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胜者唯淘客小程序项目介绍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简介</w:t>
      </w:r>
    </w:p>
    <w:p>
      <w:pPr>
        <w:ind w:firstLine="420"/>
      </w:pPr>
      <w:r>
        <w:rPr>
          <w:rFonts w:hint="eastAsia"/>
          <w:lang w:val="en-US" w:eastAsia="zh-CN"/>
        </w:rPr>
        <w:t>胜者唯淘客小程序</w:t>
      </w:r>
      <w:r>
        <w:rPr>
          <w:rFonts w:hint="eastAsia"/>
        </w:rPr>
        <w:t>是一个电商CPS平台，项目隶属于</w:t>
      </w:r>
      <w:r>
        <w:rPr>
          <w:rFonts w:hint="eastAsia"/>
          <w:lang w:val="en-US" w:eastAsia="zh-CN"/>
        </w:rPr>
        <w:t>石家庄城北信息技术有限公司</w:t>
      </w:r>
      <w:r>
        <w:rPr>
          <w:rFonts w:hint="eastAsia"/>
        </w:rPr>
        <w:t>。公司业务以</w:t>
      </w:r>
      <w:r>
        <w:rPr>
          <w:rFonts w:hint="eastAsia"/>
          <w:lang w:val="en-US" w:eastAsia="zh-CN"/>
        </w:rPr>
        <w:t>新媒体、胜者唯淘客小程序</w:t>
      </w:r>
      <w:r>
        <w:rPr>
          <w:rFonts w:hint="eastAsia"/>
        </w:rPr>
        <w:t>为核心主线，服务拼多多商家及推广者。以小程序及产业链环节为辅线，建立C</w:t>
      </w:r>
      <w:r>
        <w:t>PS</w:t>
      </w:r>
      <w:r>
        <w:rPr>
          <w:rFonts w:hint="eastAsia"/>
        </w:rPr>
        <w:t>电商供应链闭环。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团队奖励</w:t>
      </w:r>
    </w:p>
    <w:p>
      <w:pPr>
        <w:spacing w:line="360" w:lineRule="auto"/>
      </w:pPr>
      <w:r>
        <w:rPr>
          <w:rFonts w:hint="eastAsia"/>
          <w:lang w:val="en-US" w:eastAsia="zh-CN"/>
        </w:rPr>
        <w:t>注</w:t>
      </w:r>
      <w:r>
        <w:rPr>
          <w:rFonts w:hint="eastAsia"/>
        </w:rPr>
        <w:t>：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用户类型(内部区分</w:t>
      </w:r>
      <w:r>
        <w:t>)</w:t>
      </w:r>
      <w:r>
        <w:rPr>
          <w:rFonts w:hint="eastAsia"/>
        </w:rPr>
        <w:t>：访问用户、授权用户、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团长</w:t>
      </w:r>
      <w:r>
        <w:rPr>
          <w:rFonts w:hint="eastAsia"/>
        </w:rPr>
        <w:t>、分公司；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用户类型(外部区分</w:t>
      </w:r>
      <w:r>
        <w:t>)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团长</w:t>
      </w:r>
      <w:r>
        <w:rPr>
          <w:rFonts w:hint="eastAsia"/>
        </w:rPr>
        <w:t>；</w:t>
      </w:r>
    </w:p>
    <w:p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佣金：</w:t>
      </w:r>
    </w:p>
    <w:p>
      <w:pPr>
        <w:spacing w:line="360" w:lineRule="auto"/>
        <w:jc w:val="left"/>
      </w:pPr>
      <w:r>
        <w:rPr>
          <w:rFonts w:hint="eastAsia"/>
        </w:rPr>
        <w:t>佣金提成只会涉及到</w:t>
      </w:r>
      <w:r>
        <w:rPr>
          <w:rFonts w:hint="eastAsia"/>
          <w:lang w:eastAsia="zh-CN"/>
        </w:rPr>
        <w:t>会员</w:t>
      </w:r>
      <w:r>
        <w:rPr>
          <w:rFonts w:hint="eastAsia"/>
        </w:rPr>
        <w:t>、</w:t>
      </w:r>
      <w:r>
        <w:rPr>
          <w:rFonts w:hint="eastAsia"/>
          <w:lang w:eastAsia="zh-CN"/>
        </w:rPr>
        <w:t>团长</w:t>
      </w:r>
      <w:r>
        <w:rPr>
          <w:rFonts w:hint="eastAsia"/>
        </w:rPr>
        <w:t>、分公司3种用户，佣金分为自己出单佣金及下级出单的佣金提成：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2268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会员类型</w:t>
            </w:r>
          </w:p>
        </w:tc>
        <w:tc>
          <w:tcPr>
            <w:tcW w:w="1843" w:type="dxa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自己出单佣金</w:t>
            </w:r>
          </w:p>
        </w:tc>
        <w:tc>
          <w:tcPr>
            <w:tcW w:w="2268" w:type="dxa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下级出单佣金提成</w:t>
            </w:r>
          </w:p>
        </w:tc>
        <w:tc>
          <w:tcPr>
            <w:tcW w:w="2914" w:type="dxa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举例说明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会员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%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直属下级的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%，非直属下级不奖励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A是</w:t>
            </w:r>
            <w:r>
              <w:rPr>
                <w:rFonts w:hint="eastAsia"/>
                <w:sz w:val="15"/>
                <w:szCs w:val="15"/>
                <w:lang w:eastAsia="zh-CN"/>
              </w:rPr>
              <w:t>会员</w:t>
            </w:r>
            <w:r>
              <w:rPr>
                <w:rFonts w:hint="eastAsia"/>
                <w:sz w:val="15"/>
                <w:szCs w:val="15"/>
              </w:rPr>
              <w:t>，商家给的1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元每单佣金，A今天自己卖出去了1单，可得5元佣金；</w:t>
            </w:r>
          </w:p>
          <w:p>
            <w:pPr>
              <w:pStyle w:val="10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A招了个下级B，B卖出去了1单，B可得5元佣金，</w:t>
            </w:r>
            <w:r>
              <w:rPr>
                <w:sz w:val="15"/>
                <w:szCs w:val="15"/>
              </w:rPr>
              <w:t>A</w:t>
            </w:r>
            <w:r>
              <w:rPr>
                <w:rFonts w:hint="eastAsia"/>
                <w:sz w:val="15"/>
                <w:szCs w:val="15"/>
              </w:rPr>
              <w:t>可得2元佣金；</w:t>
            </w:r>
          </w:p>
          <w:p>
            <w:pPr>
              <w:pStyle w:val="10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B招了个下级C，C卖出去1单，C得5元，B得2元，A不得。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团长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%</w:t>
            </w:r>
          </w:p>
        </w:tc>
        <w:tc>
          <w:tcPr>
            <w:tcW w:w="2268" w:type="dxa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所有下级团队：不管直属非直属出单都会得30%；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如果是自己的直属团队出单另加20%；而直属首先是自己的下级，出单就会有30%，只是额外奖励20%，因此直属团队出单3+2=50%；</w:t>
            </w:r>
          </w:p>
          <w:p>
            <w:pPr>
              <w:spacing w:line="360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如果下级(不管直属非直属)升级为团长，那么可以提整个已升级的团长团队的3%作为奖励，该奖励为平台补贴。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  <w:r>
              <w:rPr>
                <w:rFonts w:hint="eastAsia"/>
                <w:sz w:val="15"/>
                <w:szCs w:val="15"/>
              </w:rPr>
              <w:t>是</w:t>
            </w:r>
            <w:r>
              <w:rPr>
                <w:rFonts w:hint="eastAsia"/>
                <w:sz w:val="15"/>
                <w:szCs w:val="15"/>
                <w:lang w:eastAsia="zh-CN"/>
              </w:rPr>
              <w:t>团长</w:t>
            </w:r>
            <w:r>
              <w:rPr>
                <w:rFonts w:hint="eastAsia"/>
                <w:sz w:val="15"/>
                <w:szCs w:val="15"/>
              </w:rPr>
              <w:t>，商家给的1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元每单佣金，D今天自己卖出去了1单，可得</w:t>
            </w: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元佣金；</w:t>
            </w:r>
          </w:p>
          <w:p>
            <w:pPr>
              <w:pStyle w:val="10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D招了个下级E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eastAsia="zh-CN"/>
              </w:rPr>
              <w:t>会员</w:t>
            </w:r>
            <w:r>
              <w:rPr>
                <w:sz w:val="15"/>
                <w:szCs w:val="15"/>
              </w:rPr>
              <w:t>)</w:t>
            </w:r>
            <w:r>
              <w:rPr>
                <w:rFonts w:hint="eastAsia"/>
                <w:sz w:val="15"/>
                <w:szCs w:val="15"/>
              </w:rPr>
              <w:t>，E卖出去了1单，E可得5元佣金，D可得</w:t>
            </w:r>
            <w:r>
              <w:rPr>
                <w:sz w:val="15"/>
                <w:szCs w:val="15"/>
              </w:rPr>
              <w:t>5(</w:t>
            </w:r>
            <w:r>
              <w:rPr>
                <w:rFonts w:hint="eastAsia"/>
                <w:sz w:val="15"/>
                <w:szCs w:val="15"/>
              </w:rPr>
              <w:t>直属的</w:t>
            </w:r>
            <w:r>
              <w:rPr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%</w:t>
            </w:r>
            <w:r>
              <w:rPr>
                <w:sz w:val="15"/>
                <w:szCs w:val="15"/>
              </w:rPr>
              <w:t>+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团队的</w:t>
            </w:r>
            <w:r>
              <w:rPr>
                <w:sz w:val="15"/>
                <w:szCs w:val="15"/>
              </w:rPr>
              <w:t>30</w:t>
            </w:r>
            <w:r>
              <w:rPr>
                <w:rFonts w:hint="eastAsia"/>
                <w:sz w:val="15"/>
                <w:szCs w:val="15"/>
              </w:rPr>
              <w:t>%</w:t>
            </w:r>
            <w:r>
              <w:rPr>
                <w:sz w:val="15"/>
                <w:szCs w:val="15"/>
              </w:rPr>
              <w:t>)</w:t>
            </w:r>
            <w:r>
              <w:rPr>
                <w:rFonts w:hint="eastAsia"/>
                <w:sz w:val="15"/>
                <w:szCs w:val="15"/>
              </w:rPr>
              <w:t>元佣金；</w:t>
            </w:r>
          </w:p>
          <w:p>
            <w:pPr>
              <w:pStyle w:val="10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E招了个下级F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eastAsia="zh-CN"/>
              </w:rPr>
              <w:t>会员</w:t>
            </w:r>
            <w:r>
              <w:rPr>
                <w:sz w:val="15"/>
                <w:szCs w:val="15"/>
              </w:rPr>
              <w:t>)</w:t>
            </w:r>
            <w:r>
              <w:rPr>
                <w:rFonts w:hint="eastAsia"/>
                <w:sz w:val="15"/>
                <w:szCs w:val="15"/>
              </w:rPr>
              <w:t>，F卖出去1单，F得5元，E得2元，D得3元。</w:t>
            </w:r>
          </w:p>
          <w:p>
            <w:pPr>
              <w:pStyle w:val="10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D如果有</w:t>
            </w:r>
            <w:r>
              <w:rPr>
                <w:sz w:val="15"/>
                <w:szCs w:val="15"/>
              </w:rPr>
              <w:t>H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sz w:val="15"/>
                <w:szCs w:val="15"/>
              </w:rPr>
              <w:t>I</w:t>
            </w:r>
            <w:r>
              <w:rPr>
                <w:rFonts w:hint="eastAsia"/>
                <w:sz w:val="15"/>
                <w:szCs w:val="15"/>
              </w:rPr>
              <w:t>两个关联</w:t>
            </w:r>
            <w:r>
              <w:rPr>
                <w:rFonts w:hint="eastAsia"/>
                <w:sz w:val="15"/>
                <w:szCs w:val="15"/>
                <w:lang w:eastAsia="zh-CN"/>
              </w:rPr>
              <w:t>团长</w:t>
            </w:r>
            <w:r>
              <w:rPr>
                <w:rFonts w:hint="eastAsia"/>
                <w:sz w:val="15"/>
                <w:szCs w:val="15"/>
              </w:rPr>
              <w:t>，H</w:t>
            </w:r>
            <w:r>
              <w:rPr>
                <w:sz w:val="15"/>
                <w:szCs w:val="15"/>
              </w:rPr>
              <w:t>+</w:t>
            </w:r>
            <w:r>
              <w:rPr>
                <w:rFonts w:hint="eastAsia"/>
                <w:sz w:val="15"/>
                <w:szCs w:val="15"/>
              </w:rPr>
              <w:t>I总佣金是2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元，D总共可得0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6元；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分公司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%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本质也是</w:t>
            </w:r>
            <w:r>
              <w:rPr>
                <w:rFonts w:hint="eastAsia"/>
                <w:sz w:val="18"/>
                <w:lang w:eastAsia="zh-CN"/>
              </w:rPr>
              <w:t>团长</w:t>
            </w:r>
            <w:r>
              <w:rPr>
                <w:rFonts w:hint="eastAsia"/>
                <w:sz w:val="18"/>
              </w:rPr>
              <w:t>，直属与非直属提成比例与</w:t>
            </w:r>
            <w:r>
              <w:rPr>
                <w:rFonts w:hint="eastAsia"/>
                <w:sz w:val="18"/>
                <w:lang w:eastAsia="zh-CN"/>
              </w:rPr>
              <w:t>团长</w:t>
            </w:r>
            <w:r>
              <w:rPr>
                <w:rFonts w:hint="eastAsia"/>
                <w:sz w:val="18"/>
              </w:rPr>
              <w:t>一样，只是带出的</w:t>
            </w:r>
            <w:r>
              <w:rPr>
                <w:rFonts w:hint="eastAsia"/>
                <w:sz w:val="18"/>
                <w:lang w:eastAsia="zh-CN"/>
              </w:rPr>
              <w:t>团长</w:t>
            </w:r>
            <w:r>
              <w:rPr>
                <w:rFonts w:hint="eastAsia"/>
                <w:sz w:val="18"/>
              </w:rPr>
              <w:t>比较多，额外奖励，因此奖励所有下级4%</w:t>
            </w:r>
          </w:p>
        </w:tc>
        <w:tc>
          <w:tcPr>
            <w:tcW w:w="2914" w:type="dxa"/>
            <w:vAlign w:val="center"/>
          </w:tcPr>
          <w:p>
            <w:pPr>
              <w:spacing w:line="360" w:lineRule="auto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与</w:t>
            </w:r>
            <w:r>
              <w:rPr>
                <w:rFonts w:hint="eastAsia"/>
                <w:sz w:val="15"/>
                <w:szCs w:val="15"/>
                <w:lang w:eastAsia="zh-CN"/>
              </w:rPr>
              <w:t>团长</w:t>
            </w:r>
            <w:r>
              <w:rPr>
                <w:rFonts w:hint="eastAsia"/>
                <w:sz w:val="15"/>
                <w:szCs w:val="15"/>
              </w:rPr>
              <w:t>DEF分配比例一样(参见</w:t>
            </w:r>
            <w:r>
              <w:rPr>
                <w:rFonts w:hint="eastAsia"/>
                <w:sz w:val="15"/>
                <w:szCs w:val="15"/>
                <w:lang w:eastAsia="zh-CN"/>
              </w:rPr>
              <w:t>团长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23</w:t>
            </w:r>
            <w:r>
              <w:rPr>
                <w:rFonts w:hint="eastAsia"/>
                <w:sz w:val="15"/>
                <w:szCs w:val="15"/>
              </w:rPr>
              <w:t>条</w:t>
            </w:r>
            <w:r>
              <w:rPr>
                <w:sz w:val="15"/>
                <w:szCs w:val="15"/>
              </w:rPr>
              <w:t>)</w:t>
            </w:r>
            <w:r>
              <w:rPr>
                <w:rFonts w:hint="eastAsia"/>
                <w:sz w:val="15"/>
                <w:szCs w:val="15"/>
              </w:rPr>
              <w:t>，只是同样只有</w:t>
            </w:r>
            <w:r>
              <w:rPr>
                <w:sz w:val="15"/>
                <w:szCs w:val="15"/>
              </w:rPr>
              <w:t>HI</w:t>
            </w:r>
            <w:r>
              <w:rPr>
                <w:rFonts w:hint="eastAsia"/>
                <w:sz w:val="15"/>
                <w:szCs w:val="15"/>
              </w:rPr>
              <w:t>两个关联</w:t>
            </w:r>
            <w:r>
              <w:rPr>
                <w:rFonts w:hint="eastAsia"/>
                <w:sz w:val="15"/>
                <w:szCs w:val="15"/>
                <w:lang w:eastAsia="zh-CN"/>
              </w:rPr>
              <w:t>团长</w:t>
            </w:r>
            <w:r>
              <w:rPr>
                <w:rFonts w:hint="eastAsia"/>
                <w:sz w:val="15"/>
                <w:szCs w:val="15"/>
              </w:rPr>
              <w:t>，H</w:t>
            </w:r>
            <w:r>
              <w:rPr>
                <w:sz w:val="15"/>
                <w:szCs w:val="15"/>
              </w:rPr>
              <w:t>+</w:t>
            </w:r>
            <w:r>
              <w:rPr>
                <w:rFonts w:hint="eastAsia"/>
                <w:sz w:val="15"/>
                <w:szCs w:val="15"/>
              </w:rPr>
              <w:t>I总佣金是2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元，D总共可得0</w:t>
            </w:r>
            <w:r>
              <w:rPr>
                <w:sz w:val="15"/>
                <w:szCs w:val="15"/>
              </w:rPr>
              <w:t>.8</w:t>
            </w:r>
            <w:r>
              <w:rPr>
                <w:rFonts w:hint="eastAsia"/>
                <w:sz w:val="15"/>
                <w:szCs w:val="15"/>
              </w:rPr>
              <w:t>元</w:t>
            </w:r>
          </w:p>
        </w:tc>
      </w:tr>
    </w:tbl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佣金结算</w:t>
      </w:r>
    </w:p>
    <w:p>
      <w:pPr>
        <w:pStyle w:val="10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只有审核成功的订单，拼多多才会进行佣金结算；</w:t>
      </w:r>
    </w:p>
    <w:p>
      <w:pPr>
        <w:pStyle w:val="10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每月2</w:t>
      </w:r>
      <w:r>
        <w:t>0</w:t>
      </w:r>
      <w:r>
        <w:rPr>
          <w:rFonts w:hint="eastAsia"/>
        </w:rPr>
        <w:t>号，拼多多会对当月</w:t>
      </w:r>
      <w:r>
        <w:t>15</w:t>
      </w:r>
      <w:r>
        <w:rPr>
          <w:rFonts w:hint="eastAsia"/>
        </w:rPr>
        <w:t>号(包含</w:t>
      </w:r>
      <w:r>
        <w:t>)</w:t>
      </w:r>
      <w:r>
        <w:rPr>
          <w:rFonts w:hint="eastAsia"/>
        </w:rPr>
        <w:t>之前至上月1</w:t>
      </w:r>
      <w:r>
        <w:t>6</w:t>
      </w:r>
      <w:r>
        <w:rPr>
          <w:rFonts w:hint="eastAsia"/>
        </w:rPr>
        <w:t>号(包含</w:t>
      </w:r>
      <w:r>
        <w:t>)</w:t>
      </w:r>
      <w:r>
        <w:rPr>
          <w:rFonts w:hint="eastAsia"/>
        </w:rPr>
        <w:t>审核成功的订单进行佣金结算；</w:t>
      </w:r>
    </w:p>
    <w:p>
      <w:pPr>
        <w:pStyle w:val="10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2</w:t>
      </w:r>
      <w:r>
        <w:t>0</w:t>
      </w:r>
      <w:r>
        <w:rPr>
          <w:rFonts w:hint="eastAsia"/>
        </w:rPr>
        <w:t>号当前拼多多会将结算佣金打款至</w:t>
      </w:r>
      <w:r>
        <w:rPr>
          <w:rFonts w:hint="eastAsia"/>
          <w:lang w:val="en-US" w:eastAsia="zh-CN"/>
        </w:rPr>
        <w:t>胜者唯淘客小程序</w:t>
      </w:r>
      <w:r>
        <w:rPr>
          <w:rFonts w:hint="eastAsia"/>
        </w:rPr>
        <w:t>的结算银行账户；</w:t>
      </w:r>
    </w:p>
    <w:p>
      <w:pPr>
        <w:pStyle w:val="10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号</w:t>
      </w:r>
      <w:r>
        <w:rPr>
          <w:rFonts w:hint="eastAsia"/>
          <w:lang w:val="en-US" w:eastAsia="zh-CN"/>
        </w:rPr>
        <w:t>会员、团长、分公司可申请提现</w:t>
      </w:r>
      <w:r>
        <w:rPr>
          <w:rFonts w:hint="eastAsia"/>
        </w:rPr>
        <w:t>；</w:t>
      </w:r>
    </w:p>
    <w:p>
      <w:pPr>
        <w:pStyle w:val="10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提现金额单笔最低1</w:t>
      </w:r>
      <w:r>
        <w:t>0</w:t>
      </w:r>
      <w:r>
        <w:rPr>
          <w:rFonts w:hint="eastAsia"/>
        </w:rPr>
        <w:t>元，最高2</w:t>
      </w:r>
      <w:r>
        <w:t>0000</w:t>
      </w:r>
      <w:r>
        <w:rPr>
          <w:rFonts w:hint="eastAsia"/>
        </w:rPr>
        <w:t>，平台会收取提现金额的1</w:t>
      </w:r>
      <w:r>
        <w:t>0</w:t>
      </w:r>
      <w:r>
        <w:rPr>
          <w:rFonts w:hint="eastAsia"/>
        </w:rPr>
        <w:t>%作为服务费。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规则说明</w:t>
      </w:r>
    </w:p>
    <w:p>
      <w:pPr>
        <w:pStyle w:val="10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订单审核周期：拼多多会对渠道订单进行审核，从确认收货的时间开始，进入订单审核周期，1</w:t>
      </w:r>
      <w:r>
        <w:t>5</w:t>
      </w:r>
      <w:r>
        <w:rPr>
          <w:rFonts w:hint="eastAsia"/>
        </w:rPr>
        <w:t>天自然日为审核周期；</w:t>
      </w:r>
    </w:p>
    <w:p>
      <w:pPr>
        <w:pStyle w:val="10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订单状态：</w:t>
      </w:r>
    </w:p>
    <w:p>
      <w:pPr>
        <w:pStyle w:val="10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已支付：付款成功的订单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支付成功并不代表拼团成功；</w:t>
      </w:r>
    </w:p>
    <w:p>
      <w:pPr>
        <w:pStyle w:val="10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  <w:lang w:val="en-US" w:eastAsia="zh-CN"/>
        </w:rPr>
        <w:t>已完成</w:t>
      </w:r>
      <w:r>
        <w:rPr>
          <w:rFonts w:hint="eastAsia"/>
        </w:rPr>
        <w:t>：在拼多多点击确认收货或发货后1</w:t>
      </w:r>
      <w:r>
        <w:t>5</w:t>
      </w:r>
      <w:r>
        <w:rPr>
          <w:rFonts w:hint="eastAsia"/>
        </w:rPr>
        <w:t>天系统自动确认收货；</w:t>
      </w:r>
    </w:p>
    <w:p>
      <w:pPr>
        <w:pStyle w:val="10"/>
        <w:numPr>
          <w:ilvl w:val="0"/>
          <w:numId w:val="8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已</w:t>
      </w:r>
      <w:r>
        <w:rPr>
          <w:rFonts w:hint="eastAsia"/>
          <w:lang w:val="en-US" w:eastAsia="zh-CN"/>
        </w:rPr>
        <w:t>计算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成功结算</w:t>
      </w:r>
      <w:r>
        <w:rPr>
          <w:rFonts w:hint="eastAsia"/>
        </w:rPr>
        <w:t>的订单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功能说明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68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3"/>
            <w:shd w:val="clear" w:color="auto" w:fill="F7CAAC" w:themeFill="accent2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小程序前端功能说明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页面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</w:t>
            </w:r>
          </w:p>
        </w:tc>
        <w:tc>
          <w:tcPr>
            <w:tcW w:w="4757" w:type="dxa"/>
            <w:shd w:val="clear" w:color="auto" w:fill="FBE4D5" w:themeFill="accent2" w:themeFillTint="3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首页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今日推荐</w:t>
            </w:r>
          </w:p>
        </w:tc>
        <w:tc>
          <w:tcPr>
            <w:tcW w:w="4757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运营</w:t>
            </w:r>
            <w:r>
              <w:rPr>
                <w:rFonts w:hint="eastAsia"/>
                <w:sz w:val="18"/>
                <w:szCs w:val="18"/>
              </w:rPr>
              <w:t>人员手动置顶推荐，例如：将可能卖的比较好的商品放在今日推荐，通过后台将商品I</w:t>
            </w: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添加到推荐置顶模块即可。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预计赚¥</w:t>
            </w:r>
            <w:r>
              <w:rPr>
                <w:sz w:val="18"/>
                <w:szCs w:val="18"/>
              </w:rPr>
              <w:t>xx</w:t>
            </w:r>
          </w:p>
        </w:tc>
        <w:tc>
          <w:tcPr>
            <w:tcW w:w="4757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只有</w:t>
            </w:r>
            <w:r>
              <w:rPr>
                <w:rFonts w:hint="eastAsia"/>
                <w:sz w:val="18"/>
                <w:szCs w:val="18"/>
                <w:lang w:eastAsia="zh-CN"/>
              </w:rPr>
              <w:t>会员</w:t>
            </w:r>
            <w:r>
              <w:rPr>
                <w:rFonts w:hint="eastAsia"/>
                <w:sz w:val="18"/>
                <w:szCs w:val="18"/>
              </w:rPr>
              <w:t>或者</w:t>
            </w:r>
            <w:r>
              <w:rPr>
                <w:rFonts w:hint="eastAsia"/>
                <w:sz w:val="18"/>
                <w:szCs w:val="18"/>
                <w:lang w:eastAsia="zh-CN"/>
              </w:rPr>
              <w:t>团长</w:t>
            </w:r>
            <w:r>
              <w:rPr>
                <w:rFonts w:hint="eastAsia"/>
                <w:sz w:val="18"/>
                <w:szCs w:val="18"/>
              </w:rPr>
              <w:t>才能看到：</w:t>
            </w:r>
          </w:p>
          <w:p>
            <w:pPr>
              <w:pStyle w:val="10"/>
              <w:numPr>
                <w:ilvl w:val="0"/>
                <w:numId w:val="9"/>
              </w:numPr>
              <w:spacing w:line="360" w:lineRule="auto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¥</w:t>
            </w:r>
            <w:r>
              <w:rPr>
                <w:sz w:val="18"/>
                <w:szCs w:val="18"/>
              </w:rPr>
              <w:t>xx</w:t>
            </w:r>
            <w:r>
              <w:rPr>
                <w:rFonts w:hint="eastAsia"/>
                <w:sz w:val="18"/>
                <w:szCs w:val="18"/>
              </w:rPr>
              <w:t>指该商品销售一单可得的佣金，</w:t>
            </w:r>
            <w:r>
              <w:rPr>
                <w:rFonts w:hint="eastAsia"/>
                <w:sz w:val="18"/>
                <w:szCs w:val="18"/>
                <w:lang w:eastAsia="zh-CN"/>
              </w:rPr>
              <w:t>团长</w:t>
            </w:r>
            <w:r>
              <w:rPr>
                <w:rFonts w:hint="eastAsia"/>
                <w:sz w:val="18"/>
                <w:szCs w:val="18"/>
              </w:rPr>
              <w:t>看到的佣金为1</w:t>
            </w:r>
            <w:r>
              <w:rPr>
                <w:sz w:val="18"/>
                <w:szCs w:val="18"/>
              </w:rPr>
              <w:t>00%(</w:t>
            </w:r>
            <w:r>
              <w:rPr>
                <w:rFonts w:hint="eastAsia"/>
                <w:sz w:val="18"/>
                <w:szCs w:val="18"/>
              </w:rPr>
              <w:t>商家设置多少就是多少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会员</w:t>
            </w:r>
            <w:r>
              <w:rPr>
                <w:rFonts w:hint="eastAsia"/>
                <w:sz w:val="18"/>
                <w:szCs w:val="18"/>
              </w:rPr>
              <w:t>看到的为</w:t>
            </w: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商家设置佣金x</w:t>
            </w:r>
            <w:r>
              <w:rPr>
                <w:sz w:val="18"/>
                <w:szCs w:val="18"/>
              </w:rPr>
              <w:t>50%)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pStyle w:val="10"/>
              <w:numPr>
                <w:ilvl w:val="0"/>
                <w:numId w:val="9"/>
              </w:numPr>
              <w:spacing w:line="360" w:lineRule="auto"/>
              <w:ind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预计赚：由于要审核成功的订单才能算具体收益，因此推广之前只能说预计赚x</w:t>
            </w:r>
            <w:r>
              <w:rPr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领x元卷购买</w:t>
            </w:r>
          </w:p>
        </w:tc>
        <w:tc>
          <w:tcPr>
            <w:tcW w:w="4757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如果从分享的链接购买，分享者有佣金，直接进入小程序从平台购买平台将获得佣金(但数量几乎可以忽略不计</w:t>
            </w:r>
            <w:r>
              <w:rPr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获取外部跳转微信领券链接</w:t>
            </w:r>
          </w:p>
        </w:tc>
        <w:tc>
          <w:tcPr>
            <w:tcW w:w="4757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系统会自动生成该商品的短链接，用户可以将链接推广到其它平台引流，点击链接即可进入拼多多H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页面购买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个人中心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预计佣金</w:t>
            </w:r>
          </w:p>
        </w:tc>
        <w:tc>
          <w:tcPr>
            <w:tcW w:w="4757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由于要审核成功的才能算实际收益，因此在审核成功之前只能显示预估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个人中心-收益详情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结算中心</w:t>
            </w:r>
          </w:p>
        </w:tc>
        <w:tc>
          <w:tcPr>
            <w:tcW w:w="4757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是指用户在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胜者唯淘客小程序</w:t>
            </w:r>
            <w:r>
              <w:rPr>
                <w:rFonts w:hint="eastAsia"/>
                <w:sz w:val="18"/>
                <w:szCs w:val="18"/>
              </w:rPr>
              <w:t>接入平台的佣金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60" w:lineRule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个人中心-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团队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我的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总教头</w:t>
            </w:r>
          </w:p>
        </w:tc>
        <w:tc>
          <w:tcPr>
            <w:tcW w:w="4757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我的直属上级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分组A</w:t>
            </w:r>
          </w:p>
        </w:tc>
        <w:tc>
          <w:tcPr>
            <w:tcW w:w="4757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我的直属下级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分组B</w:t>
            </w:r>
          </w:p>
        </w:tc>
        <w:tc>
          <w:tcPr>
            <w:tcW w:w="4757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我的非直属下级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个人中心-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二维码邀请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生成邀请图片</w:t>
            </w:r>
          </w:p>
        </w:tc>
        <w:tc>
          <w:tcPr>
            <w:tcW w:w="4757" w:type="dxa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将当前用户的信息</w:t>
            </w:r>
            <w:r>
              <w:rPr>
                <w:rFonts w:hint="eastAsia"/>
                <w:sz w:val="18"/>
                <w:szCs w:val="18"/>
              </w:rPr>
              <w:t>，并生成带有二维码(H</w:t>
            </w:r>
            <w:r>
              <w:rPr>
                <w:sz w:val="18"/>
                <w:szCs w:val="18"/>
              </w:rPr>
              <w:t>5)</w:t>
            </w:r>
            <w:r>
              <w:rPr>
                <w:rFonts w:hint="eastAsia"/>
                <w:sz w:val="18"/>
                <w:szCs w:val="18"/>
              </w:rPr>
              <w:t>的宣传图片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海报</w:t>
            </w:r>
            <w:r>
              <w:rPr>
                <w:rFonts w:hint="eastAsia"/>
                <w:sz w:val="18"/>
                <w:szCs w:val="18"/>
              </w:rPr>
              <w:t>1张(自动保存到手机相册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702651"/>
    <w:multiLevelType w:val="singleLevel"/>
    <w:tmpl w:val="D47026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566E45"/>
    <w:multiLevelType w:val="singleLevel"/>
    <w:tmpl w:val="E8566E4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782486F"/>
    <w:multiLevelType w:val="multilevel"/>
    <w:tmpl w:val="0782486F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3">
    <w:nsid w:val="0E1D2FBF"/>
    <w:multiLevelType w:val="multilevel"/>
    <w:tmpl w:val="0E1D2FB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8A6A27"/>
    <w:multiLevelType w:val="multilevel"/>
    <w:tmpl w:val="0E8A6A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0543B0"/>
    <w:multiLevelType w:val="multilevel"/>
    <w:tmpl w:val="380543B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6841B9"/>
    <w:multiLevelType w:val="multilevel"/>
    <w:tmpl w:val="466841B9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1833C1"/>
    <w:multiLevelType w:val="multilevel"/>
    <w:tmpl w:val="611833C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177A00"/>
    <w:multiLevelType w:val="multilevel"/>
    <w:tmpl w:val="7F177A00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3D52"/>
    <w:rsid w:val="08B92F13"/>
    <w:rsid w:val="09AA6784"/>
    <w:rsid w:val="0C263D52"/>
    <w:rsid w:val="0F3D73E6"/>
    <w:rsid w:val="19302E08"/>
    <w:rsid w:val="1A55021A"/>
    <w:rsid w:val="1D305B2C"/>
    <w:rsid w:val="2737307D"/>
    <w:rsid w:val="29526936"/>
    <w:rsid w:val="2E7E0640"/>
    <w:rsid w:val="3BC51A04"/>
    <w:rsid w:val="47834185"/>
    <w:rsid w:val="49CC2FEF"/>
    <w:rsid w:val="4B9F20D6"/>
    <w:rsid w:val="51495218"/>
    <w:rsid w:val="54584731"/>
    <w:rsid w:val="552E58EC"/>
    <w:rsid w:val="565B7EB4"/>
    <w:rsid w:val="62C80CA8"/>
    <w:rsid w:val="64137142"/>
    <w:rsid w:val="7ED938E2"/>
    <w:rsid w:val="7F18632B"/>
    <w:rsid w:val="7FC1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1438</Words>
  <Characters>1530</Characters>
  <Lines>0</Lines>
  <Paragraphs>0</Paragraphs>
  <TotalTime>63</TotalTime>
  <ScaleCrop>false</ScaleCrop>
  <LinksUpToDate>false</LinksUpToDate>
  <CharactersWithSpaces>1530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2019-05-10T03:39:00Z</dcterms:created>
  <dc:creator>ichengbei</dc:creator>
  <cp:lastModifiedBy>戚祎朝</cp:lastModifiedBy>
  <dcterms:modified xsi:type="dcterms:W3CDTF">2019-11-01T09:43:22Z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