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湖南轩利</w:t>
      </w:r>
      <w:r>
        <w:t xml:space="preserve">-WeLink </w:t>
      </w:r>
      <w:r>
        <w:rPr>
          <w:rFonts w:hint="eastAsia"/>
          <w:lang w:val="en-US" w:eastAsia="zh-CN"/>
        </w:rPr>
        <w:t>培训</w:t>
      </w:r>
      <w:r>
        <w:t>服务用户指南</w:t>
      </w:r>
    </w:p>
    <w:p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湖南轩利提供基于华为云提供基于WeLink的数字化转型赋能培训等，提供WeLink产品介绍、Welink优势、后台管理设置、生态联盟及应用案例分享等。 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 xml:space="preserve">服务内容： 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华为数字化转型实践课程；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、华为云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WeLink</w:t>
      </w:r>
      <w:r>
        <w:rPr>
          <w:rFonts w:hint="eastAsia" w:ascii="微软雅黑" w:hAnsi="微软雅黑" w:eastAsia="微软雅黑" w:cs="微软雅黑"/>
          <w:sz w:val="24"/>
          <w:szCs w:val="24"/>
        </w:rPr>
        <w:t>产品介绍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、华为云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WeLink</w:t>
      </w:r>
      <w:r>
        <w:rPr>
          <w:rFonts w:hint="eastAsia" w:ascii="微软雅黑" w:hAnsi="微软雅黑" w:eastAsia="微软雅黑" w:cs="微软雅黑"/>
          <w:sz w:val="24"/>
          <w:szCs w:val="24"/>
        </w:rPr>
        <w:t>客户数字化转型案例；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、连接团队：通讯录（查询组织架构、创建团队和群组、修改密码、快速翻译、邀请同事）、开会（创会、一键入会、共享屏幕、会控操作、会议录制）、智能邮箱、云空间、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WeLink</w:t>
      </w:r>
      <w:r>
        <w:rPr>
          <w:rFonts w:hint="eastAsia" w:ascii="微软雅黑" w:hAnsi="微软雅黑" w:eastAsia="微软雅黑" w:cs="微软雅黑"/>
          <w:sz w:val="24"/>
          <w:szCs w:val="24"/>
        </w:rPr>
        <w:t>攻略、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WeLink</w:t>
      </w:r>
      <w:r>
        <w:rPr>
          <w:rFonts w:hint="eastAsia" w:ascii="微软雅黑" w:hAnsi="微软雅黑" w:eastAsia="微软雅黑" w:cs="微软雅黑"/>
          <w:sz w:val="24"/>
          <w:szCs w:val="24"/>
        </w:rPr>
        <w:t>客服等；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、连接知识：知识门户、公众号；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、连接设备：协同大屏（无线投屏、扫码入会、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NFC</w:t>
      </w:r>
      <w:r>
        <w:rPr>
          <w:rFonts w:hint="eastAsia" w:ascii="微软雅黑" w:hAnsi="微软雅黑" w:eastAsia="微软雅黑" w:cs="微软雅黑"/>
          <w:sz w:val="24"/>
          <w:szCs w:val="24"/>
        </w:rPr>
        <w:t>入会、白板书写）、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NFC</w:t>
      </w:r>
      <w:r>
        <w:rPr>
          <w:rFonts w:hint="eastAsia" w:ascii="微软雅黑" w:hAnsi="微软雅黑" w:eastAsia="微软雅黑" w:cs="微软雅黑"/>
          <w:sz w:val="24"/>
          <w:szCs w:val="24"/>
        </w:rPr>
        <w:t>智能工卡、移动打印；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、连接业务：健康打卡、工作报告、考勤、投票、审批、小微助手等；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、管理后台设置：邮箱绑定、权限设置、认证设置、部门设置、健康打卡的统计、考勤统计、添加删除应用、知识设置、公众号群发、大屏管理、小微助手设置、隐私设置等。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WeLink</w:t>
      </w:r>
      <w:r>
        <w:rPr>
          <w:rFonts w:hint="eastAsia" w:ascii="微软雅黑" w:hAnsi="微软雅黑" w:eastAsia="微软雅黑" w:cs="微软雅黑"/>
          <w:sz w:val="24"/>
          <w:szCs w:val="24"/>
        </w:rPr>
        <w:t>生态联盟及应用案例分享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3"/>
        <w:bidi w:val="0"/>
      </w:pPr>
      <w:r>
        <w:t xml:space="preserve">交付件 </w:t>
      </w:r>
    </w:p>
    <w:p>
      <w:pPr>
        <w:pStyle w:val="4"/>
        <w:bidi w:val="0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培训材料</w:t>
      </w:r>
      <w:r>
        <w:rPr>
          <w:b w:val="0"/>
          <w:bCs/>
        </w:rPr>
        <w:t xml:space="preserve"> </w:t>
      </w:r>
    </w:p>
    <w:p>
      <w:pPr>
        <w:pStyle w:val="3"/>
        <w:bidi w:val="0"/>
      </w:pPr>
      <w:r>
        <w:t xml:space="preserve">交付标准 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培训反馈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F16EC"/>
    <w:multiLevelType w:val="singleLevel"/>
    <w:tmpl w:val="9DAF16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83776"/>
    <w:rsid w:val="3A183776"/>
    <w:rsid w:val="73C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8">
    <w:name w:val="font11"/>
    <w:basedOn w:val="6"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2020-04-15T04:10:00Z</dcterms:created>
  <dc:creator>秋水长天Kim</dc:creator>
  <cp:lastModifiedBy>秋水长天Kim</cp:lastModifiedBy>
  <dcterms:modified xsi:type="dcterms:W3CDTF">2020-04-15T09:53:51Z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