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0707FF" w14:textId="2481EE54" w:rsidR="008A0A4A" w:rsidRDefault="00A02141">
      <w:pPr>
        <w:pStyle w:val="1"/>
        <w:jc w:val="center"/>
      </w:pPr>
      <w:proofErr w:type="gramStart"/>
      <w:r>
        <w:rPr>
          <w:rFonts w:hint="eastAsia"/>
        </w:rPr>
        <w:t>辽宁拓云</w:t>
      </w:r>
      <w:proofErr w:type="gramEnd"/>
      <w:r>
        <w:t>-</w:t>
      </w:r>
      <w:proofErr w:type="spellStart"/>
      <w:r>
        <w:t>WeLink</w:t>
      </w:r>
      <w:proofErr w:type="spellEnd"/>
      <w:r>
        <w:t xml:space="preserve"> </w:t>
      </w:r>
      <w:r>
        <w:t>支持服务用户指南</w:t>
      </w:r>
    </w:p>
    <w:p w14:paraId="73CA91CF" w14:textId="0EF44614" w:rsidR="008A0A4A" w:rsidRDefault="00A02141">
      <w:pPr>
        <w:rPr>
          <w:rFonts w:ascii="微软雅黑" w:eastAsia="微软雅黑" w:hAnsi="微软雅黑" w:cs="微软雅黑"/>
          <w:sz w:val="24"/>
        </w:rPr>
      </w:pPr>
      <w:proofErr w:type="gramStart"/>
      <w:r>
        <w:rPr>
          <w:rFonts w:ascii="微软雅黑" w:eastAsia="微软雅黑" w:hAnsi="微软雅黑" w:cs="微软雅黑" w:hint="eastAsia"/>
          <w:sz w:val="24"/>
        </w:rPr>
        <w:t>辽宁拓云</w:t>
      </w:r>
      <w:r>
        <w:rPr>
          <w:rFonts w:ascii="微软雅黑" w:eastAsia="微软雅黑" w:hAnsi="微软雅黑" w:cs="微软雅黑" w:hint="eastAsia"/>
          <w:sz w:val="24"/>
        </w:rPr>
        <w:t>基于</w:t>
      </w:r>
      <w:proofErr w:type="gramEnd"/>
      <w:r>
        <w:rPr>
          <w:rFonts w:ascii="微软雅黑" w:eastAsia="微软雅黑" w:hAnsi="微软雅黑" w:cs="微软雅黑" w:hint="eastAsia"/>
          <w:sz w:val="24"/>
        </w:rPr>
        <w:t>华为云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proofErr w:type="spellStart"/>
      <w:r>
        <w:rPr>
          <w:rFonts w:ascii="微软雅黑" w:eastAsia="微软雅黑" w:hAnsi="微软雅黑" w:cs="微软雅黑" w:hint="eastAsia"/>
          <w:sz w:val="24"/>
        </w:rPr>
        <w:t>WeLink</w:t>
      </w:r>
      <w:proofErr w:type="spellEnd"/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的支持服务，提供产品演示、使用咨询、案例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讲解、后台设置、功能指导等服务。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</w:p>
    <w:p w14:paraId="3D4899AD" w14:textId="77777777" w:rsidR="008A0A4A" w:rsidRDefault="00A02141">
      <w:p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服务内容：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</w:p>
    <w:p w14:paraId="16B60AB3" w14:textId="36055A37" w:rsidR="008A0A4A" w:rsidRPr="00A02141" w:rsidRDefault="00A02141" w:rsidP="00A02141">
      <w:p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（1）</w:t>
      </w:r>
      <w:r w:rsidRPr="00A02141">
        <w:rPr>
          <w:rFonts w:ascii="微软雅黑" w:eastAsia="微软雅黑" w:hAnsi="微软雅黑" w:cs="微软雅黑" w:hint="eastAsia"/>
          <w:sz w:val="24"/>
        </w:rPr>
        <w:t>上门服务：1对1指导部署，产品操作演示方案讲解；帮助设置考勤，审批等常用应用，分享同行优秀管理案例；</w:t>
      </w:r>
    </w:p>
    <w:p w14:paraId="73179B05" w14:textId="75D4D28A" w:rsidR="00A02141" w:rsidRPr="00A02141" w:rsidRDefault="00A02141" w:rsidP="00A02141">
      <w:pPr>
        <w:rPr>
          <w:rFonts w:ascii="微软雅黑" w:eastAsia="微软雅黑" w:hAnsi="微软雅黑" w:cs="微软雅黑" w:hint="eastAsia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（2）</w:t>
      </w:r>
      <w:r w:rsidRPr="00A02141">
        <w:rPr>
          <w:rFonts w:ascii="微软雅黑" w:eastAsia="微软雅黑" w:hAnsi="微软雅黑" w:cs="微软雅黑" w:hint="eastAsia"/>
          <w:sz w:val="24"/>
        </w:rPr>
        <w:t>远程支持：管理员后台配置修改；使用咨询</w:t>
      </w:r>
    </w:p>
    <w:p w14:paraId="60C53697" w14:textId="77777777" w:rsidR="008A0A4A" w:rsidRDefault="00A02141">
      <w:pPr>
        <w:pStyle w:val="2"/>
      </w:pPr>
      <w:r>
        <w:t>交</w:t>
      </w:r>
      <w:r>
        <w:t>付件</w:t>
      </w:r>
      <w:r>
        <w:t xml:space="preserve"> </w:t>
      </w:r>
    </w:p>
    <w:p w14:paraId="08CC163A" w14:textId="77777777" w:rsidR="008A0A4A" w:rsidRDefault="00A02141">
      <w:pPr>
        <w:pStyle w:val="4"/>
        <w:rPr>
          <w:b w:val="0"/>
          <w:bCs/>
        </w:rPr>
      </w:pPr>
      <w:r>
        <w:rPr>
          <w:b w:val="0"/>
          <w:bCs/>
        </w:rPr>
        <w:t>不涉及</w:t>
      </w:r>
      <w:r>
        <w:rPr>
          <w:b w:val="0"/>
          <w:bCs/>
        </w:rPr>
        <w:t xml:space="preserve"> </w:t>
      </w:r>
    </w:p>
    <w:p w14:paraId="187D5A9B" w14:textId="77777777" w:rsidR="008A0A4A" w:rsidRDefault="00A02141">
      <w:pPr>
        <w:pStyle w:val="2"/>
      </w:pPr>
      <w:r>
        <w:t>交付标准</w:t>
      </w:r>
      <w:r>
        <w:t xml:space="preserve"> </w:t>
      </w:r>
    </w:p>
    <w:p w14:paraId="4040B7E7" w14:textId="51675DE0" w:rsidR="008A0A4A" w:rsidRPr="00A02141" w:rsidRDefault="00A02141" w:rsidP="00A02141">
      <w:pPr>
        <w:pStyle w:val="a3"/>
        <w:numPr>
          <w:ilvl w:val="0"/>
          <w:numId w:val="4"/>
        </w:numPr>
        <w:ind w:firstLineChars="0"/>
        <w:rPr>
          <w:rFonts w:ascii="Arial" w:eastAsia="黑体" w:hAnsi="Arial"/>
          <w:bCs/>
          <w:sz w:val="28"/>
        </w:rPr>
      </w:pPr>
      <w:r w:rsidRPr="00A02141">
        <w:rPr>
          <w:rFonts w:ascii="Arial" w:eastAsia="黑体" w:hAnsi="Arial" w:hint="eastAsia"/>
          <w:bCs/>
          <w:sz w:val="28"/>
        </w:rPr>
        <w:t>指导客户完成</w:t>
      </w:r>
      <w:proofErr w:type="spellStart"/>
      <w:r w:rsidRPr="00A02141">
        <w:rPr>
          <w:rFonts w:ascii="Arial" w:eastAsia="黑体" w:hAnsi="Arial"/>
          <w:bCs/>
          <w:sz w:val="28"/>
        </w:rPr>
        <w:t>W</w:t>
      </w:r>
      <w:r w:rsidRPr="00A02141">
        <w:rPr>
          <w:rFonts w:ascii="Arial" w:eastAsia="黑体" w:hAnsi="Arial" w:hint="eastAsia"/>
          <w:bCs/>
          <w:sz w:val="28"/>
        </w:rPr>
        <w:t>eLink</w:t>
      </w:r>
      <w:proofErr w:type="spellEnd"/>
      <w:r w:rsidRPr="00A02141">
        <w:rPr>
          <w:rFonts w:ascii="Arial" w:eastAsia="黑体" w:hAnsi="Arial" w:hint="eastAsia"/>
          <w:bCs/>
          <w:sz w:val="28"/>
        </w:rPr>
        <w:t>企业组织，账号搭建和常用应用的设置</w:t>
      </w:r>
    </w:p>
    <w:p w14:paraId="70F71180" w14:textId="7843649E" w:rsidR="00A02141" w:rsidRDefault="00A02141" w:rsidP="00A02141">
      <w:pPr>
        <w:pStyle w:val="a3"/>
        <w:numPr>
          <w:ilvl w:val="0"/>
          <w:numId w:val="4"/>
        </w:numPr>
        <w:ind w:firstLineChars="0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完成常用功能演示，满足企业日常使用</w:t>
      </w:r>
    </w:p>
    <w:p w14:paraId="21169A0E" w14:textId="4641BF7D" w:rsidR="00A02141" w:rsidRPr="00A02141" w:rsidRDefault="00A02141" w:rsidP="00A02141">
      <w:pPr>
        <w:pStyle w:val="a3"/>
        <w:ind w:left="360" w:firstLineChars="0" w:firstLine="0"/>
        <w:rPr>
          <w:rFonts w:ascii="微软雅黑" w:eastAsia="微软雅黑" w:hAnsi="微软雅黑" w:cs="微软雅黑" w:hint="eastAsia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*上门支持城市：沈阳</w:t>
      </w:r>
      <w:r>
        <w:rPr>
          <w:rFonts w:ascii="微软雅黑" w:eastAsia="微软雅黑" w:hAnsi="微软雅黑" w:cs="微软雅黑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大连</w:t>
      </w:r>
    </w:p>
    <w:sectPr w:rsidR="00A02141" w:rsidRPr="00A021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C24ADEFB"/>
    <w:multiLevelType w:val="singleLevel"/>
    <w:tmpl w:val="C24ADEFB"/>
    <w:lvl w:ilvl="0">
      <w:start w:val="1"/>
      <w:numFmt w:val="decimal"/>
      <w:suff w:val="space"/>
      <w:lvlText w:val="%1)"/>
      <w:lvlJc w:val="left"/>
    </w:lvl>
  </w:abstractNum>
  <w:abstractNum w:abstractNumId="1" w15:restartNumberingAfterBreak="0">
    <w:nsid w:val="05897BF4"/>
    <w:multiLevelType w:val="hybridMultilevel"/>
    <w:tmpl w:val="3D92984A"/>
    <w:lvl w:ilvl="0" w:tplc="BAA61B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458A3B7"/>
    <w:multiLevelType w:val="singleLevel"/>
    <w:tmpl w:val="4458A3B7"/>
    <w:lvl w:ilvl="0">
      <w:start w:val="1"/>
      <w:numFmt w:val="decimal"/>
      <w:suff w:val="space"/>
      <w:lvlText w:val="%1)"/>
      <w:lvlJc w:val="left"/>
    </w:lvl>
  </w:abstractNum>
  <w:abstractNum w:abstractNumId="3" w15:restartNumberingAfterBreak="0">
    <w:nsid w:val="65C8055E"/>
    <w:multiLevelType w:val="hybridMultilevel"/>
    <w:tmpl w:val="75326B54"/>
    <w:lvl w:ilvl="0" w:tplc="C4184954">
      <w:start w:val="1"/>
      <w:numFmt w:val="decimal"/>
      <w:lvlText w:val="（%1）"/>
      <w:lvlJc w:val="left"/>
      <w:pPr>
        <w:ind w:left="-1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0" w:hanging="420"/>
      </w:pPr>
    </w:lvl>
    <w:lvl w:ilvl="2" w:tplc="0409001B" w:tentative="1">
      <w:start w:val="1"/>
      <w:numFmt w:val="lowerRoman"/>
      <w:lvlText w:val="%3."/>
      <w:lvlJc w:val="right"/>
      <w:pPr>
        <w:ind w:left="420" w:hanging="420"/>
      </w:pPr>
    </w:lvl>
    <w:lvl w:ilvl="3" w:tplc="0409000F" w:tentative="1">
      <w:start w:val="1"/>
      <w:numFmt w:val="decimal"/>
      <w:lvlText w:val="%4."/>
      <w:lvlJc w:val="left"/>
      <w:pPr>
        <w:ind w:left="840" w:hanging="420"/>
      </w:pPr>
    </w:lvl>
    <w:lvl w:ilvl="4" w:tplc="04090019" w:tentative="1">
      <w:start w:val="1"/>
      <w:numFmt w:val="lowerLetter"/>
      <w:lvlText w:val="%5)"/>
      <w:lvlJc w:val="left"/>
      <w:pPr>
        <w:ind w:left="1260" w:hanging="420"/>
      </w:pPr>
    </w:lvl>
    <w:lvl w:ilvl="5" w:tplc="0409001B" w:tentative="1">
      <w:start w:val="1"/>
      <w:numFmt w:val="lowerRoman"/>
      <w:lvlText w:val="%6."/>
      <w:lvlJc w:val="right"/>
      <w:pPr>
        <w:ind w:left="1680" w:hanging="420"/>
      </w:pPr>
    </w:lvl>
    <w:lvl w:ilvl="6" w:tplc="0409000F" w:tentative="1">
      <w:start w:val="1"/>
      <w:numFmt w:val="decimal"/>
      <w:lvlText w:val="%7."/>
      <w:lvlJc w:val="left"/>
      <w:pPr>
        <w:ind w:left="2100" w:hanging="420"/>
      </w:pPr>
    </w:lvl>
    <w:lvl w:ilvl="7" w:tplc="04090019" w:tentative="1">
      <w:start w:val="1"/>
      <w:numFmt w:val="lowerLetter"/>
      <w:lvlText w:val="%8)"/>
      <w:lvlJc w:val="left"/>
      <w:pPr>
        <w:ind w:left="2520" w:hanging="420"/>
      </w:pPr>
    </w:lvl>
    <w:lvl w:ilvl="8" w:tplc="0409001B" w:tentative="1">
      <w:start w:val="1"/>
      <w:numFmt w:val="lowerRoman"/>
      <w:lvlText w:val="%9."/>
      <w:lvlJc w:val="right"/>
      <w:pPr>
        <w:ind w:left="294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A183776"/>
    <w:rsid w:val="008A0A4A"/>
    <w:rsid w:val="00A02141"/>
    <w:rsid w:val="3A183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C83E04"/>
  <w15:docId w15:val="{A071FD09-18CC-4CA9-A382-302A26882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21">
    <w:name w:val="font21"/>
    <w:basedOn w:val="a0"/>
    <w:rPr>
      <w:rFonts w:ascii="微软雅黑" w:eastAsia="微软雅黑" w:hAnsi="微软雅黑" w:cs="微软雅黑" w:hint="eastAsia"/>
      <w:color w:val="000000"/>
      <w:sz w:val="16"/>
      <w:szCs w:val="16"/>
      <w:u w:val="none"/>
    </w:rPr>
  </w:style>
  <w:style w:type="character" w:customStyle="1" w:styleId="font11">
    <w:name w:val="font11"/>
    <w:basedOn w:val="a0"/>
    <w:rPr>
      <w:rFonts w:ascii="微软雅黑" w:eastAsia="微软雅黑" w:hAnsi="微软雅黑" w:cs="微软雅黑" w:hint="eastAsia"/>
      <w:color w:val="000000"/>
      <w:sz w:val="16"/>
      <w:szCs w:val="16"/>
      <w:u w:val="none"/>
    </w:rPr>
  </w:style>
  <w:style w:type="paragraph" w:styleId="a3">
    <w:name w:val="List Paragraph"/>
    <w:basedOn w:val="a"/>
    <w:uiPriority w:val="99"/>
    <w:rsid w:val="00A0214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秋水长天Kim</dc:creator>
  <cp:lastModifiedBy>315266236@qq.com</cp:lastModifiedBy>
  <cp:revision>2</cp:revision>
  <dcterms:created xsi:type="dcterms:W3CDTF">2020-05-22T11:43:00Z</dcterms:created>
  <dcterms:modified xsi:type="dcterms:W3CDTF">2020-05-22T11:43:00Z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