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tbl>
      <w:tblPr>
        <w:tblStyle w:val="12"/>
        <w:tblW w:w="0" w:type="auto"/>
        <w:tblInd w:w="0" w:type="dxa"/>
        <w:tblLayout w:type="autofit"/>
        <w:tblCellMar>
          <w:top w:w="0" w:type="dxa"/>
          <w:left w:w="0" w:type="dxa"/>
          <w:bottom w:w="0" w:type="dxa"/>
          <w:right w:w="0" w:type="dxa"/>
        </w:tblCellMar>
      </w:tblPr>
      <w:tblGrid>
        <w:gridCol w:w="1723"/>
        <w:gridCol w:w="1624"/>
        <w:gridCol w:w="1719"/>
        <w:gridCol w:w="3456"/>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hint="eastAsia" w:ascii="宋体" w:hAnsi="宋体" w:eastAsia="宋体" w:cs="宋体"/>
                <w:sz w:val="24"/>
                <w:szCs w:val="24"/>
              </w:rPr>
              <w:t>postgresql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10.8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rPr>
              <w:t>https://www.postgresql.org/</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ascii="宋体" w:hAnsi="宋体" w:eastAsia="宋体" w:cs="宋体"/>
                <w:sz w:val="24"/>
                <w:szCs w:val="24"/>
              </w:rPr>
              <w:t>openrestry</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default" w:eastAsia="宋体"/>
                <w:color w:val="002060"/>
                <w:sz w:val="24"/>
                <w:szCs w:val="24"/>
                <w:lang w:val="en-US" w:eastAsia="zh-CN"/>
              </w:rPr>
              <w:t>1.13.6</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ascii="宋体" w:hAnsi="宋体" w:eastAsia="宋体" w:cs="宋体"/>
                <w:sz w:val="24"/>
                <w:szCs w:val="24"/>
              </w:rPr>
              <w:t>https://openresty.org/cn/</w:t>
            </w:r>
            <w:r>
              <w:rPr>
                <w:rFonts w:ascii="宋体" w:hAnsi="宋体" w:eastAsia="宋体" w:cs="宋体"/>
                <w:sz w:val="24"/>
                <w:szCs w:val="24"/>
              </w:rPr>
              <w:t> </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ascii="宋体" w:hAnsi="宋体" w:eastAsia="宋体" w:cs="宋体"/>
                <w:sz w:val="24"/>
                <w:szCs w:val="24"/>
              </w:rPr>
              <w:t>mongodb</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4.2.3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ascii="宋体" w:hAnsi="宋体" w:eastAsia="宋体" w:cs="宋体"/>
                <w:sz w:val="24"/>
                <w:szCs w:val="24"/>
              </w:rPr>
              <w:t>https://www.mongodb.com/</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numPr>
          <w:ilvl w:val="0"/>
          <w:numId w:val="3"/>
        </w:numPr>
        <w:rPr>
          <w:rFonts w:hint="eastAsia"/>
          <w:color w:val="002060"/>
          <w:sz w:val="24"/>
          <w:szCs w:val="24"/>
          <w:lang w:val="en-US" w:eastAsia="zh-CN"/>
        </w:rPr>
      </w:pPr>
      <w:r>
        <w:rPr>
          <w:rFonts w:hint="eastAsia" w:ascii="宋体" w:hAnsi="宋体" w:eastAsia="宋体" w:cs="宋体"/>
          <w:sz w:val="24"/>
          <w:szCs w:val="24"/>
        </w:rPr>
        <w:t>postgresql</w:t>
      </w:r>
      <w:r>
        <w:rPr>
          <w:rFonts w:hint="eastAsia" w:ascii="宋体" w:hAnsi="宋体" w:cs="宋体"/>
          <w:sz w:val="24"/>
          <w:szCs w:val="24"/>
          <w:lang w:val="en-US" w:eastAsia="zh-CN"/>
        </w:rPr>
        <w:t xml:space="preserve">  </w:t>
      </w:r>
      <w:r>
        <w:rPr>
          <w:rFonts w:hint="eastAsia"/>
          <w:color w:val="002060"/>
          <w:sz w:val="24"/>
          <w:szCs w:val="24"/>
          <w:lang w:val="en-US" w:eastAsia="zh-CN"/>
        </w:rPr>
        <w:t>10.8</w:t>
      </w:r>
    </w:p>
    <w:p>
      <w:pPr>
        <w:numPr>
          <w:ilvl w:val="0"/>
          <w:numId w:val="3"/>
        </w:numPr>
        <w:ind w:left="0" w:leftChars="0" w:firstLine="0" w:firstLineChars="0"/>
        <w:rPr>
          <w:rFonts w:hint="eastAsia"/>
          <w:color w:val="002060"/>
          <w:sz w:val="24"/>
          <w:szCs w:val="24"/>
          <w:lang w:val="en-US" w:eastAsia="zh-CN"/>
        </w:rPr>
      </w:pPr>
      <w:r>
        <w:rPr>
          <w:rFonts w:hint="eastAsia" w:ascii="宋体" w:hAnsi="宋体" w:eastAsia="宋体" w:cs="宋体"/>
          <w:sz w:val="24"/>
          <w:szCs w:val="24"/>
        </w:rPr>
        <w:t>openrestry</w:t>
      </w:r>
      <w:r>
        <w:rPr>
          <w:rFonts w:hint="eastAsia" w:ascii="宋体" w:hAnsi="宋体" w:cs="宋体"/>
          <w:sz w:val="24"/>
          <w:szCs w:val="24"/>
          <w:lang w:val="en-US" w:eastAsia="zh-CN"/>
        </w:rPr>
        <w:t xml:space="preserve">  </w:t>
      </w:r>
      <w:r>
        <w:rPr>
          <w:rFonts w:hint="eastAsia"/>
          <w:color w:val="002060"/>
          <w:sz w:val="24"/>
          <w:szCs w:val="24"/>
          <w:lang w:val="en-US" w:eastAsia="zh-CN"/>
        </w:rPr>
        <w:t>1.13.6</w:t>
      </w:r>
    </w:p>
    <w:p>
      <w:pPr>
        <w:numPr>
          <w:numId w:val="0"/>
        </w:numPr>
        <w:ind w:leftChars="0"/>
        <w:rPr>
          <w:rFonts w:hint="default" w:eastAsia="宋体"/>
          <w:color w:val="002060"/>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mongodb</w:t>
      </w:r>
      <w:r>
        <w:rPr>
          <w:rFonts w:hint="eastAsia" w:ascii="宋体" w:hAnsi="宋体" w:cs="宋体"/>
          <w:sz w:val="24"/>
          <w:szCs w:val="24"/>
          <w:lang w:val="en-US" w:eastAsia="zh-CN"/>
        </w:rPr>
        <w:t xml:space="preserve">  4.2.3</w:t>
      </w:r>
    </w:p>
    <w:p>
      <w:pPr>
        <w:pStyle w:val="2"/>
        <w:rPr>
          <w:i/>
        </w:rPr>
      </w:pPr>
      <w:r>
        <w:t xml:space="preserve">Copyright notice </w:t>
      </w:r>
      <w:r>
        <w:rPr>
          <w:rFonts w:hint="eastAsia" w:ascii="微软雅黑" w:hAnsi="微软雅黑" w:eastAsia="微软雅黑" w:cs="Arial"/>
        </w:rPr>
        <w:t>版权声明</w:t>
      </w:r>
    </w:p>
    <w:p>
      <w:pPr>
        <w:pStyle w:val="3"/>
        <w:numPr>
          <w:ilvl w:val="0"/>
          <w:numId w:val="4"/>
        </w:numPr>
        <w:ind w:leftChars="0"/>
        <w:rPr>
          <w:rFonts w:hint="eastAsia" w:ascii="微软雅黑" w:hAnsi="微软雅黑" w:eastAsia="微软雅黑" w:cs="Arial"/>
          <w:lang w:val="en-US" w:eastAsia="zh-CN"/>
        </w:rPr>
      </w:pPr>
      <w:r>
        <w:rPr>
          <w:rFonts w:hint="eastAsia" w:ascii="微软雅黑" w:hAnsi="微软雅黑" w:eastAsia="微软雅黑" w:cs="Arial"/>
          <w:lang w:val="en-US" w:eastAsia="zh-CN"/>
        </w:rPr>
        <w:t xml:space="preserve">postgresql  </w:t>
      </w:r>
    </w:p>
    <w:p>
      <w:pPr>
        <w:numPr>
          <w:numId w:val="0"/>
        </w:numPr>
        <w:rPr>
          <w:rFonts w:hint="default"/>
          <w:lang w:val="en-US" w:eastAsia="zh-CN"/>
        </w:rPr>
      </w:pPr>
      <w:r>
        <w:rPr>
          <w:rFonts w:ascii="Open Sans" w:hAnsi="Open Sans" w:eastAsia="Open Sans" w:cs="Open Sans"/>
          <w:i w:val="0"/>
          <w:caps w:val="0"/>
          <w:color w:val="0D0A0B"/>
          <w:spacing w:val="0"/>
          <w:sz w:val="18"/>
          <w:szCs w:val="18"/>
          <w:shd w:val="clear" w:fill="FFFFFF"/>
        </w:rPr>
        <w:t>Copyright © 1996-2020 The PostgreSQL Global Development Group</w:t>
      </w:r>
    </w:p>
    <w:p>
      <w:pPr>
        <w:pStyle w:val="3"/>
        <w:numPr>
          <w:ilvl w:val="0"/>
          <w:numId w:val="4"/>
        </w:numPr>
        <w:ind w:left="432" w:leftChars="0" w:hanging="432" w:firstLineChars="0"/>
        <w:rPr>
          <w:rFonts w:hint="eastAsia" w:ascii="微软雅黑" w:hAnsi="微软雅黑" w:eastAsia="微软雅黑" w:cs="Arial"/>
          <w:lang w:val="en-US" w:eastAsia="zh-CN"/>
        </w:rPr>
      </w:pPr>
      <w:r>
        <w:rPr>
          <w:rFonts w:hint="eastAsia" w:ascii="微软雅黑" w:hAnsi="微软雅黑" w:eastAsia="微软雅黑" w:cs="Arial"/>
          <w:lang w:val="en-US" w:eastAsia="zh-CN"/>
        </w:rPr>
        <w:t xml:space="preserve">Openrestry </w:t>
      </w:r>
    </w:p>
    <w:p>
      <w:pPr>
        <w:pStyle w:val="9"/>
        <w:keepNext w:val="0"/>
        <w:keepLines w:val="0"/>
        <w:widowControl/>
        <w:suppressLineNumbers w:val="0"/>
        <w:shd w:val="clear" w:fill="FFFFFF"/>
        <w:spacing w:before="0" w:beforeAutospacing="0" w:after="192" w:afterAutospacing="0"/>
        <w:ind w:left="0" w:firstLine="0"/>
        <w:rPr>
          <w:rFonts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The bundle itself is licensed under the 2-clause BSD license.</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Copyright (c) 2011-2019, Yichun "agentzh" Zhang (章亦春) </w:t>
      </w:r>
      <w:r>
        <w:rPr>
          <w:rFonts w:hint="default" w:ascii="Segoe UI" w:hAnsi="Segoe UI" w:eastAsia="Segoe UI" w:cs="Segoe UI"/>
          <w:i w:val="0"/>
          <w:caps w:val="0"/>
          <w:color w:val="0366D6"/>
          <w:spacing w:val="0"/>
          <w:sz w:val="19"/>
          <w:szCs w:val="19"/>
          <w:u w:val="none"/>
          <w:shd w:val="clear" w:fill="FFFFFF"/>
        </w:rPr>
        <w:fldChar w:fldCharType="begin"/>
      </w:r>
      <w:r>
        <w:rPr>
          <w:rFonts w:hint="default" w:ascii="Segoe UI" w:hAnsi="Segoe UI" w:eastAsia="Segoe UI" w:cs="Segoe UI"/>
          <w:i w:val="0"/>
          <w:caps w:val="0"/>
          <w:color w:val="0366D6"/>
          <w:spacing w:val="0"/>
          <w:sz w:val="19"/>
          <w:szCs w:val="19"/>
          <w:u w:val="none"/>
          <w:shd w:val="clear" w:fill="FFFFFF"/>
        </w:rPr>
        <w:instrText xml:space="preserve"> HYPERLINK "mailto:agentzh@gmail.com" </w:instrText>
      </w:r>
      <w:r>
        <w:rPr>
          <w:rFonts w:hint="default" w:ascii="Segoe UI" w:hAnsi="Segoe UI" w:eastAsia="Segoe UI" w:cs="Segoe UI"/>
          <w:i w:val="0"/>
          <w:caps w:val="0"/>
          <w:color w:val="0366D6"/>
          <w:spacing w:val="0"/>
          <w:sz w:val="19"/>
          <w:szCs w:val="19"/>
          <w:u w:val="none"/>
          <w:shd w:val="clear" w:fill="FFFFFF"/>
        </w:rPr>
        <w:fldChar w:fldCharType="separate"/>
      </w:r>
      <w:r>
        <w:rPr>
          <w:rStyle w:val="15"/>
          <w:rFonts w:hint="default" w:ascii="Segoe UI" w:hAnsi="Segoe UI" w:eastAsia="Segoe UI" w:cs="Segoe UI"/>
          <w:i w:val="0"/>
          <w:caps w:val="0"/>
          <w:color w:val="0366D6"/>
          <w:spacing w:val="0"/>
          <w:sz w:val="19"/>
          <w:szCs w:val="19"/>
          <w:u w:val="none"/>
          <w:shd w:val="clear" w:fill="FFFFFF"/>
        </w:rPr>
        <w:t>agentzh@gmail.com</w:t>
      </w:r>
      <w:r>
        <w:rPr>
          <w:rFonts w:hint="default" w:ascii="Segoe UI" w:hAnsi="Segoe UI" w:eastAsia="Segoe UI" w:cs="Segoe UI"/>
          <w:i w:val="0"/>
          <w:caps w:val="0"/>
          <w:color w:val="0366D6"/>
          <w:spacing w:val="0"/>
          <w:sz w:val="19"/>
          <w:szCs w:val="19"/>
          <w:u w:val="none"/>
          <w:shd w:val="clear" w:fill="FFFFFF"/>
        </w:rPr>
        <w:fldChar w:fldCharType="end"/>
      </w:r>
      <w:r>
        <w:rPr>
          <w:rFonts w:hint="default" w:ascii="Segoe UI" w:hAnsi="Segoe UI" w:eastAsia="Segoe UI" w:cs="Segoe UI"/>
          <w:i w:val="0"/>
          <w:caps w:val="0"/>
          <w:color w:val="24292E"/>
          <w:spacing w:val="0"/>
          <w:sz w:val="19"/>
          <w:szCs w:val="19"/>
          <w:shd w:val="clear" w:fill="FFFFFF"/>
        </w:rPr>
        <w:t>, OpenResty Inc.</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This module is licensed under the terms of the BSD license.</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Redistribution and use in source and binary forms, with or without modification, are permitted provided that the following conditions are met:</w:t>
      </w:r>
    </w:p>
    <w:p>
      <w:pPr>
        <w:keepNext w:val="0"/>
        <w:keepLines w:val="0"/>
        <w:widowControl/>
        <w:numPr>
          <w:ilvl w:val="0"/>
          <w:numId w:val="5"/>
        </w:numPr>
        <w:suppressLineNumbers w:val="0"/>
        <w:spacing w:before="0" w:beforeAutospacing="1" w:after="0" w:afterAutospacing="1"/>
        <w:ind w:left="720" w:hanging="360"/>
      </w:pPr>
      <w:r>
        <w:rPr>
          <w:rFonts w:hint="default" w:ascii="Segoe UI" w:hAnsi="Segoe UI" w:eastAsia="Segoe UI" w:cs="Segoe UI"/>
          <w:i w:val="0"/>
          <w:caps w:val="0"/>
          <w:color w:val="24292E"/>
          <w:spacing w:val="0"/>
          <w:sz w:val="19"/>
          <w:szCs w:val="19"/>
          <w:shd w:val="clear" w:fill="FFFFFF"/>
        </w:rPr>
        <w:t>Redistributions of source code must retain the above copyright notice, this list of conditions and the following disclaimer.</w:t>
      </w:r>
    </w:p>
    <w:p>
      <w:pPr>
        <w:keepNext w:val="0"/>
        <w:keepLines w:val="0"/>
        <w:widowControl/>
        <w:numPr>
          <w:ilvl w:val="0"/>
          <w:numId w:val="5"/>
        </w:numPr>
        <w:suppressLineNumbers w:val="0"/>
        <w:spacing w:before="53" w:beforeAutospacing="0" w:after="0" w:afterAutospacing="1"/>
        <w:ind w:left="720" w:hanging="360"/>
      </w:pPr>
      <w:r>
        <w:rPr>
          <w:rFonts w:hint="default" w:ascii="Segoe UI" w:hAnsi="Segoe UI" w:eastAsia="Segoe UI" w:cs="Segoe UI"/>
          <w:i w:val="0"/>
          <w:caps w:val="0"/>
          <w:color w:val="24292E"/>
          <w:spacing w:val="0"/>
          <w:sz w:val="19"/>
          <w:szCs w:val="19"/>
          <w:shd w:val="clear" w:fill="FFFFFF"/>
        </w:rPr>
        <w:t>Redistributions in binary form must reproduce the above copyright notice, this list of conditions and the following disclaimer in the documentation and/or other materials provided with the distribution.</w:t>
      </w:r>
    </w:p>
    <w:p>
      <w:pPr>
        <w:pStyle w:val="9"/>
        <w:keepNext w:val="0"/>
        <w:keepLines w:val="0"/>
        <w:widowControl/>
        <w:suppressLineNumbers w:val="0"/>
        <w:shd w:val="clear" w:fill="FFFFFF"/>
        <w:spacing w:before="0" w:beforeAutospacing="0" w:after="192" w:afterAutospacing="0"/>
        <w:ind w:left="0" w:firstLine="0"/>
        <w:rPr>
          <w:rFonts w:hint="eastAsia" w:eastAsia="微软雅黑"/>
          <w:color w:val="000000" w:themeColor="text1"/>
          <w:lang w:val="en-US" w:eastAsia="zh-CN"/>
          <w14:textFill>
            <w14:solidFill>
              <w14:schemeClr w14:val="tx1"/>
            </w14:solidFill>
          </w14:textFill>
        </w:rPr>
      </w:pPr>
      <w:r>
        <w:rPr>
          <w:rFonts w:hint="default" w:ascii="Segoe UI" w:hAnsi="Segoe UI" w:eastAsia="Segoe UI" w:cs="Segoe UI"/>
          <w:i w:val="0"/>
          <w:caps w:val="0"/>
          <w:color w:val="24292E"/>
          <w:spacing w:val="0"/>
          <w:sz w:val="19"/>
          <w:szCs w:val="19"/>
          <w:shd w:val="clear" w:fill="FFFFFF"/>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numPr>
          <w:numId w:val="0"/>
        </w:numPr>
        <w:ind w:leftChars="0"/>
        <w:rPr>
          <w:rFonts w:hint="default"/>
          <w:lang w:val="en-US" w:eastAsia="zh-CN"/>
        </w:rPr>
      </w:pPr>
      <w:bookmarkStart w:id="0" w:name="_GoBack"/>
      <w:bookmarkEnd w:id="0"/>
    </w:p>
    <w:p>
      <w:pPr>
        <w:pStyle w:val="3"/>
        <w:numPr>
          <w:ilvl w:val="0"/>
          <w:numId w:val="3"/>
        </w:numPr>
        <w:ind w:left="0" w:leftChars="0" w:firstLine="0" w:firstLineChars="0"/>
        <w:rPr>
          <w:rFonts w:hint="eastAsia" w:ascii="微软雅黑" w:hAnsi="微软雅黑" w:eastAsia="微软雅黑" w:cs="Arial"/>
          <w:lang w:val="en-US" w:eastAsia="zh-CN"/>
        </w:rPr>
      </w:pPr>
      <w:r>
        <w:rPr>
          <w:rFonts w:hint="eastAsia" w:ascii="微软雅黑" w:hAnsi="微软雅黑" w:eastAsia="微软雅黑" w:cs="Arial"/>
          <w:lang w:val="en-US" w:eastAsia="zh-CN"/>
        </w:rPr>
        <w:t xml:space="preserve">mongodb  </w:t>
      </w:r>
    </w:p>
    <w:p>
      <w:pPr>
        <w:rPr>
          <w:rFonts w:hint="eastAsia"/>
          <w:lang w:val="en-US" w:eastAsia="zh-CN"/>
        </w:rPr>
      </w:pPr>
      <w:r>
        <w:rPr>
          <w:rFonts w:ascii="Helvetica" w:hAnsi="Helvetica" w:eastAsia="Helvetica" w:cs="Helvetica"/>
          <w:i w:val="0"/>
          <w:caps w:val="0"/>
          <w:color w:val="1A1A1A"/>
          <w:spacing w:val="0"/>
          <w:sz w:val="16"/>
          <w:szCs w:val="16"/>
          <w:shd w:val="clear" w:fill="F5F6F7"/>
        </w:rPr>
        <w:t>©</w:t>
      </w:r>
      <w:r>
        <w:rPr>
          <w:rFonts w:hint="default" w:ascii="Helvetica" w:hAnsi="Helvetica" w:eastAsia="Helvetica" w:cs="Helvetica"/>
          <w:i w:val="0"/>
          <w:caps w:val="0"/>
          <w:color w:val="1A1A1A"/>
          <w:spacing w:val="0"/>
          <w:sz w:val="16"/>
          <w:szCs w:val="16"/>
          <w:shd w:val="clear" w:fill="F5F6F7"/>
        </w:rPr>
        <w:t> 2020 MongoDB, Inc.</w:t>
      </w:r>
      <w:r>
        <w:rPr>
          <w:rFonts w:hint="default" w:ascii="Helvetica" w:hAnsi="Helvetica" w:eastAsia="Helvetica" w:cs="Helvetica"/>
          <w:i w:val="0"/>
          <w:caps w:val="0"/>
          <w:color w:val="1A1A1A"/>
          <w:spacing w:val="0"/>
          <w:sz w:val="16"/>
          <w:szCs w:val="16"/>
          <w:shd w:val="clear" w:fill="F5F6F7"/>
        </w:rPr>
        <w:br w:type="textWrapping"/>
      </w:r>
      <w:r>
        <w:rPr>
          <w:rFonts w:hint="default" w:ascii="Helvetica" w:hAnsi="Helvetica" w:eastAsia="Helvetica" w:cs="Helvetica"/>
          <w:i w:val="0"/>
          <w:caps w:val="0"/>
          <w:color w:val="1A1A1A"/>
          <w:spacing w:val="0"/>
          <w:sz w:val="16"/>
          <w:szCs w:val="16"/>
          <w:shd w:val="clear" w:fill="F5F6F7"/>
        </w:rPr>
        <w:t>Mongo, MongoDB, and the MongoDB leaf logo are registered trademarks of MongoDB, Inc</w:t>
      </w:r>
    </w:p>
    <w:p>
      <w:pPr>
        <w:pStyle w:val="3"/>
        <w:numPr>
          <w:numId w:val="0"/>
        </w:numPr>
        <w:ind w:leftChars="0"/>
      </w:pPr>
    </w:p>
    <w:p>
      <w:pPr>
        <w:pStyle w:val="2"/>
      </w:pPr>
      <w:r>
        <w:t xml:space="preserve">License </w:t>
      </w:r>
      <w:r>
        <w:rPr>
          <w:rFonts w:hint="eastAsia" w:ascii="微软雅黑" w:hAnsi="微软雅黑" w:eastAsia="微软雅黑" w:cs="Arial"/>
        </w:rPr>
        <w:t>许可证</w:t>
      </w:r>
    </w:p>
    <w:p>
      <w:pPr>
        <w:pStyle w:val="3"/>
        <w:numPr>
          <w:ilvl w:val="1"/>
          <w:numId w:val="0"/>
        </w:numPr>
        <w:ind w:leftChars="0"/>
        <w:rPr>
          <w:rFonts w:hint="default" w:ascii="微软雅黑" w:hAnsi="微软雅黑" w:eastAsia="微软雅黑" w:cs="Arial"/>
          <w:lang w:val="en-US" w:eastAsia="zh-CN"/>
        </w:rPr>
      </w:pPr>
      <w:r>
        <w:rPr>
          <w:rFonts w:hint="eastAsia" w:ascii="微软雅黑" w:hAnsi="微软雅黑" w:eastAsia="微软雅黑" w:cs="Arial"/>
          <w:lang w:val="en-US" w:eastAsia="zh-CN"/>
        </w:rPr>
        <w:t>1、postgresql  license</w:t>
      </w:r>
    </w:p>
    <w:p>
      <w:pPr>
        <w:pStyle w:val="9"/>
        <w:keepNext w:val="0"/>
        <w:keepLines w:val="0"/>
        <w:widowControl/>
        <w:suppressLineNumbers w:val="0"/>
        <w:shd w:val="clear" w:fill="FFFFFF"/>
        <w:spacing w:before="0" w:beforeAutospacing="0"/>
        <w:ind w:left="0" w:firstLine="0"/>
        <w:jc w:val="left"/>
        <w:rPr>
          <w:rFonts w:ascii="Open Sans" w:hAnsi="Open Sans" w:eastAsia="Open Sans" w:cs="Open Sans"/>
          <w:i w:val="0"/>
          <w:caps w:val="0"/>
          <w:color w:val="0D0A0B"/>
          <w:spacing w:val="0"/>
          <w:sz w:val="18"/>
          <w:szCs w:val="18"/>
        </w:rPr>
      </w:pPr>
      <w:r>
        <w:rPr>
          <w:rFonts w:hint="default" w:ascii="Open Sans" w:hAnsi="Open Sans" w:eastAsia="Open Sans" w:cs="Open Sans"/>
          <w:i w:val="0"/>
          <w:caps w:val="0"/>
          <w:color w:val="0D0A0B"/>
          <w:spacing w:val="0"/>
          <w:sz w:val="18"/>
          <w:szCs w:val="18"/>
          <w:shd w:val="clear" w:fill="FFFFFF"/>
        </w:rPr>
        <w:t>PostgreSQL is released under the </w:t>
      </w:r>
      <w:r>
        <w:rPr>
          <w:rFonts w:hint="default" w:ascii="Open Sans" w:hAnsi="Open Sans" w:eastAsia="Open Sans" w:cs="Open Sans"/>
          <w:b/>
          <w:i w:val="0"/>
          <w:caps w:val="0"/>
          <w:color w:val="840032"/>
          <w:spacing w:val="0"/>
          <w:sz w:val="18"/>
          <w:szCs w:val="18"/>
          <w:u w:val="none"/>
          <w:shd w:val="clear" w:fill="FFFFFF"/>
        </w:rPr>
        <w:fldChar w:fldCharType="begin"/>
      </w:r>
      <w:r>
        <w:rPr>
          <w:rFonts w:hint="default" w:ascii="Open Sans" w:hAnsi="Open Sans" w:eastAsia="Open Sans" w:cs="Open Sans"/>
          <w:b/>
          <w:i w:val="0"/>
          <w:caps w:val="0"/>
          <w:color w:val="840032"/>
          <w:spacing w:val="0"/>
          <w:sz w:val="18"/>
          <w:szCs w:val="18"/>
          <w:u w:val="none"/>
          <w:shd w:val="clear" w:fill="FFFFFF"/>
        </w:rPr>
        <w:instrText xml:space="preserve"> HYPERLINK "http://www.opensource.org/licenses/postgresql" </w:instrText>
      </w:r>
      <w:r>
        <w:rPr>
          <w:rFonts w:hint="default" w:ascii="Open Sans" w:hAnsi="Open Sans" w:eastAsia="Open Sans" w:cs="Open Sans"/>
          <w:b/>
          <w:i w:val="0"/>
          <w:caps w:val="0"/>
          <w:color w:val="840032"/>
          <w:spacing w:val="0"/>
          <w:sz w:val="18"/>
          <w:szCs w:val="18"/>
          <w:u w:val="none"/>
          <w:shd w:val="clear" w:fill="FFFFFF"/>
        </w:rPr>
        <w:fldChar w:fldCharType="separate"/>
      </w:r>
      <w:r>
        <w:rPr>
          <w:rStyle w:val="15"/>
          <w:rFonts w:hint="default" w:ascii="Open Sans" w:hAnsi="Open Sans" w:eastAsia="Open Sans" w:cs="Open Sans"/>
          <w:b/>
          <w:i w:val="0"/>
          <w:caps w:val="0"/>
          <w:color w:val="840032"/>
          <w:spacing w:val="0"/>
          <w:sz w:val="18"/>
          <w:szCs w:val="18"/>
          <w:u w:val="none"/>
          <w:shd w:val="clear" w:fill="FFFFFF"/>
        </w:rPr>
        <w:t>PostgreSQL License</w:t>
      </w:r>
      <w:r>
        <w:rPr>
          <w:rFonts w:hint="default" w:ascii="Open Sans" w:hAnsi="Open Sans" w:eastAsia="Open Sans" w:cs="Open Sans"/>
          <w:b/>
          <w:i w:val="0"/>
          <w:caps w:val="0"/>
          <w:color w:val="840032"/>
          <w:spacing w:val="0"/>
          <w:sz w:val="18"/>
          <w:szCs w:val="18"/>
          <w:u w:val="none"/>
          <w:shd w:val="clear" w:fill="FFFFFF"/>
        </w:rPr>
        <w:fldChar w:fldCharType="end"/>
      </w:r>
      <w:r>
        <w:rPr>
          <w:rFonts w:hint="default" w:ascii="Open Sans" w:hAnsi="Open Sans" w:eastAsia="Open Sans" w:cs="Open Sans"/>
          <w:i w:val="0"/>
          <w:caps w:val="0"/>
          <w:color w:val="0D0A0B"/>
          <w:spacing w:val="0"/>
          <w:sz w:val="18"/>
          <w:szCs w:val="18"/>
          <w:shd w:val="clear" w:fill="FFFFFF"/>
        </w:rPr>
        <w:t>, a liberal Open Source license, similar to the BSD or MIT licenses.</w:t>
      </w:r>
    </w:p>
    <w:p>
      <w:pPr>
        <w:pStyle w:val="9"/>
        <w:keepNext w:val="0"/>
        <w:keepLines w:val="0"/>
        <w:widowControl/>
        <w:suppressLineNumbers w:val="0"/>
        <w:shd w:val="clear" w:fill="FFFFFF"/>
        <w:spacing w:before="0" w:beforeAutospacing="0"/>
        <w:ind w:left="0" w:firstLine="0"/>
        <w:jc w:val="left"/>
        <w:rPr>
          <w:rFonts w:hint="default" w:ascii="Open Sans" w:hAnsi="Open Sans" w:eastAsia="Open Sans" w:cs="Open Sans"/>
          <w:i w:val="0"/>
          <w:caps w:val="0"/>
          <w:color w:val="0D0A0B"/>
          <w:spacing w:val="0"/>
          <w:sz w:val="18"/>
          <w:szCs w:val="18"/>
        </w:rPr>
      </w:pPr>
      <w:r>
        <w:rPr>
          <w:rFonts w:hint="default" w:ascii="Open Sans" w:hAnsi="Open Sans" w:eastAsia="Open Sans" w:cs="Open Sans"/>
          <w:i w:val="0"/>
          <w:caps w:val="0"/>
          <w:color w:val="0D0A0B"/>
          <w:spacing w:val="0"/>
          <w:sz w:val="18"/>
          <w:szCs w:val="18"/>
          <w:shd w:val="clear" w:fill="FFFFFF"/>
        </w:rPr>
        <w:t>PostgreSQL Database Management System</w:t>
      </w:r>
      <w:r>
        <w:rPr>
          <w:rFonts w:hint="default" w:ascii="Open Sans" w:hAnsi="Open Sans" w:eastAsia="Open Sans" w:cs="Open Sans"/>
          <w:i w:val="0"/>
          <w:caps w:val="0"/>
          <w:color w:val="0D0A0B"/>
          <w:spacing w:val="0"/>
          <w:sz w:val="18"/>
          <w:szCs w:val="18"/>
          <w:shd w:val="clear" w:fill="FFFFFF"/>
        </w:rPr>
        <w:br w:type="textWrapping"/>
      </w:r>
      <w:r>
        <w:rPr>
          <w:rFonts w:hint="default" w:ascii="Open Sans" w:hAnsi="Open Sans" w:eastAsia="Open Sans" w:cs="Open Sans"/>
          <w:i w:val="0"/>
          <w:caps w:val="0"/>
          <w:color w:val="0D0A0B"/>
          <w:spacing w:val="0"/>
          <w:sz w:val="18"/>
          <w:szCs w:val="18"/>
          <w:shd w:val="clear" w:fill="FFFFFF"/>
        </w:rPr>
        <w:t>(formerly known as Postgres, then as Postgres95)</w:t>
      </w:r>
    </w:p>
    <w:p>
      <w:pPr>
        <w:pStyle w:val="9"/>
        <w:keepNext w:val="0"/>
        <w:keepLines w:val="0"/>
        <w:widowControl/>
        <w:suppressLineNumbers w:val="0"/>
        <w:shd w:val="clear" w:fill="FFFFFF"/>
        <w:spacing w:before="0" w:beforeAutospacing="0"/>
        <w:ind w:left="0" w:firstLine="0"/>
        <w:jc w:val="left"/>
        <w:rPr>
          <w:rFonts w:hint="default" w:ascii="Open Sans" w:hAnsi="Open Sans" w:eastAsia="Open Sans" w:cs="Open Sans"/>
          <w:i w:val="0"/>
          <w:caps w:val="0"/>
          <w:color w:val="0D0A0B"/>
          <w:spacing w:val="0"/>
          <w:sz w:val="18"/>
          <w:szCs w:val="18"/>
        </w:rPr>
      </w:pPr>
      <w:r>
        <w:rPr>
          <w:rFonts w:hint="default" w:ascii="Open Sans" w:hAnsi="Open Sans" w:eastAsia="Open Sans" w:cs="Open Sans"/>
          <w:i w:val="0"/>
          <w:caps w:val="0"/>
          <w:color w:val="0D0A0B"/>
          <w:spacing w:val="0"/>
          <w:sz w:val="18"/>
          <w:szCs w:val="18"/>
          <w:shd w:val="clear" w:fill="FFFFFF"/>
        </w:rPr>
        <w:t>Portions Copyright © 1996-2020, The PostgreSQL Global Development Group</w:t>
      </w:r>
    </w:p>
    <w:p>
      <w:pPr>
        <w:pStyle w:val="9"/>
        <w:keepNext w:val="0"/>
        <w:keepLines w:val="0"/>
        <w:widowControl/>
        <w:suppressLineNumbers w:val="0"/>
        <w:shd w:val="clear" w:fill="FFFFFF"/>
        <w:spacing w:before="0" w:beforeAutospacing="0"/>
        <w:ind w:left="0" w:firstLine="0"/>
        <w:jc w:val="left"/>
        <w:rPr>
          <w:rFonts w:hint="default" w:ascii="Open Sans" w:hAnsi="Open Sans" w:eastAsia="Open Sans" w:cs="Open Sans"/>
          <w:i w:val="0"/>
          <w:caps w:val="0"/>
          <w:color w:val="0D0A0B"/>
          <w:spacing w:val="0"/>
          <w:sz w:val="18"/>
          <w:szCs w:val="18"/>
        </w:rPr>
      </w:pPr>
      <w:r>
        <w:rPr>
          <w:rFonts w:hint="default" w:ascii="Open Sans" w:hAnsi="Open Sans" w:eastAsia="Open Sans" w:cs="Open Sans"/>
          <w:i w:val="0"/>
          <w:caps w:val="0"/>
          <w:color w:val="0D0A0B"/>
          <w:spacing w:val="0"/>
          <w:sz w:val="18"/>
          <w:szCs w:val="18"/>
          <w:shd w:val="clear" w:fill="FFFFFF"/>
        </w:rPr>
        <w:t>Portions Copyright © 1994, The Regents of the University of California</w:t>
      </w:r>
    </w:p>
    <w:p>
      <w:pPr>
        <w:pStyle w:val="9"/>
        <w:keepNext w:val="0"/>
        <w:keepLines w:val="0"/>
        <w:widowControl/>
        <w:suppressLineNumbers w:val="0"/>
        <w:shd w:val="clear" w:fill="FFFFFF"/>
        <w:spacing w:before="0" w:beforeAutospacing="0"/>
        <w:ind w:left="0" w:firstLine="0"/>
        <w:jc w:val="left"/>
        <w:rPr>
          <w:rFonts w:hint="default" w:ascii="Open Sans" w:hAnsi="Open Sans" w:eastAsia="Open Sans" w:cs="Open Sans"/>
          <w:i w:val="0"/>
          <w:caps w:val="0"/>
          <w:color w:val="0D0A0B"/>
          <w:spacing w:val="0"/>
          <w:sz w:val="18"/>
          <w:szCs w:val="18"/>
        </w:rPr>
      </w:pPr>
      <w:r>
        <w:rPr>
          <w:rFonts w:hint="default" w:ascii="Open Sans" w:hAnsi="Open Sans" w:eastAsia="Open Sans" w:cs="Open Sans"/>
          <w:i w:val="0"/>
          <w:caps w:val="0"/>
          <w:color w:val="0D0A0B"/>
          <w:spacing w:val="0"/>
          <w:sz w:val="18"/>
          <w:szCs w:val="18"/>
          <w:shd w:val="clear" w:fill="FFFFFF"/>
        </w:rPr>
        <w:t>Permission to use, copy, modify, and distribute this software and its documentation for any purpose, without fee, and without a written agreement is hereby granted, provided that the above copyright notice and this paragraph and the following two paragraphs appear in all copies.</w:t>
      </w:r>
    </w:p>
    <w:p>
      <w:pPr>
        <w:pStyle w:val="9"/>
        <w:keepNext w:val="0"/>
        <w:keepLines w:val="0"/>
        <w:widowControl/>
        <w:suppressLineNumbers w:val="0"/>
        <w:shd w:val="clear" w:fill="FFFFFF"/>
        <w:spacing w:before="0" w:beforeAutospacing="0"/>
        <w:ind w:left="0" w:firstLine="0"/>
        <w:jc w:val="left"/>
        <w:rPr>
          <w:rFonts w:hint="default" w:ascii="Open Sans" w:hAnsi="Open Sans" w:eastAsia="Open Sans" w:cs="Open Sans"/>
          <w:i w:val="0"/>
          <w:caps w:val="0"/>
          <w:color w:val="0D0A0B"/>
          <w:spacing w:val="0"/>
          <w:sz w:val="18"/>
          <w:szCs w:val="18"/>
        </w:rPr>
      </w:pPr>
      <w:r>
        <w:rPr>
          <w:rFonts w:hint="default" w:ascii="Open Sans" w:hAnsi="Open Sans" w:eastAsia="Open Sans" w:cs="Open Sans"/>
          <w:i w:val="0"/>
          <w:caps w:val="0"/>
          <w:color w:val="0D0A0B"/>
          <w:spacing w:val="0"/>
          <w:sz w:val="18"/>
          <w:szCs w:val="18"/>
          <w:shd w:val="clear" w:fill="FFFFFF"/>
        </w:rPr>
        <w:t>IN NO EVENT SHALL THE UNIVERSITY OF CALIFORNIA BE LIABLE TO ANY PARTY FOR DIRECT, INDIRECT, SPECIAL, INCIDENTAL, OR CONSEQUENTIAL DAMAGES, INCLUDING LOST PROFITS, ARISING OUT OF THE USE OF THIS SOFTWARE AND ITS DOCUMENTATION, EVEN IF THE UNIVERSITY OF CALIFORNIA HAS BEEN ADVISED OF THE POSSIBILITY OF SUCH DAMAGE.</w:t>
      </w:r>
    </w:p>
    <w:p>
      <w:pPr>
        <w:pStyle w:val="9"/>
        <w:keepNext w:val="0"/>
        <w:keepLines w:val="0"/>
        <w:widowControl/>
        <w:suppressLineNumbers w:val="0"/>
        <w:shd w:val="clear" w:fill="FFFFFF"/>
        <w:spacing w:before="0" w:beforeAutospacing="0"/>
        <w:ind w:left="0" w:firstLine="0"/>
        <w:jc w:val="left"/>
        <w:rPr>
          <w:rFonts w:hint="default" w:ascii="Open Sans" w:hAnsi="Open Sans" w:eastAsia="Open Sans" w:cs="Open Sans"/>
          <w:i w:val="0"/>
          <w:caps w:val="0"/>
          <w:color w:val="0D0A0B"/>
          <w:spacing w:val="0"/>
          <w:sz w:val="18"/>
          <w:szCs w:val="18"/>
        </w:rPr>
      </w:pPr>
      <w:r>
        <w:rPr>
          <w:rFonts w:hint="default" w:ascii="Open Sans" w:hAnsi="Open Sans" w:eastAsia="Open Sans" w:cs="Open Sans"/>
          <w:i w:val="0"/>
          <w:caps w:val="0"/>
          <w:color w:val="0D0A0B"/>
          <w:spacing w:val="0"/>
          <w:sz w:val="18"/>
          <w:szCs w:val="18"/>
          <w:shd w:val="clear" w:fill="FFFFFF"/>
        </w:rPr>
        <w:t>THE UNIVERSITY OF CALIFORNIA SPECIFICALLY DISCLAIMS ANY WARRANTIES, INCLUDING, BUT NOT LIMITED TO, THE IMPLIED WARRANTIES OF MERCHANTABILITY AND FITNESS FOR A PARTICULAR PURPOSE. THE SOFTWARE PROVIDED HEREUNDER IS ON AN "AS IS" BASIS, AND THE UNIVERSITY OF CALIFORNIA HAS NO OBLIGATIONS TO PROVIDE MAINTENANCE, SUPPORT, UPDATES, ENHANCEMENTS, OR MODIFICATIONS.</w:t>
      </w:r>
    </w:p>
    <w:p>
      <w:pPr>
        <w:pStyle w:val="3"/>
        <w:numPr>
          <w:ilvl w:val="1"/>
          <w:numId w:val="0"/>
        </w:numPr>
        <w:ind w:leftChars="0"/>
        <w:rPr>
          <w:rFonts w:hint="default" w:ascii="微软雅黑" w:hAnsi="微软雅黑" w:eastAsia="微软雅黑" w:cs="Arial"/>
          <w:lang w:val="en-US" w:eastAsia="zh-CN"/>
        </w:rPr>
      </w:pPr>
      <w:r>
        <w:rPr>
          <w:rFonts w:hint="eastAsia" w:ascii="微软雅黑" w:hAnsi="微软雅黑" w:eastAsia="微软雅黑" w:cs="Arial"/>
          <w:lang w:val="en-US" w:eastAsia="zh-CN"/>
        </w:rPr>
        <w:t>2、Openrestry license</w:t>
      </w:r>
    </w:p>
    <w:p>
      <w:pPr>
        <w:pStyle w:val="9"/>
        <w:keepNext w:val="0"/>
        <w:keepLines w:val="0"/>
        <w:widowControl/>
        <w:suppressLineNumbers w:val="0"/>
        <w:shd w:val="clear" w:fill="FFFFFF"/>
        <w:spacing w:before="0" w:beforeAutospacing="0" w:after="192" w:afterAutospacing="0"/>
        <w:ind w:left="0" w:firstLine="0"/>
        <w:rPr>
          <w:rFonts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This module is licensed under the terms of the BSD license.</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rPr>
      </w:pPr>
      <w:r>
        <w:rPr>
          <w:rFonts w:hint="default" w:ascii="Segoe UI" w:hAnsi="Segoe UI" w:eastAsia="Segoe UI" w:cs="Segoe UI"/>
          <w:i w:val="0"/>
          <w:caps w:val="0"/>
          <w:color w:val="24292E"/>
          <w:spacing w:val="0"/>
          <w:sz w:val="19"/>
          <w:szCs w:val="19"/>
          <w:shd w:val="clear" w:fill="FFFFFF"/>
        </w:rPr>
        <w:t>Redistribution and use in source and binary forms, with or without modification, are permitted provided that the following conditions are met:</w:t>
      </w:r>
    </w:p>
    <w:p>
      <w:pPr>
        <w:keepNext w:val="0"/>
        <w:keepLines w:val="0"/>
        <w:widowControl/>
        <w:numPr>
          <w:ilvl w:val="0"/>
          <w:numId w:val="6"/>
        </w:numPr>
        <w:suppressLineNumbers w:val="0"/>
        <w:spacing w:before="0" w:beforeAutospacing="1" w:after="0" w:afterAutospacing="1"/>
        <w:ind w:left="720" w:hanging="360"/>
      </w:pPr>
      <w:r>
        <w:rPr>
          <w:rFonts w:hint="default" w:ascii="Segoe UI" w:hAnsi="Segoe UI" w:eastAsia="Segoe UI" w:cs="Segoe UI"/>
          <w:i w:val="0"/>
          <w:caps w:val="0"/>
          <w:color w:val="24292E"/>
          <w:spacing w:val="0"/>
          <w:sz w:val="19"/>
          <w:szCs w:val="19"/>
          <w:shd w:val="clear" w:fill="FFFFFF"/>
        </w:rPr>
        <w:t>Redistributions of source code must retain the above copyright notice, this list of conditions and the following disclaimer.</w:t>
      </w:r>
    </w:p>
    <w:p>
      <w:pPr>
        <w:keepNext w:val="0"/>
        <w:keepLines w:val="0"/>
        <w:widowControl/>
        <w:numPr>
          <w:ilvl w:val="0"/>
          <w:numId w:val="6"/>
        </w:numPr>
        <w:suppressLineNumbers w:val="0"/>
        <w:spacing w:before="53" w:beforeAutospacing="0" w:after="0" w:afterAutospacing="1"/>
        <w:ind w:left="720" w:hanging="360"/>
      </w:pPr>
      <w:r>
        <w:rPr>
          <w:rFonts w:hint="default" w:ascii="Segoe UI" w:hAnsi="Segoe UI" w:eastAsia="Segoe UI" w:cs="Segoe UI"/>
          <w:i w:val="0"/>
          <w:caps w:val="0"/>
          <w:color w:val="24292E"/>
          <w:spacing w:val="0"/>
          <w:sz w:val="19"/>
          <w:szCs w:val="19"/>
          <w:shd w:val="clear" w:fill="FFFFFF"/>
        </w:rPr>
        <w:t>Redistributions in binary form must reproduce the above copyright notice, this list of conditions and the following disclaimer in the documentation and/or other materials provided with the distribution.</w:t>
      </w: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shd w:val="clear" w:fill="FFFFFF"/>
        </w:rPr>
      </w:pPr>
      <w:r>
        <w:rPr>
          <w:rFonts w:hint="default" w:ascii="Segoe UI" w:hAnsi="Segoe UI" w:eastAsia="Segoe UI" w:cs="Segoe UI"/>
          <w:i w:val="0"/>
          <w:caps w:val="0"/>
          <w:color w:val="24292E"/>
          <w:spacing w:val="0"/>
          <w:sz w:val="19"/>
          <w:szCs w:val="19"/>
          <w:shd w:val="clear" w:fill="FFFFFF"/>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pStyle w:val="3"/>
        <w:numPr>
          <w:ilvl w:val="0"/>
          <w:numId w:val="3"/>
        </w:numPr>
        <w:ind w:left="0" w:leftChars="0" w:firstLine="0" w:firstLineChars="0"/>
        <w:rPr>
          <w:rFonts w:hint="eastAsia" w:ascii="微软雅黑" w:hAnsi="微软雅黑" w:eastAsia="微软雅黑" w:cs="Arial"/>
          <w:lang w:val="en-US" w:eastAsia="zh-CN"/>
        </w:rPr>
      </w:pPr>
      <w:r>
        <w:rPr>
          <w:rFonts w:hint="eastAsia" w:ascii="微软雅黑" w:hAnsi="微软雅黑" w:eastAsia="微软雅黑" w:cs="Arial"/>
          <w:lang w:val="en-US" w:eastAsia="zh-CN"/>
        </w:rPr>
        <w:t xml:space="preserve">mongodb </w:t>
      </w:r>
      <w:r>
        <w:rPr>
          <w:rFonts w:hint="eastAsia" w:ascii="微软雅黑" w:hAnsi="微软雅黑" w:eastAsia="微软雅黑" w:cs="Arial"/>
          <w:lang w:val="en-US" w:eastAsia="zh-CN"/>
        </w:rPr>
        <w:t xml:space="preserve"> license</w:t>
      </w:r>
    </w:p>
    <w:p>
      <w:pPr>
        <w:pStyle w:val="9"/>
        <w:keepNext w:val="0"/>
        <w:keepLines w:val="0"/>
        <w:widowControl/>
        <w:suppressLineNumbers w:val="0"/>
        <w:pBdr>
          <w:bottom w:val="none" w:color="auto" w:sz="0" w:space="0"/>
        </w:pBdr>
        <w:spacing w:before="180" w:beforeAutospacing="0" w:after="180" w:afterAutospacing="0" w:line="288" w:lineRule="atLeast"/>
        <w:ind w:left="0" w:right="0" w:firstLine="0"/>
        <w:rPr>
          <w:rFonts w:ascii="Helvetica" w:hAnsi="Helvetica" w:eastAsia="Helvetica" w:cs="Helvetica"/>
          <w:i w:val="0"/>
          <w:caps w:val="0"/>
          <w:color w:val="42494F"/>
          <w:spacing w:val="0"/>
          <w:sz w:val="19"/>
          <w:szCs w:val="19"/>
        </w:rPr>
      </w:pPr>
      <w:r>
        <w:rPr>
          <w:rFonts w:hint="default" w:ascii="Helvetica" w:hAnsi="Helvetica" w:eastAsia="Helvetica" w:cs="Helvetica"/>
          <w:i w:val="0"/>
          <w:caps w:val="0"/>
          <w:color w:val="42494F"/>
          <w:spacing w:val="0"/>
          <w:sz w:val="19"/>
          <w:szCs w:val="19"/>
        </w:rPr>
        <w:t>Our goal in selecting the Server Side Public License (SSPL) v1.0, a license introduced by MongoDB, as our license is to require that enhancements to MongoDB be released to the community. We also make our drivers available under the Apache License v2.0.</w:t>
      </w:r>
    </w:p>
    <w:p>
      <w:pPr>
        <w:pStyle w:val="9"/>
        <w:keepNext w:val="0"/>
        <w:keepLines w:val="0"/>
        <w:widowControl/>
        <w:suppressLineNumbers w:val="0"/>
        <w:pBdr>
          <w:bottom w:val="none" w:color="auto" w:sz="0" w:space="0"/>
        </w:pBdr>
        <w:spacing w:before="180" w:beforeAutospacing="0" w:after="180" w:afterAutospacing="0" w:line="288" w:lineRule="atLeast"/>
        <w:ind w:left="0" w:right="0" w:firstLine="0"/>
        <w:rPr>
          <w:rFonts w:hint="default" w:ascii="Helvetica" w:hAnsi="Helvetica" w:eastAsia="Helvetica" w:cs="Helvetica"/>
          <w:i w:val="0"/>
          <w:caps w:val="0"/>
          <w:color w:val="42494F"/>
          <w:spacing w:val="0"/>
          <w:sz w:val="19"/>
          <w:szCs w:val="19"/>
        </w:rPr>
      </w:pPr>
      <w:r>
        <w:rPr>
          <w:rFonts w:hint="default" w:ascii="Helvetica" w:hAnsi="Helvetica" w:eastAsia="Helvetica" w:cs="Helvetica"/>
          <w:i w:val="0"/>
          <w:caps w:val="0"/>
          <w:color w:val="42494F"/>
          <w:spacing w:val="0"/>
          <w:sz w:val="19"/>
          <w:szCs w:val="19"/>
        </w:rPr>
        <w:t>If use of the database under the SSPL v1.0 does not satisfy your organization’s legal department, commercial licenses are available with </w:t>
      </w:r>
      <w:r>
        <w:rPr>
          <w:rFonts w:hint="default" w:ascii="Helvetica" w:hAnsi="Helvetica" w:eastAsia="Helvetica" w:cs="Helvetica"/>
          <w:i w:val="0"/>
          <w:caps w:val="0"/>
          <w:color w:val="13AA52"/>
          <w:spacing w:val="0"/>
          <w:sz w:val="19"/>
          <w:szCs w:val="19"/>
          <w:u w:val="none"/>
        </w:rPr>
        <w:fldChar w:fldCharType="begin"/>
      </w:r>
      <w:r>
        <w:rPr>
          <w:rFonts w:hint="default" w:ascii="Helvetica" w:hAnsi="Helvetica" w:eastAsia="Helvetica" w:cs="Helvetica"/>
          <w:i w:val="0"/>
          <w:caps w:val="0"/>
          <w:color w:val="13AA52"/>
          <w:spacing w:val="0"/>
          <w:sz w:val="19"/>
          <w:szCs w:val="19"/>
          <w:u w:val="none"/>
        </w:rPr>
        <w:instrText xml:space="preserve"> HYPERLINK "https://www.mongodb.com/products/mongodb-enterprise-advanced" </w:instrText>
      </w:r>
      <w:r>
        <w:rPr>
          <w:rFonts w:hint="default" w:ascii="Helvetica" w:hAnsi="Helvetica" w:eastAsia="Helvetica" w:cs="Helvetica"/>
          <w:i w:val="0"/>
          <w:caps w:val="0"/>
          <w:color w:val="13AA52"/>
          <w:spacing w:val="0"/>
          <w:sz w:val="19"/>
          <w:szCs w:val="19"/>
          <w:u w:val="none"/>
        </w:rPr>
        <w:fldChar w:fldCharType="separate"/>
      </w:r>
      <w:r>
        <w:rPr>
          <w:rStyle w:val="15"/>
          <w:rFonts w:hint="default" w:ascii="Helvetica" w:hAnsi="Helvetica" w:eastAsia="Helvetica" w:cs="Helvetica"/>
          <w:i w:val="0"/>
          <w:caps w:val="0"/>
          <w:color w:val="13AA52"/>
          <w:spacing w:val="0"/>
          <w:sz w:val="19"/>
          <w:szCs w:val="19"/>
          <w:u w:val="none"/>
        </w:rPr>
        <w:t>MongoDB Enterprise Advanced</w:t>
      </w:r>
      <w:r>
        <w:rPr>
          <w:rFonts w:hint="default" w:ascii="Helvetica" w:hAnsi="Helvetica" w:eastAsia="Helvetica" w:cs="Helvetica"/>
          <w:i w:val="0"/>
          <w:caps w:val="0"/>
          <w:color w:val="13AA52"/>
          <w:spacing w:val="0"/>
          <w:sz w:val="19"/>
          <w:szCs w:val="19"/>
          <w:u w:val="none"/>
        </w:rPr>
        <w:fldChar w:fldCharType="end"/>
      </w:r>
      <w:r>
        <w:rPr>
          <w:rFonts w:hint="default" w:ascii="Helvetica" w:hAnsi="Helvetica" w:eastAsia="Helvetica" w:cs="Helvetica"/>
          <w:i w:val="0"/>
          <w:caps w:val="0"/>
          <w:color w:val="42494F"/>
          <w:spacing w:val="0"/>
          <w:sz w:val="19"/>
          <w:szCs w:val="19"/>
        </w:rPr>
        <w:t>. Feel free to </w:t>
      </w:r>
      <w:r>
        <w:rPr>
          <w:rFonts w:hint="default" w:ascii="Helvetica" w:hAnsi="Helvetica" w:eastAsia="Helvetica" w:cs="Helvetica"/>
          <w:i w:val="0"/>
          <w:caps w:val="0"/>
          <w:color w:val="13AA52"/>
          <w:spacing w:val="0"/>
          <w:sz w:val="19"/>
          <w:szCs w:val="19"/>
          <w:u w:val="none"/>
        </w:rPr>
        <w:fldChar w:fldCharType="begin"/>
      </w:r>
      <w:r>
        <w:rPr>
          <w:rFonts w:hint="default" w:ascii="Helvetica" w:hAnsi="Helvetica" w:eastAsia="Helvetica" w:cs="Helvetica"/>
          <w:i w:val="0"/>
          <w:caps w:val="0"/>
          <w:color w:val="13AA52"/>
          <w:spacing w:val="0"/>
          <w:sz w:val="19"/>
          <w:szCs w:val="19"/>
          <w:u w:val="none"/>
        </w:rPr>
        <w:instrText xml:space="preserve"> HYPERLINK "https://www.mongodb.com/lp/contact/enterprise" </w:instrText>
      </w:r>
      <w:r>
        <w:rPr>
          <w:rFonts w:hint="default" w:ascii="Helvetica" w:hAnsi="Helvetica" w:eastAsia="Helvetica" w:cs="Helvetica"/>
          <w:i w:val="0"/>
          <w:caps w:val="0"/>
          <w:color w:val="13AA52"/>
          <w:spacing w:val="0"/>
          <w:sz w:val="19"/>
          <w:szCs w:val="19"/>
          <w:u w:val="none"/>
        </w:rPr>
        <w:fldChar w:fldCharType="separate"/>
      </w:r>
      <w:r>
        <w:rPr>
          <w:rStyle w:val="15"/>
          <w:rFonts w:hint="default" w:ascii="Helvetica" w:hAnsi="Helvetica" w:eastAsia="Helvetica" w:cs="Helvetica"/>
          <w:i w:val="0"/>
          <w:caps w:val="0"/>
          <w:color w:val="13AA52"/>
          <w:spacing w:val="0"/>
          <w:sz w:val="19"/>
          <w:szCs w:val="19"/>
          <w:u w:val="none"/>
        </w:rPr>
        <w:t>contact us</w:t>
      </w:r>
      <w:r>
        <w:rPr>
          <w:rFonts w:hint="default" w:ascii="Helvetica" w:hAnsi="Helvetica" w:eastAsia="Helvetica" w:cs="Helvetica"/>
          <w:i w:val="0"/>
          <w:caps w:val="0"/>
          <w:color w:val="13AA52"/>
          <w:spacing w:val="0"/>
          <w:sz w:val="19"/>
          <w:szCs w:val="19"/>
          <w:u w:val="none"/>
        </w:rPr>
        <w:fldChar w:fldCharType="end"/>
      </w:r>
      <w:r>
        <w:rPr>
          <w:rFonts w:hint="default" w:ascii="Helvetica" w:hAnsi="Helvetica" w:eastAsia="Helvetica" w:cs="Helvetica"/>
          <w:i w:val="0"/>
          <w:caps w:val="0"/>
          <w:color w:val="42494F"/>
          <w:spacing w:val="0"/>
          <w:sz w:val="19"/>
          <w:szCs w:val="19"/>
        </w:rPr>
        <w:t> for more details.</w:t>
      </w:r>
    </w:p>
    <w:p>
      <w:pPr>
        <w:numPr>
          <w:numId w:val="0"/>
        </w:numPr>
        <w:ind w:leftChars="0"/>
        <w:rPr>
          <w:rFonts w:hint="default"/>
          <w:lang w:val="en-US" w:eastAsia="zh-CN"/>
        </w:rPr>
      </w:pPr>
    </w:p>
    <w:p>
      <w:pPr>
        <w:pStyle w:val="3"/>
        <w:numPr>
          <w:ilvl w:val="1"/>
          <w:numId w:val="0"/>
        </w:numPr>
        <w:ind w:leftChars="0"/>
        <w:rPr>
          <w:rFonts w:hint="eastAsia" w:ascii="微软雅黑" w:hAnsi="微软雅黑" w:eastAsia="宋体" w:cs="Arial"/>
          <w:lang w:val="en-US" w:eastAsia="zh-CN"/>
        </w:rPr>
      </w:pPr>
    </w:p>
    <w:p>
      <w:pPr>
        <w:pStyle w:val="9"/>
        <w:keepNext w:val="0"/>
        <w:keepLines w:val="0"/>
        <w:widowControl/>
        <w:suppressLineNumbers w:val="0"/>
        <w:shd w:val="clear" w:fill="FFFFFF"/>
        <w:spacing w:before="0" w:beforeAutospacing="0" w:after="192" w:afterAutospacing="0"/>
        <w:ind w:left="0" w:firstLine="0"/>
        <w:rPr>
          <w:rFonts w:hint="default" w:ascii="Segoe UI" w:hAnsi="Segoe UI" w:eastAsia="Segoe UI" w:cs="Segoe UI"/>
          <w:i w:val="0"/>
          <w:caps w:val="0"/>
          <w:color w:val="24292E"/>
          <w:spacing w:val="0"/>
          <w:sz w:val="19"/>
          <w:szCs w:val="19"/>
          <w:shd w:val="clear" w:fill="FFFFFF"/>
        </w:rPr>
      </w:pPr>
    </w:p>
    <w:p>
      <w:pPr>
        <w:numPr>
          <w:ilvl w:val="0"/>
          <w:numId w:val="0"/>
        </w:numPr>
        <w:ind w:leftChars="0"/>
        <w:rPr>
          <w:rFonts w:hint="eastAsia"/>
          <w:lang w:val="en-US" w:eastAsia="zh-CN"/>
        </w:rPr>
      </w:pPr>
    </w:p>
    <w:p>
      <w:pPr>
        <w:rPr>
          <w:rFonts w:hint="eastAsia"/>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Open Sans">
    <w:panose1 w:val="020B0606030504020204"/>
    <w:charset w:val="00"/>
    <w:family w:val="auto"/>
    <w:pitch w:val="default"/>
    <w:sig w:usb0="E00002EF" w:usb1="4000205B" w:usb2="00000028"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E205B"/>
    <w:multiLevelType w:val="singleLevel"/>
    <w:tmpl w:val="8D7E205B"/>
    <w:lvl w:ilvl="0" w:tentative="0">
      <w:start w:val="1"/>
      <w:numFmt w:val="decimal"/>
      <w:suff w:val="nothing"/>
      <w:lvlText w:val="%1、"/>
      <w:lvlJc w:val="left"/>
    </w:lvl>
  </w:abstractNum>
  <w:abstractNum w:abstractNumId="1">
    <w:nsid w:val="AAC0D9A6"/>
    <w:multiLevelType w:val="singleLevel"/>
    <w:tmpl w:val="AAC0D9A6"/>
    <w:lvl w:ilvl="0" w:tentative="0">
      <w:start w:val="1"/>
      <w:numFmt w:val="decimal"/>
      <w:suff w:val="nothing"/>
      <w:lvlText w:val="%1、"/>
      <w:lvlJc w:val="left"/>
    </w:lvl>
  </w:abstractNum>
  <w:abstractNum w:abstractNumId="2">
    <w:nsid w:val="EB435179"/>
    <w:multiLevelType w:val="multilevel"/>
    <w:tmpl w:val="EB43517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4">
    <w:nsid w:val="5500BE5C"/>
    <w:multiLevelType w:val="multilevel"/>
    <w:tmpl w:val="5500BE5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1C6F5FE7"/>
    <w:rsid w:val="2AF7235F"/>
    <w:rsid w:val="53653AE1"/>
    <w:rsid w:val="5DF5059E"/>
    <w:rsid w:val="747B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4"/>
    <w:semiHidden/>
    <w:unhideWhenUsed/>
    <w:uiPriority w:val="0"/>
  </w:style>
  <w:style w:type="paragraph" w:styleId="6">
    <w:name w:val="Balloon Text"/>
    <w:basedOn w:val="1"/>
    <w:link w:val="30"/>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5"/>
    <w:semiHidden/>
    <w:unhideWhenUsed/>
    <w:uiPriority w:val="0"/>
    <w:rPr>
      <w:b/>
      <w:bCs/>
    </w:rPr>
  </w:style>
  <w:style w:type="table" w:styleId="13">
    <w:name w:val="Table Grid"/>
    <w:basedOn w:val="12"/>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 w:type="character" w:styleId="16">
    <w:name w:val="annotation reference"/>
    <w:basedOn w:val="14"/>
    <w:semiHidden/>
    <w:unhideWhenUsed/>
    <w:uiPriority w:val="0"/>
    <w:rPr>
      <w:sz w:val="21"/>
      <w:szCs w:val="21"/>
    </w:rPr>
  </w:style>
  <w:style w:type="paragraph" w:customStyle="1" w:styleId="17">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uiPriority w:val="0"/>
    <w:pPr>
      <w:jc w:val="center"/>
    </w:pPr>
    <w:rPr>
      <w:rFonts w:ascii="Arial" w:hAnsi="Arial" w:eastAsia="宋体" w:cs="Times New Roman"/>
      <w:b/>
      <w:sz w:val="21"/>
      <w:szCs w:val="21"/>
      <w:lang w:val="en-US" w:eastAsia="zh-CN" w:bidi="ar-SA"/>
    </w:rPr>
  </w:style>
  <w:style w:type="table" w:customStyle="1" w:styleId="20">
    <w:name w:val="表样式"/>
    <w:basedOn w:val="12"/>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uiPriority w:val="0"/>
    <w:pPr>
      <w:keepNext/>
      <w:widowControl/>
      <w:spacing w:before="80" w:after="80"/>
      <w:jc w:val="center"/>
    </w:pPr>
  </w:style>
  <w:style w:type="paragraph" w:customStyle="1" w:styleId="23">
    <w:name w:val="文档标题"/>
    <w:basedOn w:val="1"/>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uiPriority w:val="0"/>
  </w:style>
  <w:style w:type="paragraph" w:customStyle="1" w:styleId="25">
    <w:name w:val="注示头"/>
    <w:basedOn w:val="1"/>
    <w:uiPriority w:val="0"/>
    <w:pPr>
      <w:pBdr>
        <w:top w:val="single" w:color="000000" w:sz="4" w:space="1"/>
      </w:pBdr>
      <w:jc w:val="both"/>
    </w:pPr>
    <w:rPr>
      <w:rFonts w:ascii="Arial" w:hAnsi="Arial" w:eastAsia="黑体"/>
      <w:sz w:val="18"/>
    </w:rPr>
  </w:style>
  <w:style w:type="paragraph" w:customStyle="1" w:styleId="26">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uiPriority w:val="0"/>
    <w:pPr>
      <w:ind w:firstLine="420"/>
    </w:pPr>
    <w:rPr>
      <w:rFonts w:ascii="Arial" w:hAnsi="Arial" w:cs="Arial"/>
      <w:i/>
      <w:color w:val="0000FF"/>
    </w:rPr>
  </w:style>
  <w:style w:type="character" w:customStyle="1" w:styleId="28">
    <w:name w:val="样式一"/>
    <w:basedOn w:val="14"/>
    <w:uiPriority w:val="0"/>
    <w:rPr>
      <w:rFonts w:ascii="宋体" w:hAnsi="宋体"/>
      <w:b/>
      <w:bCs/>
      <w:color w:val="000000"/>
      <w:sz w:val="36"/>
    </w:rPr>
  </w:style>
  <w:style w:type="character" w:customStyle="1" w:styleId="29">
    <w:name w:val="样式二"/>
    <w:basedOn w:val="28"/>
    <w:uiPriority w:val="0"/>
    <w:rPr>
      <w:rFonts w:ascii="宋体" w:hAnsi="宋体"/>
      <w:color w:val="000000"/>
      <w:sz w:val="36"/>
    </w:rPr>
  </w:style>
  <w:style w:type="character" w:customStyle="1" w:styleId="30">
    <w:name w:val="Balloon Text Char"/>
    <w:basedOn w:val="14"/>
    <w:link w:val="6"/>
    <w:uiPriority w:val="0"/>
    <w:rPr>
      <w:snapToGrid w:val="0"/>
      <w:sz w:val="18"/>
      <w:szCs w:val="18"/>
    </w:rPr>
  </w:style>
  <w:style w:type="paragraph" w:customStyle="1" w:styleId="31">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Title Char"/>
    <w:basedOn w:val="14"/>
    <w:link w:val="10"/>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Comment Text Char"/>
    <w:basedOn w:val="14"/>
    <w:link w:val="5"/>
    <w:semiHidden/>
    <w:uiPriority w:val="0"/>
    <w:rPr>
      <w:snapToGrid w:val="0"/>
      <w:sz w:val="21"/>
      <w:szCs w:val="21"/>
    </w:rPr>
  </w:style>
  <w:style w:type="character" w:customStyle="1" w:styleId="35">
    <w:name w:val="Comment Subject Char"/>
    <w:basedOn w:val="34"/>
    <w:link w:val="11"/>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0</TotalTime>
  <ScaleCrop>false</ScaleCrop>
  <LinksUpToDate>false</LinksUpToDate>
  <CharactersWithSpaces>21193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徐若云</cp:lastModifiedBy>
  <dcterms:modified xsi:type="dcterms:W3CDTF">2020-07-13T09:23:31Z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2052-11.1.0.9828</vt:lpwstr>
  </property>
</Properties>
</file>