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360" w:lineRule="auto"/>
        <w:jc w:val="left"/>
        <w:outlineLvl w:val="1"/>
        <w:rPr>
          <w:rFonts w:ascii="宋体" w:hAnsi="宋体" w:eastAsia="宋体" w:cs="宋体"/>
          <w:b/>
          <w:bCs/>
          <w:kern w:val="0"/>
          <w:szCs w:val="21"/>
        </w:rPr>
      </w:pPr>
      <w:r>
        <w:rPr>
          <w:b/>
          <w:bCs/>
        </w:rPr>
        <w:t>《网络文化经营许可证》</w:t>
      </w:r>
      <w:r>
        <w:rPr>
          <w:rFonts w:hint="eastAsia"/>
          <w:b/>
          <w:bCs/>
        </w:rPr>
        <w:t>---------</w:t>
      </w:r>
      <w:r>
        <w:rPr>
          <w:rFonts w:ascii="宋体" w:hAnsi="宋体" w:eastAsia="宋体" w:cs="宋体"/>
          <w:b/>
          <w:bCs/>
          <w:kern w:val="0"/>
          <w:szCs w:val="21"/>
        </w:rPr>
        <w:t>设立经营性互联网文化单位申报指南</w:t>
      </w:r>
    </w:p>
    <w:p>
      <w:pPr>
        <w:pStyle w:val="6"/>
        <w:spacing w:beforeLines="50" w:beforeAutospacing="0" w:afterLines="50" w:afterAutospacing="0" w:line="360" w:lineRule="auto"/>
        <w:ind w:firstLine="525" w:firstLineChars="250"/>
        <w:rPr>
          <w:rFonts w:hint="eastAsia"/>
          <w:sz w:val="21"/>
          <w:szCs w:val="21"/>
        </w:rPr>
      </w:pPr>
      <w:r>
        <w:rPr>
          <w:sz w:val="21"/>
          <w:szCs w:val="21"/>
        </w:rPr>
        <w:t>经营性互联网文化单位，是指经文化行政部门和电信管理机构批准，从事经营性互联网文化活动的互联网信息服务提供者。其中经营性互联网文化活动是指以营利为目的，通过向上网用户收费或者电子商务、广告、赞助等方式获 取利益，提供互联网文化产品及其服务的活动。在中华人民共和国境内从事经营性互联网文化活动，均应申请设立</w:t>
      </w:r>
      <w:r>
        <w:rPr>
          <w:b w:val="0"/>
          <w:bCs w:val="0"/>
          <w:sz w:val="21"/>
          <w:szCs w:val="21"/>
        </w:rPr>
        <w:t>经营性互联网文化单位</w:t>
      </w:r>
      <w:r>
        <w:rPr>
          <w:sz w:val="21"/>
          <w:szCs w:val="21"/>
        </w:rPr>
        <w:t>。</w:t>
      </w:r>
    </w:p>
    <w:p>
      <w:pPr>
        <w:pStyle w:val="6"/>
        <w:spacing w:beforeLines="50" w:beforeAutospacing="0" w:afterLines="50" w:afterAutospacing="0" w:line="360" w:lineRule="auto"/>
        <w:rPr>
          <w:sz w:val="21"/>
          <w:szCs w:val="21"/>
        </w:rPr>
      </w:pPr>
      <w:r>
        <w:rPr>
          <w:sz w:val="21"/>
          <w:szCs w:val="21"/>
        </w:rPr>
        <w:t>设立经营性互联网文化单位审批条件：</w:t>
      </w:r>
    </w:p>
    <w:p>
      <w:pPr>
        <w:pStyle w:val="6"/>
        <w:spacing w:beforeLines="50" w:beforeAutospacing="0" w:afterLines="50" w:afterAutospacing="0" w:line="360" w:lineRule="auto"/>
        <w:rPr>
          <w:sz w:val="21"/>
          <w:szCs w:val="21"/>
        </w:rPr>
      </w:pPr>
      <w:r>
        <w:rPr>
          <w:sz w:val="21"/>
          <w:szCs w:val="21"/>
        </w:rPr>
        <w:t>设立经营性互联网文化单位应当符合《互联网信息服务管理办法》的有关</w:t>
      </w:r>
      <w:bookmarkStart w:id="0" w:name="_GoBack"/>
      <w:bookmarkEnd w:id="0"/>
      <w:r>
        <w:rPr>
          <w:sz w:val="21"/>
          <w:szCs w:val="21"/>
        </w:rPr>
        <w:t>规定，并具备以下条件：</w:t>
      </w:r>
    </w:p>
    <w:p>
      <w:pPr>
        <w:pStyle w:val="6"/>
        <w:spacing w:beforeLines="50" w:beforeAutospacing="0" w:afterLines="50" w:afterAutospacing="0" w:line="360" w:lineRule="auto"/>
        <w:rPr>
          <w:sz w:val="21"/>
          <w:szCs w:val="21"/>
        </w:rPr>
      </w:pPr>
      <w:r>
        <w:rPr>
          <w:sz w:val="21"/>
          <w:szCs w:val="21"/>
        </w:rPr>
        <w:t>1、设立经营性互联网文化单位有单位的名称、住所、组织机构和章程;</w:t>
      </w:r>
    </w:p>
    <w:p>
      <w:pPr>
        <w:pStyle w:val="6"/>
        <w:spacing w:beforeLines="50" w:beforeAutospacing="0" w:afterLines="50" w:afterAutospacing="0" w:line="360" w:lineRule="auto"/>
        <w:rPr>
          <w:sz w:val="21"/>
          <w:szCs w:val="21"/>
        </w:rPr>
      </w:pPr>
      <w:r>
        <w:rPr>
          <w:sz w:val="21"/>
          <w:szCs w:val="21"/>
        </w:rPr>
        <w:t>2、设立经营性互联网文化单位有确定的互联网文化活动范围;</w:t>
      </w:r>
    </w:p>
    <w:p>
      <w:pPr>
        <w:pStyle w:val="6"/>
        <w:spacing w:beforeLines="50" w:beforeAutospacing="0" w:afterLines="50" w:afterAutospacing="0" w:line="360" w:lineRule="auto"/>
        <w:rPr>
          <w:sz w:val="21"/>
          <w:szCs w:val="21"/>
        </w:rPr>
      </w:pPr>
      <w:r>
        <w:rPr>
          <w:sz w:val="21"/>
          <w:szCs w:val="21"/>
        </w:rPr>
        <w:t>3、有适应互联网文化活动需要并取得相应从业资格的10名以上业务管理人员和专业技术人员;</w:t>
      </w:r>
    </w:p>
    <w:p>
      <w:pPr>
        <w:pStyle w:val="6"/>
        <w:spacing w:beforeLines="50" w:beforeAutospacing="0" w:afterLines="50" w:afterAutospacing="0" w:line="360" w:lineRule="auto"/>
        <w:rPr>
          <w:sz w:val="21"/>
          <w:szCs w:val="21"/>
        </w:rPr>
      </w:pPr>
      <w:r>
        <w:rPr>
          <w:sz w:val="21"/>
          <w:szCs w:val="21"/>
        </w:rPr>
        <w:t>4、有100万元以上的注册资金;申请网络游戏上网运营、网络游戏虚拟货币发行和网络游戏虚拟货币交易服务等网络游戏经营活动的的应当具备1000万元以上的注册资金;</w:t>
      </w:r>
    </w:p>
    <w:p>
      <w:pPr>
        <w:pStyle w:val="6"/>
        <w:spacing w:beforeLines="50" w:beforeAutospacing="0" w:afterLines="50" w:afterAutospacing="0" w:line="360" w:lineRule="auto"/>
        <w:rPr>
          <w:sz w:val="21"/>
          <w:szCs w:val="21"/>
        </w:rPr>
      </w:pPr>
      <w:r>
        <w:rPr>
          <w:sz w:val="21"/>
          <w:szCs w:val="21"/>
        </w:rPr>
        <w:t>5、有适应互联网文化活动需要的设备、工作场所以及相应的经营管理技术措施;</w:t>
      </w:r>
    </w:p>
    <w:p>
      <w:pPr>
        <w:pStyle w:val="6"/>
        <w:spacing w:beforeLines="50" w:beforeAutospacing="0" w:afterLines="50" w:afterAutospacing="0" w:line="360" w:lineRule="auto"/>
        <w:rPr>
          <w:sz w:val="21"/>
          <w:szCs w:val="21"/>
        </w:rPr>
      </w:pPr>
      <w:r>
        <w:rPr>
          <w:sz w:val="21"/>
          <w:szCs w:val="21"/>
        </w:rPr>
        <w:t>6、法律、法规规定的其他条件。</w:t>
      </w:r>
    </w:p>
    <w:p>
      <w:pPr>
        <w:pStyle w:val="6"/>
        <w:spacing w:beforeLines="50" w:beforeAutospacing="0" w:afterLines="50" w:afterAutospacing="0" w:line="360" w:lineRule="auto"/>
        <w:rPr>
          <w:b/>
          <w:sz w:val="21"/>
          <w:szCs w:val="21"/>
        </w:rPr>
      </w:pPr>
      <w:r>
        <w:rPr>
          <w:b/>
          <w:sz w:val="21"/>
          <w:szCs w:val="21"/>
        </w:rPr>
        <w:t>设立经营性互联网文化单位办事流程：</w:t>
      </w:r>
    </w:p>
    <w:p>
      <w:pPr>
        <w:pStyle w:val="6"/>
        <w:spacing w:beforeLines="50" w:beforeAutospacing="0" w:afterLines="50" w:afterAutospacing="0" w:line="360" w:lineRule="auto"/>
        <w:rPr>
          <w:sz w:val="21"/>
          <w:szCs w:val="21"/>
        </w:rPr>
      </w:pPr>
      <w:r>
        <w:rPr>
          <w:sz w:val="21"/>
          <w:szCs w:val="21"/>
        </w:rPr>
        <w:t>申请设立经营性互联网文化单位应当向省文化厅提出申请，省文化厅自受理申请之日起20个工作日内做出批准或者不批准的决定。批准的，取得文化部全国统一编号后，发给《</w:t>
      </w:r>
      <w:r>
        <w:fldChar w:fldCharType="begin"/>
      </w:r>
      <w:r>
        <w:instrText xml:space="preserve"> HYPERLINK "http://www.spscp.com/" \t "fretose" \o "网络文化经营许可证" </w:instrText>
      </w:r>
      <w:r>
        <w:fldChar w:fldCharType="separate"/>
      </w:r>
      <w:r>
        <w:rPr>
          <w:sz w:val="21"/>
          <w:szCs w:val="21"/>
        </w:rPr>
        <w:t>网络文化经营许可证</w:t>
      </w:r>
      <w:r>
        <w:rPr>
          <w:sz w:val="21"/>
          <w:szCs w:val="21"/>
        </w:rPr>
        <w:fldChar w:fldCharType="end"/>
      </w:r>
      <w:r>
        <w:rPr>
          <w:sz w:val="21"/>
          <w:szCs w:val="21"/>
        </w:rPr>
        <w:t>》;不予批准的，应当说明理由。</w:t>
      </w:r>
    </w:p>
    <w:p>
      <w:pPr>
        <w:pStyle w:val="6"/>
        <w:spacing w:beforeLines="50" w:beforeAutospacing="0" w:afterLines="50" w:afterAutospacing="0" w:line="360" w:lineRule="auto"/>
        <w:rPr>
          <w:b/>
          <w:sz w:val="21"/>
          <w:szCs w:val="21"/>
        </w:rPr>
      </w:pPr>
      <w:r>
        <w:rPr>
          <w:b/>
          <w:sz w:val="21"/>
          <w:szCs w:val="21"/>
        </w:rPr>
        <w:t>经营性互联网文化单位设立后应完成的程序</w:t>
      </w:r>
    </w:p>
    <w:p>
      <w:pPr>
        <w:pStyle w:val="6"/>
        <w:spacing w:beforeLines="50" w:beforeAutospacing="0" w:afterLines="50" w:afterAutospacing="0" w:line="360" w:lineRule="auto"/>
        <w:rPr>
          <w:sz w:val="21"/>
          <w:szCs w:val="21"/>
        </w:rPr>
      </w:pPr>
      <w:r>
        <w:rPr>
          <w:sz w:val="21"/>
          <w:szCs w:val="21"/>
        </w:rPr>
        <w:t>(一)申请设立经营性互联网文化单位经批准后应当持《网络文化经营许可证》，按照《互联网信息服务管理办法》的有关规定，到省通信管理局办理相关手续。</w:t>
      </w:r>
    </w:p>
    <w:p>
      <w:pPr>
        <w:pStyle w:val="6"/>
        <w:spacing w:beforeLines="50" w:beforeAutospacing="0" w:afterLines="50" w:afterAutospacing="0" w:line="360" w:lineRule="auto"/>
        <w:rPr>
          <w:sz w:val="21"/>
          <w:szCs w:val="21"/>
        </w:rPr>
      </w:pPr>
      <w:r>
        <w:rPr>
          <w:sz w:val="21"/>
          <w:szCs w:val="21"/>
        </w:rPr>
        <w:t>(二)经营性互联网文化单位应当在其企业网站、产品客户端、用户服务中心等显著位置标明文化行政部门颁发的《网络文化经营许可证》编号。</w:t>
      </w:r>
    </w:p>
    <w:p>
      <w:pPr>
        <w:pStyle w:val="6"/>
        <w:spacing w:beforeLines="50" w:beforeAutospacing="0" w:afterLines="50" w:afterAutospacing="0" w:line="360" w:lineRule="auto"/>
        <w:rPr>
          <w:sz w:val="21"/>
          <w:szCs w:val="21"/>
        </w:rPr>
      </w:pPr>
      <w:r>
        <w:rPr>
          <w:sz w:val="21"/>
          <w:szCs w:val="21"/>
        </w:rPr>
        <w:t>(三)经营性互联网文化单位自取得《网络文化经营许可证》并依法办理企业登记之日起180日之内应开展互联网文化活动。逾期不开展的，由原审核的省、自治区、直辖市人民政府文化行政部门注销《网络文化经营许可证》，并知照省通信管理局注销其相关登记事项。</w:t>
      </w:r>
    </w:p>
    <w:p>
      <w:pPr>
        <w:pStyle w:val="6"/>
        <w:spacing w:beforeLines="50" w:beforeAutospacing="0" w:afterLines="50" w:afterAutospacing="0" w:line="360" w:lineRule="auto"/>
        <w:rPr>
          <w:sz w:val="21"/>
          <w:szCs w:val="21"/>
        </w:rPr>
      </w:pPr>
      <w:r>
        <w:rPr>
          <w:sz w:val="21"/>
          <w:szCs w:val="21"/>
        </w:rPr>
        <w:t>(四)经营性互联网文化单位变更名称、网站名称、网站域名、法定代表人、注册地址、经营地址、注册资本、股权结构以及许可经营范围等重大事项的，应当在30日内到省文化厅办理变更手续，并到省通信管理局办理互联网信息服务业务经营许可证的变更手续。</w:t>
      </w:r>
    </w:p>
    <w:p>
      <w:pPr>
        <w:pStyle w:val="6"/>
        <w:spacing w:beforeLines="50" w:beforeAutospacing="0" w:afterLines="50" w:afterAutospacing="0" w:line="360" w:lineRule="auto"/>
        <w:rPr>
          <w:b/>
          <w:sz w:val="21"/>
          <w:szCs w:val="21"/>
        </w:rPr>
      </w:pPr>
      <w:r>
        <w:rPr>
          <w:b/>
          <w:bCs/>
        </w:rPr>
        <w:t>《网络文化经营许可证》</w:t>
      </w:r>
      <w:r>
        <w:rPr>
          <w:b/>
          <w:sz w:val="21"/>
          <w:szCs w:val="21"/>
        </w:rPr>
        <w:t>申请材料：</w:t>
      </w:r>
    </w:p>
    <w:p>
      <w:pPr>
        <w:pStyle w:val="6"/>
        <w:spacing w:beforeLines="50" w:beforeAutospacing="0" w:afterLines="50" w:afterAutospacing="0" w:line="360" w:lineRule="auto"/>
        <w:rPr>
          <w:sz w:val="21"/>
          <w:szCs w:val="21"/>
        </w:rPr>
      </w:pPr>
      <w:r>
        <w:rPr>
          <w:sz w:val="21"/>
          <w:szCs w:val="21"/>
        </w:rPr>
        <w:t>申请设立经营性互联网文化单位应当采用企业的组织形式，并提交下列文件：</w:t>
      </w:r>
    </w:p>
    <w:p>
      <w:pPr>
        <w:pStyle w:val="6"/>
        <w:spacing w:beforeLines="50" w:beforeAutospacing="0" w:afterLines="50" w:afterAutospacing="0" w:line="360" w:lineRule="auto"/>
        <w:rPr>
          <w:sz w:val="21"/>
          <w:szCs w:val="21"/>
        </w:rPr>
      </w:pPr>
      <w:r>
        <w:rPr>
          <w:sz w:val="21"/>
          <w:szCs w:val="21"/>
        </w:rPr>
        <w:t>(一)申请书;</w:t>
      </w:r>
    </w:p>
    <w:p>
      <w:pPr>
        <w:pStyle w:val="6"/>
        <w:spacing w:beforeLines="50" w:beforeAutospacing="0" w:afterLines="50" w:afterAutospacing="0" w:line="360" w:lineRule="auto"/>
        <w:rPr>
          <w:sz w:val="21"/>
          <w:szCs w:val="21"/>
        </w:rPr>
      </w:pPr>
      <w:r>
        <w:rPr>
          <w:sz w:val="21"/>
          <w:szCs w:val="21"/>
        </w:rPr>
        <w:t>(二)设立互联网文化单位申请表;</w:t>
      </w:r>
    </w:p>
    <w:p>
      <w:pPr>
        <w:pStyle w:val="6"/>
        <w:spacing w:beforeLines="50" w:beforeAutospacing="0" w:afterLines="50" w:afterAutospacing="0" w:line="360" w:lineRule="auto"/>
        <w:rPr>
          <w:sz w:val="21"/>
          <w:szCs w:val="21"/>
        </w:rPr>
      </w:pPr>
      <w:r>
        <w:rPr>
          <w:sz w:val="21"/>
          <w:szCs w:val="21"/>
        </w:rPr>
        <w:t>(三)企业名称预先核准通知书或者营业执照和章程;</w:t>
      </w:r>
    </w:p>
    <w:p>
      <w:pPr>
        <w:pStyle w:val="6"/>
        <w:spacing w:beforeLines="50" w:beforeAutospacing="0" w:afterLines="50" w:afterAutospacing="0" w:line="360" w:lineRule="auto"/>
        <w:rPr>
          <w:sz w:val="21"/>
          <w:szCs w:val="21"/>
        </w:rPr>
      </w:pPr>
      <w:r>
        <w:rPr>
          <w:sz w:val="21"/>
          <w:szCs w:val="21"/>
        </w:rPr>
        <w:t>(四)资金来源、数额及其信用证明文件(如验资报告、验资机构企业法人营业执照复印件等);</w:t>
      </w:r>
    </w:p>
    <w:p>
      <w:pPr>
        <w:pStyle w:val="6"/>
        <w:spacing w:beforeLines="50" w:beforeAutospacing="0" w:afterLines="50" w:afterAutospacing="0" w:line="360" w:lineRule="auto"/>
        <w:rPr>
          <w:sz w:val="21"/>
          <w:szCs w:val="21"/>
        </w:rPr>
      </w:pPr>
      <w:r>
        <w:rPr>
          <w:sz w:val="21"/>
          <w:szCs w:val="21"/>
        </w:rPr>
        <w:t>(五)自然人股东的身份证复印件及简历;法人股东的营业执照及章程(包括该法人股东的法人身份证复印件及简历、自然人股东的身份证复印件及简历);</w:t>
      </w:r>
    </w:p>
    <w:p>
      <w:pPr>
        <w:pStyle w:val="6"/>
        <w:spacing w:beforeLines="50" w:beforeAutospacing="0" w:afterLines="50" w:afterAutospacing="0" w:line="360" w:lineRule="auto"/>
        <w:rPr>
          <w:sz w:val="21"/>
          <w:szCs w:val="21"/>
        </w:rPr>
      </w:pPr>
      <w:r>
        <w:rPr>
          <w:sz w:val="21"/>
          <w:szCs w:val="21"/>
        </w:rPr>
        <w:t>(六)法定代表人、主要负责人身份证复印件及简历;</w:t>
      </w:r>
    </w:p>
    <w:p>
      <w:pPr>
        <w:pStyle w:val="6"/>
        <w:spacing w:beforeLines="50" w:beforeAutospacing="0" w:afterLines="50" w:afterAutospacing="0" w:line="360" w:lineRule="auto"/>
        <w:rPr>
          <w:sz w:val="21"/>
          <w:szCs w:val="21"/>
        </w:rPr>
      </w:pPr>
      <w:r>
        <w:rPr>
          <w:sz w:val="21"/>
          <w:szCs w:val="21"/>
        </w:rPr>
        <w:t>(七)主要经营管理人员、专业技术人员的资格证明和身份证明文件(如学历证书、职业资格证书和身份证复印件);</w:t>
      </w:r>
    </w:p>
    <w:p>
      <w:pPr>
        <w:pStyle w:val="6"/>
        <w:spacing w:beforeLines="50" w:beforeAutospacing="0" w:afterLines="50" w:afterAutospacing="0" w:line="360" w:lineRule="auto"/>
        <w:rPr>
          <w:sz w:val="21"/>
          <w:szCs w:val="21"/>
        </w:rPr>
      </w:pPr>
      <w:r>
        <w:rPr>
          <w:sz w:val="21"/>
          <w:szCs w:val="21"/>
        </w:rPr>
        <w:t>(八)工作场所使用权证明文件(租赁办公场所的需提交房屋租赁合同和出租方房屋产权证明复印件,自有场所需提供房产证复印件);</w:t>
      </w:r>
    </w:p>
    <w:p>
      <w:pPr>
        <w:pStyle w:val="6"/>
        <w:spacing w:beforeLines="50" w:beforeAutospacing="0" w:afterLines="50" w:afterAutospacing="0" w:line="360" w:lineRule="auto"/>
        <w:rPr>
          <w:sz w:val="21"/>
          <w:szCs w:val="21"/>
        </w:rPr>
      </w:pPr>
      <w:r>
        <w:rPr>
          <w:sz w:val="21"/>
          <w:szCs w:val="21"/>
        </w:rPr>
        <w:t>(九) 与申请表中所申请经营范围相一致的业务发展报告。</w:t>
      </w:r>
    </w:p>
    <w:p>
      <w:pPr>
        <w:pStyle w:val="6"/>
        <w:spacing w:beforeLines="50" w:beforeAutospacing="0" w:afterLines="50" w:afterAutospacing="0" w:line="360" w:lineRule="auto"/>
        <w:rPr>
          <w:sz w:val="21"/>
          <w:szCs w:val="21"/>
        </w:rPr>
      </w:pPr>
      <w:r>
        <w:rPr>
          <w:sz w:val="21"/>
          <w:szCs w:val="21"/>
        </w:rPr>
        <w:t xml:space="preserve"> (十)守法承诺书(加盖公司章并由法人签字确认)。</w:t>
      </w:r>
    </w:p>
    <w:p>
      <w:pPr>
        <w:pStyle w:val="6"/>
        <w:spacing w:beforeLines="50" w:beforeAutospacing="0" w:afterLines="50" w:afterAutospacing="0" w:line="360" w:lineRule="auto"/>
        <w:rPr>
          <w:sz w:val="21"/>
          <w:szCs w:val="21"/>
        </w:rPr>
      </w:pPr>
      <w:r>
        <w:rPr>
          <w:sz w:val="21"/>
          <w:szCs w:val="21"/>
        </w:rPr>
        <w:t>(十一)互联网文化内容自审自查制度。</w:t>
      </w:r>
    </w:p>
    <w:p>
      <w:pPr>
        <w:pStyle w:val="6"/>
        <w:spacing w:beforeLines="50" w:beforeAutospacing="0" w:afterLines="50" w:afterAutospacing="0" w:line="360" w:lineRule="auto"/>
        <w:rPr>
          <w:sz w:val="21"/>
          <w:szCs w:val="21"/>
        </w:rPr>
      </w:pPr>
      <w:r>
        <w:rPr>
          <w:sz w:val="21"/>
          <w:szCs w:val="21"/>
        </w:rPr>
        <w:t>(十二)依法需要提交的其他文件。</w:t>
      </w:r>
    </w:p>
    <w:p>
      <w:pPr>
        <w:pStyle w:val="6"/>
        <w:spacing w:beforeLines="50" w:beforeAutospacing="0" w:afterLines="50" w:afterAutospacing="0" w:line="360" w:lineRule="auto"/>
        <w:rPr>
          <w:b/>
          <w:sz w:val="21"/>
          <w:szCs w:val="21"/>
        </w:rPr>
      </w:pPr>
      <w:r>
        <w:rPr>
          <w:b/>
          <w:bCs/>
        </w:rPr>
        <w:t>《网络文化经营许可证》</w:t>
      </w:r>
      <w:r>
        <w:rPr>
          <w:b/>
          <w:sz w:val="21"/>
          <w:szCs w:val="21"/>
        </w:rPr>
        <w:t>办理时限：</w:t>
      </w:r>
    </w:p>
    <w:p>
      <w:pPr>
        <w:pStyle w:val="6"/>
        <w:spacing w:beforeLines="50" w:beforeAutospacing="0" w:afterLines="50" w:afterAutospacing="0" w:line="360" w:lineRule="auto"/>
        <w:rPr>
          <w:sz w:val="21"/>
          <w:szCs w:val="21"/>
        </w:rPr>
      </w:pPr>
      <w:r>
        <w:rPr>
          <w:sz w:val="21"/>
          <w:szCs w:val="21"/>
        </w:rPr>
        <w:t>《网络文化经营许可证》有效期为三年。有效期届满，需要继续经营的，应当在许可证期满前60个工作日内办理续延手续。</w:t>
      </w:r>
    </w:p>
    <w:p>
      <w:pPr>
        <w:spacing w:beforeLines="50" w:afterLines="50" w:line="360" w:lineRule="auto"/>
        <w:rPr>
          <w:rFonts w:ascii="宋体" w:hAnsi="宋体" w:eastAsia="宋体" w:cs="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617F"/>
    <w:rsid w:val="00040577"/>
    <w:rsid w:val="001B6967"/>
    <w:rsid w:val="0032764A"/>
    <w:rsid w:val="0048617F"/>
    <w:rsid w:val="00725FAD"/>
    <w:rsid w:val="07B8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2 Char"/>
    <w:basedOn w:val="8"/>
    <w:link w:val="2"/>
    <w:qFormat/>
    <w:uiPriority w:val="9"/>
    <w:rPr>
      <w:rFonts w:ascii="宋体" w:hAnsi="宋体" w:eastAsia="宋体" w:cs="宋体"/>
      <w:b/>
      <w:bCs/>
      <w:kern w:val="0"/>
      <w:sz w:val="36"/>
      <w:szCs w:val="36"/>
    </w:rPr>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239</Words>
  <Characters>1363</Characters>
  <Lines>11</Lines>
  <Paragraphs>3</Paragraphs>
  <TotalTime>1</TotalTime>
  <ScaleCrop>false</ScaleCrop>
  <LinksUpToDate>false</LinksUpToDate>
  <CharactersWithSpaces>1599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2012-09-10T03:03:00Z</dcterms:created>
  <dc:creator>Administrator</dc:creator>
  <cp:lastModifiedBy>锐战风尘</cp:lastModifiedBy>
  <dcterms:modified xsi:type="dcterms:W3CDTF">2020-07-21T01:59:25Z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