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途鹰·城配管理系统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PC端操作说明书V1.0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2"/>
        </w:num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topo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山东途步信息科技有限公司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山东·济南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78" w:name="_GoBack"/>
      <w:bookmarkEnd w:id="78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8586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Cs/>
          <w:kern w:val="2"/>
          <w:sz w:val="21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_Toc17734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系统登陆</w:t>
          </w:r>
          <w:r>
            <w:tab/>
          </w:r>
          <w:r>
            <w:fldChar w:fldCharType="begin"/>
          </w:r>
          <w:r>
            <w:instrText xml:space="preserve"> PAGEREF _Toc17734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_Toc26237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系统管理</w:t>
          </w:r>
          <w:r>
            <w:tab/>
          </w:r>
          <w:r>
            <w:fldChar w:fldCharType="begin"/>
          </w:r>
          <w:r>
            <w:instrText xml:space="preserve"> PAGEREF _Toc26237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_Toc11446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用户管理</w:t>
          </w:r>
          <w:r>
            <w:tab/>
          </w:r>
          <w:r>
            <w:fldChar w:fldCharType="begin"/>
          </w:r>
          <w:r>
            <w:instrText xml:space="preserve"> PAGEREF _Toc11446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_Toc30306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2.1.1. </w:t>
          </w:r>
          <w:r>
            <w:rPr>
              <w:rFonts w:hint="eastAsia"/>
              <w:lang w:val="en-US" w:eastAsia="zh-CN"/>
            </w:rPr>
            <w:t>添加</w:t>
          </w:r>
          <w:r>
            <w:tab/>
          </w:r>
          <w:r>
            <w:fldChar w:fldCharType="begin"/>
          </w:r>
          <w:r>
            <w:instrText xml:space="preserve"> PAGEREF _Toc30306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_Toc13960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2.1.2. </w:t>
          </w:r>
          <w:r>
            <w:rPr>
              <w:rFonts w:hint="eastAsia"/>
              <w:lang w:val="en-US" w:eastAsia="zh-CN"/>
            </w:rPr>
            <w:t>删除</w:t>
          </w:r>
          <w:r>
            <w:tab/>
          </w:r>
          <w:r>
            <w:fldChar w:fldCharType="begin"/>
          </w:r>
          <w:r>
            <w:instrText xml:space="preserve"> PAGEREF _Toc13960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_Toc2053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2.1.3. </w:t>
          </w:r>
          <w:r>
            <w:rPr>
              <w:rFonts w:hint="eastAsia"/>
              <w:lang w:val="en-US" w:eastAsia="zh-CN"/>
            </w:rPr>
            <w:t>编辑</w:t>
          </w:r>
          <w:r>
            <w:tab/>
          </w:r>
          <w:r>
            <w:fldChar w:fldCharType="begin"/>
          </w:r>
          <w:r>
            <w:instrText xml:space="preserve"> PAGEREF _Toc2053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_Toc24950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2.1.4. </w:t>
          </w:r>
          <w:r>
            <w:rPr>
              <w:rFonts w:hint="eastAsia"/>
              <w:lang w:val="en-US" w:eastAsia="zh-CN"/>
            </w:rPr>
            <w:t>密码重置</w:t>
          </w:r>
          <w:r>
            <w:tab/>
          </w:r>
          <w:r>
            <w:fldChar w:fldCharType="begin"/>
          </w:r>
          <w:r>
            <w:instrText xml:space="preserve"> PAGEREF _Toc24950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_Toc8280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2.2. </w:t>
          </w:r>
          <w:r>
            <w:rPr>
              <w:rFonts w:hint="eastAsia"/>
              <w:lang w:val="en-US" w:eastAsia="zh-CN"/>
            </w:rPr>
            <w:t>角色管理</w:t>
          </w:r>
          <w:r>
            <w:tab/>
          </w:r>
          <w:r>
            <w:fldChar w:fldCharType="begin"/>
          </w:r>
          <w:r>
            <w:instrText xml:space="preserve"> PAGEREF _Toc8280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_Toc9022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2.2.1. </w:t>
          </w:r>
          <w:r>
            <w:rPr>
              <w:rFonts w:hint="eastAsia"/>
              <w:lang w:val="en-US" w:eastAsia="zh-CN"/>
            </w:rPr>
            <w:t>添加</w:t>
          </w:r>
          <w:r>
            <w:tab/>
          </w:r>
          <w:r>
            <w:fldChar w:fldCharType="begin"/>
          </w:r>
          <w:r>
            <w:instrText xml:space="preserve"> PAGEREF _Toc9022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_Toc14425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2.2.2. </w:t>
          </w:r>
          <w:r>
            <w:rPr>
              <w:rFonts w:hint="eastAsia"/>
              <w:lang w:val="en-US" w:eastAsia="zh-CN"/>
            </w:rPr>
            <w:t>编辑</w:t>
          </w:r>
          <w:r>
            <w:tab/>
          </w:r>
          <w:r>
            <w:fldChar w:fldCharType="begin"/>
          </w:r>
          <w:r>
            <w:instrText xml:space="preserve"> PAGEREF _Toc14425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_Toc19031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2.2.3. </w:t>
          </w:r>
          <w:r>
            <w:rPr>
              <w:rFonts w:hint="eastAsia"/>
              <w:lang w:val="en-US" w:eastAsia="zh-CN"/>
            </w:rPr>
            <w:t>删除</w:t>
          </w:r>
          <w:r>
            <w:tab/>
          </w:r>
          <w:r>
            <w:fldChar w:fldCharType="begin"/>
          </w:r>
          <w:r>
            <w:instrText xml:space="preserve"> PAGEREF _Toc19031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_Toc24672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2.2.4. </w:t>
          </w:r>
          <w:r>
            <w:rPr>
              <w:rFonts w:hint="eastAsia"/>
              <w:lang w:val="en-US" w:eastAsia="zh-CN"/>
            </w:rPr>
            <w:t>批量删除</w:t>
          </w:r>
          <w:r>
            <w:tab/>
          </w:r>
          <w:r>
            <w:fldChar w:fldCharType="begin"/>
          </w:r>
          <w:r>
            <w:instrText xml:space="preserve"> PAGEREF _Toc24672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_Toc14957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2.3. </w:t>
          </w:r>
          <w:r>
            <w:rPr>
              <w:rFonts w:hint="eastAsia"/>
              <w:lang w:val="en-US" w:eastAsia="zh-CN"/>
            </w:rPr>
            <w:t>部门管理</w:t>
          </w:r>
          <w:r>
            <w:tab/>
          </w:r>
          <w:r>
            <w:fldChar w:fldCharType="begin"/>
          </w:r>
          <w:r>
            <w:instrText xml:space="preserve"> PAGEREF _Toc14957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_Toc5947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2.3.1. </w:t>
          </w:r>
          <w:r>
            <w:rPr>
              <w:rFonts w:hint="eastAsia"/>
              <w:lang w:val="en-US" w:eastAsia="zh-CN"/>
            </w:rPr>
            <w:t>添加</w:t>
          </w:r>
          <w:r>
            <w:tab/>
          </w:r>
          <w:r>
            <w:fldChar w:fldCharType="begin"/>
          </w:r>
          <w:r>
            <w:instrText xml:space="preserve"> PAGEREF _Toc5947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_Toc16803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2.3.2. </w:t>
          </w:r>
          <w:r>
            <w:rPr>
              <w:rFonts w:hint="eastAsia"/>
              <w:lang w:val="en-US" w:eastAsia="zh-CN"/>
            </w:rPr>
            <w:t>编辑</w:t>
          </w:r>
          <w:r>
            <w:tab/>
          </w:r>
          <w:r>
            <w:fldChar w:fldCharType="begin"/>
          </w:r>
          <w:r>
            <w:instrText xml:space="preserve"> PAGEREF _Toc16803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_Toc15075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2.3.3. </w:t>
          </w:r>
          <w:r>
            <w:rPr>
              <w:rFonts w:hint="eastAsia"/>
              <w:lang w:val="en-US" w:eastAsia="zh-CN"/>
            </w:rPr>
            <w:t>删除</w:t>
          </w:r>
          <w:r>
            <w:tab/>
          </w:r>
          <w:r>
            <w:fldChar w:fldCharType="begin"/>
          </w:r>
          <w:r>
            <w:instrText xml:space="preserve"> PAGEREF _Toc15075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_Toc29926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2.4. </w:t>
          </w:r>
          <w:r>
            <w:rPr>
              <w:rFonts w:hint="eastAsia"/>
              <w:lang w:val="en-US" w:eastAsia="zh-CN"/>
            </w:rPr>
            <w:t>岗位管理</w:t>
          </w:r>
          <w:r>
            <w:tab/>
          </w:r>
          <w:r>
            <w:fldChar w:fldCharType="begin"/>
          </w:r>
          <w:r>
            <w:instrText xml:space="preserve"> PAGEREF _Toc29926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_Toc26630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2.4.1. </w:t>
          </w:r>
          <w:r>
            <w:rPr>
              <w:rFonts w:hint="eastAsia"/>
              <w:lang w:val="en-US" w:eastAsia="zh-CN"/>
            </w:rPr>
            <w:t>添加</w:t>
          </w:r>
          <w:r>
            <w:tab/>
          </w:r>
          <w:r>
            <w:fldChar w:fldCharType="begin"/>
          </w:r>
          <w:r>
            <w:instrText xml:space="preserve"> PAGEREF _Toc26630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_Toc13272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2.4.2. </w:t>
          </w:r>
          <w:r>
            <w:rPr>
              <w:rFonts w:hint="eastAsia"/>
              <w:lang w:val="en-US" w:eastAsia="zh-CN"/>
            </w:rPr>
            <w:t>编辑</w:t>
          </w:r>
          <w:r>
            <w:tab/>
          </w:r>
          <w:r>
            <w:fldChar w:fldCharType="begin"/>
          </w:r>
          <w:r>
            <w:instrText xml:space="preserve"> PAGEREF _Toc13272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_Toc1729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2.4.3. </w:t>
          </w:r>
          <w:r>
            <w:rPr>
              <w:rFonts w:hint="eastAsia"/>
              <w:lang w:val="en-US" w:eastAsia="zh-CN"/>
            </w:rPr>
            <w:t>删除</w:t>
          </w:r>
          <w:r>
            <w:tab/>
          </w:r>
          <w:r>
            <w:fldChar w:fldCharType="begin"/>
          </w:r>
          <w:r>
            <w:instrText xml:space="preserve"> PAGEREF _Toc1729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_Toc14620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2.4.4. </w:t>
          </w:r>
          <w:r>
            <w:rPr>
              <w:rFonts w:hint="eastAsia"/>
              <w:lang w:val="en-US" w:eastAsia="zh-CN"/>
            </w:rPr>
            <w:t>批量删除</w:t>
          </w:r>
          <w:r>
            <w:tab/>
          </w:r>
          <w:r>
            <w:fldChar w:fldCharType="begin"/>
          </w:r>
          <w:r>
            <w:instrText xml:space="preserve"> PAGEREF _Toc14620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_Toc30263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2.5. </w:t>
          </w:r>
          <w:r>
            <w:rPr>
              <w:rFonts w:hint="eastAsia"/>
              <w:lang w:val="en-US" w:eastAsia="zh-CN"/>
            </w:rPr>
            <w:t>公司管理</w:t>
          </w:r>
          <w:r>
            <w:tab/>
          </w:r>
          <w:r>
            <w:fldChar w:fldCharType="begin"/>
          </w:r>
          <w:r>
            <w:instrText xml:space="preserve"> PAGEREF _Toc30263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_Toc528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2.5.1. </w:t>
          </w:r>
          <w:r>
            <w:rPr>
              <w:rFonts w:hint="eastAsia"/>
              <w:lang w:val="en-US" w:eastAsia="zh-CN"/>
            </w:rPr>
            <w:t>添加公司</w:t>
          </w:r>
          <w:r>
            <w:tab/>
          </w:r>
          <w:r>
            <w:fldChar w:fldCharType="begin"/>
          </w:r>
          <w:r>
            <w:instrText xml:space="preserve"> PAGEREF _Toc528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_Toc5619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2.5.2. </w:t>
          </w:r>
          <w:r>
            <w:rPr>
              <w:rFonts w:hint="eastAsia"/>
              <w:lang w:val="en-US" w:eastAsia="zh-CN"/>
            </w:rPr>
            <w:t>管理员</w:t>
          </w:r>
          <w:r>
            <w:tab/>
          </w:r>
          <w:r>
            <w:fldChar w:fldCharType="begin"/>
          </w:r>
          <w:r>
            <w:instrText xml:space="preserve"> PAGEREF _Toc5619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_Toc28979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2.5.3. </w:t>
          </w:r>
          <w:r>
            <w:rPr>
              <w:rFonts w:hint="eastAsia"/>
              <w:lang w:val="en-US" w:eastAsia="zh-CN"/>
            </w:rPr>
            <w:t>编辑</w:t>
          </w:r>
          <w:r>
            <w:tab/>
          </w:r>
          <w:r>
            <w:fldChar w:fldCharType="begin"/>
          </w:r>
          <w:r>
            <w:instrText xml:space="preserve"> PAGEREF _Toc28979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_Toc9005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2.5.4. </w:t>
          </w:r>
          <w:r>
            <w:rPr>
              <w:rFonts w:hint="eastAsia"/>
              <w:lang w:val="en-US" w:eastAsia="zh-CN"/>
            </w:rPr>
            <w:t>删除</w:t>
          </w:r>
          <w:r>
            <w:tab/>
          </w:r>
          <w:r>
            <w:fldChar w:fldCharType="begin"/>
          </w:r>
          <w:r>
            <w:instrText xml:space="preserve"> PAGEREF _Toc9005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_Toc26817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基础资料</w:t>
          </w:r>
          <w:r>
            <w:tab/>
          </w:r>
          <w:r>
            <w:fldChar w:fldCharType="begin"/>
          </w:r>
          <w:r>
            <w:instrText xml:space="preserve"> PAGEREF _Toc26817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_Toc20847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3.1. </w:t>
          </w:r>
          <w:r>
            <w:rPr>
              <w:rFonts w:hint="eastAsia"/>
              <w:lang w:val="en-US" w:eastAsia="zh-CN"/>
            </w:rPr>
            <w:t>商品管理</w:t>
          </w:r>
          <w:r>
            <w:tab/>
          </w:r>
          <w:r>
            <w:fldChar w:fldCharType="begin"/>
          </w:r>
          <w:r>
            <w:instrText xml:space="preserve"> PAGEREF _Toc20847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_Toc18265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3.1.1. </w:t>
          </w:r>
          <w:r>
            <w:rPr>
              <w:rFonts w:hint="eastAsia"/>
              <w:lang w:val="en-US" w:eastAsia="zh-CN"/>
            </w:rPr>
            <w:t>添加</w:t>
          </w:r>
          <w:r>
            <w:tab/>
          </w:r>
          <w:r>
            <w:fldChar w:fldCharType="begin"/>
          </w:r>
          <w:r>
            <w:instrText xml:space="preserve"> PAGEREF _Toc18265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_Toc301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3.1.2. </w:t>
          </w:r>
          <w:r>
            <w:rPr>
              <w:rFonts w:hint="eastAsia"/>
              <w:lang w:val="en-US" w:eastAsia="zh-CN"/>
            </w:rPr>
            <w:t>删除</w:t>
          </w:r>
          <w:r>
            <w:tab/>
          </w:r>
          <w:r>
            <w:fldChar w:fldCharType="begin"/>
          </w:r>
          <w:r>
            <w:instrText xml:space="preserve"> PAGEREF _Toc301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_Toc16038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3.1.3. </w:t>
          </w:r>
          <w:r>
            <w:rPr>
              <w:rFonts w:hint="eastAsia"/>
              <w:lang w:val="en-US" w:eastAsia="zh-CN"/>
            </w:rPr>
            <w:t>编辑</w:t>
          </w:r>
          <w:r>
            <w:tab/>
          </w:r>
          <w:r>
            <w:fldChar w:fldCharType="begin"/>
          </w:r>
          <w:r>
            <w:instrText xml:space="preserve"> PAGEREF _Toc16038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_Toc19531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3.2. </w:t>
          </w:r>
          <w:r>
            <w:rPr>
              <w:rFonts w:hint="eastAsia"/>
              <w:lang w:val="en-US" w:eastAsia="zh-CN"/>
            </w:rPr>
            <w:t>客户管理</w:t>
          </w:r>
          <w:r>
            <w:tab/>
          </w:r>
          <w:r>
            <w:fldChar w:fldCharType="begin"/>
          </w:r>
          <w:r>
            <w:instrText xml:space="preserve"> PAGEREF _Toc19531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_Toc31833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3.2.1. </w:t>
          </w:r>
          <w:r>
            <w:rPr>
              <w:rFonts w:hint="eastAsia"/>
              <w:lang w:val="en-US" w:eastAsia="zh-CN"/>
            </w:rPr>
            <w:t>发货客户管理</w:t>
          </w:r>
          <w:r>
            <w:tab/>
          </w:r>
          <w:r>
            <w:fldChar w:fldCharType="begin"/>
          </w:r>
          <w:r>
            <w:instrText xml:space="preserve"> PAGEREF _Toc31833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_Toc8105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3.2.2. </w:t>
          </w:r>
          <w:r>
            <w:rPr>
              <w:rFonts w:hint="eastAsia"/>
              <w:lang w:val="en-US" w:eastAsia="zh-CN"/>
            </w:rPr>
            <w:t>收货客户管理</w:t>
          </w:r>
          <w:r>
            <w:tab/>
          </w:r>
          <w:r>
            <w:fldChar w:fldCharType="begin"/>
          </w:r>
          <w:r>
            <w:instrText xml:space="preserve"> PAGEREF _Toc8105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_Toc8189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3.3. </w:t>
          </w:r>
          <w:r>
            <w:rPr>
              <w:rFonts w:hint="eastAsia"/>
              <w:lang w:val="en-US" w:eastAsia="zh-CN"/>
            </w:rPr>
            <w:t>车辆管理</w:t>
          </w:r>
          <w:r>
            <w:tab/>
          </w:r>
          <w:r>
            <w:fldChar w:fldCharType="begin"/>
          </w:r>
          <w:r>
            <w:instrText xml:space="preserve"> PAGEREF _Toc8189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_Toc4646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3.4. </w:t>
          </w:r>
          <w:r>
            <w:rPr>
              <w:rFonts w:hint="eastAsia"/>
              <w:lang w:val="en-US" w:eastAsia="zh-CN"/>
            </w:rPr>
            <w:t>添加</w:t>
          </w:r>
          <w:r>
            <w:tab/>
          </w:r>
          <w:r>
            <w:fldChar w:fldCharType="begin"/>
          </w:r>
          <w:r>
            <w:instrText xml:space="preserve"> PAGEREF _Toc4646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_Toc3181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3.5. </w:t>
          </w:r>
          <w:r>
            <w:rPr>
              <w:rFonts w:hint="eastAsia"/>
              <w:lang w:val="en-US" w:eastAsia="zh-CN"/>
            </w:rPr>
            <w:t>编辑</w:t>
          </w:r>
          <w:r>
            <w:tab/>
          </w:r>
          <w:r>
            <w:fldChar w:fldCharType="begin"/>
          </w:r>
          <w:r>
            <w:instrText xml:space="preserve"> PAGEREF _Toc3181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_Toc27842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3.6. </w:t>
          </w:r>
          <w:r>
            <w:rPr>
              <w:rFonts w:hint="eastAsia"/>
              <w:lang w:val="en-US" w:eastAsia="zh-CN"/>
            </w:rPr>
            <w:t>删除</w:t>
          </w:r>
          <w:r>
            <w:tab/>
          </w:r>
          <w:r>
            <w:fldChar w:fldCharType="begin"/>
          </w:r>
          <w:r>
            <w:instrText xml:space="preserve"> PAGEREF _Toc27842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_Toc23027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3.7. </w:t>
          </w:r>
          <w:r>
            <w:rPr>
              <w:rFonts w:hint="eastAsia"/>
              <w:lang w:val="en-US" w:eastAsia="zh-CN"/>
            </w:rPr>
            <w:t>查看证件</w:t>
          </w:r>
          <w:r>
            <w:tab/>
          </w:r>
          <w:r>
            <w:fldChar w:fldCharType="begin"/>
          </w:r>
          <w:r>
            <w:instrText xml:space="preserve"> PAGEREF _Toc23027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_Toc13508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3.8. </w:t>
          </w:r>
          <w:r>
            <w:rPr>
              <w:rFonts w:hint="eastAsia"/>
              <w:lang w:val="en-US" w:eastAsia="zh-CN"/>
            </w:rPr>
            <w:t>上传证件</w:t>
          </w:r>
          <w:r>
            <w:tab/>
          </w:r>
          <w:r>
            <w:fldChar w:fldCharType="begin"/>
          </w:r>
          <w:r>
            <w:instrText xml:space="preserve"> PAGEREF _Toc13508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_Toc5716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运输管理</w:t>
          </w:r>
          <w:r>
            <w:tab/>
          </w:r>
          <w:r>
            <w:fldChar w:fldCharType="begin"/>
          </w:r>
          <w:r>
            <w:instrText xml:space="preserve"> PAGEREF _Toc5716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_Toc20491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4.1. </w:t>
          </w:r>
          <w:r>
            <w:rPr>
              <w:rFonts w:hint="eastAsia"/>
              <w:lang w:val="en-US" w:eastAsia="zh-CN"/>
            </w:rPr>
            <w:t>司机开单管理</w:t>
          </w:r>
          <w:r>
            <w:tab/>
          </w:r>
          <w:r>
            <w:fldChar w:fldCharType="begin"/>
          </w:r>
          <w:r>
            <w:instrText xml:space="preserve"> PAGEREF _Toc20491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_Toc10845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4.1.1. </w:t>
          </w:r>
          <w:r>
            <w:rPr>
              <w:rFonts w:hint="eastAsia"/>
              <w:lang w:val="en-US" w:eastAsia="zh-CN"/>
            </w:rPr>
            <w:t>查询</w:t>
          </w:r>
          <w:r>
            <w:tab/>
          </w:r>
          <w:r>
            <w:fldChar w:fldCharType="begin"/>
          </w:r>
          <w:r>
            <w:instrText xml:space="preserve"> PAGEREF _Toc10845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_Toc23800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4.1.2. </w:t>
          </w:r>
          <w:r>
            <w:rPr>
              <w:rFonts w:hint="eastAsia"/>
              <w:lang w:val="en-US" w:eastAsia="zh-CN"/>
            </w:rPr>
            <w:t>批量删除</w:t>
          </w:r>
          <w:r>
            <w:tab/>
          </w:r>
          <w:r>
            <w:fldChar w:fldCharType="begin"/>
          </w:r>
          <w:r>
            <w:instrText xml:space="preserve"> PAGEREF _Toc23800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_Toc14501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4.1.3. </w:t>
          </w:r>
          <w:r>
            <w:rPr>
              <w:rFonts w:hint="eastAsia"/>
              <w:lang w:val="en-US" w:eastAsia="zh-CN"/>
            </w:rPr>
            <w:t>审核</w:t>
          </w:r>
          <w:r>
            <w:tab/>
          </w:r>
          <w:r>
            <w:fldChar w:fldCharType="begin"/>
          </w:r>
          <w:r>
            <w:instrText xml:space="preserve"> PAGEREF _Toc14501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_Toc25232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 </w:t>
          </w:r>
          <w:r>
            <w:rPr>
              <w:rFonts w:hint="eastAsia"/>
              <w:lang w:val="en-US" w:eastAsia="zh-CN"/>
            </w:rPr>
            <w:t>批量导入</w:t>
          </w:r>
          <w:r>
            <w:tab/>
          </w:r>
          <w:r>
            <w:fldChar w:fldCharType="begin"/>
          </w:r>
          <w:r>
            <w:instrText xml:space="preserve"> PAGEREF _Toc25232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_Toc10152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4.2.1. </w:t>
          </w:r>
          <w:r>
            <w:rPr>
              <w:rFonts w:hint="eastAsia"/>
              <w:lang w:val="en-US" w:eastAsia="zh-CN"/>
            </w:rPr>
            <w:t>上传</w:t>
          </w:r>
          <w:r>
            <w:tab/>
          </w:r>
          <w:r>
            <w:fldChar w:fldCharType="begin"/>
          </w:r>
          <w:r>
            <w:instrText xml:space="preserve"> PAGEREF _Toc10152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_Toc25287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4.2.2. </w:t>
          </w:r>
          <w:r>
            <w:rPr>
              <w:rFonts w:hint="eastAsia"/>
              <w:lang w:val="en-US" w:eastAsia="zh-CN"/>
            </w:rPr>
            <w:t>下载模板</w:t>
          </w:r>
          <w:r>
            <w:tab/>
          </w:r>
          <w:r>
            <w:fldChar w:fldCharType="begin"/>
          </w:r>
          <w:r>
            <w:instrText xml:space="preserve"> PAGEREF _Toc25287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_Toc22883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4.2.3. </w:t>
          </w:r>
          <w:r>
            <w:rPr>
              <w:rFonts w:hint="eastAsia"/>
              <w:lang w:val="en-US" w:eastAsia="zh-CN"/>
            </w:rPr>
            <w:t>下载文件</w:t>
          </w:r>
          <w:r>
            <w:tab/>
          </w:r>
          <w:r>
            <w:fldChar w:fldCharType="begin"/>
          </w:r>
          <w:r>
            <w:instrText xml:space="preserve"> PAGEREF _Toc22883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_Toc26647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4.3. </w:t>
          </w:r>
          <w:r>
            <w:rPr>
              <w:rFonts w:hint="eastAsia"/>
              <w:lang w:val="en-US" w:eastAsia="zh-CN"/>
            </w:rPr>
            <w:t>运单开单</w:t>
          </w:r>
          <w:r>
            <w:tab/>
          </w:r>
          <w:r>
            <w:fldChar w:fldCharType="begin"/>
          </w:r>
          <w:r>
            <w:instrText xml:space="preserve"> PAGEREF _Toc26647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_Toc25875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4.4. </w:t>
          </w:r>
          <w:r>
            <w:rPr>
              <w:rFonts w:hint="eastAsia"/>
              <w:lang w:val="en-US" w:eastAsia="zh-CN"/>
            </w:rPr>
            <w:t>运单管理</w:t>
          </w:r>
          <w:r>
            <w:tab/>
          </w:r>
          <w:r>
            <w:fldChar w:fldCharType="begin"/>
          </w:r>
          <w:r>
            <w:instrText xml:space="preserve"> PAGEREF _Toc25875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_Toc12490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4.4.1. </w:t>
          </w:r>
          <w:r>
            <w:rPr>
              <w:rFonts w:hint="eastAsia"/>
              <w:lang w:val="en-US" w:eastAsia="zh-CN"/>
            </w:rPr>
            <w:t>待处理</w:t>
          </w:r>
          <w:r>
            <w:tab/>
          </w:r>
          <w:r>
            <w:fldChar w:fldCharType="begin"/>
          </w:r>
          <w:r>
            <w:instrText xml:space="preserve"> PAGEREF _Toc12490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_Toc3025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4.4.2. </w:t>
          </w:r>
          <w:r>
            <w:rPr>
              <w:rFonts w:hint="eastAsia"/>
              <w:lang w:val="en-US" w:eastAsia="zh-CN"/>
            </w:rPr>
            <w:t>已处理</w:t>
          </w:r>
          <w:r>
            <w:tab/>
          </w:r>
          <w:r>
            <w:fldChar w:fldCharType="begin"/>
          </w:r>
          <w:r>
            <w:instrText xml:space="preserve"> PAGEREF _Toc3025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_Toc28069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4.4.3. </w:t>
          </w:r>
          <w:r>
            <w:rPr>
              <w:rFonts w:hint="eastAsia"/>
              <w:lang w:val="en-US" w:eastAsia="zh-CN"/>
            </w:rPr>
            <w:t>已接单</w:t>
          </w:r>
          <w:r>
            <w:tab/>
          </w:r>
          <w:r>
            <w:fldChar w:fldCharType="begin"/>
          </w:r>
          <w:r>
            <w:instrText xml:space="preserve"> PAGEREF _Toc28069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_Toc10011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4.4.4. </w:t>
          </w:r>
          <w:r>
            <w:rPr>
              <w:rFonts w:hint="eastAsia"/>
              <w:lang w:val="en-US" w:eastAsia="zh-CN"/>
            </w:rPr>
            <w:t>已装车</w:t>
          </w:r>
          <w:r>
            <w:tab/>
          </w:r>
          <w:r>
            <w:fldChar w:fldCharType="begin"/>
          </w:r>
          <w:r>
            <w:instrText xml:space="preserve"> PAGEREF _Toc10011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_Toc30420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4.4.5. </w:t>
          </w:r>
          <w:r>
            <w:rPr>
              <w:rFonts w:hint="eastAsia"/>
              <w:lang w:val="en-US" w:eastAsia="zh-CN"/>
            </w:rPr>
            <w:t>已签收</w:t>
          </w:r>
          <w:r>
            <w:tab/>
          </w:r>
          <w:r>
            <w:fldChar w:fldCharType="begin"/>
          </w:r>
          <w:r>
            <w:instrText xml:space="preserve"> PAGEREF _Toc30420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_Toc2184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4.4.6. </w:t>
          </w:r>
          <w:r>
            <w:rPr>
              <w:rFonts w:hint="eastAsia"/>
              <w:lang w:val="en-US" w:eastAsia="zh-CN"/>
            </w:rPr>
            <w:t>回单已接收</w:t>
          </w:r>
          <w:r>
            <w:tab/>
          </w:r>
          <w:r>
            <w:fldChar w:fldCharType="begin"/>
          </w:r>
          <w:r>
            <w:instrText xml:space="preserve"> PAGEREF _Toc2184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_Toc12612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4.4.7. </w:t>
          </w:r>
          <w:r>
            <w:rPr>
              <w:rFonts w:hint="eastAsia"/>
              <w:lang w:val="en-US" w:eastAsia="zh-CN"/>
            </w:rPr>
            <w:t>回单已发放</w:t>
          </w:r>
          <w:r>
            <w:tab/>
          </w:r>
          <w:r>
            <w:fldChar w:fldCharType="begin"/>
          </w:r>
          <w:r>
            <w:instrText xml:space="preserve"> PAGEREF _Toc12612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_Toc15415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4.4.8. </w:t>
          </w:r>
          <w:r>
            <w:rPr>
              <w:rFonts w:hint="eastAsia"/>
              <w:lang w:val="en-US" w:eastAsia="zh-CN"/>
            </w:rPr>
            <w:t>作废运单</w:t>
          </w:r>
          <w:r>
            <w:tab/>
          </w:r>
          <w:r>
            <w:fldChar w:fldCharType="begin"/>
          </w:r>
          <w:r>
            <w:instrText xml:space="preserve"> PAGEREF _Toc15415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_Toc28629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4.5. </w:t>
          </w:r>
          <w:r>
            <w:rPr>
              <w:rFonts w:hint="eastAsia"/>
              <w:lang w:val="en-US" w:eastAsia="zh-CN"/>
            </w:rPr>
            <w:t>车次管理</w:t>
          </w:r>
          <w:r>
            <w:tab/>
          </w:r>
          <w:r>
            <w:fldChar w:fldCharType="begin"/>
          </w:r>
          <w:r>
            <w:instrText xml:space="preserve"> PAGEREF _Toc28629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_Toc27590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4.5.1. </w:t>
          </w:r>
          <w:r>
            <w:rPr>
              <w:rFonts w:hint="eastAsia"/>
              <w:lang w:val="en-US" w:eastAsia="zh-CN"/>
            </w:rPr>
            <w:t>待处理</w:t>
          </w:r>
          <w:r>
            <w:tab/>
          </w:r>
          <w:r>
            <w:fldChar w:fldCharType="begin"/>
          </w:r>
          <w:r>
            <w:instrText xml:space="preserve"> PAGEREF _Toc27590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_Toc14084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4.5.2. </w:t>
          </w:r>
          <w:r>
            <w:rPr>
              <w:rFonts w:hint="eastAsia"/>
              <w:lang w:val="en-US" w:eastAsia="zh-CN"/>
            </w:rPr>
            <w:t>竞价中</w:t>
          </w:r>
          <w:r>
            <w:tab/>
          </w:r>
          <w:r>
            <w:fldChar w:fldCharType="begin"/>
          </w:r>
          <w:r>
            <w:instrText xml:space="preserve"> PAGEREF _Toc14084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_Toc19910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4.5.3. </w:t>
          </w:r>
          <w:r>
            <w:rPr>
              <w:rFonts w:hint="eastAsia"/>
              <w:lang w:val="en-US" w:eastAsia="zh-CN"/>
            </w:rPr>
            <w:t>已承运</w:t>
          </w:r>
          <w:r>
            <w:tab/>
          </w:r>
          <w:r>
            <w:fldChar w:fldCharType="begin"/>
          </w:r>
          <w:r>
            <w:instrText xml:space="preserve"> PAGEREF _Toc19910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_Toc16126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4.6. </w:t>
          </w:r>
          <w:r>
            <w:rPr>
              <w:rFonts w:hint="eastAsia"/>
              <w:lang w:val="en-US" w:eastAsia="zh-CN"/>
            </w:rPr>
            <w:t>异常管理</w:t>
          </w:r>
          <w:r>
            <w:tab/>
          </w:r>
          <w:r>
            <w:fldChar w:fldCharType="begin"/>
          </w:r>
          <w:r>
            <w:instrText xml:space="preserve"> PAGEREF _Toc16126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_Toc11785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4.7. </w:t>
          </w:r>
          <w:r>
            <w:rPr>
              <w:rFonts w:hint="eastAsia"/>
              <w:lang w:val="en-US" w:eastAsia="zh-CN"/>
            </w:rPr>
            <w:t>车辆监控</w:t>
          </w:r>
          <w:r>
            <w:tab/>
          </w:r>
          <w:r>
            <w:fldChar w:fldCharType="begin"/>
          </w:r>
          <w:r>
            <w:instrText xml:space="preserve"> PAGEREF _Toc11785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_Toc12096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计价管理</w:t>
          </w:r>
          <w:r>
            <w:tab/>
          </w:r>
          <w:r>
            <w:fldChar w:fldCharType="begin"/>
          </w:r>
          <w:r>
            <w:instrText xml:space="preserve"> PAGEREF _Toc12096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_Toc15686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5.1. </w:t>
          </w:r>
          <w:r>
            <w:rPr>
              <w:rFonts w:hint="eastAsia"/>
              <w:lang w:val="en-US" w:eastAsia="zh-CN"/>
            </w:rPr>
            <w:t>运费计价</w:t>
          </w:r>
          <w:r>
            <w:tab/>
          </w:r>
          <w:r>
            <w:fldChar w:fldCharType="begin"/>
          </w:r>
          <w:r>
            <w:instrText xml:space="preserve"> PAGEREF _Toc15686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_Toc10278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5.1.1. </w:t>
          </w:r>
          <w:r>
            <w:rPr>
              <w:rFonts w:hint="eastAsia"/>
              <w:lang w:val="en-US" w:eastAsia="zh-CN"/>
            </w:rPr>
            <w:t>增加</w:t>
          </w:r>
          <w:r>
            <w:tab/>
          </w:r>
          <w:r>
            <w:fldChar w:fldCharType="begin"/>
          </w:r>
          <w:r>
            <w:instrText xml:space="preserve"> PAGEREF _Toc10278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_Toc2781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5.1.2. </w:t>
          </w:r>
          <w:r>
            <w:rPr>
              <w:rFonts w:hint="eastAsia"/>
              <w:lang w:val="en-US" w:eastAsia="zh-CN"/>
            </w:rPr>
            <w:t>删除</w:t>
          </w:r>
          <w:r>
            <w:tab/>
          </w:r>
          <w:r>
            <w:fldChar w:fldCharType="begin"/>
          </w:r>
          <w:r>
            <w:instrText xml:space="preserve"> PAGEREF _Toc2781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_Toc4642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5.1.3. </w:t>
          </w:r>
          <w:r>
            <w:rPr>
              <w:rFonts w:hint="eastAsia"/>
              <w:lang w:val="en-US" w:eastAsia="zh-CN"/>
            </w:rPr>
            <w:t>默认</w:t>
          </w:r>
          <w:r>
            <w:tab/>
          </w:r>
          <w:r>
            <w:fldChar w:fldCharType="begin"/>
          </w:r>
          <w:r>
            <w:instrText xml:space="preserve"> PAGEREF _Toc4642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_Toc25030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5.1.4. </w:t>
          </w:r>
          <w:r>
            <w:rPr>
              <w:rFonts w:hint="eastAsia"/>
              <w:lang w:val="en-US" w:eastAsia="zh-CN"/>
            </w:rPr>
            <w:t>查看</w:t>
          </w:r>
          <w:r>
            <w:tab/>
          </w:r>
          <w:r>
            <w:fldChar w:fldCharType="begin"/>
          </w:r>
          <w:r>
            <w:instrText xml:space="preserve"> PAGEREF _Toc25030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_Toc10093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5.2. </w:t>
          </w:r>
          <w:r>
            <w:rPr>
              <w:rFonts w:hint="eastAsia"/>
              <w:lang w:val="en-US" w:eastAsia="zh-CN"/>
            </w:rPr>
            <w:t>车次计价</w:t>
          </w:r>
          <w:r>
            <w:tab/>
          </w:r>
          <w:r>
            <w:fldChar w:fldCharType="begin"/>
          </w:r>
          <w:r>
            <w:instrText xml:space="preserve"> PAGEREF _Toc10093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_Toc18930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财务管理</w:t>
          </w:r>
          <w:r>
            <w:tab/>
          </w:r>
          <w:r>
            <w:fldChar w:fldCharType="begin"/>
          </w:r>
          <w:r>
            <w:instrText xml:space="preserve"> PAGEREF _Toc18930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_Toc5225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6.1. </w:t>
          </w:r>
          <w:r>
            <w:rPr>
              <w:rFonts w:hint="eastAsia"/>
              <w:lang w:val="en-US" w:eastAsia="zh-CN"/>
            </w:rPr>
            <w:t>收入结算</w:t>
          </w:r>
          <w:r>
            <w:tab/>
          </w:r>
          <w:r>
            <w:fldChar w:fldCharType="begin"/>
          </w:r>
          <w:r>
            <w:instrText xml:space="preserve"> PAGEREF _Toc5225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_Toc14750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6.2. </w:t>
          </w:r>
          <w:r>
            <w:rPr>
              <w:rFonts w:hint="eastAsia"/>
              <w:lang w:val="en-US" w:eastAsia="zh-CN"/>
            </w:rPr>
            <w:t>车次支出</w:t>
          </w:r>
          <w:r>
            <w:tab/>
          </w:r>
          <w:r>
            <w:fldChar w:fldCharType="begin"/>
          </w:r>
          <w:r>
            <w:instrText xml:space="preserve"> PAGEREF _Toc14750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_Toc11295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6.3. </w:t>
          </w:r>
          <w:r>
            <w:rPr>
              <w:rFonts w:hint="eastAsia"/>
              <w:lang w:val="en-US" w:eastAsia="zh-CN"/>
            </w:rPr>
            <w:t>整票支出</w:t>
          </w:r>
          <w:r>
            <w:tab/>
          </w:r>
          <w:r>
            <w:fldChar w:fldCharType="begin"/>
          </w:r>
          <w:r>
            <w:instrText xml:space="preserve"> PAGEREF _Toc11295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_Toc7793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6.4. </w:t>
          </w:r>
          <w:r>
            <w:rPr>
              <w:rFonts w:hint="eastAsia"/>
              <w:lang w:val="en-US" w:eastAsia="zh-CN"/>
            </w:rPr>
            <w:t>司机工资</w:t>
          </w:r>
          <w:r>
            <w:tab/>
          </w:r>
          <w:r>
            <w:fldChar w:fldCharType="begin"/>
          </w:r>
          <w:r>
            <w:instrText xml:space="preserve"> PAGEREF _Toc7793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_Toc22890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6.5. </w:t>
          </w:r>
          <w:r>
            <w:rPr>
              <w:rFonts w:hint="eastAsia"/>
              <w:lang w:val="en-US" w:eastAsia="zh-CN"/>
            </w:rPr>
            <w:t>回货工资</w:t>
          </w:r>
          <w:r>
            <w:tab/>
          </w:r>
          <w:r>
            <w:fldChar w:fldCharType="begin"/>
          </w:r>
          <w:r>
            <w:instrText xml:space="preserve"> PAGEREF _Toc22890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numPr>
              <w:ilvl w:val="0"/>
              <w:numId w:val="0"/>
            </w:numPr>
            <w:jc w:val="both"/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rPr>
          <w:rFonts w:hint="eastAsia"/>
          <w:lang w:val="en-US" w:eastAsia="zh-CN"/>
        </w:rPr>
      </w:pPr>
      <w:bookmarkStart w:id="0" w:name="_Toc17734"/>
      <w:r>
        <w:rPr>
          <w:rFonts w:hint="eastAsia"/>
          <w:lang w:val="en-US" w:eastAsia="zh-CN"/>
        </w:rPr>
        <w:t>系统登陆</w:t>
      </w:r>
      <w:bookmarkEnd w:id="0"/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途鹰·城配管理系统（t-DMS）访问地址为：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instrText xml:space="preserve"> HYPERLINK "http://dms.17topo.com，操作人员可根据管理员分配的账号和密码进行登陆。" </w:instrTex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fldChar w:fldCharType="separate"/>
      </w:r>
      <w:r>
        <w:rPr>
          <w:rStyle w:val="16"/>
          <w:rFonts w:hint="eastAsia" w:ascii="宋体" w:hAnsi="宋体" w:eastAsia="宋体" w:cs="宋体"/>
          <w:b w:val="0"/>
          <w:bCs w:val="0"/>
          <w:color w:val="2F5597" w:themeColor="accent5" w:themeShade="BF"/>
          <w:sz w:val="21"/>
          <w:szCs w:val="21"/>
          <w:u w:val="none"/>
          <w:lang w:val="en-US" w:eastAsia="zh-CN"/>
        </w:rPr>
        <w:t>http://dms.17topo.com</w:t>
      </w:r>
      <w:r>
        <w:rPr>
          <w:rStyle w:val="16"/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，操作人员可根据管理员分配的账号和密码进行登陆。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3515" cy="2918460"/>
            <wp:effectExtent l="0" t="0" r="4445" b="6985"/>
            <wp:docPr id="1" name="图片 1" descr="1592987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29874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" w:name="_Toc26237"/>
      <w:r>
        <w:rPr>
          <w:rFonts w:hint="eastAsia"/>
          <w:lang w:val="en-US" w:eastAsia="zh-CN"/>
        </w:rPr>
        <w:t>系统管理</w:t>
      </w:r>
      <w:bookmarkEnd w:id="1"/>
    </w:p>
    <w:p>
      <w:pPr>
        <w:pStyle w:val="3"/>
        <w:bidi w:val="0"/>
        <w:rPr>
          <w:rFonts w:hint="eastAsia"/>
          <w:lang w:val="en-US" w:eastAsia="zh-CN"/>
        </w:rPr>
      </w:pPr>
      <w:bookmarkStart w:id="2" w:name="_Toc11446"/>
      <w:r>
        <w:rPr>
          <w:rFonts w:hint="eastAsia"/>
          <w:lang w:val="en-US" w:eastAsia="zh-CN"/>
        </w:rPr>
        <w:t>用户管理</w:t>
      </w:r>
      <w:bookmarkEnd w:id="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519045"/>
            <wp:effectExtent l="0" t="0" r="3175" b="6985"/>
            <wp:docPr id="2" name="图片 2" descr="15929887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298875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3" w:name="_Toc30306"/>
      <w:r>
        <w:rPr>
          <w:rFonts w:hint="eastAsia"/>
          <w:lang w:val="en-US" w:eastAsia="zh-CN"/>
        </w:rPr>
        <w:t>添加</w:t>
      </w:r>
      <w:bookmarkEnd w:id="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点击用户管理页面中的“+”，在弹出的“新增用户”对话框中填写相关信息，点击“提交”即可。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4" w:name="_Toc13960"/>
      <w:r>
        <w:rPr>
          <w:rFonts w:hint="eastAsia"/>
          <w:lang w:val="en-US" w:eastAsia="zh-CN"/>
        </w:rPr>
        <w:t>删除</w:t>
      </w:r>
      <w:bookmarkEnd w:id="4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选中想要删除的用户信息，点击用户管理页面中的“垃圾桶”符号，或直接点击要删除的用户信息右端“删除”键即可。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5" w:name="_Toc2053"/>
      <w:r>
        <w:rPr>
          <w:rFonts w:hint="eastAsia"/>
          <w:lang w:val="en-US" w:eastAsia="zh-CN"/>
        </w:rPr>
        <w:t>编辑</w:t>
      </w:r>
      <w:bookmarkEnd w:id="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点击用户管理页面中用户信息右端的“编辑”键，可对该用户信息进行修改。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6" w:name="_Toc24950"/>
      <w:r>
        <w:rPr>
          <w:rFonts w:hint="eastAsia"/>
          <w:lang w:val="en-US" w:eastAsia="zh-CN"/>
        </w:rPr>
        <w:t>密码重置</w:t>
      </w:r>
      <w:bookmarkEnd w:id="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点击用户管理页面中用户信息右端的“重置”键，可对该用户信息的登陆密码重置为初始密码。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8280"/>
      <w:r>
        <w:rPr>
          <w:rFonts w:hint="eastAsia"/>
          <w:lang w:val="en-US" w:eastAsia="zh-CN"/>
        </w:rPr>
        <w:t>角色管理</w:t>
      </w:r>
      <w:bookmarkEnd w:id="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010410"/>
            <wp:effectExtent l="0" t="0" r="10160" b="8255"/>
            <wp:docPr id="3" name="图片 3" descr="15929896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2989647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8" w:name="_Toc9022"/>
      <w:r>
        <w:rPr>
          <w:rFonts w:hint="eastAsia"/>
          <w:lang w:val="en-US" w:eastAsia="zh-CN"/>
        </w:rPr>
        <w:t>添加</w:t>
      </w:r>
      <w:bookmarkEnd w:id="8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点击角色管理页面中的“+添加”，在弹出的“新增角色”对话框中填写相关信息，并为角色勾选相应系统权限后，点击“提交”即可。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9" w:name="_Toc14425"/>
      <w:r>
        <w:rPr>
          <w:rFonts w:hint="eastAsia"/>
          <w:lang w:val="en-US" w:eastAsia="zh-CN"/>
        </w:rPr>
        <w:t>编辑</w:t>
      </w:r>
      <w:bookmarkEnd w:id="9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点击角色管理页面中角色信息右端的“编辑”键，可对该角色信息及权限进行修改。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0" w:name="_Toc19031"/>
      <w:r>
        <w:rPr>
          <w:rFonts w:hint="eastAsia"/>
          <w:lang w:val="en-US" w:eastAsia="zh-CN"/>
        </w:rPr>
        <w:t>删除</w:t>
      </w:r>
      <w:bookmarkEnd w:id="10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点击角色管理页面中角色信息右端“删除”键即可。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11" w:name="_Toc24672"/>
      <w:r>
        <w:rPr>
          <w:rFonts w:hint="eastAsia"/>
          <w:lang w:val="en-US" w:eastAsia="zh-CN"/>
        </w:rPr>
        <w:t>批量删除</w:t>
      </w:r>
      <w:bookmarkEnd w:id="11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点击角色管理页面中的“批量删除”键，可一次性删除所有角色信息。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14957"/>
      <w:r>
        <w:rPr>
          <w:rFonts w:hint="eastAsia"/>
          <w:lang w:val="en-US" w:eastAsia="zh-CN"/>
        </w:rPr>
        <w:t>部门管理</w:t>
      </w:r>
      <w:bookmarkEnd w:id="1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1954530"/>
            <wp:effectExtent l="0" t="0" r="1270" b="10160"/>
            <wp:docPr id="4" name="图片 4" descr="15929905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2990567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3" w:name="_Toc5947"/>
      <w:r>
        <w:rPr>
          <w:rFonts w:hint="eastAsia"/>
          <w:lang w:val="en-US" w:eastAsia="zh-CN"/>
        </w:rPr>
        <w:t>添加</w:t>
      </w:r>
      <w:bookmarkEnd w:id="13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点击部门管理页面中的“+添加”，或点击部门信息右端的“+添加”键，在弹出的“新增部门”对话框中填写相关信息，点击“提交”即可。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4" w:name="_Toc16803"/>
      <w:r>
        <w:rPr>
          <w:rFonts w:hint="eastAsia"/>
          <w:lang w:val="en-US" w:eastAsia="zh-CN"/>
        </w:rPr>
        <w:t>编辑</w:t>
      </w:r>
      <w:bookmarkEnd w:id="14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点击部门信息右端的“编辑”键，可对部门信息进行修改。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15" w:name="_Toc15075"/>
      <w:r>
        <w:rPr>
          <w:rFonts w:hint="eastAsia"/>
          <w:lang w:val="en-US" w:eastAsia="zh-CN"/>
        </w:rPr>
        <w:t>删除</w:t>
      </w:r>
      <w:bookmarkEnd w:id="15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点击部门管理页面中部门信息右端“删除”键即可。</w:t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29926"/>
      <w:r>
        <w:rPr>
          <w:rFonts w:hint="eastAsia"/>
          <w:lang w:val="en-US" w:eastAsia="zh-CN"/>
        </w:rPr>
        <w:t>岗位管理</w:t>
      </w:r>
      <w:bookmarkEnd w:id="1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1956435"/>
            <wp:effectExtent l="0" t="0" r="7620" b="8255"/>
            <wp:docPr id="5" name="图片 5" descr="15929910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299109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7" w:name="_Toc26630"/>
      <w:r>
        <w:rPr>
          <w:rFonts w:hint="eastAsia"/>
          <w:lang w:val="en-US" w:eastAsia="zh-CN"/>
        </w:rPr>
        <w:t>添加</w:t>
      </w:r>
      <w:bookmarkEnd w:id="17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点击岗位管理页面中的“+添加”，在弹出的“新增岗位”对话框中填写相关信息，点击“提交”即可。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8" w:name="_Toc13272"/>
      <w:r>
        <w:rPr>
          <w:rFonts w:hint="eastAsia"/>
          <w:lang w:val="en-US" w:eastAsia="zh-CN"/>
        </w:rPr>
        <w:t>编辑</w:t>
      </w:r>
      <w:bookmarkEnd w:id="18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点击岗位管理页面中角色信息右端的“编辑”键，可对该岗位信息进行修改。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9" w:name="_Toc1729"/>
      <w:r>
        <w:rPr>
          <w:rFonts w:hint="eastAsia"/>
          <w:lang w:val="en-US" w:eastAsia="zh-CN"/>
        </w:rPr>
        <w:t>删除</w:t>
      </w:r>
      <w:bookmarkEnd w:id="19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点击岗位管理页面中岗位信息右端“删除”键即可。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20" w:name="_Toc14620"/>
      <w:r>
        <w:rPr>
          <w:rFonts w:hint="eastAsia"/>
          <w:lang w:val="en-US" w:eastAsia="zh-CN"/>
        </w:rPr>
        <w:t>批量删除</w:t>
      </w:r>
      <w:bookmarkEnd w:id="20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点击岗位管理页面中的“批量删除”键，可一次性删除所有岗位信息。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1" w:name="_Toc30263"/>
      <w:r>
        <w:rPr>
          <w:rFonts w:hint="eastAsia"/>
          <w:lang w:val="en-US" w:eastAsia="zh-CN"/>
        </w:rPr>
        <w:t>公司管理</w:t>
      </w:r>
      <w:bookmarkEnd w:id="2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392045"/>
            <wp:effectExtent l="0" t="0" r="10160" b="4445"/>
            <wp:docPr id="6" name="图片 6" descr="15929962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299628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22" w:name="_Toc528"/>
      <w:r>
        <w:rPr>
          <w:rFonts w:hint="eastAsia"/>
          <w:lang w:val="en-US" w:eastAsia="zh-CN"/>
        </w:rPr>
        <w:t>添加公司</w:t>
      </w:r>
      <w:bookmarkEnd w:id="22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点击公司管理页面中的“添加公司”，在弹出的“新增公司”对话框中填写相关信息，点击“提交”即可。只可在本账号公司下增加新的公司。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23" w:name="_Toc5619"/>
      <w:r>
        <w:rPr>
          <w:rFonts w:hint="eastAsia"/>
          <w:lang w:val="en-US" w:eastAsia="zh-CN"/>
        </w:rPr>
        <w:t>管理员</w:t>
      </w:r>
      <w:bookmarkEnd w:id="23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选择要指派管理员的公司，点击公司管理页面中的“管理员”，在弹出的“指派管理员”对话框中填写相关信息，点击“提交”即可。只可为本账号公司下级公司指派管理员。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24" w:name="_Toc28979"/>
      <w:r>
        <w:rPr>
          <w:rFonts w:hint="eastAsia"/>
          <w:lang w:val="en-US" w:eastAsia="zh-CN"/>
        </w:rPr>
        <w:t>编辑</w:t>
      </w:r>
      <w:bookmarkEnd w:id="24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选择要修改的公司，点击公司管理页面中的“编辑”键，可对该公司信息进行修改。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25" w:name="_Toc9005"/>
      <w:r>
        <w:rPr>
          <w:rFonts w:hint="eastAsia"/>
          <w:lang w:val="en-US" w:eastAsia="zh-CN"/>
        </w:rPr>
        <w:t>删除</w:t>
      </w:r>
      <w:bookmarkEnd w:id="25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选择要删除的公司，点击公司管理页面中的“删除”键即可。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26" w:name="_Toc26817"/>
      <w:r>
        <w:rPr>
          <w:rFonts w:hint="eastAsia"/>
          <w:lang w:val="en-US" w:eastAsia="zh-CN"/>
        </w:rPr>
        <w:t>基础资料</w:t>
      </w:r>
      <w:bookmarkEnd w:id="26"/>
    </w:p>
    <w:p>
      <w:pPr>
        <w:pStyle w:val="3"/>
        <w:bidi w:val="0"/>
        <w:rPr>
          <w:rFonts w:hint="eastAsia"/>
          <w:lang w:val="en-US" w:eastAsia="zh-CN"/>
        </w:rPr>
      </w:pPr>
      <w:bookmarkStart w:id="27" w:name="_Toc20847"/>
      <w:r>
        <w:rPr>
          <w:rFonts w:hint="eastAsia"/>
          <w:lang w:val="en-US" w:eastAsia="zh-CN"/>
        </w:rPr>
        <w:t>商品管理</w:t>
      </w:r>
      <w:bookmarkEnd w:id="2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1927225"/>
            <wp:effectExtent l="0" t="0" r="3175" b="5080"/>
            <wp:docPr id="7" name="图片 7" descr="15929974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9299743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28" w:name="_Toc18265"/>
      <w:r>
        <w:rPr>
          <w:rFonts w:hint="eastAsia"/>
          <w:lang w:val="en-US" w:eastAsia="zh-CN"/>
        </w:rPr>
        <w:t>添加</w:t>
      </w:r>
      <w:bookmarkEnd w:id="28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点击商品管理页面中的“添加商品”，在弹出的“新增商品”对话框中填写相关信息，点击“提交”即可。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29" w:name="_Toc301"/>
      <w:r>
        <w:rPr>
          <w:rFonts w:hint="eastAsia"/>
          <w:lang w:val="en-US" w:eastAsia="zh-CN"/>
        </w:rPr>
        <w:t>删除</w:t>
      </w:r>
      <w:bookmarkEnd w:id="29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选择要删除的商品信息，点击商品管理页面中的“删除商品”键或直接点击商品信息右端的“删除”键即可。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30" w:name="_Toc16038"/>
      <w:r>
        <w:rPr>
          <w:rFonts w:hint="eastAsia"/>
          <w:lang w:val="en-US" w:eastAsia="zh-CN"/>
        </w:rPr>
        <w:t>编辑</w:t>
      </w:r>
      <w:bookmarkEnd w:id="30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选择要修改的商品信息，点击商品信息右端的“编辑”键即可的现有商品信息进行修改。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1" w:name="_Toc19531"/>
      <w:r>
        <w:rPr>
          <w:rFonts w:hint="eastAsia"/>
          <w:lang w:val="en-US" w:eastAsia="zh-CN"/>
        </w:rPr>
        <w:t>客户管理</w:t>
      </w:r>
      <w:bookmarkEnd w:id="31"/>
    </w:p>
    <w:p>
      <w:pPr>
        <w:pStyle w:val="4"/>
        <w:bidi w:val="0"/>
        <w:rPr>
          <w:rFonts w:hint="eastAsia"/>
          <w:lang w:val="en-US" w:eastAsia="zh-CN"/>
        </w:rPr>
      </w:pPr>
      <w:bookmarkStart w:id="32" w:name="_Toc31833"/>
      <w:r>
        <w:rPr>
          <w:rFonts w:hint="eastAsia"/>
          <w:lang w:val="en-US" w:eastAsia="zh-CN"/>
        </w:rPr>
        <w:t>发货客户管理</w:t>
      </w:r>
      <w:bookmarkEnd w:id="3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1924050"/>
            <wp:effectExtent l="0" t="0" r="7620" b="8255"/>
            <wp:docPr id="8" name="图片 8" descr="15929977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9299772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在客户管理页面发货客户管理Tab页上方搜索栏，选填一项客户信息，选填“精准程度”，点击“搜索”即可查询到目标范围的所有客户信息。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点击客户管理页面发货客户管理Tab页面中的“添加”，在弹出的“新增客户”对话框中填写相关信息，点击“提交”即可。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选择一条客户信息，点击右端“编辑”键，即可对该客户信息进行修改。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删除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可以勾选想要删除的所有客户信息，点击“批量删除”进行一次性删除，也可选择客户信息右端的“删除”键对单条客户信息进行删除。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在客户管理页面发货客户管理Tab页上点击“导入”键，在弹出的“上传页面”对话框中，选择要是上传的客户信息模板，点击“上传”即可实现批量导入客户信息。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下载模板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在客户管理页面发货客户管理Tab页上点击“下载模板”键，选择存储地址，点击“下载”即可保存客户信息模板。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定位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在客户管理页面发货客户管理Tab页上点击客户信息右端的“定位”键，在弹出的“选择发货客户地址”对话框中输入客户准确定位，点击“确认位置”，即可实现客户精准定位。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查看位置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在客户管理页面发货客户管理Tab页上点击“查看位置”键，可以在弹出的“查看可位置”地图中看到所有客户的定位位置。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33" w:name="_Toc8105"/>
      <w:r>
        <w:rPr>
          <w:rFonts w:hint="eastAsia"/>
          <w:lang w:val="en-US" w:eastAsia="zh-CN"/>
        </w:rPr>
        <w:t>收货客户管理</w:t>
      </w:r>
      <w:bookmarkEnd w:id="33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1797050"/>
            <wp:effectExtent l="0" t="0" r="5715" b="5715"/>
            <wp:docPr id="9" name="图片 9" descr="15929980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9299804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功能模块及操作同发货客户管理。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34" w:name="_Toc8189"/>
      <w:r>
        <w:rPr>
          <w:rFonts w:hint="eastAsia"/>
          <w:lang w:val="en-US" w:eastAsia="zh-CN"/>
        </w:rPr>
        <w:t>车辆管理</w:t>
      </w:r>
      <w:bookmarkEnd w:id="34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73985"/>
            <wp:effectExtent l="0" t="0" r="1270" b="3175"/>
            <wp:docPr id="10" name="图片 10" descr="15929981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92998136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5" w:name="_Toc4646"/>
      <w:r>
        <w:rPr>
          <w:rFonts w:hint="eastAsia"/>
          <w:lang w:val="en-US" w:eastAsia="zh-CN"/>
        </w:rPr>
        <w:t>添加</w:t>
      </w:r>
      <w:bookmarkEnd w:id="35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点击车辆管理页面中的“添加”，在弹出的“新增车辆”对话框中填写相关信息，点击“提交”即可。司机电话即司机APP端登陆账号。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6" w:name="_Toc3181"/>
      <w:r>
        <w:rPr>
          <w:rFonts w:hint="eastAsia"/>
          <w:lang w:val="en-US" w:eastAsia="zh-CN"/>
        </w:rPr>
        <w:t>编辑</w:t>
      </w:r>
      <w:bookmarkEnd w:id="36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选择要修改的车辆信息，点击车辆信息右端的“编辑”键即可的现有商品信息进行修改，同时也可对司机账号密码进行重置。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7" w:name="_Toc27842"/>
      <w:r>
        <w:rPr>
          <w:rFonts w:hint="eastAsia"/>
          <w:lang w:val="en-US" w:eastAsia="zh-CN"/>
        </w:rPr>
        <w:t>删除</w:t>
      </w:r>
      <w:bookmarkEnd w:id="37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可以勾选想要删除的所有车辆信息，点击“批量删除”进行一次性删除，也可选择车辆信息右端的“删除”键对单条车辆信息进行删除。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8" w:name="_Toc23027"/>
      <w:r>
        <w:rPr>
          <w:rFonts w:hint="eastAsia"/>
          <w:lang w:val="en-US" w:eastAsia="zh-CN"/>
        </w:rPr>
        <w:t>查看证件</w:t>
      </w:r>
      <w:bookmarkEnd w:id="38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点击车辆管理页面中车辆信息右端的“查看证件”，可查看该车辆行驶证及司机驾驶证等信息。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39" w:name="_Toc13508"/>
      <w:r>
        <w:rPr>
          <w:rFonts w:hint="eastAsia"/>
          <w:lang w:val="en-US" w:eastAsia="zh-CN"/>
        </w:rPr>
        <w:t>上传证件</w:t>
      </w:r>
      <w:bookmarkEnd w:id="39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点击车辆管理页面中车辆信息右端的“上传证件”，在弹出的“上传页面”对话框中上传相关证件信息，点击“提交”即可。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40" w:name="_Toc5716"/>
      <w:r>
        <w:rPr>
          <w:rFonts w:hint="eastAsia"/>
          <w:lang w:val="en-US" w:eastAsia="zh-CN"/>
        </w:rPr>
        <w:t>运输管理</w:t>
      </w:r>
      <w:bookmarkEnd w:id="40"/>
    </w:p>
    <w:p>
      <w:pPr>
        <w:pStyle w:val="3"/>
        <w:bidi w:val="0"/>
        <w:rPr>
          <w:rFonts w:hint="eastAsia"/>
          <w:lang w:val="en-US" w:eastAsia="zh-CN"/>
        </w:rPr>
      </w:pPr>
      <w:bookmarkStart w:id="41" w:name="_Toc20491"/>
      <w:r>
        <w:rPr>
          <w:rFonts w:hint="eastAsia"/>
          <w:lang w:val="en-US" w:eastAsia="zh-CN"/>
        </w:rPr>
        <w:t>司机开单管理</w:t>
      </w:r>
      <w:bookmarkEnd w:id="4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177415"/>
            <wp:effectExtent l="0" t="0" r="8255" b="3175"/>
            <wp:docPr id="11" name="图片 11" descr="15930069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93006976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42" w:name="_Toc10845"/>
      <w:r>
        <w:rPr>
          <w:rFonts w:hint="eastAsia"/>
          <w:lang w:val="en-US" w:eastAsia="zh-CN"/>
        </w:rPr>
        <w:t>查询</w:t>
      </w:r>
      <w:bookmarkEnd w:id="42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在司机开单管理页上方搜索栏，选填一项信息或不填，点击“搜索”即可查询到目标范围的所有司机开单信息。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43" w:name="_Toc23800"/>
      <w:r>
        <w:rPr>
          <w:rFonts w:hint="eastAsia"/>
          <w:lang w:val="en-US" w:eastAsia="zh-CN"/>
        </w:rPr>
        <w:t>批量删除</w:t>
      </w:r>
      <w:bookmarkEnd w:id="43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在司机开单管理页上勾选想要删除的所有司机开单信息，点击“批量删除”可实现一次性删除。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44" w:name="_Toc14501"/>
      <w:r>
        <w:rPr>
          <w:rFonts w:hint="eastAsia"/>
          <w:lang w:val="en-US" w:eastAsia="zh-CN"/>
        </w:rPr>
        <w:t>审核</w:t>
      </w:r>
      <w:bookmarkEnd w:id="44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在司机开单管理页上勾选一条未审核的司机开单信息，点击“审核”键完成审核后，运单自动进入运单管理模块。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45" w:name="_Toc25232"/>
      <w:r>
        <w:rPr>
          <w:rFonts w:hint="eastAsia"/>
          <w:lang w:val="en-US" w:eastAsia="zh-CN"/>
        </w:rPr>
        <w:t>批量导入</w:t>
      </w:r>
      <w:bookmarkEnd w:id="4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175510"/>
            <wp:effectExtent l="0" t="0" r="10160" b="5080"/>
            <wp:docPr id="12" name="图片 12" descr="15930076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3007648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46" w:name="_Toc10152"/>
      <w:r>
        <w:rPr>
          <w:rFonts w:hint="eastAsia"/>
          <w:lang w:val="en-US" w:eastAsia="zh-CN"/>
        </w:rPr>
        <w:t>上传</w:t>
      </w:r>
      <w:bookmarkEnd w:id="46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在批量导入页面上点击“上传”键，在弹出的“运单批量少年宫传”对话框中，选择要是上传的运单信息模板，点击“上传”即可实现批量导入运单信息。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47" w:name="_Toc25287"/>
      <w:r>
        <w:rPr>
          <w:rFonts w:hint="eastAsia"/>
          <w:lang w:val="en-US" w:eastAsia="zh-CN"/>
        </w:rPr>
        <w:t>下载模板</w:t>
      </w:r>
      <w:bookmarkEnd w:id="47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在批量导入页面上点击“下载模板”键，选择存储地址，点击“下载”即可保存运单信息模板。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48" w:name="_Toc22883"/>
      <w:r>
        <w:rPr>
          <w:rFonts w:hint="eastAsia"/>
          <w:lang w:val="en-US" w:eastAsia="zh-CN"/>
        </w:rPr>
        <w:t>下载文件</w:t>
      </w:r>
      <w:bookmarkEnd w:id="48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在批量导入页面运单信息右端点击“下载文件”键，选择存储地址，点击“下载”即可保存运单信息。</w:t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49" w:name="_Toc26647"/>
      <w:r>
        <w:rPr>
          <w:rFonts w:hint="eastAsia"/>
          <w:lang w:val="en-US" w:eastAsia="zh-CN"/>
        </w:rPr>
        <w:t>运单开单</w:t>
      </w:r>
      <w:bookmarkEnd w:id="4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340" cy="2783205"/>
            <wp:effectExtent l="0" t="0" r="7620" b="1905"/>
            <wp:docPr id="13" name="图片 13" descr="15930080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93008055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打开“运单管理”——“运单开单”页面，填写收发货客户信息、商品信息、运费信息等，完成后点击“保存运单”，即可完成运单开单。开完的运单直接进入运单管理模块。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50" w:name="_Toc25875"/>
      <w:r>
        <w:rPr>
          <w:rFonts w:hint="eastAsia"/>
          <w:lang w:val="en-US" w:eastAsia="zh-CN"/>
        </w:rPr>
        <w:t>运单管理</w:t>
      </w:r>
      <w:bookmarkEnd w:id="50"/>
    </w:p>
    <w:p>
      <w:pPr>
        <w:pStyle w:val="4"/>
        <w:bidi w:val="0"/>
        <w:rPr>
          <w:rFonts w:hint="default"/>
          <w:lang w:val="en-US" w:eastAsia="zh-CN"/>
        </w:rPr>
      </w:pPr>
      <w:bookmarkStart w:id="51" w:name="_Toc12490"/>
      <w:r>
        <w:rPr>
          <w:rFonts w:hint="eastAsia"/>
          <w:lang w:val="en-US" w:eastAsia="zh-CN"/>
        </w:rPr>
        <w:t>待处理</w:t>
      </w:r>
      <w:bookmarkEnd w:id="51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171700"/>
            <wp:effectExtent l="0" t="0" r="5715" b="8890"/>
            <wp:docPr id="14" name="图片 14" descr="1593008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930086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在运单管理页待处理页上方搜索栏，选填一项信息或不填，点击“搜索”即可查询到所有待处理状态下的运单信息。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运单作废</w:t>
      </w:r>
    </w:p>
    <w:p>
      <w:pPr>
        <w:bidi w:val="0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在运单管理页待处理页勾选想要作废的运单信息，点击“运单作废”即可。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车次操作</w:t>
      </w:r>
    </w:p>
    <w:p>
      <w:pPr>
        <w:bidi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运单管理页待处理页勾选想要分配到同一车次的所有运单信息，点击“车次操作”，在弹出的“车次操作”对话框中选择“新建车次”或“追加到已有车次”，填写相应信息，点击“提交”即可。已提交的车次信息进入“车次管理”的“待处理”模块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直接指派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在运单管理页待处理页勾选想要直接指派的所有运单信息，点击“直接指派”，在弹出的“直接指派”对话框中选择车辆信息，点击“指派车辆”即可。已指派的车次信息进入“车次管理”的“已承运”模块。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运单打印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在运单管理页待处理页勾选想要打印的所有运单信息，点击“运单打印”，在弹出的“配送单”对话框中，点击“打印”键即可。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运单修改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在运单管理页待处理页勾选一条想要修改的运单信息，点击“运单修改”，在弹出的运单页面中填写修改后信息，点击“保存运单”即可。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区域调度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运单管理页待处理页勾选想要统一调度的所有运单信息，点击“区域调度”，在弹出的“区域调度”对话框中，框选或圈选一定范围内的运单，“选择车辆”——“确认承运”即可。完成区域调度的车次信息进入“车次管理”的“待处理”模块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52" w:name="_Toc3025"/>
      <w:r>
        <w:rPr>
          <w:rFonts w:hint="eastAsia"/>
          <w:lang w:val="en-US" w:eastAsia="zh-CN"/>
        </w:rPr>
        <w:t>已处理</w:t>
      </w:r>
      <w:bookmarkEnd w:id="52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该模块可查看所有已处理状态下的运单信息，并可对单条运单信息进行修改。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53" w:name="_Toc28069"/>
      <w:r>
        <w:rPr>
          <w:rFonts w:hint="eastAsia"/>
          <w:lang w:val="en-US" w:eastAsia="zh-CN"/>
        </w:rPr>
        <w:t>已接单</w:t>
      </w:r>
      <w:bookmarkEnd w:id="5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2151380"/>
            <wp:effectExtent l="0" t="0" r="5715" b="7620"/>
            <wp:docPr id="15" name="图片 15" descr="15930104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93010424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在运单管理页已处理页上方搜索栏，选填一项信息或不填，点击“搜索”即可查询到所有已处理状态下的运单信息。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运单打印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在运单管理页已处理页勾选想要打印的所有运单信息，点击“运单打印”，在弹出的“配送单”对话框中，点击“打印”键即可。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重新指派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想对已接单运单重新指派车辆或因异常情况不得不重新指派时，可在运单管理页已处理页勾选想要重新指派的所有运单信息，点击“重新指派”，在弹出的“重新指派”对话框中选择车辆信息，点击“指派车辆”即可。已指派的车次信息进入“车次管理”的“已承运”模块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撤销指派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想对已指派车辆的运单进行取消时，可在运单管理页已处理页勾选想要取消指派的所有运单信息，点击“取消指派”即可。已形成车次的运单，可在“车次管理”模快中“查看车次”，选择要取消指派的运单，点击“删除”即可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装车确认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司机完成装车后，可在手机APP端确认装车，也可在PC端“运单管理”——“已接单”模块选择相应运单，点击“装车确认”即可。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签收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司机完成配送后，可由客户在手机APP端确认签收，也可在PC端“运单管理”——“已接单”模块选择相应运单，点击“签收”，上传回单完成签收即可。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异常标记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如果运单在装货、运输、签收、回单等环节存在异常，可在PC端“运单管理”——“已接单”模块点击“异常标记”，填写相应信息提交即可。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54" w:name="_Toc10011"/>
      <w:r>
        <w:rPr>
          <w:rFonts w:hint="eastAsia"/>
          <w:lang w:val="en-US" w:eastAsia="zh-CN"/>
        </w:rPr>
        <w:t>已装车</w:t>
      </w:r>
      <w:bookmarkEnd w:id="5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183130"/>
            <wp:effectExtent l="0" t="0" r="10160" b="8255"/>
            <wp:docPr id="16" name="图片 16" descr="15930120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93012049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该模块可查看所有已装车状态下的运单信息，并可对运单信息进行撤销装车、签收及异常标记。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撤销装车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已经完成装车确认的运单，如需撤销，可在PC端“运单管理”——“已装车”模块选择相应运单，点击“撤销装车”即可。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55" w:name="_Toc30420"/>
      <w:r>
        <w:rPr>
          <w:rFonts w:hint="eastAsia"/>
          <w:lang w:val="en-US" w:eastAsia="zh-CN"/>
        </w:rPr>
        <w:t>已签收</w:t>
      </w:r>
      <w:bookmarkEnd w:id="5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155825"/>
            <wp:effectExtent l="0" t="0" r="3175" b="3175"/>
            <wp:docPr id="17" name="图片 17" descr="15930124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93012414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该模块可查看所有已签收状态下的运单信息，并可对运单信息进行回单接收及异常标记。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回单接收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已经完成签收的运单，如需接收返回回单，可在PC端“运单管理”——“已签收”模块选择相应运单，点击“回单接收”即可。</w:t>
      </w:r>
    </w:p>
    <w:p>
      <w:p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56" w:name="_Toc2184"/>
      <w:r>
        <w:rPr>
          <w:rFonts w:hint="eastAsia"/>
          <w:lang w:val="en-US" w:eastAsia="zh-CN"/>
        </w:rPr>
        <w:t>回单已接收</w:t>
      </w:r>
      <w:bookmarkEnd w:id="5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165350"/>
            <wp:effectExtent l="0" t="0" r="3175" b="4445"/>
            <wp:docPr id="18" name="图片 18" descr="15930125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93012594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该模块可查看所有回单已接收状态下的运单信息，并可对运单信息进行回单发放及异常标记。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回单发放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已经完成回单接收的运单，如需发放给客户，可在PC端“运单管理”——“回单已接收”模块选择相应运单，点击“回单发放”即可。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57" w:name="_Toc12612"/>
      <w:r>
        <w:rPr>
          <w:rFonts w:hint="eastAsia"/>
          <w:lang w:val="en-US" w:eastAsia="zh-CN"/>
        </w:rPr>
        <w:t>回单已发放</w:t>
      </w:r>
      <w:bookmarkEnd w:id="5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2181225"/>
            <wp:effectExtent l="0" t="0" r="1905" b="10160"/>
            <wp:docPr id="19" name="图片 19" descr="1593012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93012756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该模块可查看所有回单已发放状态下的运单信息，并可对运单信息进行异常标记。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58" w:name="_Toc15415"/>
      <w:r>
        <w:rPr>
          <w:rFonts w:hint="eastAsia"/>
          <w:lang w:val="en-US" w:eastAsia="zh-CN"/>
        </w:rPr>
        <w:t>作废运单</w:t>
      </w:r>
      <w:bookmarkEnd w:id="58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179320"/>
            <wp:effectExtent l="0" t="0" r="6350" b="1270"/>
            <wp:docPr id="20" name="图片 20" descr="15930128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93012812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该模块可查看所有作废状态下的运单信息，并可对运单信息进行删除及恢复。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59" w:name="_Toc28629"/>
      <w:r>
        <w:rPr>
          <w:rFonts w:hint="eastAsia"/>
          <w:lang w:val="en-US" w:eastAsia="zh-CN"/>
        </w:rPr>
        <w:t>车次管理</w:t>
      </w:r>
      <w:bookmarkEnd w:id="59"/>
    </w:p>
    <w:p>
      <w:pPr>
        <w:pStyle w:val="4"/>
        <w:bidi w:val="0"/>
        <w:rPr>
          <w:rFonts w:hint="eastAsia"/>
          <w:lang w:val="en-US" w:eastAsia="zh-CN"/>
        </w:rPr>
      </w:pPr>
      <w:bookmarkStart w:id="60" w:name="_Toc27590"/>
      <w:r>
        <w:rPr>
          <w:rFonts w:hint="eastAsia"/>
          <w:lang w:val="en-US" w:eastAsia="zh-CN"/>
        </w:rPr>
        <w:t>待处理</w:t>
      </w:r>
      <w:bookmarkEnd w:id="6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183130"/>
            <wp:effectExtent l="0" t="0" r="3175" b="8255"/>
            <wp:docPr id="21" name="图片 21" descr="15930129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93012963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在车次管理页待处理页上方搜索栏，选填一项信息或不填，点击“搜索”即可查询到所有待处理状态下的车次信息。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发布竞价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在车次管理页待处理页选择一条车次信息，点击“发布竞价”后，系统中所有司机均可在APP端看到竞价信息并参与竞价。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确认承运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于已有目标指派车辆，不参与竞价的车次信息，可在“车次管理”——“待处理”模块选择“确认承运”，并在弹出的“直接指派”对话框中选择车辆信息，点击“指派车辆”即可。指派后的车次进入“已承运”模块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在车次管理待处理页上勾选想要删除的车次信息，点击车次信息右端的“删除”即可。也可以勾选所有想要删除的车次信息，点击“批量删除”实现一次性删除。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查看车次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在车次管理待处理页上勾选一条车次信息，点击“查看车次”，可查看该车次下所有运单信息，并可对运单进行删除。删除后的运单返回“运单管理”的“待处理”模块。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智能排线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在车次管理待处理页上勾选一条车次信息，点击“智能排线”，可对该车次下所有运单进行最优配送路径规划，配送顺序可调整。完成智能排线后再打印运单时，运单按照配送顺序倒序排列。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修改运费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在车次管理待处理页上勾选一条车次信息，点击“修改运费”，可对该车次运费进行修改。竞价中和已承运的车次不允许修改运费。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在车次管理待处理页上勾选一条车次信息，点击“编辑”，可对该车次始发地和目的地进行修改。竞价中和已承运的车次不允许修改。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61" w:name="_Toc14084"/>
      <w:r>
        <w:rPr>
          <w:rFonts w:hint="eastAsia"/>
          <w:lang w:val="en-US" w:eastAsia="zh-CN"/>
        </w:rPr>
        <w:t>竞价中</w:t>
      </w:r>
      <w:bookmarkEnd w:id="6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2211070"/>
            <wp:effectExtent l="0" t="0" r="6350" b="1905"/>
            <wp:docPr id="22" name="图片 22" descr="15930143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93014371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该模块可查看所有竞价中的车次信息，可取消竞价、查看车次、查看竞价车辆及智能排线。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取消竞价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对竞价中的车次信息，如想取消竞价，可在“车次管理”——“竞价中”模块勾选想要取消的车次信息，点击“取消竞价”即可。已承运的车次信息不允许取消竞价。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查看竞价车辆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竞价中的车次信息，可在“车次管理”——“竞价中”模块勾选想要查看的车次信息，点击右端的“查看车辆信息”，并可再弹出的“查看车辆信息”对话框中，选择其中一辆竞价车辆，点击“确认竞价车辆”。已确认车辆的车次信息进入“已承运”模块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62" w:name="_Toc19910"/>
      <w:r>
        <w:rPr>
          <w:rFonts w:hint="eastAsia"/>
          <w:lang w:val="en-US" w:eastAsia="zh-CN"/>
        </w:rPr>
        <w:t>已承运</w:t>
      </w:r>
      <w:bookmarkEnd w:id="62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99005"/>
            <wp:effectExtent l="0" t="0" r="1270" b="3175"/>
            <wp:docPr id="23" name="图片 23" descr="15930146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93014605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该模块可查看所有已承运的车次信息，可操作开始装车、查看车次及智能排线。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开始装车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司机可在APP端操作装车，也可在PC端“车次管理”——“已承运”模块选择将要装车的车次信息，点击“开始装车”即可。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63" w:name="_Toc16126"/>
      <w:r>
        <w:rPr>
          <w:rFonts w:hint="eastAsia"/>
          <w:lang w:val="en-US" w:eastAsia="zh-CN"/>
        </w:rPr>
        <w:t>异常管理</w:t>
      </w:r>
      <w:bookmarkEnd w:id="6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179320"/>
            <wp:effectExtent l="0" t="0" r="1270" b="1270"/>
            <wp:docPr id="24" name="图片 24" descr="15930152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93015229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该模块可接收PC端与司机APP端上报的各类异常信息，并对其进行确认异常处理。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64" w:name="_Toc11785"/>
      <w:r>
        <w:rPr>
          <w:rFonts w:hint="eastAsia"/>
          <w:lang w:val="en-US" w:eastAsia="zh-CN"/>
        </w:rPr>
        <w:t>车辆监控</w:t>
      </w:r>
      <w:bookmarkEnd w:id="64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2749550"/>
            <wp:effectExtent l="0" t="0" r="7620" b="3175"/>
            <wp:docPr id="25" name="图片 25" descr="15930153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93015338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该模块可实时查看各配送车辆当前所在位置。可输入司机姓名、电话或车牌号进行搜索查看。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65" w:name="_Toc12096"/>
      <w:r>
        <w:rPr>
          <w:rFonts w:hint="eastAsia"/>
          <w:lang w:val="en-US" w:eastAsia="zh-CN"/>
        </w:rPr>
        <w:t>计价管理</w:t>
      </w:r>
      <w:bookmarkEnd w:id="65"/>
    </w:p>
    <w:p>
      <w:pPr>
        <w:pStyle w:val="3"/>
        <w:bidi w:val="0"/>
        <w:rPr>
          <w:rFonts w:hint="eastAsia"/>
          <w:lang w:val="en-US" w:eastAsia="zh-CN"/>
        </w:rPr>
      </w:pPr>
      <w:bookmarkStart w:id="66" w:name="_Toc15686"/>
      <w:r>
        <w:rPr>
          <w:rFonts w:hint="eastAsia"/>
          <w:lang w:val="en-US" w:eastAsia="zh-CN"/>
        </w:rPr>
        <w:t>运费计价</w:t>
      </w:r>
      <w:bookmarkEnd w:id="6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1615440"/>
            <wp:effectExtent l="0" t="0" r="10160" b="3810"/>
            <wp:docPr id="26" name="图片 26" descr="15930154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93015447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67" w:name="_Toc10278"/>
      <w:r>
        <w:rPr>
          <w:rFonts w:hint="eastAsia"/>
          <w:lang w:val="en-US" w:eastAsia="zh-CN"/>
        </w:rPr>
        <w:t>增加</w:t>
      </w:r>
      <w:bookmarkEnd w:id="67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点击运费计价页面中的“增加”键，在弹出的“新增运费计价”对话框中填写相关信息，点击“提交”即可。</w:t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68" w:name="_Toc2781"/>
      <w:r>
        <w:rPr>
          <w:rFonts w:hint="eastAsia"/>
          <w:lang w:val="en-US" w:eastAsia="zh-CN"/>
        </w:rPr>
        <w:t>删除</w:t>
      </w:r>
      <w:bookmarkEnd w:id="68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可以勾选想要删除的所有运费计价模板，点击“批量删除”进行一次性删除，也可选择运费计价模板右端的“删除”键对模板信息进行删除。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69" w:name="_Toc4642"/>
      <w:r>
        <w:rPr>
          <w:rFonts w:hint="eastAsia"/>
          <w:lang w:val="en-US" w:eastAsia="zh-CN"/>
        </w:rPr>
        <w:t>默认</w:t>
      </w:r>
      <w:bookmarkEnd w:id="69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勾选一条想要设置的运费计价模板，点击“默认”。默认后的运费计价模板将优先在运单开单环节作为运费计算依据。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70" w:name="_Toc25030"/>
      <w:r>
        <w:rPr>
          <w:rFonts w:hint="eastAsia"/>
          <w:lang w:val="en-US" w:eastAsia="zh-CN"/>
        </w:rPr>
        <w:t>查看</w:t>
      </w:r>
      <w:bookmarkEnd w:id="70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勾选一条运费计价模板，点击右端的“眼睛”图案，可以查看该运费计价模板的详细内容。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71" w:name="_Toc10093"/>
      <w:r>
        <w:rPr>
          <w:rFonts w:hint="eastAsia"/>
          <w:lang w:val="en-US" w:eastAsia="zh-CN"/>
        </w:rPr>
        <w:t>车次计价</w:t>
      </w:r>
      <w:bookmarkEnd w:id="71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1662430"/>
            <wp:effectExtent l="0" t="0" r="7620" b="0"/>
            <wp:docPr id="27" name="图片 27" descr="15930158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93015801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该模块可实现车次计价模板的新增、删除、查看及默认设置。操作方式与运费计价模块相同。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72" w:name="_Toc18930"/>
      <w:r>
        <w:rPr>
          <w:rFonts w:hint="eastAsia"/>
          <w:lang w:val="en-US" w:eastAsia="zh-CN"/>
        </w:rPr>
        <w:t>财务管理</w:t>
      </w:r>
      <w:bookmarkEnd w:id="72"/>
    </w:p>
    <w:p>
      <w:pPr>
        <w:pStyle w:val="3"/>
        <w:bidi w:val="0"/>
        <w:rPr>
          <w:rFonts w:hint="eastAsia"/>
          <w:lang w:val="en-US" w:eastAsia="zh-CN"/>
        </w:rPr>
      </w:pPr>
      <w:bookmarkStart w:id="73" w:name="_Toc5225"/>
      <w:r>
        <w:rPr>
          <w:rFonts w:hint="eastAsia"/>
          <w:lang w:val="en-US" w:eastAsia="zh-CN"/>
        </w:rPr>
        <w:t>收入结算</w:t>
      </w:r>
      <w:bookmarkEnd w:id="7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1967865"/>
            <wp:effectExtent l="0" t="0" r="5080" b="7620"/>
            <wp:docPr id="28" name="图片 28" descr="15930159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93015979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该模块可查询所有结算状态下的运单，并可对系统中未结算但实际已收到款项的运单进行结算操作。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74" w:name="_Toc14750"/>
      <w:r>
        <w:rPr>
          <w:rFonts w:hint="eastAsia"/>
          <w:lang w:val="en-US" w:eastAsia="zh-CN"/>
        </w:rPr>
        <w:t>车次支出</w:t>
      </w:r>
      <w:bookmarkEnd w:id="7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1976755"/>
            <wp:effectExtent l="0" t="0" r="10160" b="9525"/>
            <wp:docPr id="29" name="图片 29" descr="15930160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93016085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该模块可查询所有结算状态下的车次信息，并可对系统中未结算但实际已付款的车次进行结算操作。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75" w:name="_Toc11295"/>
      <w:r>
        <w:rPr>
          <w:rFonts w:hint="eastAsia"/>
          <w:lang w:val="en-US" w:eastAsia="zh-CN"/>
        </w:rPr>
        <w:t>整票支出</w:t>
      </w:r>
      <w:bookmarkEnd w:id="7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242820"/>
            <wp:effectExtent l="0" t="0" r="10160" b="2540"/>
            <wp:docPr id="30" name="图片 30" descr="15930161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93016178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该模块可查询所有结算状态下的直接指派车辆车次信息，并可对系统中未结算但实际已付款的车次进行结算操作。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76" w:name="_Toc7793"/>
      <w:r>
        <w:rPr>
          <w:rFonts w:hint="eastAsia"/>
          <w:lang w:val="en-US" w:eastAsia="zh-CN"/>
        </w:rPr>
        <w:t>司机工资</w:t>
      </w:r>
      <w:bookmarkEnd w:id="7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2593975"/>
            <wp:effectExtent l="0" t="0" r="7620" b="7620"/>
            <wp:docPr id="31" name="图片 31" descr="1593016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9301637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该模块可查询所有企业内部司机的工资信息。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77" w:name="_Toc22890"/>
      <w:r>
        <w:rPr>
          <w:rFonts w:hint="eastAsia"/>
          <w:lang w:val="en-US" w:eastAsia="zh-CN"/>
        </w:rPr>
        <w:t>回货工资</w:t>
      </w:r>
      <w:bookmarkEnd w:id="77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929130"/>
            <wp:effectExtent l="0" t="0" r="6350" b="3175"/>
            <wp:docPr id="32" name="图片 32" descr="15930164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593016457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该模块可查询所有车辆的回货工资信息。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0A767"/>
    <w:multiLevelType w:val="multilevel"/>
    <w:tmpl w:val="2510A767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5293725B"/>
    <w:multiLevelType w:val="singleLevel"/>
    <w:tmpl w:val="5293725B"/>
    <w:lvl w:ilvl="0" w:tentative="0">
      <w:start w:val="1"/>
      <w:numFmt w:val="lowerRoman"/>
      <w:suff w:val="nothing"/>
      <w:lvlText w:val="%1-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AA6F19"/>
    <w:rsid w:val="038F61A0"/>
    <w:rsid w:val="0B843A36"/>
    <w:rsid w:val="10BF5F9B"/>
    <w:rsid w:val="16FB7C52"/>
    <w:rsid w:val="191A0410"/>
    <w:rsid w:val="1989327A"/>
    <w:rsid w:val="2CEE71B3"/>
    <w:rsid w:val="2EFA78BD"/>
    <w:rsid w:val="30CB3046"/>
    <w:rsid w:val="3AF938BD"/>
    <w:rsid w:val="3E4D6475"/>
    <w:rsid w:val="402C4923"/>
    <w:rsid w:val="4312797E"/>
    <w:rsid w:val="4446727E"/>
    <w:rsid w:val="464130CA"/>
    <w:rsid w:val="4D0A1BA6"/>
    <w:rsid w:val="4DB32F96"/>
    <w:rsid w:val="4ECE2B5E"/>
    <w:rsid w:val="56AB5234"/>
    <w:rsid w:val="56B8177F"/>
    <w:rsid w:val="57F75EA6"/>
    <w:rsid w:val="5C141FCB"/>
    <w:rsid w:val="5EC9117A"/>
    <w:rsid w:val="67541A3C"/>
    <w:rsid w:val="6D9F5E21"/>
    <w:rsid w:val="6E753648"/>
    <w:rsid w:val="744A4803"/>
    <w:rsid w:val="75C97F50"/>
    <w:rsid w:val="75DF7999"/>
    <w:rsid w:val="784414E9"/>
    <w:rsid w:val="7A706271"/>
    <w:rsid w:val="7B862B1C"/>
    <w:rsid w:val="7D0D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44"/>
      <w:szCs w:val="22"/>
    </w:rPr>
  </w:style>
  <w:style w:type="paragraph" w:styleId="3">
    <w:name w:val="heading 2"/>
    <w:basedOn w:val="1"/>
    <w:next w:val="1"/>
    <w:link w:val="18"/>
    <w:unhideWhenUsed/>
    <w:qFormat/>
    <w:uiPriority w:val="0"/>
    <w:pPr>
      <w:keepNext/>
      <w:keepLines/>
      <w:numPr>
        <w:ilvl w:val="1"/>
        <w:numId w:val="1"/>
      </w:numPr>
      <w:spacing w:before="260" w:after="50" w:line="416" w:lineRule="auto"/>
      <w:ind w:left="575" w:hanging="575"/>
      <w:outlineLvl w:val="1"/>
    </w:pPr>
    <w:rPr>
      <w:rFonts w:asciiTheme="minorAscii" w:hAnsiTheme="minorAscii" w:eastAsiaTheme="min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eastAsiaTheme="minorEastAsia"/>
      <w:b/>
      <w:bCs/>
      <w:sz w:val="32"/>
      <w:szCs w:val="2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Theme="minorAscii" w:hAnsiTheme="minorAscii" w:eastAsiaTheme="minorEastAsia"/>
      <w:b/>
      <w:sz w:val="28"/>
      <w:szCs w:val="22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qFormat/>
    <w:uiPriority w:val="0"/>
  </w:style>
  <w:style w:type="table" w:default="1" w:styleId="1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iPriority w:val="0"/>
    <w:pPr>
      <w:ind w:left="840" w:leftChars="400"/>
    </w:pPr>
  </w:style>
  <w:style w:type="paragraph" w:styleId="12">
    <w:name w:val="toc 1"/>
    <w:basedOn w:val="1"/>
    <w:next w:val="1"/>
    <w:uiPriority w:val="0"/>
  </w:style>
  <w:style w:type="paragraph" w:styleId="13">
    <w:name w:val="toc 2"/>
    <w:basedOn w:val="1"/>
    <w:next w:val="1"/>
    <w:uiPriority w:val="0"/>
    <w:pPr>
      <w:ind w:left="420" w:leftChars="200"/>
    </w:pPr>
  </w:style>
  <w:style w:type="character" w:styleId="16">
    <w:name w:val="Hyperlink"/>
    <w:basedOn w:val="15"/>
    <w:uiPriority w:val="0"/>
    <w:rPr>
      <w:color w:val="0000FF"/>
      <w:u w:val="single"/>
    </w:rPr>
  </w:style>
  <w:style w:type="character" w:customStyle="1" w:styleId="17">
    <w:name w:val="标题 3 Char"/>
    <w:link w:val="4"/>
    <w:qFormat/>
    <w:uiPriority w:val="0"/>
    <w:rPr>
      <w:rFonts w:asciiTheme="minorAscii" w:hAnsiTheme="minorAscii" w:eastAsiaTheme="minorEastAsia"/>
      <w:b/>
      <w:bCs/>
      <w:sz w:val="32"/>
      <w:szCs w:val="22"/>
    </w:rPr>
  </w:style>
  <w:style w:type="character" w:customStyle="1" w:styleId="18">
    <w:name w:val="标题 2 Char"/>
    <w:basedOn w:val="15"/>
    <w:link w:val="3"/>
    <w:qFormat/>
    <w:uiPriority w:val="9"/>
    <w:rPr>
      <w:rFonts w:asciiTheme="minorAscii" w:hAnsiTheme="minorAscii" w:eastAsiaTheme="min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2020-06-24T00:37:00Z</dcterms:created>
  <dc:creator>Surface</dc:creator>
  <cp:lastModifiedBy>刘庆环</cp:lastModifiedBy>
  <dcterms:modified xsi:type="dcterms:W3CDTF">2020-06-28T03:40:26Z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