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FB5B" w14:textId="5F26F315" w:rsidR="004676EA" w:rsidRDefault="004676EA" w:rsidP="004676EA">
      <w:pPr>
        <w:ind w:left="720" w:hanging="720"/>
        <w:jc w:val="center"/>
        <w:rPr>
          <w:b/>
          <w:bCs/>
          <w:sz w:val="44"/>
          <w:szCs w:val="44"/>
        </w:rPr>
      </w:pPr>
      <w:r w:rsidRPr="004676EA">
        <w:rPr>
          <w:rFonts w:hint="eastAsia"/>
          <w:b/>
          <w:bCs/>
          <w:sz w:val="44"/>
          <w:szCs w:val="44"/>
        </w:rPr>
        <w:t>服务方案</w:t>
      </w:r>
    </w:p>
    <w:p w14:paraId="74486556" w14:textId="4D85B628" w:rsidR="00A76B73" w:rsidRPr="00A76B73" w:rsidRDefault="00A76B73" w:rsidP="00A76B73">
      <w:pPr>
        <w:ind w:leftChars="100" w:left="210" w:firstLineChars="200" w:firstLine="560"/>
        <w:jc w:val="left"/>
        <w:rPr>
          <w:sz w:val="28"/>
          <w:szCs w:val="28"/>
        </w:rPr>
      </w:pPr>
      <w:r w:rsidRPr="00A76B73">
        <w:rPr>
          <w:rFonts w:hint="eastAsia"/>
          <w:sz w:val="28"/>
          <w:szCs w:val="28"/>
        </w:rPr>
        <w:t>为了保证客户正常使用我公司的</w:t>
      </w:r>
      <w:r>
        <w:rPr>
          <w:rFonts w:hint="eastAsia"/>
          <w:sz w:val="28"/>
          <w:szCs w:val="28"/>
        </w:rPr>
        <w:t>云会议驻场服务</w:t>
      </w:r>
      <w:r w:rsidRPr="00A76B73">
        <w:rPr>
          <w:rFonts w:hint="eastAsia"/>
          <w:sz w:val="28"/>
          <w:szCs w:val="28"/>
        </w:rPr>
        <w:t>，我公司建立了长期、稳定、方便、有效的</w:t>
      </w:r>
      <w:r>
        <w:rPr>
          <w:rFonts w:hint="eastAsia"/>
          <w:sz w:val="28"/>
          <w:szCs w:val="28"/>
        </w:rPr>
        <w:t>驻场</w:t>
      </w:r>
      <w:r w:rsidRPr="00A76B73">
        <w:rPr>
          <w:rFonts w:hint="eastAsia"/>
          <w:sz w:val="28"/>
          <w:szCs w:val="28"/>
        </w:rPr>
        <w:t>服务，设立专门的业务咨询渠道。保证了客户的所有权益。本着为客户带来更多方便、利益与快乐，为客户创造最大化价值的服务理念，建立了一整套</w:t>
      </w:r>
      <w:r>
        <w:rPr>
          <w:rFonts w:hint="eastAsia"/>
          <w:sz w:val="28"/>
          <w:szCs w:val="28"/>
        </w:rPr>
        <w:t>完备的云会议驻场服务。</w:t>
      </w:r>
    </w:p>
    <w:p w14:paraId="6D74FA0D" w14:textId="7E730376" w:rsidR="008D681C" w:rsidRDefault="008D681C" w:rsidP="008D681C">
      <w:pPr>
        <w:pStyle w:val="a3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主要用途</w:t>
      </w:r>
      <w:r w:rsidR="004676EA">
        <w:rPr>
          <w:rFonts w:hint="eastAsia"/>
          <w:b/>
          <w:bCs/>
          <w:sz w:val="28"/>
          <w:szCs w:val="28"/>
        </w:rPr>
        <w:t>（服务承诺）</w:t>
      </w:r>
    </w:p>
    <w:p w14:paraId="185B5B7F" w14:textId="7FA0AB48" w:rsidR="00F16584" w:rsidRDefault="00F16584" w:rsidP="00F16584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1.可提供云会议需求分析与管理服务</w:t>
      </w:r>
    </w:p>
    <w:p w14:paraId="03D1D063" w14:textId="12CBA859" w:rsidR="00F16584" w:rsidRDefault="00F16584" w:rsidP="00F16584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B4034D">
        <w:rPr>
          <w:rFonts w:hint="eastAsia"/>
          <w:sz w:val="28"/>
          <w:szCs w:val="28"/>
        </w:rPr>
        <w:t>可提供</w:t>
      </w:r>
      <w:r>
        <w:rPr>
          <w:rFonts w:hint="eastAsia"/>
          <w:sz w:val="28"/>
          <w:szCs w:val="28"/>
        </w:rPr>
        <w:t>会议并发资源</w:t>
      </w:r>
      <w:r w:rsidR="009D7C2B">
        <w:rPr>
          <w:rFonts w:hint="eastAsia"/>
          <w:sz w:val="28"/>
          <w:szCs w:val="28"/>
        </w:rPr>
        <w:t>有序</w:t>
      </w:r>
      <w:r>
        <w:rPr>
          <w:rFonts w:hint="eastAsia"/>
          <w:sz w:val="28"/>
          <w:szCs w:val="28"/>
        </w:rPr>
        <w:t>分配</w:t>
      </w:r>
    </w:p>
    <w:p w14:paraId="233410C0" w14:textId="01659014" w:rsidR="00F16584" w:rsidRDefault="00F16584" w:rsidP="00F16584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B4034D">
        <w:rPr>
          <w:rFonts w:hint="eastAsia"/>
          <w:sz w:val="28"/>
          <w:szCs w:val="28"/>
        </w:rPr>
        <w:t>可提供</w:t>
      </w:r>
      <w:r w:rsidR="009D7C2B">
        <w:rPr>
          <w:rFonts w:hint="eastAsia"/>
          <w:sz w:val="28"/>
          <w:szCs w:val="28"/>
        </w:rPr>
        <w:t>日常</w:t>
      </w:r>
      <w:r>
        <w:rPr>
          <w:rFonts w:hint="eastAsia"/>
          <w:sz w:val="28"/>
          <w:szCs w:val="28"/>
        </w:rPr>
        <w:t>维护云会议软件平台</w:t>
      </w:r>
    </w:p>
    <w:p w14:paraId="4980A8E5" w14:textId="3CE587BB" w:rsidR="008D681C" w:rsidRDefault="00F16584" w:rsidP="00F16584">
      <w:pPr>
        <w:pStyle w:val="a3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B4034D">
        <w:rPr>
          <w:rFonts w:hint="eastAsia"/>
          <w:sz w:val="28"/>
          <w:szCs w:val="28"/>
        </w:rPr>
        <w:t>可提供</w:t>
      </w:r>
      <w:r w:rsidR="009D7C2B">
        <w:rPr>
          <w:rFonts w:hint="eastAsia"/>
          <w:sz w:val="28"/>
          <w:szCs w:val="28"/>
        </w:rPr>
        <w:t>日常</w:t>
      </w:r>
      <w:r w:rsidR="00A76B73">
        <w:rPr>
          <w:rFonts w:hint="eastAsia"/>
          <w:sz w:val="28"/>
          <w:szCs w:val="28"/>
        </w:rPr>
        <w:t>管理</w:t>
      </w:r>
      <w:r w:rsidR="00B4034D">
        <w:rPr>
          <w:rFonts w:hint="eastAsia"/>
          <w:sz w:val="28"/>
          <w:szCs w:val="28"/>
        </w:rPr>
        <w:t>维护</w:t>
      </w:r>
      <w:r w:rsidR="00A76B73">
        <w:rPr>
          <w:rFonts w:hint="eastAsia"/>
          <w:sz w:val="28"/>
          <w:szCs w:val="28"/>
        </w:rPr>
        <w:t>云会议室</w:t>
      </w:r>
    </w:p>
    <w:p w14:paraId="08D86291" w14:textId="5D2C16CB" w:rsidR="006D576B" w:rsidRPr="009D7C2B" w:rsidRDefault="008C3E79" w:rsidP="009D7C2B">
      <w:pPr>
        <w:pStyle w:val="a3"/>
        <w:ind w:left="720" w:firstLineChars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9D7C2B">
        <w:rPr>
          <w:rFonts w:hint="eastAsia"/>
          <w:sz w:val="28"/>
          <w:szCs w:val="28"/>
        </w:rPr>
        <w:t>可听从客户自由调配</w:t>
      </w:r>
    </w:p>
    <w:p w14:paraId="6CBDD426" w14:textId="53AA6356" w:rsidR="008D681C" w:rsidRDefault="008D681C" w:rsidP="008D681C">
      <w:pPr>
        <w:pStyle w:val="a3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使用环境条件：</w:t>
      </w:r>
    </w:p>
    <w:p w14:paraId="6542C5CF" w14:textId="2F3D80C6" w:rsidR="00B4034D" w:rsidRPr="00B4034D" w:rsidRDefault="00B4034D" w:rsidP="00B4034D">
      <w:pPr>
        <w:widowControl/>
        <w:spacing w:line="39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您可以先了解会议服务销售套餐，根据企业典型应用场景，挑选合适的购买方案。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DFE1E6"/>
          <w:left w:val="outset" w:sz="6" w:space="0" w:color="DFE1E6"/>
          <w:bottom w:val="outset" w:sz="6" w:space="0" w:color="DFE1E6"/>
          <w:right w:val="outset" w:sz="6" w:space="0" w:color="DFE1E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1776"/>
        <w:gridCol w:w="3384"/>
        <w:gridCol w:w="3130"/>
      </w:tblGrid>
      <w:tr w:rsidR="00B4034D" w:rsidRPr="00B4034D" w14:paraId="07C2CA66" w14:textId="77777777" w:rsidTr="00B4034D">
        <w:trPr>
          <w:tblHeader/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EEF0F4"/>
              <w:bottom w:val="outset" w:sz="6" w:space="0" w:color="auto"/>
              <w:right w:val="outset" w:sz="6" w:space="0" w:color="auto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DAB756F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/>
                <w:bCs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b/>
                <w:bCs/>
                <w:color w:val="252B3A"/>
                <w:kern w:val="0"/>
                <w:szCs w:val="21"/>
              </w:rPr>
              <w:t>对比项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5C4F7FE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/>
                <w:bCs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b/>
                <w:bCs/>
                <w:color w:val="252B3A"/>
                <w:kern w:val="0"/>
                <w:szCs w:val="21"/>
              </w:rPr>
              <w:t>云会议室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EF0F4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06AAEDB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/>
                <w:bCs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b/>
                <w:bCs/>
                <w:color w:val="252B3A"/>
                <w:kern w:val="0"/>
                <w:szCs w:val="21"/>
              </w:rPr>
              <w:t>会议并发</w:t>
            </w:r>
          </w:p>
        </w:tc>
      </w:tr>
      <w:tr w:rsidR="00B4034D" w:rsidRPr="00B4034D" w14:paraId="5BFC16B0" w14:textId="77777777" w:rsidTr="00B4034D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6DB5F6E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应用场景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8E8D787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周期性例行会议为主，且与会人数相对固定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7A12458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企业人数多，开会灵活</w:t>
            </w:r>
          </w:p>
        </w:tc>
      </w:tr>
      <w:tr w:rsidR="00B4034D" w:rsidRPr="00B4034D" w14:paraId="4A1A7331" w14:textId="77777777" w:rsidTr="00B4034D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0FF4C28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销售模式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D197BCB" w14:textId="77777777" w:rsidR="00B4034D" w:rsidRPr="00B4034D" w:rsidRDefault="00B4034D" w:rsidP="00B4034D">
            <w:pPr>
              <w:widowControl/>
              <w:numPr>
                <w:ilvl w:val="0"/>
                <w:numId w:val="2"/>
              </w:numPr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云会议室</w:t>
            </w:r>
          </w:p>
          <w:p w14:paraId="25AEC588" w14:textId="77777777" w:rsidR="00B4034D" w:rsidRPr="00B4034D" w:rsidRDefault="00B4034D" w:rsidP="00B4034D">
            <w:pPr>
              <w:widowControl/>
              <w:numPr>
                <w:ilvl w:val="0"/>
                <w:numId w:val="2"/>
              </w:numPr>
              <w:spacing w:before="120"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云会议室+专业硬件+硬件接入帐号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CDCC162" w14:textId="77777777" w:rsidR="00B4034D" w:rsidRPr="00B4034D" w:rsidRDefault="00B4034D" w:rsidP="00B4034D">
            <w:pPr>
              <w:widowControl/>
              <w:numPr>
                <w:ilvl w:val="0"/>
                <w:numId w:val="3"/>
              </w:numPr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会议并发</w:t>
            </w:r>
          </w:p>
          <w:p w14:paraId="7BF3914F" w14:textId="77777777" w:rsidR="00B4034D" w:rsidRPr="00B4034D" w:rsidRDefault="00B4034D" w:rsidP="00B4034D">
            <w:pPr>
              <w:widowControl/>
              <w:numPr>
                <w:ilvl w:val="0"/>
                <w:numId w:val="3"/>
              </w:numPr>
              <w:spacing w:before="120"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会议并发+专业硬件+硬件接入帐号</w:t>
            </w:r>
          </w:p>
        </w:tc>
      </w:tr>
      <w:tr w:rsidR="00B4034D" w:rsidRPr="00B4034D" w14:paraId="1D5613D2" w14:textId="77777777" w:rsidTr="00B4034D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3C2036D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企业单会议最大可入会方数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50A6AA0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实际购买的最大云会议室方数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BA96A0C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和并发数保持一致</w:t>
            </w:r>
          </w:p>
        </w:tc>
      </w:tr>
      <w:tr w:rsidR="00B4034D" w:rsidRPr="00B4034D" w14:paraId="1AD2D0F8" w14:textId="77777777" w:rsidTr="00B4034D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A432161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lastRenderedPageBreak/>
              <w:t>可召开会议数量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C6441A8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购买的云会议室套餐数量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D37A572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同一时间，各会议内与会方之和不大于购买的并发数</w:t>
            </w:r>
          </w:p>
        </w:tc>
      </w:tr>
      <w:tr w:rsidR="00B4034D" w:rsidRPr="00B4034D" w14:paraId="572BEB7D" w14:textId="77777777" w:rsidTr="00B4034D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4A789AB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创建会议权限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A593B37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只有被分配了云会议室的管理员可以创建会议和加入会议，其他帐号只能加入会议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C417B81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每个帐号均可以创建会议和加入会议</w:t>
            </w:r>
          </w:p>
        </w:tc>
      </w:tr>
      <w:tr w:rsidR="00B4034D" w:rsidRPr="00B4034D" w14:paraId="2572868C" w14:textId="77777777" w:rsidTr="00B4034D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AF5FC44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扩容支持情况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9DB9F15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支持重新购买更大容量的云会议室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972D56C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支持原有基础上扩容，叠加并发</w:t>
            </w:r>
          </w:p>
        </w:tc>
      </w:tr>
      <w:tr w:rsidR="00B4034D" w:rsidRPr="00B4034D" w14:paraId="2B383306" w14:textId="77777777" w:rsidTr="00B403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5A07B6E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套餐叠加情况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8AC0B3E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支持同时购买云会议室模式和并发模式</w:t>
            </w:r>
          </w:p>
        </w:tc>
      </w:tr>
      <w:tr w:rsidR="00B4034D" w:rsidRPr="00B4034D" w14:paraId="6692567F" w14:textId="77777777" w:rsidTr="00B4034D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60A3D6E" w14:textId="77777777" w:rsidR="00B4034D" w:rsidRPr="00B4034D" w:rsidRDefault="00B4034D" w:rsidP="00B403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特点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1E36D0A" w14:textId="77777777" w:rsidR="00B4034D" w:rsidRPr="00B4034D" w:rsidRDefault="00B4034D" w:rsidP="00B4034D">
            <w:pPr>
              <w:widowControl/>
              <w:numPr>
                <w:ilvl w:val="0"/>
                <w:numId w:val="4"/>
              </w:numPr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会议资源稳定，方便召开固定会议</w:t>
            </w:r>
          </w:p>
          <w:p w14:paraId="3CDB0ECC" w14:textId="77777777" w:rsidR="00B4034D" w:rsidRPr="00B4034D" w:rsidRDefault="00B4034D" w:rsidP="00B4034D">
            <w:pPr>
              <w:widowControl/>
              <w:numPr>
                <w:ilvl w:val="0"/>
                <w:numId w:val="4"/>
              </w:numPr>
              <w:spacing w:before="120"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会议方数固定，无法灵活组合，资源不能叠加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AD36CD2" w14:textId="77777777" w:rsidR="00B4034D" w:rsidRPr="00B4034D" w:rsidRDefault="00B4034D" w:rsidP="00B4034D">
            <w:pPr>
              <w:widowControl/>
              <w:numPr>
                <w:ilvl w:val="0"/>
                <w:numId w:val="5"/>
              </w:numPr>
              <w:spacing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开户数更多，更多人拥有开会权限</w:t>
            </w:r>
          </w:p>
          <w:p w14:paraId="5C027D6B" w14:textId="77777777" w:rsidR="00B4034D" w:rsidRPr="00B4034D" w:rsidRDefault="00B4034D" w:rsidP="00B4034D">
            <w:pPr>
              <w:widowControl/>
              <w:numPr>
                <w:ilvl w:val="0"/>
                <w:numId w:val="5"/>
              </w:numPr>
              <w:spacing w:before="120" w:line="330" w:lineRule="atLeast"/>
              <w:jc w:val="left"/>
              <w:rPr>
                <w:rFonts w:ascii="宋体" w:eastAsia="宋体" w:hAnsi="宋体" w:cs="宋体"/>
                <w:color w:val="252B3A"/>
                <w:kern w:val="0"/>
                <w:szCs w:val="21"/>
              </w:rPr>
            </w:pPr>
            <w:r w:rsidRPr="00B4034D">
              <w:rPr>
                <w:rFonts w:ascii="宋体" w:eastAsia="宋体" w:hAnsi="宋体" w:cs="宋体"/>
                <w:color w:val="252B3A"/>
                <w:kern w:val="0"/>
                <w:szCs w:val="21"/>
              </w:rPr>
              <w:t>会议方数可以灵活组合</w:t>
            </w:r>
          </w:p>
        </w:tc>
      </w:tr>
    </w:tbl>
    <w:p w14:paraId="170D442B" w14:textId="77777777" w:rsidR="00B4034D" w:rsidRPr="00B4034D" w:rsidRDefault="00B4034D" w:rsidP="00B4034D">
      <w:pPr>
        <w:widowControl/>
        <w:spacing w:after="240" w:line="390" w:lineRule="atLeast"/>
        <w:jc w:val="left"/>
        <w:outlineLvl w:val="3"/>
        <w:rPr>
          <w:rFonts w:ascii="&amp;quot" w:eastAsia="宋体" w:hAnsi="&amp;quot" w:cs="宋体" w:hint="eastAsia"/>
          <w:b/>
          <w:bCs/>
          <w:color w:val="252B3A"/>
          <w:kern w:val="0"/>
          <w:sz w:val="30"/>
          <w:szCs w:val="30"/>
        </w:rPr>
      </w:pPr>
      <w:r w:rsidRPr="00B4034D">
        <w:rPr>
          <w:rFonts w:ascii="&amp;quot" w:eastAsia="宋体" w:hAnsi="&amp;quot" w:cs="宋体"/>
          <w:b/>
          <w:bCs/>
          <w:color w:val="252B3A"/>
          <w:kern w:val="0"/>
          <w:sz w:val="30"/>
          <w:szCs w:val="30"/>
        </w:rPr>
        <w:t>场景一：企业周期性例会，与会人数相对固定</w:t>
      </w:r>
    </w:p>
    <w:p w14:paraId="72FCED06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推荐模式：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云会议室</w:t>
      </w:r>
    </w:p>
    <w:p w14:paraId="6C1E035A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帐号规则：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不同规模会议室资源不可叠加。</w:t>
      </w:r>
    </w:p>
    <w:p w14:paraId="56737D6B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单个会议同时进入的与会方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=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软终端数（手机或电脑）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+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硬件终端数。</w:t>
      </w:r>
    </w:p>
    <w:p w14:paraId="279F571A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单个会议同时进入的与会方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≤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使用的会议室规模。</w:t>
      </w:r>
    </w:p>
    <w:p w14:paraId="26DD4322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例：</w:t>
      </w:r>
    </w:p>
    <w:p w14:paraId="11653C28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假如企业购买了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1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50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方，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1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100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方云会议室，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 xml:space="preserve"> 3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个硬件接入帐号。</w:t>
      </w:r>
    </w:p>
    <w:p w14:paraId="73C184F9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该企业只能同时开两个会议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A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、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B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，如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A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使用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50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方云会议室，则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A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中与会方之和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≤50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；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B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使用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100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方云会议室，则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B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中与会方之和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≤100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。</w:t>
      </w:r>
    </w:p>
    <w:p w14:paraId="6217385F" w14:textId="77777777" w:rsidR="00B4034D" w:rsidRPr="00B4034D" w:rsidRDefault="00B4034D" w:rsidP="00B4034D">
      <w:pPr>
        <w:widowControl/>
        <w:spacing w:after="240" w:line="390" w:lineRule="atLeast"/>
        <w:jc w:val="left"/>
        <w:outlineLvl w:val="3"/>
        <w:rPr>
          <w:rFonts w:ascii="&amp;quot" w:eastAsia="宋体" w:hAnsi="&amp;quot" w:cs="宋体" w:hint="eastAsia"/>
          <w:b/>
          <w:bCs/>
          <w:color w:val="252B3A"/>
          <w:kern w:val="0"/>
          <w:sz w:val="30"/>
          <w:szCs w:val="30"/>
        </w:rPr>
      </w:pPr>
      <w:r w:rsidRPr="00B4034D">
        <w:rPr>
          <w:rFonts w:ascii="&amp;quot" w:eastAsia="宋体" w:hAnsi="&amp;quot" w:cs="宋体"/>
          <w:b/>
          <w:bCs/>
          <w:color w:val="252B3A"/>
          <w:kern w:val="0"/>
          <w:sz w:val="30"/>
          <w:szCs w:val="30"/>
        </w:rPr>
        <w:lastRenderedPageBreak/>
        <w:t>场景二：企业人数多，会议人数不固定，随时随地发起会议</w:t>
      </w:r>
    </w:p>
    <w:p w14:paraId="2FDA6E5A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推荐模式：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会议并发</w:t>
      </w:r>
    </w:p>
    <w:p w14:paraId="69C8445D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帐号规则：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同时进入会议的与会方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=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软终端数（手机或电脑）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+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硬件终端数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≤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购买的并发方数。</w:t>
      </w:r>
    </w:p>
    <w:p w14:paraId="42F3A38A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例：</w:t>
      </w:r>
    </w:p>
    <w:p w14:paraId="17D5B35C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假如企业购买了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20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个会议并发方数，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3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个硬件接入帐号。</w:t>
      </w:r>
    </w:p>
    <w:p w14:paraId="7C4E9C2C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企业有会议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A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、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B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、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C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正在同时进行，则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A+B+C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中的与会方之和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≤20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，硬件终端数之和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≤3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。</w:t>
      </w:r>
    </w:p>
    <w:p w14:paraId="6ECA3653" w14:textId="77777777" w:rsidR="00B4034D" w:rsidRPr="00B4034D" w:rsidRDefault="00B4034D" w:rsidP="00B4034D">
      <w:pPr>
        <w:widowControl/>
        <w:spacing w:after="240" w:line="390" w:lineRule="atLeast"/>
        <w:jc w:val="left"/>
        <w:outlineLvl w:val="3"/>
        <w:rPr>
          <w:rFonts w:ascii="&amp;quot" w:eastAsia="宋体" w:hAnsi="&amp;quot" w:cs="宋体" w:hint="eastAsia"/>
          <w:b/>
          <w:bCs/>
          <w:color w:val="252B3A"/>
          <w:kern w:val="0"/>
          <w:sz w:val="30"/>
          <w:szCs w:val="30"/>
        </w:rPr>
      </w:pPr>
      <w:r w:rsidRPr="00B4034D">
        <w:rPr>
          <w:rFonts w:ascii="&amp;quot" w:eastAsia="宋体" w:hAnsi="&amp;quot" w:cs="宋体"/>
          <w:b/>
          <w:bCs/>
          <w:color w:val="252B3A"/>
          <w:kern w:val="0"/>
          <w:sz w:val="30"/>
          <w:szCs w:val="30"/>
        </w:rPr>
        <w:t>场景三：企业同时存在周期性例会和人数不定的灵活会议</w:t>
      </w:r>
    </w:p>
    <w:p w14:paraId="5E92EF2F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推荐模式：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云会议室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+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会议并发</w:t>
      </w:r>
    </w:p>
    <w:p w14:paraId="45EEC09B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帐号规则：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并发模式和云会议室模式资源数量不可叠加，互相独立。帐号规则详见场景一、场景二。</w:t>
      </w:r>
    </w:p>
    <w:p w14:paraId="735FCEAD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例：</w:t>
      </w:r>
    </w:p>
    <w:p w14:paraId="3D88B0EB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假如企业购买了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1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50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方，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1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100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方云会议室，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20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个会议并发方数，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3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个硬件接入帐号。</w:t>
      </w:r>
    </w:p>
    <w:p w14:paraId="3FF7FAC4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企业有会议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A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、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B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、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C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、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D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正在同时进行，</w:t>
      </w:r>
    </w:p>
    <w:p w14:paraId="275C116A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① A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、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B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使用并发资源召开会议，则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A+B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中的与会方之和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≤20</w:t>
      </w:r>
    </w:p>
    <w:p w14:paraId="1214CBAE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② C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使用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50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方会议室，则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C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中与会方之和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≤50</w:t>
      </w:r>
    </w:p>
    <w:p w14:paraId="42D68038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③ D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使用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100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方云会议室，则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D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中与会方之和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≤100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。</w:t>
      </w:r>
    </w:p>
    <w:p w14:paraId="3A01AC0D" w14:textId="77777777" w:rsidR="00B4034D" w:rsidRPr="00B4034D" w:rsidRDefault="00B4034D" w:rsidP="00B4034D">
      <w:pPr>
        <w:widowControl/>
        <w:spacing w:after="240" w:line="390" w:lineRule="atLeast"/>
        <w:jc w:val="left"/>
        <w:outlineLvl w:val="3"/>
        <w:rPr>
          <w:rFonts w:ascii="&amp;quot" w:eastAsia="宋体" w:hAnsi="&amp;quot" w:cs="宋体" w:hint="eastAsia"/>
          <w:b/>
          <w:bCs/>
          <w:color w:val="252B3A"/>
          <w:kern w:val="0"/>
          <w:sz w:val="30"/>
          <w:szCs w:val="30"/>
        </w:rPr>
      </w:pPr>
      <w:r w:rsidRPr="00B4034D">
        <w:rPr>
          <w:rFonts w:ascii="&amp;quot" w:eastAsia="宋体" w:hAnsi="&amp;quot" w:cs="宋体"/>
          <w:b/>
          <w:bCs/>
          <w:color w:val="252B3A"/>
          <w:kern w:val="0"/>
          <w:sz w:val="30"/>
          <w:szCs w:val="30"/>
        </w:rPr>
        <w:t>场景四：免帐号入会</w:t>
      </w:r>
    </w:p>
    <w:p w14:paraId="6D32420A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华为云会议支持免帐号入会，没有帐号的员工可以不用登录客户端直接入会，</w:t>
      </w: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但免帐号入会同样会占用一方会议资源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。（会议并发和云会议室均适用）</w:t>
      </w:r>
    </w:p>
    <w:p w14:paraId="3C1C793C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b/>
          <w:bCs/>
          <w:color w:val="36383C"/>
          <w:kern w:val="0"/>
          <w:szCs w:val="21"/>
        </w:rPr>
        <w:t>例：</w:t>
      </w:r>
    </w:p>
    <w:p w14:paraId="2B63D986" w14:textId="77777777" w:rsidR="00B4034D" w:rsidRPr="00B4034D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假如企业购买了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20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个会议并发方数，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3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个硬件接入帐号。</w:t>
      </w:r>
    </w:p>
    <w:p w14:paraId="20DFFE13" w14:textId="0DE4FD8C" w:rsidR="008D681C" w:rsidRDefault="00B4034D" w:rsidP="00B4034D">
      <w:pPr>
        <w:widowControl/>
        <w:spacing w:after="180" w:line="330" w:lineRule="atLeast"/>
        <w:jc w:val="left"/>
        <w:rPr>
          <w:rFonts w:ascii="&amp;quot" w:eastAsia="宋体" w:hAnsi="&amp;quot" w:cs="宋体" w:hint="eastAsia"/>
          <w:color w:val="252B3A"/>
          <w:kern w:val="0"/>
          <w:szCs w:val="21"/>
        </w:rPr>
      </w:pPr>
      <w:r w:rsidRPr="00B4034D">
        <w:rPr>
          <w:rFonts w:ascii="&amp;quot" w:eastAsia="宋体" w:hAnsi="&amp;quot" w:cs="宋体"/>
          <w:color w:val="252B3A"/>
          <w:kern w:val="0"/>
          <w:szCs w:val="21"/>
        </w:rPr>
        <w:t>企业与没有购买华为云会议的合作伙伴召开会议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A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，合作伙伴可通过下载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“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华为云会议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”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客户端，免帐号入会。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A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中的有帐号与会方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+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免帐号入会与会方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+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硬件终端之和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≤20</w:t>
      </w:r>
      <w:r w:rsidRPr="00B4034D">
        <w:rPr>
          <w:rFonts w:ascii="&amp;quot" w:eastAsia="宋体" w:hAnsi="&amp;quot" w:cs="宋体"/>
          <w:color w:val="252B3A"/>
          <w:kern w:val="0"/>
          <w:szCs w:val="21"/>
        </w:rPr>
        <w:t>。</w:t>
      </w:r>
    </w:p>
    <w:p w14:paraId="24DF92D7" w14:textId="31232326" w:rsidR="00B4034D" w:rsidRPr="00B4034D" w:rsidRDefault="00B4034D" w:rsidP="00B4034D">
      <w:pPr>
        <w:widowControl/>
        <w:spacing w:after="180" w:line="330" w:lineRule="atLeast"/>
        <w:jc w:val="left"/>
        <w:rPr>
          <w:rFonts w:eastAsiaTheme="minorHAnsi" w:cs="宋体"/>
          <w:color w:val="252B3A"/>
          <w:kern w:val="0"/>
          <w:sz w:val="28"/>
          <w:szCs w:val="28"/>
        </w:rPr>
      </w:pPr>
      <w:r w:rsidRPr="00B4034D">
        <w:rPr>
          <w:rFonts w:eastAsiaTheme="minorHAnsi" w:cs="宋体" w:hint="eastAsia"/>
          <w:color w:val="252B3A"/>
          <w:kern w:val="0"/>
          <w:sz w:val="28"/>
          <w:szCs w:val="28"/>
        </w:rPr>
        <w:t>根据</w:t>
      </w:r>
      <w:r>
        <w:rPr>
          <w:rFonts w:eastAsiaTheme="minorHAnsi" w:cs="宋体" w:hint="eastAsia"/>
          <w:color w:val="252B3A"/>
          <w:kern w:val="0"/>
          <w:sz w:val="28"/>
          <w:szCs w:val="28"/>
        </w:rPr>
        <w:t>以上场景购买云会议服务后，可购买本华强云会议驻场服务。</w:t>
      </w:r>
    </w:p>
    <w:p w14:paraId="4AB1C504" w14:textId="2C083815" w:rsidR="008D681C" w:rsidRDefault="008D681C" w:rsidP="008D681C">
      <w:pPr>
        <w:pStyle w:val="a3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安全</w:t>
      </w:r>
    </w:p>
    <w:p w14:paraId="525C37D9" w14:textId="182229DF" w:rsidR="00B4034D" w:rsidRDefault="00B278EB" w:rsidP="002110CA">
      <w:pPr>
        <w:pStyle w:val="a3"/>
        <w:numPr>
          <w:ilvl w:val="1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云会议驻场服务</w:t>
      </w:r>
      <w:r w:rsidR="00F01724">
        <w:rPr>
          <w:rFonts w:hint="eastAsia"/>
          <w:sz w:val="28"/>
          <w:szCs w:val="28"/>
        </w:rPr>
        <w:t>保证</w:t>
      </w:r>
    </w:p>
    <w:p w14:paraId="09B424C4" w14:textId="26229BE0" w:rsidR="002110CA" w:rsidRDefault="006D576B" w:rsidP="002110CA">
      <w:pPr>
        <w:pStyle w:val="a3"/>
        <w:numPr>
          <w:ilvl w:val="1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驻场人员</w:t>
      </w:r>
      <w:r w:rsidR="00CC12C0">
        <w:rPr>
          <w:rFonts w:hint="eastAsia"/>
          <w:sz w:val="28"/>
          <w:szCs w:val="28"/>
        </w:rPr>
        <w:t>运维专业保证</w:t>
      </w:r>
    </w:p>
    <w:p w14:paraId="17BEF0A9" w14:textId="342A8A72" w:rsidR="00CC12C0" w:rsidRDefault="00CC12C0" w:rsidP="00CC12C0">
      <w:pPr>
        <w:pStyle w:val="a3"/>
        <w:numPr>
          <w:ilvl w:val="1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售后服务保证</w:t>
      </w:r>
    </w:p>
    <w:p w14:paraId="5F0E099C" w14:textId="55D645EE" w:rsidR="00D71A40" w:rsidRPr="00CC12C0" w:rsidRDefault="00D71A40" w:rsidP="00CC12C0">
      <w:pPr>
        <w:pStyle w:val="a3"/>
        <w:numPr>
          <w:ilvl w:val="1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驻场人员因个人问题请假，接替人员保证</w:t>
      </w:r>
    </w:p>
    <w:sectPr w:rsidR="00D71A40" w:rsidRPr="00CC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6E0C"/>
    <w:multiLevelType w:val="multilevel"/>
    <w:tmpl w:val="FE86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52606"/>
    <w:multiLevelType w:val="multilevel"/>
    <w:tmpl w:val="67A8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04713"/>
    <w:multiLevelType w:val="multilevel"/>
    <w:tmpl w:val="BCB8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27805"/>
    <w:multiLevelType w:val="hybridMultilevel"/>
    <w:tmpl w:val="3C3E8ED8"/>
    <w:lvl w:ilvl="0" w:tplc="EFD093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4321A6"/>
    <w:multiLevelType w:val="multilevel"/>
    <w:tmpl w:val="2D4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94"/>
    <w:rsid w:val="00187894"/>
    <w:rsid w:val="002110CA"/>
    <w:rsid w:val="004676EA"/>
    <w:rsid w:val="00490EBB"/>
    <w:rsid w:val="006B02C5"/>
    <w:rsid w:val="006D576B"/>
    <w:rsid w:val="008C3E79"/>
    <w:rsid w:val="008D681C"/>
    <w:rsid w:val="009D7C2B"/>
    <w:rsid w:val="00A76B73"/>
    <w:rsid w:val="00AE7AFB"/>
    <w:rsid w:val="00B278EB"/>
    <w:rsid w:val="00B4034D"/>
    <w:rsid w:val="00CC12C0"/>
    <w:rsid w:val="00D71A40"/>
    <w:rsid w:val="00E1555D"/>
    <w:rsid w:val="00F01724"/>
    <w:rsid w:val="00F16584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F5C3"/>
  <w15:chartTrackingRefBased/>
  <w15:docId w15:val="{AA6CF5D3-B10A-435B-AC78-72B1A77C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B4034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BB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B4034D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40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40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4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3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5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乐</dc:creator>
  <cp:keywords/>
  <dc:description/>
  <cp:lastModifiedBy>杨 乐</cp:lastModifiedBy>
  <cp:revision>5</cp:revision>
  <dcterms:created xsi:type="dcterms:W3CDTF">2020-11-05T07:43:00Z</dcterms:created>
  <dcterms:modified xsi:type="dcterms:W3CDTF">2020-11-05T12:20:00Z</dcterms:modified>
</cp:coreProperties>
</file>