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9459" w14:textId="5480796B" w:rsidR="009A7387" w:rsidRPr="009A7387" w:rsidRDefault="009A7387" w:rsidP="009A7387">
      <w:pPr>
        <w:jc w:val="center"/>
        <w:rPr>
          <w:rFonts w:ascii="微软雅黑" w:eastAsia="微软雅黑" w:hAnsi="微软雅黑"/>
          <w:b/>
          <w:bCs/>
          <w:sz w:val="28"/>
          <w:szCs w:val="28"/>
        </w:rPr>
      </w:pPr>
      <w:r w:rsidRPr="009A7387">
        <w:rPr>
          <w:rFonts w:ascii="微软雅黑" w:eastAsia="微软雅黑" w:hAnsi="微软雅黑" w:hint="eastAsia"/>
          <w:b/>
          <w:bCs/>
          <w:sz w:val="28"/>
          <w:szCs w:val="28"/>
        </w:rPr>
        <w:t>DevOps</w:t>
      </w:r>
      <w:r w:rsidR="00EC1E59">
        <w:rPr>
          <w:rFonts w:ascii="微软雅黑" w:eastAsia="微软雅黑" w:hAnsi="微软雅黑" w:hint="eastAsia"/>
          <w:b/>
          <w:bCs/>
          <w:sz w:val="28"/>
          <w:szCs w:val="28"/>
        </w:rPr>
        <w:t>专家服务</w:t>
      </w:r>
      <w:r w:rsidR="005C7C87">
        <w:rPr>
          <w:rFonts w:ascii="微软雅黑" w:eastAsia="微软雅黑" w:hAnsi="微软雅黑" w:hint="eastAsia"/>
          <w:b/>
          <w:bCs/>
          <w:sz w:val="28"/>
          <w:szCs w:val="28"/>
        </w:rPr>
        <w:t>流程介绍</w:t>
      </w:r>
    </w:p>
    <w:p w14:paraId="59B403C1" w14:textId="70386642" w:rsidR="00CC2494" w:rsidRPr="00842BA7" w:rsidRDefault="00654D8E" w:rsidP="006371C4">
      <w:pPr>
        <w:pStyle w:val="1"/>
      </w:pPr>
      <w:r>
        <w:rPr>
          <w:rFonts w:hint="eastAsia"/>
        </w:rPr>
        <w:t>服务包简介</w:t>
      </w:r>
    </w:p>
    <w:p w14:paraId="1C3490BD" w14:textId="70247A4A" w:rsidR="00283647" w:rsidRPr="005C03A9" w:rsidRDefault="00EC1E59" w:rsidP="00801B5E">
      <w:pPr>
        <w:widowControl/>
        <w:autoSpaceDE/>
        <w:autoSpaceDN/>
        <w:adjustRightInd/>
        <w:spacing w:line="240" w:lineRule="auto"/>
        <w:ind w:firstLine="420"/>
        <w:rPr>
          <w:rFonts w:ascii="微软雅黑" w:eastAsia="微软雅黑" w:hAnsi="微软雅黑"/>
        </w:rPr>
      </w:pPr>
      <w:r w:rsidRPr="00EC1E59">
        <w:rPr>
          <w:rFonts w:ascii="微软雅黑" w:eastAsia="微软雅黑" w:hAnsi="微软雅黑" w:hint="eastAsia"/>
        </w:rPr>
        <w:t>DevOps专家服务是指基于Cloud Native的理念和实践，提供微服务、敏捷、DevOps的咨询和实施服务，协助客户快速平稳的完成数字化转型。</w:t>
      </w:r>
    </w:p>
    <w:p w14:paraId="42BB178F" w14:textId="4583F30C" w:rsidR="008C5146" w:rsidRDefault="0081752D" w:rsidP="006371C4">
      <w:pPr>
        <w:pStyle w:val="1"/>
      </w:pPr>
      <w:r>
        <w:rPr>
          <w:rFonts w:hint="eastAsia"/>
        </w:rPr>
        <w:t>适用对象</w:t>
      </w:r>
    </w:p>
    <w:p w14:paraId="74A1FE36" w14:textId="20A8E198" w:rsidR="006E691C" w:rsidRDefault="006E691C" w:rsidP="006E691C">
      <w:pPr>
        <w:widowControl/>
        <w:autoSpaceDE/>
        <w:autoSpaceDN/>
        <w:adjustRightInd/>
        <w:spacing w:line="240" w:lineRule="auto"/>
        <w:ind w:firstLine="420"/>
        <w:rPr>
          <w:rFonts w:ascii="微软雅黑" w:eastAsia="微软雅黑" w:hAnsi="微软雅黑"/>
        </w:rPr>
      </w:pPr>
      <w:proofErr w:type="gramStart"/>
      <w:r>
        <w:rPr>
          <w:rFonts w:ascii="微软雅黑" w:eastAsia="微软雅黑" w:hAnsi="微软雅黑" w:hint="eastAsia"/>
        </w:rPr>
        <w:t>本服务</w:t>
      </w:r>
      <w:proofErr w:type="gramEnd"/>
      <w:r>
        <w:rPr>
          <w:rFonts w:ascii="微软雅黑" w:eastAsia="微软雅黑" w:hAnsi="微软雅黑" w:hint="eastAsia"/>
        </w:rPr>
        <w:t>内容适合政务、制造、金融、汽车、交通、航空等大型企业，在数字化转型的大背景下，提升I</w:t>
      </w:r>
      <w:r>
        <w:rPr>
          <w:rFonts w:ascii="微软雅黑" w:eastAsia="微软雅黑" w:hAnsi="微软雅黑"/>
        </w:rPr>
        <w:t>T</w:t>
      </w:r>
      <w:r>
        <w:rPr>
          <w:rFonts w:ascii="微软雅黑" w:eastAsia="微软雅黑" w:hAnsi="微软雅黑" w:hint="eastAsia"/>
        </w:rPr>
        <w:t>研发效能，赋能数字化转型的企业。企业的具体</w:t>
      </w:r>
      <w:proofErr w:type="gramStart"/>
      <w:r>
        <w:rPr>
          <w:rFonts w:ascii="微软雅黑" w:eastAsia="微软雅黑" w:hAnsi="微软雅黑" w:hint="eastAsia"/>
        </w:rPr>
        <w:t>述求可能</w:t>
      </w:r>
      <w:proofErr w:type="gramEnd"/>
      <w:r>
        <w:rPr>
          <w:rFonts w:ascii="微软雅黑" w:eastAsia="微软雅黑" w:hAnsi="微软雅黑" w:hint="eastAsia"/>
        </w:rPr>
        <w:t>以下场景：</w:t>
      </w:r>
    </w:p>
    <w:p w14:paraId="720FF54A" w14:textId="01617F12" w:rsidR="00801B5E" w:rsidRPr="00937A46" w:rsidRDefault="00801B5E" w:rsidP="00937A46">
      <w:pPr>
        <w:pStyle w:val="af5"/>
        <w:widowControl/>
        <w:numPr>
          <w:ilvl w:val="0"/>
          <w:numId w:val="36"/>
        </w:numPr>
        <w:autoSpaceDE/>
        <w:autoSpaceDN/>
        <w:adjustRightInd/>
        <w:spacing w:line="240" w:lineRule="auto"/>
        <w:ind w:firstLineChars="0"/>
        <w:rPr>
          <w:rFonts w:ascii="微软雅黑" w:eastAsia="微软雅黑" w:hAnsi="微软雅黑"/>
        </w:rPr>
      </w:pPr>
      <w:r w:rsidRPr="00937A46">
        <w:rPr>
          <w:rFonts w:ascii="微软雅黑" w:eastAsia="微软雅黑" w:hAnsi="微软雅黑" w:hint="eastAsia"/>
        </w:rPr>
        <w:t>DevOps</w:t>
      </w:r>
      <w:r w:rsidR="006E691C" w:rsidRPr="00937A46">
        <w:rPr>
          <w:rFonts w:ascii="微软雅黑" w:eastAsia="微软雅黑" w:hAnsi="微软雅黑" w:hint="eastAsia"/>
        </w:rPr>
        <w:t>转型类企业；</w:t>
      </w:r>
    </w:p>
    <w:p w14:paraId="476AA623" w14:textId="1A89B1EE" w:rsidR="006E691C" w:rsidRPr="00937A46" w:rsidRDefault="006E691C" w:rsidP="00937A46">
      <w:pPr>
        <w:pStyle w:val="af5"/>
        <w:widowControl/>
        <w:numPr>
          <w:ilvl w:val="0"/>
          <w:numId w:val="36"/>
        </w:numPr>
        <w:autoSpaceDE/>
        <w:autoSpaceDN/>
        <w:adjustRightInd/>
        <w:spacing w:line="240" w:lineRule="auto"/>
        <w:ind w:firstLineChars="0"/>
        <w:rPr>
          <w:rFonts w:ascii="微软雅黑" w:eastAsia="微软雅黑" w:hAnsi="微软雅黑"/>
        </w:rPr>
      </w:pPr>
      <w:r w:rsidRPr="00937A46">
        <w:rPr>
          <w:rFonts w:ascii="微软雅黑" w:eastAsia="微软雅黑" w:hAnsi="微软雅黑" w:hint="eastAsia"/>
        </w:rPr>
        <w:t>敏捷转型类企业；</w:t>
      </w:r>
    </w:p>
    <w:p w14:paraId="4D2F242B" w14:textId="59234887" w:rsidR="006E691C" w:rsidRPr="00937A46" w:rsidRDefault="006E691C" w:rsidP="00937A46">
      <w:pPr>
        <w:pStyle w:val="af5"/>
        <w:widowControl/>
        <w:numPr>
          <w:ilvl w:val="0"/>
          <w:numId w:val="36"/>
        </w:numPr>
        <w:autoSpaceDE/>
        <w:autoSpaceDN/>
        <w:adjustRightInd/>
        <w:spacing w:line="240" w:lineRule="auto"/>
        <w:ind w:firstLineChars="0"/>
        <w:rPr>
          <w:rFonts w:ascii="微软雅黑" w:eastAsia="微软雅黑" w:hAnsi="微软雅黑"/>
        </w:rPr>
      </w:pPr>
      <w:r w:rsidRPr="00937A46">
        <w:rPr>
          <w:rFonts w:ascii="微软雅黑" w:eastAsia="微软雅黑" w:hAnsi="微软雅黑" w:hint="eastAsia"/>
        </w:rPr>
        <w:t>Dev</w:t>
      </w:r>
      <w:r w:rsidRPr="00937A46">
        <w:rPr>
          <w:rFonts w:ascii="微软雅黑" w:eastAsia="微软雅黑" w:hAnsi="微软雅黑"/>
        </w:rPr>
        <w:t>Ops</w:t>
      </w:r>
      <w:r w:rsidRPr="00937A46">
        <w:rPr>
          <w:rFonts w:ascii="微软雅黑" w:eastAsia="微软雅黑" w:hAnsi="微软雅黑" w:hint="eastAsia"/>
        </w:rPr>
        <w:t>工具平台建设类客企业；</w:t>
      </w:r>
    </w:p>
    <w:p w14:paraId="39A23936" w14:textId="5EE971FC" w:rsidR="006E691C" w:rsidRPr="00937A46" w:rsidRDefault="006E691C" w:rsidP="00937A46">
      <w:pPr>
        <w:pStyle w:val="af5"/>
        <w:widowControl/>
        <w:numPr>
          <w:ilvl w:val="0"/>
          <w:numId w:val="36"/>
        </w:numPr>
        <w:autoSpaceDE/>
        <w:autoSpaceDN/>
        <w:adjustRightInd/>
        <w:spacing w:line="240" w:lineRule="auto"/>
        <w:ind w:firstLineChars="0"/>
        <w:rPr>
          <w:rFonts w:ascii="微软雅黑" w:eastAsia="微软雅黑" w:hAnsi="微软雅黑"/>
        </w:rPr>
      </w:pPr>
      <w:r w:rsidRPr="00937A46">
        <w:rPr>
          <w:rFonts w:ascii="微软雅黑" w:eastAsia="微软雅黑" w:hAnsi="微软雅黑" w:hint="eastAsia"/>
        </w:rPr>
        <w:t>Dev</w:t>
      </w:r>
      <w:r w:rsidRPr="00937A46">
        <w:rPr>
          <w:rFonts w:ascii="微软雅黑" w:eastAsia="微软雅黑" w:hAnsi="微软雅黑"/>
        </w:rPr>
        <w:t>Ops</w:t>
      </w:r>
      <w:r w:rsidRPr="00937A46">
        <w:rPr>
          <w:rFonts w:ascii="微软雅黑" w:eastAsia="微软雅黑" w:hAnsi="微软雅黑" w:hint="eastAsia"/>
        </w:rPr>
        <w:t>及敏捷能力成熟度评估类企业</w:t>
      </w:r>
      <w:r w:rsidR="000A5729" w:rsidRPr="00937A46">
        <w:rPr>
          <w:rFonts w:ascii="微软雅黑" w:eastAsia="微软雅黑" w:hAnsi="微软雅黑" w:hint="eastAsia"/>
        </w:rPr>
        <w:t>；</w:t>
      </w:r>
    </w:p>
    <w:p w14:paraId="3CC6A90A" w14:textId="6E5A91E1" w:rsidR="000A5729" w:rsidRPr="00937A46" w:rsidRDefault="000A5729" w:rsidP="00937A46">
      <w:pPr>
        <w:pStyle w:val="af5"/>
        <w:widowControl/>
        <w:numPr>
          <w:ilvl w:val="0"/>
          <w:numId w:val="36"/>
        </w:numPr>
        <w:autoSpaceDE/>
        <w:autoSpaceDN/>
        <w:adjustRightInd/>
        <w:spacing w:line="240" w:lineRule="auto"/>
        <w:ind w:firstLineChars="0"/>
        <w:rPr>
          <w:rFonts w:ascii="微软雅黑" w:eastAsia="微软雅黑" w:hAnsi="微软雅黑"/>
        </w:rPr>
      </w:pPr>
      <w:r w:rsidRPr="00937A46">
        <w:rPr>
          <w:rFonts w:ascii="微软雅黑" w:eastAsia="微软雅黑" w:hAnsi="微软雅黑" w:hint="eastAsia"/>
        </w:rPr>
        <w:t>云原生技术</w:t>
      </w:r>
      <w:proofErr w:type="gramStart"/>
      <w:r w:rsidRPr="00937A46">
        <w:rPr>
          <w:rFonts w:ascii="微软雅黑" w:eastAsia="微软雅黑" w:hAnsi="微软雅黑" w:hint="eastAsia"/>
        </w:rPr>
        <w:t>微服务</w:t>
      </w:r>
      <w:proofErr w:type="gramEnd"/>
      <w:r w:rsidRPr="00937A46">
        <w:rPr>
          <w:rFonts w:ascii="微软雅黑" w:eastAsia="微软雅黑" w:hAnsi="微软雅黑" w:hint="eastAsia"/>
        </w:rPr>
        <w:t>及容器化改造类企业。</w:t>
      </w:r>
    </w:p>
    <w:p w14:paraId="4A9A6E5B" w14:textId="785E6FB0" w:rsidR="00B4191C" w:rsidRPr="006371C4" w:rsidRDefault="000F5F1F" w:rsidP="006371C4">
      <w:pPr>
        <w:pStyle w:val="1"/>
      </w:pPr>
      <w:r>
        <w:rPr>
          <w:rFonts w:hint="eastAsia"/>
        </w:rPr>
        <w:t>客户价值</w:t>
      </w:r>
    </w:p>
    <w:p w14:paraId="2A99BD32" w14:textId="606FEC8B" w:rsidR="009D5796" w:rsidRPr="00BC373C" w:rsidRDefault="00DC513B" w:rsidP="00BC373C">
      <w:pPr>
        <w:pStyle w:val="af5"/>
        <w:widowControl/>
        <w:numPr>
          <w:ilvl w:val="0"/>
          <w:numId w:val="30"/>
        </w:numPr>
        <w:autoSpaceDE/>
        <w:autoSpaceDN/>
        <w:adjustRightInd/>
        <w:spacing w:line="240" w:lineRule="auto"/>
        <w:ind w:firstLineChars="0"/>
        <w:rPr>
          <w:rFonts w:ascii="微软雅黑" w:eastAsia="微软雅黑" w:hAnsi="微软雅黑"/>
        </w:rPr>
      </w:pPr>
      <w:r w:rsidRPr="004028B8">
        <w:rPr>
          <w:rFonts w:ascii="微软雅黑" w:eastAsia="微软雅黑" w:hAnsi="微软雅黑" w:hint="eastAsia"/>
        </w:rPr>
        <w:t>更懂DevOps</w:t>
      </w:r>
      <w:r w:rsidR="004028B8" w:rsidRPr="004028B8">
        <w:rPr>
          <w:rFonts w:ascii="微软雅黑" w:eastAsia="微软雅黑" w:hAnsi="微软雅黑" w:hint="eastAsia"/>
        </w:rPr>
        <w:t>：</w:t>
      </w:r>
      <w:r w:rsidR="00BC373C" w:rsidRPr="00BC373C">
        <w:rPr>
          <w:rFonts w:ascii="微软雅黑" w:eastAsia="微软雅黑" w:hAnsi="微软雅黑"/>
        </w:rPr>
        <w:t>DevOps往往会引起项目流程的变化，</w:t>
      </w:r>
      <w:r w:rsidR="00BC373C">
        <w:rPr>
          <w:rFonts w:ascii="微软雅黑" w:eastAsia="微软雅黑" w:hAnsi="微软雅黑" w:hint="eastAsia"/>
        </w:rPr>
        <w:t>中软国际</w:t>
      </w:r>
      <w:r w:rsidR="004028B8" w:rsidRPr="00BC373C">
        <w:rPr>
          <w:rFonts w:ascii="微软雅黑" w:eastAsia="微软雅黑" w:hAnsi="微软雅黑" w:hint="eastAsia"/>
        </w:rPr>
        <w:t>具备大型DevOps项目服务经验，从工具、流程等方面更切合客户的需求。具备专业认证级别DevOps</w:t>
      </w:r>
      <w:r w:rsidR="004028B8" w:rsidRPr="00BC373C">
        <w:rPr>
          <w:rFonts w:ascii="微软雅黑" w:eastAsia="微软雅黑" w:hAnsi="微软雅黑"/>
        </w:rPr>
        <w:t xml:space="preserve"> </w:t>
      </w:r>
      <w:r w:rsidR="004028B8" w:rsidRPr="00BC373C">
        <w:rPr>
          <w:rFonts w:ascii="微软雅黑" w:eastAsia="微软雅黑" w:hAnsi="微软雅黑" w:hint="eastAsia"/>
        </w:rPr>
        <w:t>Master、华为云DevOps工具等的实施团队。</w:t>
      </w:r>
    </w:p>
    <w:p w14:paraId="487FA2E7" w14:textId="03C77457" w:rsidR="00DC513B" w:rsidRDefault="004028B8" w:rsidP="004028B8">
      <w:pPr>
        <w:pStyle w:val="af5"/>
        <w:widowControl/>
        <w:numPr>
          <w:ilvl w:val="0"/>
          <w:numId w:val="30"/>
        </w:numPr>
        <w:autoSpaceDE/>
        <w:autoSpaceDN/>
        <w:adjustRightInd/>
        <w:spacing w:line="240" w:lineRule="auto"/>
        <w:ind w:firstLineChars="0"/>
        <w:rPr>
          <w:rFonts w:ascii="微软雅黑" w:eastAsia="微软雅黑" w:hAnsi="微软雅黑"/>
        </w:rPr>
      </w:pPr>
      <w:r w:rsidRPr="004028B8">
        <w:rPr>
          <w:rFonts w:ascii="微软雅黑" w:eastAsia="微软雅黑" w:hAnsi="微软雅黑" w:hint="eastAsia"/>
        </w:rPr>
        <w:t>端到端支持：提供DevOps</w:t>
      </w:r>
      <w:r w:rsidR="0056250B">
        <w:rPr>
          <w:rFonts w:ascii="微软雅黑" w:eastAsia="微软雅黑" w:hAnsi="微软雅黑" w:hint="eastAsia"/>
        </w:rPr>
        <w:t>流程</w:t>
      </w:r>
      <w:r w:rsidR="00F03C75">
        <w:rPr>
          <w:rFonts w:ascii="微软雅黑" w:eastAsia="微软雅黑" w:hAnsi="微软雅黑" w:hint="eastAsia"/>
        </w:rPr>
        <w:t>评估、培训、</w:t>
      </w:r>
      <w:r w:rsidR="0056250B">
        <w:rPr>
          <w:rFonts w:ascii="微软雅黑" w:eastAsia="微软雅黑" w:hAnsi="微软雅黑" w:hint="eastAsia"/>
        </w:rPr>
        <w:t>咨询、设计、实战演练</w:t>
      </w:r>
      <w:r w:rsidRPr="004028B8">
        <w:rPr>
          <w:rFonts w:ascii="微软雅黑" w:eastAsia="微软雅黑" w:hAnsi="微软雅黑" w:hint="eastAsia"/>
        </w:rPr>
        <w:t>等端到端服务。</w:t>
      </w:r>
    </w:p>
    <w:p w14:paraId="3DCE93C8" w14:textId="01DCA438" w:rsidR="0056250B" w:rsidRPr="0056250B" w:rsidRDefault="00496E6C" w:rsidP="0056250B">
      <w:pPr>
        <w:pStyle w:val="af5"/>
        <w:widowControl/>
        <w:numPr>
          <w:ilvl w:val="0"/>
          <w:numId w:val="30"/>
        </w:numPr>
        <w:autoSpaceDE/>
        <w:autoSpaceDN/>
        <w:adjustRightInd/>
        <w:spacing w:line="240" w:lineRule="auto"/>
        <w:ind w:firstLineChars="0"/>
        <w:rPr>
          <w:rFonts w:ascii="微软雅黑" w:eastAsia="微软雅黑" w:hAnsi="微软雅黑"/>
        </w:rPr>
      </w:pPr>
      <w:r w:rsidRPr="00496E6C">
        <w:rPr>
          <w:rFonts w:ascii="微软雅黑" w:eastAsia="微软雅黑" w:hAnsi="微软雅黑" w:hint="eastAsia"/>
        </w:rPr>
        <w:t>DevOps是一个长期的系统工程，需要建立适合业务特点的DevOps研发流程及管理规范、及培养研发</w:t>
      </w:r>
      <w:r>
        <w:rPr>
          <w:rFonts w:ascii="微软雅黑" w:eastAsia="微软雅黑" w:hAnsi="微软雅黑" w:hint="eastAsia"/>
        </w:rPr>
        <w:t>团队</w:t>
      </w:r>
      <w:r w:rsidRPr="00496E6C">
        <w:rPr>
          <w:rFonts w:ascii="微软雅黑" w:eastAsia="微软雅黑" w:hAnsi="微软雅黑" w:hint="eastAsia"/>
        </w:rPr>
        <w:t>应具备的工程素养</w:t>
      </w:r>
      <w:r w:rsidR="0056250B" w:rsidRPr="0056250B">
        <w:rPr>
          <w:rFonts w:ascii="微软雅黑" w:eastAsia="微软雅黑" w:hAnsi="微软雅黑" w:hint="eastAsia"/>
        </w:rPr>
        <w:t>，在全面推行之前，先选择小范围的、适合</w:t>
      </w:r>
      <w:r w:rsidR="0056250B" w:rsidRPr="0056250B">
        <w:rPr>
          <w:rFonts w:ascii="微软雅黑" w:eastAsia="微软雅黑" w:hAnsi="微软雅黑" w:hint="eastAsia"/>
        </w:rPr>
        <w:lastRenderedPageBreak/>
        <w:t>改造的服务进行局部试点，这样有助于服务开发团队理解标准做法，获得实践经验。然后再和实施单位实际情况相结合，制定出更有针对性，更合适实施单位自身下一步的推广和落地方案。</w:t>
      </w:r>
    </w:p>
    <w:p w14:paraId="24D71284" w14:textId="4CE051B3" w:rsidR="00CF0E29" w:rsidRPr="006371C4" w:rsidRDefault="0060293B" w:rsidP="006371C4">
      <w:pPr>
        <w:pStyle w:val="1"/>
      </w:pPr>
      <w:r>
        <w:rPr>
          <w:rFonts w:hint="eastAsia"/>
        </w:rPr>
        <w:t>服务内容与过程</w:t>
      </w:r>
    </w:p>
    <w:p w14:paraId="283A35AA" w14:textId="4FC0CDEA" w:rsidR="00344A30" w:rsidRDefault="00344A30" w:rsidP="00496E6C">
      <w:pPr>
        <w:pStyle w:val="af5"/>
        <w:widowControl/>
        <w:numPr>
          <w:ilvl w:val="0"/>
          <w:numId w:val="33"/>
        </w:numPr>
        <w:autoSpaceDE/>
        <w:autoSpaceDN/>
        <w:adjustRightInd/>
        <w:spacing w:line="240" w:lineRule="auto"/>
        <w:ind w:firstLineChars="0"/>
        <w:rPr>
          <w:rFonts w:ascii="微软雅黑" w:eastAsia="微软雅黑" w:hAnsi="微软雅黑"/>
        </w:rPr>
      </w:pPr>
      <w:r>
        <w:rPr>
          <w:rFonts w:ascii="微软雅黑" w:eastAsia="微软雅黑" w:hAnsi="微软雅黑" w:hint="eastAsia"/>
        </w:rPr>
        <w:t>DevOps</w:t>
      </w:r>
      <w:r w:rsidR="00F83A4E">
        <w:rPr>
          <w:rFonts w:ascii="微软雅黑" w:eastAsia="微软雅黑" w:hAnsi="微软雅黑" w:hint="eastAsia"/>
        </w:rPr>
        <w:t>专家服务</w:t>
      </w:r>
      <w:r w:rsidR="0080305D">
        <w:rPr>
          <w:rFonts w:ascii="微软雅黑" w:eastAsia="微软雅黑" w:hAnsi="微软雅黑" w:hint="eastAsia"/>
        </w:rPr>
        <w:t>-</w:t>
      </w:r>
      <w:r>
        <w:rPr>
          <w:rFonts w:ascii="微软雅黑" w:eastAsia="微软雅黑" w:hAnsi="微软雅黑" w:hint="eastAsia"/>
        </w:rPr>
        <w:t>咨询</w:t>
      </w:r>
      <w:r w:rsidR="000B6E03">
        <w:rPr>
          <w:rFonts w:ascii="微软雅黑" w:eastAsia="微软雅黑" w:hAnsi="微软雅黑" w:hint="eastAsia"/>
        </w:rPr>
        <w:t>服务</w:t>
      </w:r>
      <w:r>
        <w:rPr>
          <w:rFonts w:ascii="微软雅黑" w:eastAsia="微软雅黑" w:hAnsi="微软雅黑" w:hint="eastAsia"/>
        </w:rPr>
        <w:t>：</w:t>
      </w:r>
    </w:p>
    <w:tbl>
      <w:tblPr>
        <w:tblStyle w:val="af0"/>
        <w:tblW w:w="8931" w:type="dxa"/>
        <w:tblInd w:w="420" w:type="dxa"/>
        <w:tblLook w:val="04A0" w:firstRow="1" w:lastRow="0" w:firstColumn="1" w:lastColumn="0" w:noHBand="0" w:noVBand="1"/>
      </w:tblPr>
      <w:tblGrid>
        <w:gridCol w:w="1702"/>
        <w:gridCol w:w="2693"/>
        <w:gridCol w:w="1559"/>
        <w:gridCol w:w="1134"/>
        <w:gridCol w:w="1843"/>
      </w:tblGrid>
      <w:tr w:rsidR="00344A30" w14:paraId="30C58BD6" w14:textId="77777777" w:rsidTr="00DA49EE">
        <w:tc>
          <w:tcPr>
            <w:tcW w:w="1702" w:type="dxa"/>
            <w:shd w:val="clear" w:color="auto" w:fill="D9D9D9" w:themeFill="background1" w:themeFillShade="D9"/>
          </w:tcPr>
          <w:p w14:paraId="1D0C6315" w14:textId="577E0AA1" w:rsidR="00344A30" w:rsidRDefault="00344A30" w:rsidP="00344A30">
            <w:pPr>
              <w:widowControl/>
              <w:autoSpaceDE/>
              <w:autoSpaceDN/>
              <w:adjustRightInd/>
              <w:spacing w:line="240" w:lineRule="auto"/>
              <w:rPr>
                <w:rFonts w:ascii="微软雅黑" w:eastAsia="微软雅黑" w:hAnsi="微软雅黑"/>
              </w:rPr>
            </w:pPr>
            <w:r>
              <w:rPr>
                <w:rFonts w:ascii="微软雅黑" w:eastAsia="微软雅黑" w:hAnsi="微软雅黑" w:hint="eastAsia"/>
              </w:rPr>
              <w:t>任务</w:t>
            </w:r>
          </w:p>
        </w:tc>
        <w:tc>
          <w:tcPr>
            <w:tcW w:w="2693" w:type="dxa"/>
            <w:shd w:val="clear" w:color="auto" w:fill="D9D9D9" w:themeFill="background1" w:themeFillShade="D9"/>
          </w:tcPr>
          <w:p w14:paraId="7F41CF21" w14:textId="4A17F396" w:rsidR="00344A30" w:rsidRDefault="00344A30"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内容说明</w:t>
            </w:r>
          </w:p>
        </w:tc>
        <w:tc>
          <w:tcPr>
            <w:tcW w:w="1559" w:type="dxa"/>
            <w:shd w:val="clear" w:color="auto" w:fill="D9D9D9" w:themeFill="background1" w:themeFillShade="D9"/>
          </w:tcPr>
          <w:p w14:paraId="1AB40F2A" w14:textId="2C420456" w:rsidR="00344A30" w:rsidRDefault="000C372D"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输出</w:t>
            </w:r>
            <w:r w:rsidR="00344A30">
              <w:rPr>
                <w:rFonts w:ascii="微软雅黑" w:eastAsia="微软雅黑" w:hAnsi="微软雅黑" w:hint="eastAsia"/>
              </w:rPr>
              <w:t>/交付物</w:t>
            </w:r>
          </w:p>
        </w:tc>
        <w:tc>
          <w:tcPr>
            <w:tcW w:w="1134" w:type="dxa"/>
            <w:shd w:val="clear" w:color="auto" w:fill="D9D9D9" w:themeFill="background1" w:themeFillShade="D9"/>
          </w:tcPr>
          <w:p w14:paraId="08B68093" w14:textId="54C7AC3F" w:rsidR="00344A30" w:rsidRDefault="00344A30"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文档格式</w:t>
            </w:r>
          </w:p>
        </w:tc>
        <w:tc>
          <w:tcPr>
            <w:tcW w:w="1843" w:type="dxa"/>
            <w:shd w:val="clear" w:color="auto" w:fill="D9D9D9" w:themeFill="background1" w:themeFillShade="D9"/>
          </w:tcPr>
          <w:p w14:paraId="5C6F315C" w14:textId="64DD9CCE" w:rsidR="00344A30" w:rsidRDefault="00344A30"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实施周期</w:t>
            </w:r>
          </w:p>
        </w:tc>
      </w:tr>
      <w:tr w:rsidR="00DA032F" w14:paraId="5012E955" w14:textId="77777777" w:rsidTr="00DA49EE">
        <w:tc>
          <w:tcPr>
            <w:tcW w:w="1702" w:type="dxa"/>
          </w:tcPr>
          <w:p w14:paraId="0B658EBD" w14:textId="3F4185AF" w:rsidR="00DA032F" w:rsidRPr="008F6378" w:rsidRDefault="00904A4A"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成立专家组</w:t>
            </w:r>
          </w:p>
        </w:tc>
        <w:tc>
          <w:tcPr>
            <w:tcW w:w="2693" w:type="dxa"/>
          </w:tcPr>
          <w:p w14:paraId="5221A414" w14:textId="5FA9A7E5" w:rsidR="00DA032F" w:rsidRPr="00904A4A" w:rsidRDefault="00904A4A" w:rsidP="00904A4A">
            <w:pPr>
              <w:rPr>
                <w:rFonts w:ascii="微软雅黑" w:eastAsia="微软雅黑" w:hAnsi="微软雅黑"/>
              </w:rPr>
            </w:pPr>
            <w:r w:rsidRPr="00904A4A">
              <w:rPr>
                <w:rFonts w:ascii="微软雅黑" w:eastAsia="微软雅黑" w:hAnsi="微软雅黑" w:hint="eastAsia"/>
              </w:rPr>
              <w:t>成立咨询专家组，负责对咨询工作的整体规划、信息调研、咨询内容编制、验收汇报等工作。</w:t>
            </w:r>
          </w:p>
        </w:tc>
        <w:tc>
          <w:tcPr>
            <w:tcW w:w="1559" w:type="dxa"/>
          </w:tcPr>
          <w:p w14:paraId="6FA06EAD" w14:textId="772830E3" w:rsidR="00DA032F" w:rsidRDefault="000A5E7C"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《工作方案》</w:t>
            </w:r>
          </w:p>
        </w:tc>
        <w:tc>
          <w:tcPr>
            <w:tcW w:w="1134" w:type="dxa"/>
          </w:tcPr>
          <w:p w14:paraId="78C2D3C3" w14:textId="09D6BF80" w:rsidR="00DA032F" w:rsidRDefault="000A5E7C"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PPT</w:t>
            </w:r>
          </w:p>
        </w:tc>
        <w:tc>
          <w:tcPr>
            <w:tcW w:w="1843" w:type="dxa"/>
          </w:tcPr>
          <w:p w14:paraId="6542D5DA" w14:textId="01E71F6D" w:rsidR="00DA032F" w:rsidRDefault="000A5E7C"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w:t>
            </w:r>
            <w:r w:rsidR="00E73CD9">
              <w:rPr>
                <w:rFonts w:ascii="微软雅黑" w:eastAsia="微软雅黑" w:hAnsi="微软雅黑" w:hint="eastAsia"/>
              </w:rPr>
              <w:t>。约1周</w:t>
            </w:r>
          </w:p>
        </w:tc>
      </w:tr>
      <w:tr w:rsidR="008B70BE" w14:paraId="7EF7877F" w14:textId="77777777" w:rsidTr="00DA49EE">
        <w:tc>
          <w:tcPr>
            <w:tcW w:w="1702" w:type="dxa"/>
          </w:tcPr>
          <w:p w14:paraId="25925C6C" w14:textId="7072AE57" w:rsidR="00344A30" w:rsidRDefault="00965598" w:rsidP="00344A30">
            <w:pPr>
              <w:pStyle w:val="af5"/>
              <w:widowControl/>
              <w:autoSpaceDE/>
              <w:autoSpaceDN/>
              <w:adjustRightInd/>
              <w:spacing w:line="240" w:lineRule="auto"/>
              <w:ind w:firstLineChars="0" w:firstLine="0"/>
              <w:rPr>
                <w:rFonts w:ascii="微软雅黑" w:eastAsia="微软雅黑" w:hAnsi="微软雅黑"/>
              </w:rPr>
            </w:pPr>
            <w:r w:rsidRPr="008F6378">
              <w:rPr>
                <w:rFonts w:ascii="微软雅黑" w:eastAsia="微软雅黑" w:hAnsi="微软雅黑" w:hint="eastAsia"/>
              </w:rPr>
              <w:t>现状分析</w:t>
            </w:r>
          </w:p>
        </w:tc>
        <w:tc>
          <w:tcPr>
            <w:tcW w:w="2693" w:type="dxa"/>
          </w:tcPr>
          <w:p w14:paraId="7AF0603D" w14:textId="0112106A" w:rsidR="00344A30" w:rsidRDefault="00965598"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通过访谈、</w:t>
            </w:r>
            <w:r w:rsidRPr="004D3629">
              <w:rPr>
                <w:rFonts w:ascii="微软雅黑" w:eastAsia="微软雅黑" w:hAnsi="微软雅黑" w:hint="eastAsia"/>
              </w:rPr>
              <w:t>信息表</w:t>
            </w:r>
            <w:r>
              <w:rPr>
                <w:rFonts w:ascii="微软雅黑" w:eastAsia="微软雅黑" w:hAnsi="微软雅黑" w:hint="eastAsia"/>
              </w:rPr>
              <w:t>等收集客户的业务流程</w:t>
            </w:r>
            <w:r w:rsidRPr="00496E6C">
              <w:rPr>
                <w:rFonts w:ascii="微软雅黑" w:eastAsia="微软雅黑" w:hAnsi="微软雅黑" w:hint="eastAsia"/>
              </w:rPr>
              <w:t>现状</w:t>
            </w:r>
            <w:r>
              <w:rPr>
                <w:rFonts w:ascii="微软雅黑" w:eastAsia="微软雅黑" w:hAnsi="微软雅黑" w:hint="eastAsia"/>
              </w:rPr>
              <w:t>，</w:t>
            </w:r>
            <w:r w:rsidRPr="00496E6C">
              <w:rPr>
                <w:rFonts w:ascii="微软雅黑" w:eastAsia="微软雅黑" w:hAnsi="微软雅黑" w:hint="eastAsia"/>
              </w:rPr>
              <w:t>识别关键痛点</w:t>
            </w:r>
          </w:p>
        </w:tc>
        <w:tc>
          <w:tcPr>
            <w:tcW w:w="1559" w:type="dxa"/>
          </w:tcPr>
          <w:p w14:paraId="72A90F86" w14:textId="0FE0C57F" w:rsidR="00344A30" w:rsidRDefault="000A5E7C"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《现状分析》</w:t>
            </w:r>
          </w:p>
        </w:tc>
        <w:tc>
          <w:tcPr>
            <w:tcW w:w="1134" w:type="dxa"/>
          </w:tcPr>
          <w:p w14:paraId="5AC58230" w14:textId="58796C17" w:rsidR="00344A30" w:rsidRDefault="000A5E7C"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PPT</w:t>
            </w:r>
          </w:p>
        </w:tc>
        <w:tc>
          <w:tcPr>
            <w:tcW w:w="1843" w:type="dxa"/>
          </w:tcPr>
          <w:p w14:paraId="662044AD" w14:textId="3787C0FF" w:rsidR="00344A30" w:rsidRDefault="002271A9" w:rsidP="00344A30">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根据具体项目情况而定。约</w:t>
            </w:r>
            <w:r w:rsidR="00E37574">
              <w:rPr>
                <w:rFonts w:ascii="微软雅黑" w:eastAsia="微软雅黑" w:hAnsi="微软雅黑" w:hint="eastAsia"/>
              </w:rPr>
              <w:t>2</w:t>
            </w:r>
            <w:r>
              <w:rPr>
                <w:rFonts w:ascii="微软雅黑" w:eastAsia="微软雅黑" w:hAnsi="微软雅黑" w:hint="eastAsia"/>
              </w:rPr>
              <w:t>周</w:t>
            </w:r>
          </w:p>
        </w:tc>
      </w:tr>
      <w:tr w:rsidR="008B70BE" w14:paraId="63E6856A" w14:textId="77777777" w:rsidTr="00DA49EE">
        <w:tc>
          <w:tcPr>
            <w:tcW w:w="1702" w:type="dxa"/>
          </w:tcPr>
          <w:p w14:paraId="79160D7E" w14:textId="2D7A4A15"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适用性评估</w:t>
            </w:r>
          </w:p>
        </w:tc>
        <w:tc>
          <w:tcPr>
            <w:tcW w:w="2693" w:type="dxa"/>
          </w:tcPr>
          <w:p w14:paraId="5E108C70" w14:textId="4B07BBF9" w:rsidR="008B70BE" w:rsidRPr="008B70BE" w:rsidRDefault="008B70BE" w:rsidP="008B70BE">
            <w:pPr>
              <w:pStyle w:val="af5"/>
              <w:widowControl/>
              <w:autoSpaceDE/>
              <w:autoSpaceDN/>
              <w:adjustRightInd/>
              <w:spacing w:line="240" w:lineRule="auto"/>
              <w:ind w:firstLineChars="0" w:firstLine="0"/>
              <w:rPr>
                <w:rFonts w:ascii="微软雅黑" w:eastAsia="微软雅黑" w:hAnsi="微软雅黑"/>
                <w:b/>
                <w:bCs/>
              </w:rPr>
            </w:pPr>
            <w:r>
              <w:rPr>
                <w:rFonts w:ascii="微软雅黑" w:eastAsia="微软雅黑" w:hAnsi="微软雅黑" w:hint="eastAsia"/>
              </w:rPr>
              <w:t>从</w:t>
            </w:r>
            <w:r w:rsidR="00533A6B">
              <w:rPr>
                <w:rFonts w:ascii="微软雅黑" w:eastAsia="微软雅黑" w:hAnsi="微软雅黑" w:hint="eastAsia"/>
              </w:rPr>
              <w:t>客户侧</w:t>
            </w:r>
            <w:r w:rsidR="005917B7">
              <w:rPr>
                <w:rFonts w:ascii="微软雅黑" w:eastAsia="微软雅黑" w:hAnsi="微软雅黑" w:hint="eastAsia"/>
              </w:rPr>
              <w:t>商业目标和业务形态、</w:t>
            </w:r>
            <w:r>
              <w:rPr>
                <w:rFonts w:ascii="微软雅黑" w:eastAsia="微软雅黑" w:hAnsi="微软雅黑" w:hint="eastAsia"/>
              </w:rPr>
              <w:t>组织</w:t>
            </w:r>
            <w:r w:rsidR="002A5259">
              <w:rPr>
                <w:rFonts w:ascii="微软雅黑" w:eastAsia="微软雅黑" w:hAnsi="微软雅黑" w:hint="eastAsia"/>
              </w:rPr>
              <w:t>结构</w:t>
            </w:r>
            <w:r>
              <w:rPr>
                <w:rFonts w:ascii="微软雅黑" w:eastAsia="微软雅黑" w:hAnsi="微软雅黑" w:hint="eastAsia"/>
              </w:rPr>
              <w:t>、</w:t>
            </w:r>
            <w:r w:rsidR="002A5259">
              <w:rPr>
                <w:rFonts w:ascii="微软雅黑" w:eastAsia="微软雅黑" w:hAnsi="微软雅黑" w:hint="eastAsia"/>
              </w:rPr>
              <w:t>软件研发流程、技术运营、管理及工程</w:t>
            </w:r>
            <w:r>
              <w:rPr>
                <w:rFonts w:ascii="微软雅黑" w:eastAsia="微软雅黑" w:hAnsi="微软雅黑" w:hint="eastAsia"/>
              </w:rPr>
              <w:t>实践</w:t>
            </w:r>
            <w:r w:rsidR="002A5259">
              <w:rPr>
                <w:rFonts w:ascii="微软雅黑" w:eastAsia="微软雅黑" w:hAnsi="微软雅黑" w:hint="eastAsia"/>
              </w:rPr>
              <w:t>应用、工具平台等</w:t>
            </w:r>
            <w:r w:rsidRPr="004D3629">
              <w:rPr>
                <w:rFonts w:ascii="微软雅黑" w:eastAsia="微软雅黑" w:hAnsi="微软雅黑" w:hint="eastAsia"/>
              </w:rPr>
              <w:t>方面</w:t>
            </w:r>
            <w:r w:rsidR="002A5259">
              <w:rPr>
                <w:rFonts w:ascii="微软雅黑" w:eastAsia="微软雅黑" w:hAnsi="微软雅黑" w:hint="eastAsia"/>
              </w:rPr>
              <w:t>，</w:t>
            </w:r>
            <w:r>
              <w:rPr>
                <w:rFonts w:ascii="微软雅黑" w:eastAsia="微软雅黑" w:hAnsi="微软雅黑" w:hint="eastAsia"/>
              </w:rPr>
              <w:t>对现状进行评估，识别适合使用</w:t>
            </w:r>
            <w:r>
              <w:rPr>
                <w:rFonts w:ascii="微软雅黑" w:eastAsia="微软雅黑" w:hAnsi="微软雅黑" w:hint="eastAsia"/>
              </w:rPr>
              <w:lastRenderedPageBreak/>
              <w:t>DevOps流程的业务</w:t>
            </w:r>
            <w:r w:rsidR="00BA5255">
              <w:rPr>
                <w:rFonts w:ascii="微软雅黑" w:eastAsia="微软雅黑" w:hAnsi="微软雅黑" w:hint="eastAsia"/>
              </w:rPr>
              <w:t>场景。</w:t>
            </w:r>
          </w:p>
        </w:tc>
        <w:tc>
          <w:tcPr>
            <w:tcW w:w="1559" w:type="dxa"/>
          </w:tcPr>
          <w:p w14:paraId="3BE893A8" w14:textId="05497E5C"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lastRenderedPageBreak/>
              <w:t>《</w:t>
            </w:r>
            <w:r w:rsidR="000A5E7C">
              <w:rPr>
                <w:rFonts w:ascii="微软雅黑" w:eastAsia="微软雅黑" w:hAnsi="微软雅黑" w:hint="eastAsia"/>
              </w:rPr>
              <w:t>可行性</w:t>
            </w:r>
            <w:r>
              <w:rPr>
                <w:rFonts w:ascii="微软雅黑" w:eastAsia="微软雅黑" w:hAnsi="微软雅黑" w:hint="eastAsia"/>
              </w:rPr>
              <w:t>评估报告》</w:t>
            </w:r>
          </w:p>
        </w:tc>
        <w:tc>
          <w:tcPr>
            <w:tcW w:w="1134" w:type="dxa"/>
          </w:tcPr>
          <w:p w14:paraId="64756E3E" w14:textId="561C6E70"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PPT</w:t>
            </w:r>
          </w:p>
        </w:tc>
        <w:tc>
          <w:tcPr>
            <w:tcW w:w="1843" w:type="dxa"/>
          </w:tcPr>
          <w:p w14:paraId="0813350A" w14:textId="0B82CA2F" w:rsidR="008B70BE" w:rsidRDefault="00E41744"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根据具体项目情况而定。约1周</w:t>
            </w:r>
          </w:p>
        </w:tc>
      </w:tr>
      <w:tr w:rsidR="008B70BE" w14:paraId="5DF082A8" w14:textId="77777777" w:rsidTr="00DA49EE">
        <w:tc>
          <w:tcPr>
            <w:tcW w:w="1702" w:type="dxa"/>
          </w:tcPr>
          <w:p w14:paraId="1D9929F9" w14:textId="7A47C946"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lastRenderedPageBreak/>
              <w:t>目标设定</w:t>
            </w:r>
          </w:p>
        </w:tc>
        <w:tc>
          <w:tcPr>
            <w:tcW w:w="2693" w:type="dxa"/>
          </w:tcPr>
          <w:p w14:paraId="17EBEF9B" w14:textId="2E486FCA"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客观认识当前开发流程现状，以及经过变更后预期都能达到的效果。</w:t>
            </w:r>
          </w:p>
        </w:tc>
        <w:tc>
          <w:tcPr>
            <w:tcW w:w="1559" w:type="dxa"/>
          </w:tcPr>
          <w:p w14:paraId="5153BEFC" w14:textId="16691D32" w:rsidR="008B70BE" w:rsidRDefault="000A5E7C"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《建议方案》</w:t>
            </w:r>
          </w:p>
        </w:tc>
        <w:tc>
          <w:tcPr>
            <w:tcW w:w="1134" w:type="dxa"/>
          </w:tcPr>
          <w:p w14:paraId="14D2B3CC" w14:textId="01471B9A"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p>
        </w:tc>
        <w:tc>
          <w:tcPr>
            <w:tcW w:w="1843" w:type="dxa"/>
          </w:tcPr>
          <w:p w14:paraId="72486250" w14:textId="6D0B304B" w:rsidR="008B70BE" w:rsidRDefault="00E41744"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根据具体项目情况而定。约1周</w:t>
            </w:r>
          </w:p>
        </w:tc>
      </w:tr>
      <w:tr w:rsidR="008B70BE" w14:paraId="57248D94" w14:textId="77777777" w:rsidTr="00DA49EE">
        <w:tc>
          <w:tcPr>
            <w:tcW w:w="1702" w:type="dxa"/>
          </w:tcPr>
          <w:p w14:paraId="6ED160F0" w14:textId="0C87D93B"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方案设计</w:t>
            </w:r>
          </w:p>
        </w:tc>
        <w:tc>
          <w:tcPr>
            <w:tcW w:w="2693" w:type="dxa"/>
          </w:tcPr>
          <w:p w14:paraId="7180C554" w14:textId="0FC4CF2E" w:rsidR="00904A4A" w:rsidRPr="00904A4A"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设计符合客户自身特点的DevOps</w:t>
            </w:r>
            <w:r w:rsidR="00BF6C2B">
              <w:rPr>
                <w:rFonts w:ascii="微软雅黑" w:eastAsia="微软雅黑" w:hAnsi="微软雅黑" w:hint="eastAsia"/>
              </w:rPr>
              <w:t>组织与</w:t>
            </w:r>
            <w:r>
              <w:rPr>
                <w:rFonts w:ascii="微软雅黑" w:eastAsia="微软雅黑" w:hAnsi="微软雅黑" w:hint="eastAsia"/>
              </w:rPr>
              <w:t>流程</w:t>
            </w:r>
            <w:r w:rsidR="00904A4A">
              <w:rPr>
                <w:rFonts w:ascii="微软雅黑" w:eastAsia="微软雅黑" w:hAnsi="微软雅黑" w:hint="eastAsia"/>
              </w:rPr>
              <w:t>，</w:t>
            </w:r>
            <w:r>
              <w:rPr>
                <w:rFonts w:ascii="微软雅黑" w:eastAsia="微软雅黑" w:hAnsi="微软雅黑" w:hint="eastAsia"/>
              </w:rPr>
              <w:t>包括</w:t>
            </w:r>
            <w:r w:rsidR="00B85A07">
              <w:rPr>
                <w:rFonts w:ascii="微软雅黑" w:eastAsia="微软雅黑" w:hAnsi="微软雅黑" w:hint="eastAsia"/>
              </w:rPr>
              <w:t>组织结构建议、关键岗位职责及组织运作机制、</w:t>
            </w:r>
            <w:r w:rsidR="00D34E8A">
              <w:rPr>
                <w:rFonts w:ascii="微软雅黑" w:eastAsia="微软雅黑" w:hAnsi="微软雅黑" w:hint="eastAsia"/>
              </w:rPr>
              <w:t>符合业务</w:t>
            </w:r>
            <w:r w:rsidR="00100448">
              <w:rPr>
                <w:rFonts w:ascii="微软雅黑" w:eastAsia="微软雅黑" w:hAnsi="微软雅黑" w:hint="eastAsia"/>
              </w:rPr>
              <w:t>特点的DevOps研发一体化流程、</w:t>
            </w:r>
            <w:r>
              <w:rPr>
                <w:rFonts w:ascii="微软雅黑" w:eastAsia="微软雅黑" w:hAnsi="微软雅黑" w:hint="eastAsia"/>
              </w:rPr>
              <w:t>管理</w:t>
            </w:r>
            <w:r w:rsidR="00BF6C2B">
              <w:rPr>
                <w:rFonts w:ascii="微软雅黑" w:eastAsia="微软雅黑" w:hAnsi="微软雅黑" w:hint="eastAsia"/>
              </w:rPr>
              <w:t>及工程</w:t>
            </w:r>
            <w:r>
              <w:rPr>
                <w:rFonts w:ascii="微软雅黑" w:eastAsia="微软雅黑" w:hAnsi="微软雅黑" w:hint="eastAsia"/>
              </w:rPr>
              <w:t>实践</w:t>
            </w:r>
            <w:r w:rsidR="00D43AA2">
              <w:rPr>
                <w:rFonts w:ascii="微软雅黑" w:eastAsia="微软雅黑" w:hAnsi="微软雅黑" w:hint="eastAsia"/>
              </w:rPr>
              <w:t>应用</w:t>
            </w:r>
            <w:r w:rsidR="004601D6">
              <w:rPr>
                <w:rFonts w:ascii="微软雅黑" w:eastAsia="微软雅黑" w:hAnsi="微软雅黑" w:hint="eastAsia"/>
              </w:rPr>
              <w:t>等</w:t>
            </w:r>
            <w:r>
              <w:rPr>
                <w:rFonts w:ascii="微软雅黑" w:eastAsia="微软雅黑" w:hAnsi="微软雅黑" w:hint="eastAsia"/>
              </w:rPr>
              <w:t>。</w:t>
            </w:r>
          </w:p>
        </w:tc>
        <w:tc>
          <w:tcPr>
            <w:tcW w:w="1559" w:type="dxa"/>
          </w:tcPr>
          <w:p w14:paraId="741F2851" w14:textId="7720102D"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《DevOp</w:t>
            </w:r>
            <w:r w:rsidR="000548A9">
              <w:rPr>
                <w:rFonts w:ascii="微软雅黑" w:eastAsia="微软雅黑" w:hAnsi="微软雅黑"/>
              </w:rPr>
              <w:t>s</w:t>
            </w:r>
            <w:r w:rsidR="000548A9">
              <w:rPr>
                <w:rFonts w:ascii="微软雅黑" w:eastAsia="微软雅黑" w:hAnsi="微软雅黑" w:hint="eastAsia"/>
              </w:rPr>
              <w:t>组织与流程</w:t>
            </w:r>
            <w:r w:rsidR="00A77782">
              <w:rPr>
                <w:rFonts w:ascii="微软雅黑" w:eastAsia="微软雅黑" w:hAnsi="微软雅黑" w:hint="eastAsia"/>
              </w:rPr>
              <w:t>设计</w:t>
            </w:r>
            <w:r>
              <w:rPr>
                <w:rFonts w:ascii="微软雅黑" w:eastAsia="微软雅黑" w:hAnsi="微软雅黑" w:hint="eastAsia"/>
              </w:rPr>
              <w:t>》</w:t>
            </w:r>
          </w:p>
        </w:tc>
        <w:tc>
          <w:tcPr>
            <w:tcW w:w="1134" w:type="dxa"/>
          </w:tcPr>
          <w:p w14:paraId="6A5A8E8E" w14:textId="023EF3EF" w:rsidR="008B70BE" w:rsidRDefault="008B70BE"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Word</w:t>
            </w:r>
          </w:p>
        </w:tc>
        <w:tc>
          <w:tcPr>
            <w:tcW w:w="1843" w:type="dxa"/>
          </w:tcPr>
          <w:p w14:paraId="2F1BC36A" w14:textId="68093608" w:rsidR="008B70BE" w:rsidRDefault="00E41744" w:rsidP="006059ED">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w:t>
            </w:r>
          </w:p>
        </w:tc>
      </w:tr>
      <w:tr w:rsidR="00904A4A" w14:paraId="324D508E" w14:textId="77777777" w:rsidTr="00DA49EE">
        <w:tc>
          <w:tcPr>
            <w:tcW w:w="1702" w:type="dxa"/>
          </w:tcPr>
          <w:p w14:paraId="1D4D285F" w14:textId="2C371987" w:rsidR="00904A4A" w:rsidRDefault="00904A4A"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验收汇报</w:t>
            </w:r>
          </w:p>
        </w:tc>
        <w:tc>
          <w:tcPr>
            <w:tcW w:w="2693" w:type="dxa"/>
          </w:tcPr>
          <w:p w14:paraId="34127D89" w14:textId="694D4702" w:rsidR="00904A4A" w:rsidRDefault="00904A4A" w:rsidP="008B70BE">
            <w:pPr>
              <w:pStyle w:val="af5"/>
              <w:widowControl/>
              <w:autoSpaceDE/>
              <w:autoSpaceDN/>
              <w:adjustRightInd/>
              <w:spacing w:line="240" w:lineRule="auto"/>
              <w:ind w:firstLineChars="0" w:firstLine="0"/>
              <w:rPr>
                <w:rFonts w:ascii="微软雅黑" w:eastAsia="微软雅黑" w:hAnsi="微软雅黑"/>
              </w:rPr>
            </w:pPr>
            <w:r w:rsidRPr="00A256CD">
              <w:rPr>
                <w:rFonts w:ascii="微软雅黑" w:eastAsia="微软雅黑" w:hAnsi="微软雅黑"/>
              </w:rPr>
              <w:t>准备</w:t>
            </w:r>
            <w:r>
              <w:rPr>
                <w:rFonts w:ascii="微软雅黑" w:eastAsia="微软雅黑" w:hAnsi="微软雅黑" w:hint="eastAsia"/>
              </w:rPr>
              <w:t>验收材料并向客户方</w:t>
            </w:r>
            <w:r w:rsidRPr="00A256CD">
              <w:rPr>
                <w:rFonts w:ascii="微软雅黑" w:eastAsia="微软雅黑" w:hAnsi="微软雅黑"/>
              </w:rPr>
              <w:t>汇报</w:t>
            </w:r>
          </w:p>
        </w:tc>
        <w:tc>
          <w:tcPr>
            <w:tcW w:w="1559" w:type="dxa"/>
          </w:tcPr>
          <w:p w14:paraId="4466AD03" w14:textId="519D48A5" w:rsidR="00904A4A" w:rsidRDefault="00B06037" w:rsidP="008B70B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《咨询总结汇报》</w:t>
            </w:r>
          </w:p>
        </w:tc>
        <w:tc>
          <w:tcPr>
            <w:tcW w:w="1134" w:type="dxa"/>
          </w:tcPr>
          <w:p w14:paraId="3208276E" w14:textId="15A59A1E" w:rsidR="00904A4A" w:rsidRDefault="00A10686" w:rsidP="008B70BE">
            <w:pPr>
              <w:pStyle w:val="af5"/>
              <w:widowControl/>
              <w:autoSpaceDE/>
              <w:autoSpaceDN/>
              <w:adjustRightInd/>
              <w:spacing w:line="240" w:lineRule="auto"/>
              <w:ind w:firstLineChars="0" w:firstLine="0"/>
              <w:rPr>
                <w:rFonts w:ascii="微软雅黑" w:eastAsia="微软雅黑" w:hAnsi="微软雅黑"/>
              </w:rPr>
            </w:pPr>
            <w:proofErr w:type="spellStart"/>
            <w:r>
              <w:rPr>
                <w:rFonts w:ascii="微软雅黑" w:eastAsia="微软雅黑" w:hAnsi="微软雅黑"/>
              </w:rPr>
              <w:t>P</w:t>
            </w:r>
            <w:r>
              <w:rPr>
                <w:rFonts w:ascii="微软雅黑" w:eastAsia="微软雅黑" w:hAnsi="微软雅黑" w:hint="eastAsia"/>
              </w:rPr>
              <w:t>pt</w:t>
            </w:r>
            <w:proofErr w:type="spellEnd"/>
          </w:p>
        </w:tc>
        <w:tc>
          <w:tcPr>
            <w:tcW w:w="1843" w:type="dxa"/>
          </w:tcPr>
          <w:p w14:paraId="7DDD6A8B" w14:textId="77777777" w:rsidR="00904A4A" w:rsidRDefault="00904A4A" w:rsidP="008B70BE">
            <w:pPr>
              <w:pStyle w:val="af5"/>
              <w:widowControl/>
              <w:autoSpaceDE/>
              <w:autoSpaceDN/>
              <w:adjustRightInd/>
              <w:spacing w:line="240" w:lineRule="auto"/>
              <w:ind w:firstLineChars="0" w:firstLine="0"/>
              <w:rPr>
                <w:rFonts w:ascii="微软雅黑" w:eastAsia="微软雅黑" w:hAnsi="微软雅黑"/>
              </w:rPr>
            </w:pPr>
          </w:p>
        </w:tc>
      </w:tr>
    </w:tbl>
    <w:p w14:paraId="34BC2797" w14:textId="33323FFC" w:rsidR="00F90AD8" w:rsidRDefault="00F90AD8" w:rsidP="00F90AD8">
      <w:pPr>
        <w:pStyle w:val="af5"/>
        <w:widowControl/>
        <w:numPr>
          <w:ilvl w:val="0"/>
          <w:numId w:val="33"/>
        </w:numPr>
        <w:autoSpaceDE/>
        <w:autoSpaceDN/>
        <w:adjustRightInd/>
        <w:spacing w:line="240" w:lineRule="auto"/>
        <w:ind w:firstLineChars="0"/>
        <w:rPr>
          <w:rFonts w:ascii="微软雅黑" w:eastAsia="微软雅黑" w:hAnsi="微软雅黑"/>
        </w:rPr>
      </w:pPr>
      <w:r>
        <w:rPr>
          <w:rFonts w:ascii="微软雅黑" w:eastAsia="微软雅黑" w:hAnsi="微软雅黑" w:hint="eastAsia"/>
        </w:rPr>
        <w:t>DevOps专家服务-培训服务</w:t>
      </w:r>
    </w:p>
    <w:tbl>
      <w:tblPr>
        <w:tblStyle w:val="af0"/>
        <w:tblW w:w="8931" w:type="dxa"/>
        <w:tblInd w:w="420" w:type="dxa"/>
        <w:tblLook w:val="04A0" w:firstRow="1" w:lastRow="0" w:firstColumn="1" w:lastColumn="0" w:noHBand="0" w:noVBand="1"/>
      </w:tblPr>
      <w:tblGrid>
        <w:gridCol w:w="1635"/>
        <w:gridCol w:w="2605"/>
        <w:gridCol w:w="1541"/>
        <w:gridCol w:w="1370"/>
        <w:gridCol w:w="1780"/>
      </w:tblGrid>
      <w:tr w:rsidR="00F90AD8" w14:paraId="4950C6C7" w14:textId="77777777" w:rsidTr="00531F24">
        <w:tc>
          <w:tcPr>
            <w:tcW w:w="1635" w:type="dxa"/>
            <w:shd w:val="clear" w:color="auto" w:fill="D9D9D9" w:themeFill="background1" w:themeFillShade="D9"/>
          </w:tcPr>
          <w:p w14:paraId="3147ACD0" w14:textId="77777777" w:rsidR="00F90AD8" w:rsidRDefault="00F90AD8" w:rsidP="00023497">
            <w:pPr>
              <w:widowControl/>
              <w:autoSpaceDE/>
              <w:autoSpaceDN/>
              <w:adjustRightInd/>
              <w:spacing w:line="240" w:lineRule="auto"/>
              <w:rPr>
                <w:rFonts w:ascii="微软雅黑" w:eastAsia="微软雅黑" w:hAnsi="微软雅黑"/>
              </w:rPr>
            </w:pPr>
            <w:r>
              <w:rPr>
                <w:rFonts w:ascii="微软雅黑" w:eastAsia="微软雅黑" w:hAnsi="微软雅黑" w:hint="eastAsia"/>
              </w:rPr>
              <w:t>任务</w:t>
            </w:r>
          </w:p>
        </w:tc>
        <w:tc>
          <w:tcPr>
            <w:tcW w:w="2605" w:type="dxa"/>
            <w:shd w:val="clear" w:color="auto" w:fill="D9D9D9" w:themeFill="background1" w:themeFillShade="D9"/>
          </w:tcPr>
          <w:p w14:paraId="25BD830D"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内容说明</w:t>
            </w:r>
          </w:p>
        </w:tc>
        <w:tc>
          <w:tcPr>
            <w:tcW w:w="1541" w:type="dxa"/>
            <w:shd w:val="clear" w:color="auto" w:fill="D9D9D9" w:themeFill="background1" w:themeFillShade="D9"/>
          </w:tcPr>
          <w:p w14:paraId="72595B3E"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输出/交付物</w:t>
            </w:r>
          </w:p>
        </w:tc>
        <w:tc>
          <w:tcPr>
            <w:tcW w:w="1370" w:type="dxa"/>
            <w:shd w:val="clear" w:color="auto" w:fill="D9D9D9" w:themeFill="background1" w:themeFillShade="D9"/>
          </w:tcPr>
          <w:p w14:paraId="690E4B56"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文档格式</w:t>
            </w:r>
          </w:p>
        </w:tc>
        <w:tc>
          <w:tcPr>
            <w:tcW w:w="1780" w:type="dxa"/>
            <w:shd w:val="clear" w:color="auto" w:fill="D9D9D9" w:themeFill="background1" w:themeFillShade="D9"/>
          </w:tcPr>
          <w:p w14:paraId="646D1F25"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实施周期</w:t>
            </w:r>
          </w:p>
        </w:tc>
      </w:tr>
      <w:tr w:rsidR="00F90AD8" w14:paraId="58D37624" w14:textId="77777777" w:rsidTr="00531F24">
        <w:tc>
          <w:tcPr>
            <w:tcW w:w="1635" w:type="dxa"/>
          </w:tcPr>
          <w:p w14:paraId="3AE68F31" w14:textId="0F9C0169" w:rsidR="00F90AD8" w:rsidRPr="008F6378" w:rsidRDefault="00F405F9"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明确培训目标与内容</w:t>
            </w:r>
          </w:p>
        </w:tc>
        <w:tc>
          <w:tcPr>
            <w:tcW w:w="2605" w:type="dxa"/>
          </w:tcPr>
          <w:p w14:paraId="3A102EE8" w14:textId="746BADB1" w:rsidR="00F90AD8" w:rsidRPr="00904A4A" w:rsidRDefault="0024120C" w:rsidP="00023497">
            <w:pPr>
              <w:rPr>
                <w:rFonts w:ascii="微软雅黑" w:eastAsia="微软雅黑" w:hAnsi="微软雅黑"/>
              </w:rPr>
            </w:pPr>
            <w:r>
              <w:rPr>
                <w:rFonts w:ascii="微软雅黑" w:eastAsia="微软雅黑" w:hAnsi="微软雅黑" w:hint="eastAsia"/>
              </w:rPr>
              <w:t>双方沟通培训目标与内容</w:t>
            </w:r>
          </w:p>
        </w:tc>
        <w:tc>
          <w:tcPr>
            <w:tcW w:w="1541" w:type="dxa"/>
          </w:tcPr>
          <w:p w14:paraId="19E44789" w14:textId="7D17A561" w:rsidR="00F90AD8" w:rsidRDefault="00905170"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《培训方案</w:t>
            </w:r>
            <w:r w:rsidR="00F90AD8">
              <w:rPr>
                <w:rFonts w:ascii="微软雅黑" w:eastAsia="微软雅黑" w:hAnsi="微软雅黑" w:hint="eastAsia"/>
              </w:rPr>
              <w:t>》</w:t>
            </w:r>
          </w:p>
        </w:tc>
        <w:tc>
          <w:tcPr>
            <w:tcW w:w="1370" w:type="dxa"/>
          </w:tcPr>
          <w:p w14:paraId="659910A9" w14:textId="454241DB" w:rsidR="00F90AD8" w:rsidRDefault="007F27CB"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rPr>
              <w:t>W</w:t>
            </w:r>
            <w:r>
              <w:rPr>
                <w:rFonts w:ascii="微软雅黑" w:eastAsia="微软雅黑" w:hAnsi="微软雅黑" w:hint="eastAsia"/>
              </w:rPr>
              <w:t>ord</w:t>
            </w:r>
          </w:p>
        </w:tc>
        <w:tc>
          <w:tcPr>
            <w:tcW w:w="1780" w:type="dxa"/>
          </w:tcPr>
          <w:p w14:paraId="3C20FE95"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根据具体项目情况而定。约1周</w:t>
            </w:r>
          </w:p>
        </w:tc>
      </w:tr>
      <w:tr w:rsidR="00F90AD8" w14:paraId="77E49FF1" w14:textId="77777777" w:rsidTr="00531F24">
        <w:tc>
          <w:tcPr>
            <w:tcW w:w="1635" w:type="dxa"/>
          </w:tcPr>
          <w:p w14:paraId="43681F04" w14:textId="5D8901FD" w:rsidR="00F90AD8" w:rsidRDefault="007F27CB"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准备培训</w:t>
            </w:r>
          </w:p>
        </w:tc>
        <w:tc>
          <w:tcPr>
            <w:tcW w:w="2605" w:type="dxa"/>
          </w:tcPr>
          <w:p w14:paraId="0C7AB16D" w14:textId="67360AE4" w:rsidR="00F90AD8" w:rsidRDefault="0002411F"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根据培训目标制定培训准备工作</w:t>
            </w:r>
          </w:p>
        </w:tc>
        <w:tc>
          <w:tcPr>
            <w:tcW w:w="1541" w:type="dxa"/>
          </w:tcPr>
          <w:p w14:paraId="59F55553" w14:textId="738FE551" w:rsidR="00F90AD8" w:rsidRDefault="00A14C9E" w:rsidP="00A14C9E">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《培训计划</w:t>
            </w:r>
            <w:r w:rsidR="00F90AD8">
              <w:rPr>
                <w:rFonts w:ascii="微软雅黑" w:eastAsia="微软雅黑" w:hAnsi="微软雅黑" w:hint="eastAsia"/>
              </w:rPr>
              <w:t>》</w:t>
            </w:r>
          </w:p>
        </w:tc>
        <w:tc>
          <w:tcPr>
            <w:tcW w:w="1370" w:type="dxa"/>
          </w:tcPr>
          <w:p w14:paraId="33D729DE" w14:textId="4F8AA964" w:rsidR="00F90AD8" w:rsidRDefault="00803873"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rPr>
              <w:t>W</w:t>
            </w:r>
            <w:r>
              <w:rPr>
                <w:rFonts w:ascii="微软雅黑" w:eastAsia="微软雅黑" w:hAnsi="微软雅黑" w:hint="eastAsia"/>
              </w:rPr>
              <w:t>ord/</w:t>
            </w:r>
            <w:r>
              <w:rPr>
                <w:rFonts w:ascii="微软雅黑" w:eastAsia="微软雅黑" w:hAnsi="微软雅黑"/>
              </w:rPr>
              <w:t>E</w:t>
            </w:r>
            <w:r>
              <w:rPr>
                <w:rFonts w:ascii="微软雅黑" w:eastAsia="微软雅黑" w:hAnsi="微软雅黑" w:hint="eastAsia"/>
              </w:rPr>
              <w:t>xcel</w:t>
            </w:r>
          </w:p>
        </w:tc>
        <w:tc>
          <w:tcPr>
            <w:tcW w:w="1780" w:type="dxa"/>
          </w:tcPr>
          <w:p w14:paraId="606E05E2" w14:textId="4FE6F390"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根据具体项目情况而定。约2</w:t>
            </w:r>
            <w:r w:rsidR="005261C9">
              <w:rPr>
                <w:rFonts w:ascii="微软雅黑" w:eastAsia="微软雅黑" w:hAnsi="微软雅黑" w:hint="eastAsia"/>
              </w:rPr>
              <w:t>-4</w:t>
            </w:r>
            <w:r>
              <w:rPr>
                <w:rFonts w:ascii="微软雅黑" w:eastAsia="微软雅黑" w:hAnsi="微软雅黑" w:hint="eastAsia"/>
              </w:rPr>
              <w:t>周</w:t>
            </w:r>
          </w:p>
        </w:tc>
      </w:tr>
      <w:tr w:rsidR="00F90AD8" w14:paraId="62207E91" w14:textId="77777777" w:rsidTr="00531F24">
        <w:tc>
          <w:tcPr>
            <w:tcW w:w="1635" w:type="dxa"/>
          </w:tcPr>
          <w:p w14:paraId="18D8CF86" w14:textId="654C677E" w:rsidR="00F90AD8" w:rsidRDefault="00357B55" w:rsidP="00357B55">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lastRenderedPageBreak/>
              <w:t>培训执行</w:t>
            </w:r>
          </w:p>
        </w:tc>
        <w:tc>
          <w:tcPr>
            <w:tcW w:w="2605" w:type="dxa"/>
          </w:tcPr>
          <w:p w14:paraId="509DFB9B" w14:textId="331FA7F4" w:rsidR="00F90AD8" w:rsidRPr="00C546D4" w:rsidRDefault="000F2483" w:rsidP="00023497">
            <w:pPr>
              <w:pStyle w:val="af5"/>
              <w:widowControl/>
              <w:autoSpaceDE/>
              <w:autoSpaceDN/>
              <w:adjustRightInd/>
              <w:spacing w:line="240" w:lineRule="auto"/>
              <w:ind w:firstLineChars="0" w:firstLine="0"/>
              <w:rPr>
                <w:rFonts w:ascii="微软雅黑" w:eastAsia="微软雅黑" w:hAnsi="微软雅黑"/>
                <w:bCs/>
              </w:rPr>
            </w:pPr>
            <w:r w:rsidRPr="00C546D4">
              <w:rPr>
                <w:rFonts w:ascii="微软雅黑" w:eastAsia="微软雅黑" w:hAnsi="微软雅黑" w:hint="eastAsia"/>
                <w:bCs/>
              </w:rPr>
              <w:t>根据目标和计划执行培训</w:t>
            </w:r>
          </w:p>
        </w:tc>
        <w:tc>
          <w:tcPr>
            <w:tcW w:w="1541" w:type="dxa"/>
          </w:tcPr>
          <w:p w14:paraId="16C4C842" w14:textId="77777777"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w:t>
            </w:r>
            <w:r w:rsidR="00AB6AFD">
              <w:rPr>
                <w:rFonts w:ascii="微软雅黑" w:eastAsia="微软雅黑" w:hAnsi="微软雅黑" w:hint="eastAsia"/>
              </w:rPr>
              <w:t>培训讲义</w:t>
            </w:r>
            <w:r>
              <w:rPr>
                <w:rFonts w:ascii="微软雅黑" w:eastAsia="微软雅黑" w:hAnsi="微软雅黑" w:hint="eastAsia"/>
              </w:rPr>
              <w:t>》</w:t>
            </w:r>
          </w:p>
          <w:p w14:paraId="57CA3E6D" w14:textId="0823FCED" w:rsidR="00AB6AFD" w:rsidRDefault="00AB6AFD"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及培训课堂各项资料/会场/用品等</w:t>
            </w:r>
          </w:p>
        </w:tc>
        <w:tc>
          <w:tcPr>
            <w:tcW w:w="1370" w:type="dxa"/>
          </w:tcPr>
          <w:p w14:paraId="04C9C2A1" w14:textId="19F0B800" w:rsidR="00F90AD8" w:rsidRDefault="00E615A3"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讲义</w:t>
            </w:r>
          </w:p>
        </w:tc>
        <w:tc>
          <w:tcPr>
            <w:tcW w:w="1780" w:type="dxa"/>
          </w:tcPr>
          <w:p w14:paraId="4B3C4499" w14:textId="22532A26" w:rsidR="00F90AD8" w:rsidRDefault="00F90AD8" w:rsidP="00284DBB">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根据具体项目情况而定。</w:t>
            </w:r>
          </w:p>
        </w:tc>
      </w:tr>
      <w:tr w:rsidR="00F90AD8" w14:paraId="05CD3C27" w14:textId="77777777" w:rsidTr="00531F24">
        <w:tc>
          <w:tcPr>
            <w:tcW w:w="1635" w:type="dxa"/>
          </w:tcPr>
          <w:p w14:paraId="13A46A7A" w14:textId="11A84ECE" w:rsidR="00F90AD8" w:rsidRDefault="001366DB"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培训后评价</w:t>
            </w:r>
          </w:p>
        </w:tc>
        <w:tc>
          <w:tcPr>
            <w:tcW w:w="2605" w:type="dxa"/>
          </w:tcPr>
          <w:p w14:paraId="25959015" w14:textId="6F17D30B" w:rsidR="00F90AD8" w:rsidRDefault="00C546D4"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对培训进行后评价和总结</w:t>
            </w:r>
          </w:p>
        </w:tc>
        <w:tc>
          <w:tcPr>
            <w:tcW w:w="1541" w:type="dxa"/>
          </w:tcPr>
          <w:p w14:paraId="75C52D39" w14:textId="22863CA9" w:rsidR="00F90AD8" w:rsidRDefault="008F568D"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hint="eastAsia"/>
              </w:rPr>
              <w:t>《培训评价及总结》</w:t>
            </w:r>
          </w:p>
        </w:tc>
        <w:tc>
          <w:tcPr>
            <w:tcW w:w="1370" w:type="dxa"/>
          </w:tcPr>
          <w:p w14:paraId="2864DB5F" w14:textId="6E8BBC8A" w:rsidR="00F90AD8" w:rsidRDefault="00B91F09" w:rsidP="00023497">
            <w:pPr>
              <w:pStyle w:val="af5"/>
              <w:widowControl/>
              <w:autoSpaceDE/>
              <w:autoSpaceDN/>
              <w:adjustRightInd/>
              <w:spacing w:line="240" w:lineRule="auto"/>
              <w:ind w:firstLineChars="0" w:firstLine="0"/>
              <w:rPr>
                <w:rFonts w:ascii="微软雅黑" w:eastAsia="微软雅黑" w:hAnsi="微软雅黑"/>
              </w:rPr>
            </w:pPr>
            <w:r>
              <w:rPr>
                <w:rFonts w:ascii="微软雅黑" w:eastAsia="微软雅黑" w:hAnsi="微软雅黑"/>
              </w:rPr>
              <w:t>W</w:t>
            </w:r>
            <w:r>
              <w:rPr>
                <w:rFonts w:ascii="微软雅黑" w:eastAsia="微软雅黑" w:hAnsi="微软雅黑" w:hint="eastAsia"/>
              </w:rPr>
              <w:t>ord</w:t>
            </w:r>
          </w:p>
        </w:tc>
        <w:tc>
          <w:tcPr>
            <w:tcW w:w="1780" w:type="dxa"/>
          </w:tcPr>
          <w:p w14:paraId="40408222" w14:textId="08B6E301" w:rsidR="00F90AD8" w:rsidRDefault="00F90AD8" w:rsidP="00023497">
            <w:pPr>
              <w:pStyle w:val="af5"/>
              <w:widowControl/>
              <w:autoSpaceDE/>
              <w:autoSpaceDN/>
              <w:adjustRightInd/>
              <w:spacing w:line="240" w:lineRule="auto"/>
              <w:ind w:firstLineChars="0" w:firstLine="0"/>
              <w:rPr>
                <w:rFonts w:ascii="微软雅黑" w:eastAsia="微软雅黑" w:hAnsi="微软雅黑"/>
              </w:rPr>
            </w:pPr>
          </w:p>
        </w:tc>
      </w:tr>
    </w:tbl>
    <w:p w14:paraId="18704B1C" w14:textId="50641589" w:rsidR="00344A30" w:rsidRPr="00F90AD8" w:rsidRDefault="00344A30" w:rsidP="00344A30">
      <w:pPr>
        <w:pStyle w:val="af5"/>
        <w:widowControl/>
        <w:autoSpaceDE/>
        <w:autoSpaceDN/>
        <w:adjustRightInd/>
        <w:spacing w:line="240" w:lineRule="auto"/>
        <w:ind w:left="420" w:firstLineChars="0" w:firstLine="0"/>
        <w:rPr>
          <w:rFonts w:ascii="微软雅黑" w:eastAsia="微软雅黑" w:hAnsi="微软雅黑"/>
        </w:rPr>
      </w:pPr>
    </w:p>
    <w:p w14:paraId="76FC59EF" w14:textId="2CFE9BAC" w:rsidR="00A43F86" w:rsidRDefault="005D7784" w:rsidP="006371C4">
      <w:pPr>
        <w:pStyle w:val="1"/>
      </w:pPr>
      <w:r>
        <w:rPr>
          <w:rFonts w:hint="eastAsia"/>
        </w:rPr>
        <w:t>服务周期</w:t>
      </w:r>
    </w:p>
    <w:p w14:paraId="783AB834" w14:textId="0F103B94" w:rsidR="00C804C2" w:rsidRPr="00ED530E" w:rsidRDefault="00C96002" w:rsidP="00DA770B">
      <w:pPr>
        <w:widowControl/>
        <w:autoSpaceDE/>
        <w:autoSpaceDN/>
        <w:adjustRightInd/>
        <w:spacing w:line="240" w:lineRule="auto"/>
        <w:ind w:firstLine="420"/>
        <w:rPr>
          <w:rFonts w:ascii="微软雅黑" w:eastAsia="微软雅黑" w:hAnsi="微软雅黑"/>
        </w:rPr>
      </w:pPr>
      <w:r w:rsidRPr="00EC1E59">
        <w:rPr>
          <w:rFonts w:ascii="微软雅黑" w:eastAsia="微软雅黑" w:hAnsi="微软雅黑" w:hint="eastAsia"/>
        </w:rPr>
        <w:t>DevOps专家服务</w:t>
      </w:r>
      <w:r>
        <w:rPr>
          <w:rFonts w:ascii="微软雅黑" w:eastAsia="微软雅黑" w:hAnsi="微软雅黑" w:hint="eastAsia"/>
        </w:rPr>
        <w:t>的实施周期按照客户具体项目情况来进行</w:t>
      </w:r>
      <w:r w:rsidR="00700AC9">
        <w:rPr>
          <w:rFonts w:ascii="微软雅黑" w:eastAsia="微软雅黑" w:hAnsi="微软雅黑" w:hint="eastAsia"/>
        </w:rPr>
        <w:t>交付。</w:t>
      </w:r>
    </w:p>
    <w:p w14:paraId="1516838F" w14:textId="61F9CB32" w:rsidR="00DB4A32" w:rsidRDefault="00B232C5" w:rsidP="00DB4A32">
      <w:pPr>
        <w:pStyle w:val="1"/>
      </w:pPr>
      <w:r>
        <w:rPr>
          <w:rFonts w:hint="eastAsia"/>
        </w:rPr>
        <w:t>服务人员</w:t>
      </w:r>
    </w:p>
    <w:p w14:paraId="163E8A0A" w14:textId="5B697EFB" w:rsidR="00BC373C" w:rsidRPr="00A3228D" w:rsidRDefault="00BC373C" w:rsidP="00D65044">
      <w:pPr>
        <w:widowControl/>
        <w:autoSpaceDE/>
        <w:autoSpaceDN/>
        <w:adjustRightInd/>
        <w:spacing w:line="240" w:lineRule="auto"/>
        <w:ind w:firstLineChars="200" w:firstLine="420"/>
        <w:rPr>
          <w:rFonts w:ascii="微软雅黑" w:eastAsia="微软雅黑" w:hAnsi="微软雅黑"/>
        </w:rPr>
      </w:pPr>
      <w:r w:rsidRPr="00A3228D">
        <w:rPr>
          <w:rFonts w:ascii="微软雅黑" w:eastAsia="微软雅黑" w:hAnsi="微软雅黑" w:hint="eastAsia"/>
        </w:rPr>
        <w:t>中</w:t>
      </w:r>
      <w:proofErr w:type="gramStart"/>
      <w:r w:rsidRPr="00A3228D">
        <w:rPr>
          <w:rFonts w:ascii="微软雅黑" w:eastAsia="微软雅黑" w:hAnsi="微软雅黑" w:hint="eastAsia"/>
        </w:rPr>
        <w:t>软国际</w:t>
      </w:r>
      <w:proofErr w:type="gramEnd"/>
      <w:r w:rsidR="00091D56">
        <w:rPr>
          <w:rFonts w:ascii="微软雅黑" w:eastAsia="微软雅黑" w:hAnsi="微软雅黑" w:hint="eastAsia"/>
        </w:rPr>
        <w:t>精益敏捷咨询顾问、DevOps咨询</w:t>
      </w:r>
      <w:r w:rsidRPr="00A3228D">
        <w:rPr>
          <w:rFonts w:ascii="微软雅黑" w:eastAsia="微软雅黑" w:hAnsi="微软雅黑" w:hint="eastAsia"/>
        </w:rPr>
        <w:t>顾问</w:t>
      </w:r>
      <w:r w:rsidR="00A3228D" w:rsidRPr="00A3228D">
        <w:rPr>
          <w:rFonts w:ascii="微软雅黑" w:eastAsia="微软雅黑" w:hAnsi="微软雅黑" w:hint="eastAsia"/>
        </w:rPr>
        <w:t>、高级</w:t>
      </w:r>
      <w:r w:rsidR="00091D56">
        <w:rPr>
          <w:rFonts w:ascii="微软雅黑" w:eastAsia="微软雅黑" w:hAnsi="微软雅黑" w:hint="eastAsia"/>
        </w:rPr>
        <w:t>技术</w:t>
      </w:r>
      <w:r w:rsidR="00A3228D" w:rsidRPr="00A3228D">
        <w:rPr>
          <w:rFonts w:ascii="微软雅黑" w:eastAsia="微软雅黑" w:hAnsi="微软雅黑" w:hint="eastAsia"/>
        </w:rPr>
        <w:t>专家</w:t>
      </w:r>
      <w:r w:rsidR="002A1CF4">
        <w:rPr>
          <w:rFonts w:ascii="微软雅黑" w:eastAsia="微软雅黑" w:hAnsi="微软雅黑" w:hint="eastAsia"/>
        </w:rPr>
        <w:t>。</w:t>
      </w:r>
    </w:p>
    <w:p w14:paraId="41790B35" w14:textId="2A0B3C8F" w:rsidR="006371C4" w:rsidRDefault="006A4452" w:rsidP="006A4452">
      <w:pPr>
        <w:pStyle w:val="1"/>
      </w:pPr>
      <w:r w:rsidRPr="006A4452">
        <w:t>服务约束</w:t>
      </w:r>
    </w:p>
    <w:p w14:paraId="417F0C6D" w14:textId="6ADE71B8" w:rsidR="00091D56" w:rsidRPr="00FF42AC" w:rsidRDefault="00091D56" w:rsidP="00FF42AC">
      <w:pPr>
        <w:widowControl/>
        <w:autoSpaceDE/>
        <w:autoSpaceDN/>
        <w:adjustRightInd/>
        <w:spacing w:line="240" w:lineRule="auto"/>
        <w:ind w:firstLine="420"/>
        <w:rPr>
          <w:rFonts w:ascii="微软雅黑" w:eastAsia="微软雅黑" w:hAnsi="微软雅黑"/>
        </w:rPr>
      </w:pPr>
      <w:r>
        <w:rPr>
          <w:rFonts w:ascii="微软雅黑" w:eastAsia="微软雅黑" w:hAnsi="微软雅黑" w:cs="Helvetica" w:hint="eastAsia"/>
          <w:snapToGrid/>
        </w:rPr>
        <w:t>此服务包</w:t>
      </w:r>
      <w:r w:rsidR="00A3228D" w:rsidRPr="00A3228D">
        <w:rPr>
          <w:rFonts w:ascii="微软雅黑" w:eastAsia="微软雅黑" w:hAnsi="微软雅黑"/>
        </w:rPr>
        <w:t>基于客户软件产品生产交付的现状，专家团队基于DevOps方法论，</w:t>
      </w:r>
      <w:r w:rsidR="00A3228D" w:rsidRPr="00A3228D">
        <w:rPr>
          <w:rFonts w:ascii="微软雅黑" w:eastAsia="微软雅黑" w:hAnsi="微软雅黑" w:hint="eastAsia"/>
        </w:rPr>
        <w:t>设计符合客户自身特点的DevOps</w:t>
      </w:r>
      <w:r>
        <w:rPr>
          <w:rFonts w:ascii="微软雅黑" w:eastAsia="微软雅黑" w:hAnsi="微软雅黑" w:hint="eastAsia"/>
        </w:rPr>
        <w:t>组织和</w:t>
      </w:r>
      <w:r w:rsidR="00A3228D" w:rsidRPr="00A3228D">
        <w:rPr>
          <w:rFonts w:ascii="微软雅黑" w:eastAsia="微软雅黑" w:hAnsi="微软雅黑" w:hint="eastAsia"/>
        </w:rPr>
        <w:t>流程</w:t>
      </w:r>
      <w:r w:rsidR="00A3228D" w:rsidRPr="00A3228D">
        <w:rPr>
          <w:rFonts w:ascii="微软雅黑" w:eastAsia="微软雅黑" w:hAnsi="微软雅黑"/>
        </w:rPr>
        <w:t>，</w:t>
      </w:r>
      <w:r>
        <w:rPr>
          <w:rFonts w:ascii="微软雅黑" w:eastAsia="微软雅黑" w:hAnsi="微软雅黑" w:hint="eastAsia"/>
        </w:rPr>
        <w:t>不包含</w:t>
      </w:r>
      <w:r w:rsidR="00FF42AC">
        <w:rPr>
          <w:rFonts w:ascii="微软雅黑" w:eastAsia="微软雅黑" w:hAnsi="微软雅黑" w:hint="eastAsia"/>
        </w:rPr>
        <w:t>DevOps</w:t>
      </w:r>
      <w:r w:rsidR="000706F1">
        <w:rPr>
          <w:rFonts w:ascii="微软雅黑" w:eastAsia="微软雅黑" w:hAnsi="微软雅黑" w:hint="eastAsia"/>
        </w:rPr>
        <w:t>工具平台</w:t>
      </w:r>
      <w:bookmarkStart w:id="0" w:name="_GoBack"/>
      <w:bookmarkEnd w:id="0"/>
      <w:r w:rsidR="00FF42AC">
        <w:rPr>
          <w:rFonts w:ascii="微软雅黑" w:eastAsia="微软雅黑" w:hAnsi="微软雅黑" w:hint="eastAsia"/>
        </w:rPr>
        <w:t>建设服务</w:t>
      </w:r>
      <w:r w:rsidR="00FF42AC">
        <w:rPr>
          <w:rFonts w:ascii="微软雅黑" w:eastAsia="微软雅黑" w:hAnsi="微软雅黑" w:cs="Helvetica" w:hint="eastAsia"/>
          <w:snapToGrid/>
        </w:rPr>
        <w:t>，此部分有其他独立的服务包支持。</w:t>
      </w:r>
    </w:p>
    <w:p w14:paraId="7329EE92" w14:textId="77777777" w:rsidR="00B45132" w:rsidRPr="007049DB" w:rsidRDefault="00B45132" w:rsidP="00B45132">
      <w:pPr>
        <w:pStyle w:val="1"/>
        <w:rPr>
          <w:rFonts w:ascii="微软雅黑" w:eastAsia="微软雅黑" w:hAnsi="微软雅黑"/>
        </w:rPr>
      </w:pPr>
      <w:r>
        <w:rPr>
          <w:rFonts w:ascii="微软雅黑" w:eastAsia="微软雅黑" w:hAnsi="微软雅黑" w:hint="eastAsia"/>
        </w:rPr>
        <w:lastRenderedPageBreak/>
        <w:t>关联</w:t>
      </w:r>
      <w:r w:rsidRPr="007049DB">
        <w:rPr>
          <w:rFonts w:ascii="微软雅黑" w:eastAsia="微软雅黑" w:hAnsi="微软雅黑"/>
        </w:rPr>
        <w:t>服务</w:t>
      </w:r>
    </w:p>
    <w:p w14:paraId="695814FC" w14:textId="302C7C25" w:rsidR="00B45132" w:rsidRPr="00A3228D" w:rsidRDefault="00FF42AC" w:rsidP="00890F62">
      <w:pPr>
        <w:widowControl/>
        <w:autoSpaceDE/>
        <w:autoSpaceDN/>
        <w:adjustRightInd/>
        <w:spacing w:line="240" w:lineRule="auto"/>
        <w:ind w:firstLine="420"/>
        <w:rPr>
          <w:rFonts w:ascii="微软雅黑" w:eastAsia="微软雅黑" w:hAnsi="微软雅黑"/>
        </w:rPr>
      </w:pPr>
      <w:r>
        <w:rPr>
          <w:rFonts w:ascii="微软雅黑" w:eastAsia="微软雅黑" w:hAnsi="微软雅黑" w:cs="Helvetica" w:hint="eastAsia"/>
          <w:snapToGrid/>
        </w:rPr>
        <w:t>建议同时其他关联服务包，包括如精益敏捷开发实施咨询服务、DevOps工程能力建设咨询服务、DevOps工具平台设计咨询服务等服务包，共同实施，以达到研发效能提升的目标和效果</w:t>
      </w:r>
      <w:r w:rsidRPr="007049DB">
        <w:rPr>
          <w:rFonts w:ascii="微软雅黑" w:eastAsia="微软雅黑" w:hAnsi="微软雅黑" w:cs="Helvetica"/>
          <w:snapToGrid/>
        </w:rPr>
        <w:t>。</w:t>
      </w:r>
    </w:p>
    <w:p w14:paraId="1BA7116C" w14:textId="7A9CB7DF" w:rsidR="00614FCC" w:rsidRDefault="00614FCC" w:rsidP="00614FCC">
      <w:pPr>
        <w:pStyle w:val="1"/>
      </w:pPr>
      <w:r w:rsidRPr="00614FCC">
        <w:t>客户责任</w:t>
      </w:r>
    </w:p>
    <w:p w14:paraId="214FCDDD" w14:textId="479E2501" w:rsidR="00E12039" w:rsidRPr="00E12039" w:rsidRDefault="00E12039" w:rsidP="00E12039">
      <w:pPr>
        <w:widowControl/>
        <w:autoSpaceDE/>
        <w:autoSpaceDN/>
        <w:adjustRightInd/>
        <w:spacing w:line="240" w:lineRule="auto"/>
        <w:ind w:firstLine="420"/>
        <w:rPr>
          <w:rFonts w:ascii="微软雅黑" w:eastAsia="微软雅黑" w:hAnsi="微软雅黑"/>
        </w:rPr>
      </w:pPr>
      <w:r w:rsidRPr="00E12039">
        <w:rPr>
          <w:rFonts w:ascii="微软雅黑" w:eastAsia="微软雅黑" w:hAnsi="微软雅黑" w:hint="eastAsia"/>
        </w:rPr>
        <w:t>DevOps</w:t>
      </w:r>
      <w:r w:rsidR="00D57F2E">
        <w:rPr>
          <w:rFonts w:ascii="微软雅黑" w:eastAsia="微软雅黑" w:hAnsi="微软雅黑" w:hint="eastAsia"/>
        </w:rPr>
        <w:t>专家咨询服务</w:t>
      </w:r>
      <w:r w:rsidRPr="00E12039">
        <w:rPr>
          <w:rFonts w:ascii="微软雅黑" w:eastAsia="微软雅黑" w:hAnsi="微软雅黑" w:hint="eastAsia"/>
        </w:rPr>
        <w:t>引入往往会引起管理运作方式、开发流程、组织结构的变化，未来俄保证服务专家的工作能有效进行，对客户有如下要求：</w:t>
      </w:r>
    </w:p>
    <w:p w14:paraId="40E3C664" w14:textId="5E54A1E5" w:rsidR="00A3228D" w:rsidRPr="00A3228D" w:rsidRDefault="00A3228D" w:rsidP="00A3228D">
      <w:pPr>
        <w:pStyle w:val="af5"/>
        <w:widowControl/>
        <w:numPr>
          <w:ilvl w:val="0"/>
          <w:numId w:val="30"/>
        </w:numPr>
        <w:autoSpaceDE/>
        <w:autoSpaceDN/>
        <w:adjustRightInd/>
        <w:spacing w:line="240" w:lineRule="auto"/>
        <w:ind w:firstLineChars="0"/>
        <w:rPr>
          <w:rFonts w:ascii="微软雅黑" w:eastAsia="微软雅黑" w:hAnsi="微软雅黑"/>
        </w:rPr>
      </w:pPr>
      <w:r w:rsidRPr="00A3228D">
        <w:rPr>
          <w:rFonts w:ascii="微软雅黑" w:eastAsia="微软雅黑" w:hAnsi="微软雅黑"/>
        </w:rPr>
        <w:t>客户需要指派一位项目负责人协助</w:t>
      </w:r>
      <w:r w:rsidRPr="00A3228D">
        <w:rPr>
          <w:rFonts w:ascii="微软雅黑" w:eastAsia="微软雅黑" w:hAnsi="微软雅黑" w:hint="eastAsia"/>
        </w:rPr>
        <w:t>服务专家，</w:t>
      </w:r>
      <w:r w:rsidRPr="00A3228D">
        <w:rPr>
          <w:rFonts w:ascii="微软雅黑" w:eastAsia="微软雅黑" w:hAnsi="微软雅黑"/>
        </w:rPr>
        <w:t>便于DevOps</w:t>
      </w:r>
      <w:r w:rsidR="00FF42AC">
        <w:rPr>
          <w:rFonts w:ascii="微软雅黑" w:eastAsia="微软雅黑" w:hAnsi="微软雅黑" w:hint="eastAsia"/>
        </w:rPr>
        <w:t>咨询服务</w:t>
      </w:r>
      <w:r w:rsidRPr="00A3228D">
        <w:rPr>
          <w:rFonts w:ascii="微软雅黑" w:eastAsia="微软雅黑" w:hAnsi="微软雅黑"/>
        </w:rPr>
        <w:t>顺利</w:t>
      </w:r>
      <w:r w:rsidR="00FF42AC">
        <w:rPr>
          <w:rFonts w:ascii="微软雅黑" w:eastAsia="微软雅黑" w:hAnsi="微软雅黑" w:hint="eastAsia"/>
        </w:rPr>
        <w:t>开展</w:t>
      </w:r>
      <w:r w:rsidRPr="00A3228D">
        <w:rPr>
          <w:rFonts w:ascii="微软雅黑" w:eastAsia="微软雅黑" w:hAnsi="微软雅黑"/>
        </w:rPr>
        <w:t>。此负责人应该负责双方之间的协调管理，并审核、验收服务。</w:t>
      </w:r>
    </w:p>
    <w:p w14:paraId="527924CB" w14:textId="57281AA7" w:rsidR="00A3228D" w:rsidRPr="00A3228D" w:rsidRDefault="00A3228D" w:rsidP="00A3228D">
      <w:pPr>
        <w:pStyle w:val="af5"/>
        <w:widowControl/>
        <w:numPr>
          <w:ilvl w:val="0"/>
          <w:numId w:val="30"/>
        </w:numPr>
        <w:autoSpaceDE/>
        <w:autoSpaceDN/>
        <w:adjustRightInd/>
        <w:spacing w:line="240" w:lineRule="auto"/>
        <w:ind w:firstLineChars="0"/>
        <w:rPr>
          <w:rFonts w:ascii="微软雅黑" w:eastAsia="微软雅黑" w:hAnsi="微软雅黑"/>
        </w:rPr>
      </w:pPr>
      <w:r w:rsidRPr="00A3228D">
        <w:rPr>
          <w:rFonts w:ascii="微软雅黑" w:eastAsia="微软雅黑" w:hAnsi="微软雅黑"/>
        </w:rPr>
        <w:t>在咨询服务的过程中，如果客户需要使用第三方软件，客户须负责与第三方厂商交涉，并处理相关事项。</w:t>
      </w:r>
    </w:p>
    <w:p w14:paraId="4BEA91E4" w14:textId="06277E88" w:rsidR="000B399F" w:rsidRDefault="000B399F" w:rsidP="000B399F">
      <w:pPr>
        <w:pStyle w:val="1"/>
      </w:pPr>
      <w:r w:rsidRPr="000B399F">
        <w:t>验收标准</w:t>
      </w:r>
    </w:p>
    <w:p w14:paraId="469D446E" w14:textId="77777777" w:rsidR="008C0F86" w:rsidRPr="00E05D7B" w:rsidRDefault="008C0F86" w:rsidP="008C0F86">
      <w:pPr>
        <w:pStyle w:val="af5"/>
        <w:ind w:left="420" w:firstLineChars="0" w:firstLine="0"/>
        <w:rPr>
          <w:rFonts w:ascii="微软雅黑" w:eastAsia="微软雅黑" w:hAnsi="微软雅黑"/>
        </w:rPr>
      </w:pPr>
      <w:r w:rsidRPr="00E05D7B">
        <w:rPr>
          <w:rFonts w:ascii="微软雅黑" w:eastAsia="微软雅黑" w:hAnsi="微软雅黑"/>
        </w:rPr>
        <w:t>在本服务产品的服务周期内向客户交付本服务产品的服务内容中的所有工作与交付件。</w:t>
      </w:r>
    </w:p>
    <w:p w14:paraId="515CD76E" w14:textId="58EF38B9" w:rsidR="000B399F" w:rsidRPr="000B399F" w:rsidRDefault="000B399F" w:rsidP="000B399F">
      <w:pPr>
        <w:pStyle w:val="1"/>
      </w:pPr>
      <w:r w:rsidRPr="000B399F">
        <w:t>项目完成</w:t>
      </w:r>
    </w:p>
    <w:p w14:paraId="5999FFF5" w14:textId="5912B121" w:rsidR="006371C4" w:rsidRPr="00A3228D" w:rsidRDefault="00A3228D" w:rsidP="00A3228D">
      <w:pPr>
        <w:pStyle w:val="af5"/>
        <w:widowControl/>
        <w:autoSpaceDE/>
        <w:autoSpaceDN/>
        <w:adjustRightInd/>
        <w:spacing w:line="240" w:lineRule="auto"/>
        <w:ind w:left="420" w:firstLineChars="0" w:firstLine="0"/>
        <w:rPr>
          <w:rFonts w:ascii="微软雅黑" w:eastAsia="微软雅黑" w:hAnsi="微软雅黑"/>
        </w:rPr>
      </w:pPr>
      <w:r w:rsidRPr="00A3228D">
        <w:rPr>
          <w:rFonts w:ascii="微软雅黑" w:eastAsia="微软雅黑" w:hAnsi="微软雅黑"/>
        </w:rPr>
        <w:t>验收通过并签署《验收报告》（纸质或者电子件）</w:t>
      </w:r>
    </w:p>
    <w:sectPr w:rsidR="006371C4" w:rsidRPr="00A3228D">
      <w:headerReference w:type="even" r:id="rId8"/>
      <w:headerReference w:type="default"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D5F87" w14:textId="77777777" w:rsidR="00393AA4" w:rsidRDefault="00393AA4">
      <w:r>
        <w:separator/>
      </w:r>
    </w:p>
  </w:endnote>
  <w:endnote w:type="continuationSeparator" w:id="0">
    <w:p w14:paraId="081A6030" w14:textId="77777777" w:rsidR="00393AA4" w:rsidRDefault="0039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38CF7CFA" w:usb2="00000016" w:usb3="00000000" w:csb0="00040001" w:csb1="00000000"/>
  </w:font>
  <w:font w:name="Helvetica">
    <w:panose1 w:val="020B0504020202020204"/>
    <w:charset w:val="00"/>
    <w:family w:val="auto"/>
    <w:pitch w:val="variable"/>
    <w:sig w:usb0="E00002FF" w:usb1="5000785B" w:usb2="00000000" w:usb3="00000000" w:csb0="0000019F" w:csb1="00000000"/>
  </w:font>
  <w:font w:name="Dotum">
    <w:altName w:val="Malgun Gothic Semilight"/>
    <w:panose1 w:val="020B0600000101010101"/>
    <w:charset w:val="81"/>
    <w:family w:val="swiss"/>
    <w:pitch w:val="variable"/>
    <w:sig w:usb0="00000000" w:usb1="69D77CFB" w:usb2="00000030" w:usb3="00000000" w:csb0="0008009F" w:csb1="00000000"/>
  </w:font>
  <w:font w:name="DotumChe">
    <w:altName w:val="Malgun Gothic Semilight"/>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F3AC" w14:textId="77777777" w:rsidR="00DA49EE" w:rsidRDefault="00DA49EE">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DA49EE" w14:paraId="0F8F38CB" w14:textId="77777777">
      <w:tc>
        <w:tcPr>
          <w:tcW w:w="1760" w:type="pct"/>
        </w:tcPr>
        <w:p w14:paraId="7F3D5A66" w14:textId="1276E689" w:rsidR="00DA49EE" w:rsidRDefault="00DA49EE">
          <w:pPr>
            <w:pStyle w:val="aa"/>
            <w:ind w:firstLine="360"/>
          </w:pPr>
          <w:r>
            <w:fldChar w:fldCharType="begin"/>
          </w:r>
          <w:r>
            <w:instrText xml:space="preserve"> TIME \@ "yyyy-M-d" </w:instrText>
          </w:r>
          <w:r>
            <w:fldChar w:fldCharType="separate"/>
          </w:r>
          <w:r w:rsidR="000706F1">
            <w:rPr>
              <w:noProof/>
            </w:rPr>
            <w:t>2020-12-18</w:t>
          </w:r>
          <w:r>
            <w:rPr>
              <w:noProof/>
            </w:rPr>
            <w:fldChar w:fldCharType="end"/>
          </w:r>
        </w:p>
      </w:tc>
      <w:tc>
        <w:tcPr>
          <w:tcW w:w="1714" w:type="pct"/>
        </w:tcPr>
        <w:p w14:paraId="6FC20585" w14:textId="77777777" w:rsidR="00DA49EE" w:rsidRDefault="00DA49EE">
          <w:pPr>
            <w:pStyle w:val="aa"/>
          </w:pPr>
        </w:p>
      </w:tc>
      <w:tc>
        <w:tcPr>
          <w:tcW w:w="1527" w:type="pct"/>
        </w:tcPr>
        <w:p w14:paraId="015AB2EF" w14:textId="044F7814" w:rsidR="00DA49EE" w:rsidRDefault="00DA49EE">
          <w:pPr>
            <w:pStyle w:val="aa"/>
            <w:ind w:firstLine="360"/>
            <w:jc w:val="right"/>
          </w:pPr>
          <w:r>
            <w:rPr>
              <w:rFonts w:hint="eastAsia"/>
            </w:rPr>
            <w:t>第</w:t>
          </w:r>
          <w:r>
            <w:fldChar w:fldCharType="begin"/>
          </w:r>
          <w:r>
            <w:instrText>PAGE</w:instrText>
          </w:r>
          <w:r>
            <w:fldChar w:fldCharType="separate"/>
          </w:r>
          <w:r w:rsidR="000706F1">
            <w:rPr>
              <w:noProof/>
            </w:rPr>
            <w:t>5</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0706F1">
            <w:rPr>
              <w:noProof/>
            </w:rPr>
            <w:t>5</w:t>
          </w:r>
          <w:r>
            <w:rPr>
              <w:noProof/>
            </w:rPr>
            <w:fldChar w:fldCharType="end"/>
          </w:r>
          <w:r>
            <w:rPr>
              <w:rFonts w:hint="eastAsia"/>
            </w:rPr>
            <w:t>页</w:t>
          </w:r>
        </w:p>
      </w:tc>
    </w:tr>
  </w:tbl>
  <w:p w14:paraId="04827F8B" w14:textId="77777777" w:rsidR="00DA49EE" w:rsidRDefault="00DA49E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0C51" w14:textId="77777777" w:rsidR="00DA49EE" w:rsidRDefault="00DA49EE">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62EB" w14:textId="77777777" w:rsidR="00393AA4" w:rsidRDefault="00393AA4">
      <w:r>
        <w:separator/>
      </w:r>
    </w:p>
  </w:footnote>
  <w:footnote w:type="continuationSeparator" w:id="0">
    <w:p w14:paraId="2D530530" w14:textId="77777777" w:rsidR="00393AA4" w:rsidRDefault="00393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9883" w14:textId="77777777" w:rsidR="00DA49EE" w:rsidRDefault="00DA49EE">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1434"/>
      <w:gridCol w:w="5512"/>
      <w:gridCol w:w="1360"/>
    </w:tblGrid>
    <w:tr w:rsidR="00DA49EE" w14:paraId="5FEBBCE4" w14:textId="77777777">
      <w:trPr>
        <w:cantSplit/>
        <w:trHeight w:hRule="exact" w:val="782"/>
      </w:trPr>
      <w:tc>
        <w:tcPr>
          <w:tcW w:w="500" w:type="pct"/>
        </w:tcPr>
        <w:p w14:paraId="26D81B9E" w14:textId="77777777" w:rsidR="00DA49EE" w:rsidRDefault="00DA49EE">
          <w:pPr>
            <w:pStyle w:val="a8"/>
            <w:rPr>
              <w:rFonts w:ascii="Dotum" w:eastAsia="Dotum" w:hAnsi="Dotum"/>
            </w:rPr>
          </w:pPr>
          <w:r>
            <w:rPr>
              <w:rFonts w:ascii="Dotum" w:eastAsia="Dotum" w:hAnsi="Dotum"/>
              <w:noProof/>
              <w:snapToGrid/>
            </w:rPr>
            <w:drawing>
              <wp:inline distT="0" distB="0" distL="0" distR="0" wp14:anchorId="5A88894F" wp14:editId="4308826D">
                <wp:extent cx="838200" cy="366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软国际logo.jpg"/>
                        <pic:cNvPicPr/>
                      </pic:nvPicPr>
                      <pic:blipFill>
                        <a:blip r:embed="rId1">
                          <a:extLst>
                            <a:ext uri="{28A0092B-C50C-407E-A947-70E740481C1C}">
                              <a14:useLocalDpi xmlns:a14="http://schemas.microsoft.com/office/drawing/2010/main" val="0"/>
                            </a:ext>
                          </a:extLst>
                        </a:blip>
                        <a:stretch>
                          <a:fillRect/>
                        </a:stretch>
                      </pic:blipFill>
                      <pic:spPr>
                        <a:xfrm>
                          <a:off x="0" y="0"/>
                          <a:ext cx="837414" cy="365707"/>
                        </a:xfrm>
                        <a:prstGeom prst="rect">
                          <a:avLst/>
                        </a:prstGeom>
                      </pic:spPr>
                    </pic:pic>
                  </a:graphicData>
                </a:graphic>
              </wp:inline>
            </w:drawing>
          </w:r>
        </w:p>
        <w:p w14:paraId="4BA84E25" w14:textId="77777777" w:rsidR="00DA49EE" w:rsidRDefault="00DA49EE">
          <w:pPr>
            <w:rPr>
              <w:rFonts w:ascii="Dotum" w:eastAsia="Dotum" w:hAnsi="Dotum"/>
            </w:rPr>
          </w:pPr>
        </w:p>
      </w:tc>
      <w:tc>
        <w:tcPr>
          <w:tcW w:w="3500" w:type="pct"/>
          <w:vAlign w:val="bottom"/>
        </w:tcPr>
        <w:p w14:paraId="12CAC1CD" w14:textId="39EEAA7F" w:rsidR="00DA49EE" w:rsidRPr="00EC1E59" w:rsidRDefault="00DA49EE" w:rsidP="00EC1E59">
          <w:pPr>
            <w:pStyle w:val="ab"/>
            <w:ind w:firstLine="360"/>
            <w:rPr>
              <w:rFonts w:ascii="Dotum" w:eastAsiaTheme="minorEastAsia" w:hAnsi="Dotum"/>
            </w:rPr>
          </w:pPr>
          <w:r>
            <w:rPr>
              <w:rFonts w:ascii="Dotum" w:eastAsiaTheme="minorEastAsia" w:hAnsi="Dotum" w:hint="eastAsia"/>
            </w:rPr>
            <w:t>中</w:t>
          </w:r>
          <w:proofErr w:type="gramStart"/>
          <w:r>
            <w:rPr>
              <w:rFonts w:ascii="Dotum" w:eastAsiaTheme="minorEastAsia" w:hAnsi="Dotum" w:hint="eastAsia"/>
            </w:rPr>
            <w:t>软国际</w:t>
          </w:r>
          <w:proofErr w:type="gramEnd"/>
          <w:r>
            <w:rPr>
              <w:rFonts w:ascii="Dotum" w:eastAsiaTheme="minorEastAsia" w:hAnsi="Dotum" w:hint="eastAsia"/>
            </w:rPr>
            <w:t>DevOps</w:t>
          </w:r>
          <w:r>
            <w:rPr>
              <w:rFonts w:ascii="Dotum" w:eastAsiaTheme="minorEastAsia" w:hAnsi="Dotum" w:hint="eastAsia"/>
            </w:rPr>
            <w:t>专家服务服务流程</w:t>
          </w:r>
        </w:p>
      </w:tc>
      <w:tc>
        <w:tcPr>
          <w:tcW w:w="1000" w:type="pct"/>
          <w:vAlign w:val="bottom"/>
        </w:tcPr>
        <w:p w14:paraId="07799F95" w14:textId="24D44B1E" w:rsidR="00DA49EE" w:rsidRPr="003E6F3F" w:rsidRDefault="00DA49EE" w:rsidP="00553626">
          <w:pPr>
            <w:pStyle w:val="ab"/>
            <w:rPr>
              <w:rFonts w:ascii="Dotum" w:eastAsiaTheme="minorEastAsia" w:hAnsi="Dotum"/>
            </w:rPr>
          </w:pPr>
          <w:r>
            <w:rPr>
              <w:rFonts w:ascii="Dotum" w:eastAsiaTheme="minorEastAsia" w:hAnsi="Dotum" w:hint="eastAsia"/>
            </w:rPr>
            <w:t>CIG</w:t>
          </w:r>
          <w:r>
            <w:rPr>
              <w:rFonts w:ascii="Dotum" w:eastAsiaTheme="minorEastAsia" w:hAnsi="Dotum" w:hint="eastAsia"/>
            </w:rPr>
            <w:t>内部公开</w:t>
          </w:r>
        </w:p>
      </w:tc>
    </w:tr>
  </w:tbl>
  <w:p w14:paraId="71BA65A5" w14:textId="77777777" w:rsidR="00DA49EE" w:rsidRDefault="00DA49EE">
    <w:pPr>
      <w:pStyle w:val="ab"/>
      <w:rPr>
        <w:rFonts w:ascii="DotumChe" w:eastAsia="DotumChe" w:hAnsi="DotumCh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63A5" w14:textId="77777777" w:rsidR="00DA49EE" w:rsidRDefault="00DA49EE">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D2A"/>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74C2664"/>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E3C3B72"/>
    <w:multiLevelType w:val="hybridMultilevel"/>
    <w:tmpl w:val="9DBA59C6"/>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02708"/>
    <w:multiLevelType w:val="multilevel"/>
    <w:tmpl w:val="490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310C1"/>
    <w:multiLevelType w:val="hybridMultilevel"/>
    <w:tmpl w:val="00066354"/>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1242"/>
    <w:multiLevelType w:val="hybridMultilevel"/>
    <w:tmpl w:val="1FA69722"/>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6" w15:restartNumberingAfterBreak="0">
    <w:nsid w:val="21127765"/>
    <w:multiLevelType w:val="hybridMultilevel"/>
    <w:tmpl w:val="7276A8BC"/>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24697D3C"/>
    <w:multiLevelType w:val="hybridMultilevel"/>
    <w:tmpl w:val="8242BD20"/>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8" w15:restartNumberingAfterBreak="0">
    <w:nsid w:val="29A011B5"/>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2B436BD2"/>
    <w:multiLevelType w:val="hybridMultilevel"/>
    <w:tmpl w:val="349466B2"/>
    <w:lvl w:ilvl="0" w:tplc="04090013">
      <w:start w:val="1"/>
      <w:numFmt w:val="chineseCountingThousand"/>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CAC06E9"/>
    <w:multiLevelType w:val="hybridMultilevel"/>
    <w:tmpl w:val="C0FAC438"/>
    <w:lvl w:ilvl="0" w:tplc="0BAAF8CE">
      <w:start w:val="1"/>
      <w:numFmt w:val="chineseCountingThousand"/>
      <w:lvlText w:val="%1、"/>
      <w:lvlJc w:val="left"/>
      <w:pPr>
        <w:ind w:left="840" w:hanging="420"/>
      </w:pPr>
      <w:rPr>
        <w:rFonts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0FA1C92"/>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23839A6"/>
    <w:multiLevelType w:val="hybridMultilevel"/>
    <w:tmpl w:val="C97AE46C"/>
    <w:lvl w:ilvl="0" w:tplc="546AF138">
      <w:start w:val="1"/>
      <w:numFmt w:val="bullet"/>
      <w:lvlText w:val="－"/>
      <w:lvlJc w:val="left"/>
      <w:pPr>
        <w:ind w:left="1260" w:hanging="420"/>
      </w:pPr>
      <w:rPr>
        <w:rFonts w:ascii="微软雅黑" w:eastAsia="微软雅黑" w:hAnsi="微软雅黑"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3796474C"/>
    <w:multiLevelType w:val="hybridMultilevel"/>
    <w:tmpl w:val="C02027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C3F750E"/>
    <w:multiLevelType w:val="hybridMultilevel"/>
    <w:tmpl w:val="CEBA615A"/>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A8C1D3C"/>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4C227881"/>
    <w:multiLevelType w:val="hybridMultilevel"/>
    <w:tmpl w:val="90CEDAFA"/>
    <w:lvl w:ilvl="0" w:tplc="546AF138">
      <w:start w:val="1"/>
      <w:numFmt w:val="bullet"/>
      <w:lvlText w:val="－"/>
      <w:lvlJc w:val="left"/>
      <w:pPr>
        <w:ind w:left="1260" w:hanging="420"/>
      </w:pPr>
      <w:rPr>
        <w:rFonts w:ascii="微软雅黑" w:eastAsia="微软雅黑" w:hAnsi="微软雅黑"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15:restartNumberingAfterBreak="0">
    <w:nsid w:val="59F44200"/>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5C271ADC"/>
    <w:multiLevelType w:val="hybridMultilevel"/>
    <w:tmpl w:val="2C7E4112"/>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0" w15:restartNumberingAfterBreak="0">
    <w:nsid w:val="5C284025"/>
    <w:multiLevelType w:val="hybridMultilevel"/>
    <w:tmpl w:val="FB72CCAA"/>
    <w:lvl w:ilvl="0" w:tplc="0409000F">
      <w:start w:val="1"/>
      <w:numFmt w:val="decimal"/>
      <w:lvlText w:val="%1."/>
      <w:lvlJc w:val="left"/>
      <w:pPr>
        <w:ind w:left="420" w:hanging="420"/>
      </w:pPr>
      <w:rPr>
        <w:rFonts w:hint="default"/>
      </w:rPr>
    </w:lvl>
    <w:lvl w:ilvl="1" w:tplc="04090011">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5317C8"/>
    <w:multiLevelType w:val="hybridMultilevel"/>
    <w:tmpl w:val="349466B2"/>
    <w:lvl w:ilvl="0" w:tplc="04090013">
      <w:start w:val="1"/>
      <w:numFmt w:val="chineseCountingThousand"/>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0195F17"/>
    <w:multiLevelType w:val="hybridMultilevel"/>
    <w:tmpl w:val="653ADFAC"/>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4654D88"/>
    <w:multiLevelType w:val="hybridMultilevel"/>
    <w:tmpl w:val="349466B2"/>
    <w:lvl w:ilvl="0" w:tplc="04090013">
      <w:start w:val="1"/>
      <w:numFmt w:val="chineseCountingThousand"/>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3D4B0E"/>
    <w:multiLevelType w:val="hybridMultilevel"/>
    <w:tmpl w:val="5972D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70323D"/>
    <w:multiLevelType w:val="hybridMultilevel"/>
    <w:tmpl w:val="853CB76A"/>
    <w:lvl w:ilvl="0" w:tplc="04904AC8">
      <w:start w:val="1"/>
      <w:numFmt w:val="chineseCountingThousand"/>
      <w:lvlText w:val="%1、"/>
      <w:lvlJc w:val="left"/>
      <w:pPr>
        <w:ind w:left="840" w:hanging="420"/>
      </w:pPr>
      <w:rPr>
        <w:rFonts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2A85A22"/>
    <w:multiLevelType w:val="hybridMultilevel"/>
    <w:tmpl w:val="1C1A7022"/>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8" w15:restartNumberingAfterBreak="0">
    <w:nsid w:val="72DE122D"/>
    <w:multiLevelType w:val="hybridMultilevel"/>
    <w:tmpl w:val="2AE2873E"/>
    <w:lvl w:ilvl="0" w:tplc="171AC7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72E2159F"/>
    <w:multiLevelType w:val="hybridMultilevel"/>
    <w:tmpl w:val="67324708"/>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92837FA"/>
    <w:multiLevelType w:val="hybridMultilevel"/>
    <w:tmpl w:val="6F9A0B0E"/>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1" w15:restartNumberingAfterBreak="0">
    <w:nsid w:val="7BAE2010"/>
    <w:multiLevelType w:val="hybridMultilevel"/>
    <w:tmpl w:val="89CE4CAE"/>
    <w:lvl w:ilvl="0" w:tplc="546AF138">
      <w:start w:val="1"/>
      <w:numFmt w:val="bullet"/>
      <w:lvlText w:val="－"/>
      <w:lvlJc w:val="left"/>
      <w:pPr>
        <w:ind w:left="1620" w:hanging="420"/>
      </w:pPr>
      <w:rPr>
        <w:rFonts w:ascii="微软雅黑" w:eastAsia="微软雅黑" w:hAnsi="微软雅黑"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26"/>
  </w:num>
  <w:num w:numId="5">
    <w:abstractNumId w:val="8"/>
  </w:num>
  <w:num w:numId="6">
    <w:abstractNumId w:val="0"/>
  </w:num>
  <w:num w:numId="7">
    <w:abstractNumId w:val="1"/>
  </w:num>
  <w:num w:numId="8">
    <w:abstractNumId w:val="28"/>
  </w:num>
  <w:num w:numId="9">
    <w:abstractNumId w:val="16"/>
  </w:num>
  <w:num w:numId="10">
    <w:abstractNumId w:val="24"/>
  </w:num>
  <w:num w:numId="11">
    <w:abstractNumId w:val="10"/>
  </w:num>
  <w:num w:numId="12">
    <w:abstractNumId w:val="11"/>
  </w:num>
  <w:num w:numId="13">
    <w:abstractNumId w:val="21"/>
  </w:num>
  <w:num w:numId="14">
    <w:abstractNumId w:val="31"/>
  </w:num>
  <w:num w:numId="15">
    <w:abstractNumId w:val="19"/>
  </w:num>
  <w:num w:numId="16">
    <w:abstractNumId w:val="27"/>
  </w:num>
  <w:num w:numId="17">
    <w:abstractNumId w:val="14"/>
  </w:num>
  <w:num w:numId="18">
    <w:abstractNumId w:val="6"/>
  </w:num>
  <w:num w:numId="19">
    <w:abstractNumId w:val="12"/>
  </w:num>
  <w:num w:numId="20">
    <w:abstractNumId w:val="22"/>
  </w:num>
  <w:num w:numId="21">
    <w:abstractNumId w:val="30"/>
  </w:num>
  <w:num w:numId="22">
    <w:abstractNumId w:val="7"/>
  </w:num>
  <w:num w:numId="23">
    <w:abstractNumId w:val="5"/>
  </w:num>
  <w:num w:numId="24">
    <w:abstractNumId w:val="17"/>
  </w:num>
  <w:num w:numId="25">
    <w:abstractNumId w:val="18"/>
  </w:num>
  <w:num w:numId="26">
    <w:abstractNumId w:val="23"/>
  </w:num>
  <w:num w:numId="27">
    <w:abstractNumId w:val="23"/>
  </w:num>
  <w:num w:numId="28">
    <w:abstractNumId w:val="23"/>
  </w:num>
  <w:num w:numId="29">
    <w:abstractNumId w:val="23"/>
  </w:num>
  <w:num w:numId="30">
    <w:abstractNumId w:val="25"/>
  </w:num>
  <w:num w:numId="31">
    <w:abstractNumId w:val="2"/>
  </w:num>
  <w:num w:numId="32">
    <w:abstractNumId w:val="3"/>
  </w:num>
  <w:num w:numId="33">
    <w:abstractNumId w:val="4"/>
  </w:num>
  <w:num w:numId="34">
    <w:abstractNumId w:val="29"/>
  </w:num>
  <w:num w:numId="35">
    <w:abstractNumId w:val="20"/>
  </w:num>
  <w:num w:numId="3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B9"/>
    <w:rsid w:val="00005913"/>
    <w:rsid w:val="00006B27"/>
    <w:rsid w:val="0000770A"/>
    <w:rsid w:val="00013822"/>
    <w:rsid w:val="0002411F"/>
    <w:rsid w:val="00024F6C"/>
    <w:rsid w:val="00031C28"/>
    <w:rsid w:val="00037420"/>
    <w:rsid w:val="00040808"/>
    <w:rsid w:val="000408C7"/>
    <w:rsid w:val="00041D39"/>
    <w:rsid w:val="00042158"/>
    <w:rsid w:val="00043F4C"/>
    <w:rsid w:val="000548A9"/>
    <w:rsid w:val="000611EE"/>
    <w:rsid w:val="000619E7"/>
    <w:rsid w:val="00064CD7"/>
    <w:rsid w:val="0006573D"/>
    <w:rsid w:val="000706F1"/>
    <w:rsid w:val="00073FD5"/>
    <w:rsid w:val="000752C5"/>
    <w:rsid w:val="00086B38"/>
    <w:rsid w:val="000917CC"/>
    <w:rsid w:val="00091D56"/>
    <w:rsid w:val="00094C25"/>
    <w:rsid w:val="00095D3D"/>
    <w:rsid w:val="00095FD2"/>
    <w:rsid w:val="000A05C6"/>
    <w:rsid w:val="000A074F"/>
    <w:rsid w:val="000A3048"/>
    <w:rsid w:val="000A4397"/>
    <w:rsid w:val="000A463A"/>
    <w:rsid w:val="000A4D87"/>
    <w:rsid w:val="000A5729"/>
    <w:rsid w:val="000A5E7C"/>
    <w:rsid w:val="000A6D11"/>
    <w:rsid w:val="000B399F"/>
    <w:rsid w:val="000B3A17"/>
    <w:rsid w:val="000B6E03"/>
    <w:rsid w:val="000C372D"/>
    <w:rsid w:val="000C4B09"/>
    <w:rsid w:val="000D4AC9"/>
    <w:rsid w:val="000D51F6"/>
    <w:rsid w:val="000E10E6"/>
    <w:rsid w:val="000E2DB6"/>
    <w:rsid w:val="000E7D68"/>
    <w:rsid w:val="000F158B"/>
    <w:rsid w:val="000F1BE4"/>
    <w:rsid w:val="000F2483"/>
    <w:rsid w:val="000F4755"/>
    <w:rsid w:val="000F5F1F"/>
    <w:rsid w:val="00100448"/>
    <w:rsid w:val="001014AD"/>
    <w:rsid w:val="001046A1"/>
    <w:rsid w:val="00106745"/>
    <w:rsid w:val="00106BA3"/>
    <w:rsid w:val="0010708B"/>
    <w:rsid w:val="00107B44"/>
    <w:rsid w:val="00112F5A"/>
    <w:rsid w:val="00113787"/>
    <w:rsid w:val="001144E5"/>
    <w:rsid w:val="00117AED"/>
    <w:rsid w:val="00122676"/>
    <w:rsid w:val="00124271"/>
    <w:rsid w:val="00127FBF"/>
    <w:rsid w:val="00133934"/>
    <w:rsid w:val="0013445C"/>
    <w:rsid w:val="001366DB"/>
    <w:rsid w:val="0015424F"/>
    <w:rsid w:val="00155B04"/>
    <w:rsid w:val="001646CD"/>
    <w:rsid w:val="00164807"/>
    <w:rsid w:val="00164C6D"/>
    <w:rsid w:val="00167CD7"/>
    <w:rsid w:val="0017104F"/>
    <w:rsid w:val="00176152"/>
    <w:rsid w:val="00177E6D"/>
    <w:rsid w:val="00182596"/>
    <w:rsid w:val="00183281"/>
    <w:rsid w:val="001840C4"/>
    <w:rsid w:val="00187626"/>
    <w:rsid w:val="00191F9D"/>
    <w:rsid w:val="001933AB"/>
    <w:rsid w:val="001A18A9"/>
    <w:rsid w:val="001B0FB9"/>
    <w:rsid w:val="001B1C92"/>
    <w:rsid w:val="001B48AE"/>
    <w:rsid w:val="001B5042"/>
    <w:rsid w:val="001B5B0F"/>
    <w:rsid w:val="001B5DD2"/>
    <w:rsid w:val="001C0353"/>
    <w:rsid w:val="001C3610"/>
    <w:rsid w:val="001C66EB"/>
    <w:rsid w:val="001D0902"/>
    <w:rsid w:val="001D67EE"/>
    <w:rsid w:val="001D7B3E"/>
    <w:rsid w:val="001E162B"/>
    <w:rsid w:val="001E2EFC"/>
    <w:rsid w:val="001E4099"/>
    <w:rsid w:val="001E609B"/>
    <w:rsid w:val="001F2867"/>
    <w:rsid w:val="001F6479"/>
    <w:rsid w:val="0020237A"/>
    <w:rsid w:val="00205337"/>
    <w:rsid w:val="00213AA0"/>
    <w:rsid w:val="0021465A"/>
    <w:rsid w:val="0021722B"/>
    <w:rsid w:val="002271A9"/>
    <w:rsid w:val="002271FB"/>
    <w:rsid w:val="002303BD"/>
    <w:rsid w:val="002328E6"/>
    <w:rsid w:val="00232FE2"/>
    <w:rsid w:val="002338AD"/>
    <w:rsid w:val="00233F61"/>
    <w:rsid w:val="002341B8"/>
    <w:rsid w:val="002352E0"/>
    <w:rsid w:val="0024120C"/>
    <w:rsid w:val="00246B18"/>
    <w:rsid w:val="00252317"/>
    <w:rsid w:val="00253522"/>
    <w:rsid w:val="002562C5"/>
    <w:rsid w:val="002612CD"/>
    <w:rsid w:val="0026682F"/>
    <w:rsid w:val="00271B93"/>
    <w:rsid w:val="002724A2"/>
    <w:rsid w:val="00275496"/>
    <w:rsid w:val="0028031B"/>
    <w:rsid w:val="00283647"/>
    <w:rsid w:val="00284DBB"/>
    <w:rsid w:val="00294720"/>
    <w:rsid w:val="00296B5F"/>
    <w:rsid w:val="002A1CF4"/>
    <w:rsid w:val="002A5259"/>
    <w:rsid w:val="002B3B00"/>
    <w:rsid w:val="002B6C20"/>
    <w:rsid w:val="002B7A98"/>
    <w:rsid w:val="002D137F"/>
    <w:rsid w:val="002D4702"/>
    <w:rsid w:val="002D5E6E"/>
    <w:rsid w:val="002E3DB6"/>
    <w:rsid w:val="002F5F29"/>
    <w:rsid w:val="0030011E"/>
    <w:rsid w:val="0030313C"/>
    <w:rsid w:val="0030399E"/>
    <w:rsid w:val="00304ADF"/>
    <w:rsid w:val="0031042C"/>
    <w:rsid w:val="0031129D"/>
    <w:rsid w:val="00312CC1"/>
    <w:rsid w:val="00312FE3"/>
    <w:rsid w:val="00313246"/>
    <w:rsid w:val="00317A18"/>
    <w:rsid w:val="003206B7"/>
    <w:rsid w:val="00320DFA"/>
    <w:rsid w:val="003303B0"/>
    <w:rsid w:val="0033493C"/>
    <w:rsid w:val="00340008"/>
    <w:rsid w:val="00341F7B"/>
    <w:rsid w:val="00342D05"/>
    <w:rsid w:val="0034371E"/>
    <w:rsid w:val="00344052"/>
    <w:rsid w:val="00344A30"/>
    <w:rsid w:val="00346E12"/>
    <w:rsid w:val="0035106E"/>
    <w:rsid w:val="00352486"/>
    <w:rsid w:val="00353EBE"/>
    <w:rsid w:val="003561E3"/>
    <w:rsid w:val="003577FA"/>
    <w:rsid w:val="00357B55"/>
    <w:rsid w:val="003642A0"/>
    <w:rsid w:val="003668E9"/>
    <w:rsid w:val="00373FDF"/>
    <w:rsid w:val="0037448E"/>
    <w:rsid w:val="0037520E"/>
    <w:rsid w:val="00377DEE"/>
    <w:rsid w:val="00382ADB"/>
    <w:rsid w:val="00383412"/>
    <w:rsid w:val="00387132"/>
    <w:rsid w:val="00393AA4"/>
    <w:rsid w:val="003972E3"/>
    <w:rsid w:val="00397B5C"/>
    <w:rsid w:val="003A2A5D"/>
    <w:rsid w:val="003A4D42"/>
    <w:rsid w:val="003A6882"/>
    <w:rsid w:val="003A7653"/>
    <w:rsid w:val="003B701F"/>
    <w:rsid w:val="003C7515"/>
    <w:rsid w:val="003C7BCF"/>
    <w:rsid w:val="003D3476"/>
    <w:rsid w:val="003D6544"/>
    <w:rsid w:val="003D7315"/>
    <w:rsid w:val="003E13CD"/>
    <w:rsid w:val="003E15BE"/>
    <w:rsid w:val="003E58DD"/>
    <w:rsid w:val="003E5966"/>
    <w:rsid w:val="003E6223"/>
    <w:rsid w:val="003E6F3F"/>
    <w:rsid w:val="003F14A5"/>
    <w:rsid w:val="004010C5"/>
    <w:rsid w:val="004028B8"/>
    <w:rsid w:val="00404C80"/>
    <w:rsid w:val="00411A74"/>
    <w:rsid w:val="00412B6A"/>
    <w:rsid w:val="0041317E"/>
    <w:rsid w:val="00414F34"/>
    <w:rsid w:val="004153DA"/>
    <w:rsid w:val="004325DF"/>
    <w:rsid w:val="00436050"/>
    <w:rsid w:val="0044054E"/>
    <w:rsid w:val="00440F6D"/>
    <w:rsid w:val="004418FD"/>
    <w:rsid w:val="00443D8C"/>
    <w:rsid w:val="00445F33"/>
    <w:rsid w:val="0044609B"/>
    <w:rsid w:val="00446C64"/>
    <w:rsid w:val="004601D6"/>
    <w:rsid w:val="00460394"/>
    <w:rsid w:val="004630A7"/>
    <w:rsid w:val="0046351D"/>
    <w:rsid w:val="00463629"/>
    <w:rsid w:val="00466DAD"/>
    <w:rsid w:val="00467589"/>
    <w:rsid w:val="004769CB"/>
    <w:rsid w:val="00477A7E"/>
    <w:rsid w:val="00482F1B"/>
    <w:rsid w:val="004866C3"/>
    <w:rsid w:val="0048704A"/>
    <w:rsid w:val="004908F0"/>
    <w:rsid w:val="00490B03"/>
    <w:rsid w:val="004959BB"/>
    <w:rsid w:val="00496E6C"/>
    <w:rsid w:val="004A019E"/>
    <w:rsid w:val="004A2389"/>
    <w:rsid w:val="004A2856"/>
    <w:rsid w:val="004B16BD"/>
    <w:rsid w:val="004B7174"/>
    <w:rsid w:val="004C1DC2"/>
    <w:rsid w:val="004C2139"/>
    <w:rsid w:val="004C4211"/>
    <w:rsid w:val="004C5BA8"/>
    <w:rsid w:val="004D2EFE"/>
    <w:rsid w:val="004D2F71"/>
    <w:rsid w:val="004D3629"/>
    <w:rsid w:val="004D376C"/>
    <w:rsid w:val="004D3B26"/>
    <w:rsid w:val="004D4E69"/>
    <w:rsid w:val="004D54A6"/>
    <w:rsid w:val="004E3F6D"/>
    <w:rsid w:val="004E478C"/>
    <w:rsid w:val="004E65EC"/>
    <w:rsid w:val="005018D1"/>
    <w:rsid w:val="00503AC3"/>
    <w:rsid w:val="005113A0"/>
    <w:rsid w:val="00513239"/>
    <w:rsid w:val="00513B55"/>
    <w:rsid w:val="00517137"/>
    <w:rsid w:val="00520B47"/>
    <w:rsid w:val="00522D60"/>
    <w:rsid w:val="00523691"/>
    <w:rsid w:val="00525CC8"/>
    <w:rsid w:val="005261C9"/>
    <w:rsid w:val="00531F24"/>
    <w:rsid w:val="00533091"/>
    <w:rsid w:val="00533A6B"/>
    <w:rsid w:val="005345E4"/>
    <w:rsid w:val="00535CC8"/>
    <w:rsid w:val="00537279"/>
    <w:rsid w:val="00537720"/>
    <w:rsid w:val="00542720"/>
    <w:rsid w:val="00543E31"/>
    <w:rsid w:val="0054697B"/>
    <w:rsid w:val="00546BE5"/>
    <w:rsid w:val="00550A26"/>
    <w:rsid w:val="005530CB"/>
    <w:rsid w:val="00553626"/>
    <w:rsid w:val="0055690C"/>
    <w:rsid w:val="005579D6"/>
    <w:rsid w:val="0056250B"/>
    <w:rsid w:val="00565DBF"/>
    <w:rsid w:val="00571262"/>
    <w:rsid w:val="00571BB9"/>
    <w:rsid w:val="005735B4"/>
    <w:rsid w:val="00575113"/>
    <w:rsid w:val="00580EC3"/>
    <w:rsid w:val="00585C14"/>
    <w:rsid w:val="00587EA9"/>
    <w:rsid w:val="00591022"/>
    <w:rsid w:val="005917B7"/>
    <w:rsid w:val="00595206"/>
    <w:rsid w:val="005975F2"/>
    <w:rsid w:val="005A0426"/>
    <w:rsid w:val="005A2435"/>
    <w:rsid w:val="005A3EBB"/>
    <w:rsid w:val="005A697A"/>
    <w:rsid w:val="005A6A55"/>
    <w:rsid w:val="005B18DA"/>
    <w:rsid w:val="005B6FC3"/>
    <w:rsid w:val="005C03A9"/>
    <w:rsid w:val="005C12F1"/>
    <w:rsid w:val="005C14DF"/>
    <w:rsid w:val="005C4E0E"/>
    <w:rsid w:val="005C6C41"/>
    <w:rsid w:val="005C7C87"/>
    <w:rsid w:val="005C7DF8"/>
    <w:rsid w:val="005C7F6F"/>
    <w:rsid w:val="005D1D43"/>
    <w:rsid w:val="005D3AF6"/>
    <w:rsid w:val="005D49DF"/>
    <w:rsid w:val="005D7784"/>
    <w:rsid w:val="005E1827"/>
    <w:rsid w:val="005E7DEC"/>
    <w:rsid w:val="005E7FB0"/>
    <w:rsid w:val="005F129F"/>
    <w:rsid w:val="005F17DA"/>
    <w:rsid w:val="005F1FAC"/>
    <w:rsid w:val="005F3285"/>
    <w:rsid w:val="005F6A83"/>
    <w:rsid w:val="0060293B"/>
    <w:rsid w:val="00602C85"/>
    <w:rsid w:val="006046F9"/>
    <w:rsid w:val="006059ED"/>
    <w:rsid w:val="006073ED"/>
    <w:rsid w:val="00614FCC"/>
    <w:rsid w:val="006272B4"/>
    <w:rsid w:val="00630534"/>
    <w:rsid w:val="00632276"/>
    <w:rsid w:val="006371C4"/>
    <w:rsid w:val="006424B2"/>
    <w:rsid w:val="00645E25"/>
    <w:rsid w:val="006466FE"/>
    <w:rsid w:val="006475CE"/>
    <w:rsid w:val="0064786C"/>
    <w:rsid w:val="00652FAE"/>
    <w:rsid w:val="00654297"/>
    <w:rsid w:val="0065498B"/>
    <w:rsid w:val="00654D8E"/>
    <w:rsid w:val="00655981"/>
    <w:rsid w:val="006568AE"/>
    <w:rsid w:val="00665A64"/>
    <w:rsid w:val="00667245"/>
    <w:rsid w:val="0066756E"/>
    <w:rsid w:val="00667963"/>
    <w:rsid w:val="00671082"/>
    <w:rsid w:val="00673901"/>
    <w:rsid w:val="006742BE"/>
    <w:rsid w:val="0068124F"/>
    <w:rsid w:val="006826B0"/>
    <w:rsid w:val="00683D94"/>
    <w:rsid w:val="00691CA1"/>
    <w:rsid w:val="00692CD0"/>
    <w:rsid w:val="006945CB"/>
    <w:rsid w:val="00696ADA"/>
    <w:rsid w:val="006A13BF"/>
    <w:rsid w:val="006A2FE7"/>
    <w:rsid w:val="006A4452"/>
    <w:rsid w:val="006A4C58"/>
    <w:rsid w:val="006B161A"/>
    <w:rsid w:val="006B1ACC"/>
    <w:rsid w:val="006B327F"/>
    <w:rsid w:val="006C2F1A"/>
    <w:rsid w:val="006C5571"/>
    <w:rsid w:val="006C5656"/>
    <w:rsid w:val="006D5B6C"/>
    <w:rsid w:val="006E0434"/>
    <w:rsid w:val="006E2271"/>
    <w:rsid w:val="006E45ED"/>
    <w:rsid w:val="006E691C"/>
    <w:rsid w:val="006E6D7A"/>
    <w:rsid w:val="006F0CE8"/>
    <w:rsid w:val="006F116E"/>
    <w:rsid w:val="006F308D"/>
    <w:rsid w:val="006F35BE"/>
    <w:rsid w:val="006F43BD"/>
    <w:rsid w:val="00700AC9"/>
    <w:rsid w:val="00701922"/>
    <w:rsid w:val="00702322"/>
    <w:rsid w:val="00703610"/>
    <w:rsid w:val="007048EC"/>
    <w:rsid w:val="0070640E"/>
    <w:rsid w:val="00706544"/>
    <w:rsid w:val="00707F63"/>
    <w:rsid w:val="00712453"/>
    <w:rsid w:val="00713627"/>
    <w:rsid w:val="00716527"/>
    <w:rsid w:val="007217F7"/>
    <w:rsid w:val="00724951"/>
    <w:rsid w:val="00724A5C"/>
    <w:rsid w:val="00727A96"/>
    <w:rsid w:val="007332B2"/>
    <w:rsid w:val="00733693"/>
    <w:rsid w:val="00736DA5"/>
    <w:rsid w:val="0074149C"/>
    <w:rsid w:val="007420AB"/>
    <w:rsid w:val="0074492E"/>
    <w:rsid w:val="00754A06"/>
    <w:rsid w:val="00755A31"/>
    <w:rsid w:val="00757384"/>
    <w:rsid w:val="0075761C"/>
    <w:rsid w:val="00757861"/>
    <w:rsid w:val="00764114"/>
    <w:rsid w:val="00764DDE"/>
    <w:rsid w:val="007701A3"/>
    <w:rsid w:val="00772F4D"/>
    <w:rsid w:val="00774738"/>
    <w:rsid w:val="007753F4"/>
    <w:rsid w:val="007766F5"/>
    <w:rsid w:val="0077686E"/>
    <w:rsid w:val="0078019E"/>
    <w:rsid w:val="00780FCD"/>
    <w:rsid w:val="00781BB6"/>
    <w:rsid w:val="00785583"/>
    <w:rsid w:val="00786AD2"/>
    <w:rsid w:val="007932EC"/>
    <w:rsid w:val="00795005"/>
    <w:rsid w:val="007A2FA0"/>
    <w:rsid w:val="007A5669"/>
    <w:rsid w:val="007A686D"/>
    <w:rsid w:val="007A74D4"/>
    <w:rsid w:val="007B34E2"/>
    <w:rsid w:val="007B4DEC"/>
    <w:rsid w:val="007B7BE7"/>
    <w:rsid w:val="007B7D13"/>
    <w:rsid w:val="007C3A3C"/>
    <w:rsid w:val="007C57FE"/>
    <w:rsid w:val="007C7297"/>
    <w:rsid w:val="007C744E"/>
    <w:rsid w:val="007C760E"/>
    <w:rsid w:val="007C7760"/>
    <w:rsid w:val="007D3037"/>
    <w:rsid w:val="007D42A7"/>
    <w:rsid w:val="007D4DC2"/>
    <w:rsid w:val="007E016B"/>
    <w:rsid w:val="007E3687"/>
    <w:rsid w:val="007F1C9D"/>
    <w:rsid w:val="007F2567"/>
    <w:rsid w:val="007F27CB"/>
    <w:rsid w:val="007F55D4"/>
    <w:rsid w:val="00801B5E"/>
    <w:rsid w:val="008025F4"/>
    <w:rsid w:val="0080305D"/>
    <w:rsid w:val="00803873"/>
    <w:rsid w:val="008044EA"/>
    <w:rsid w:val="00811B35"/>
    <w:rsid w:val="00816399"/>
    <w:rsid w:val="0081752D"/>
    <w:rsid w:val="00820226"/>
    <w:rsid w:val="00821008"/>
    <w:rsid w:val="00821577"/>
    <w:rsid w:val="00823B58"/>
    <w:rsid w:val="008271AF"/>
    <w:rsid w:val="00832369"/>
    <w:rsid w:val="0083315F"/>
    <w:rsid w:val="00835067"/>
    <w:rsid w:val="00836143"/>
    <w:rsid w:val="008361E9"/>
    <w:rsid w:val="008407AF"/>
    <w:rsid w:val="00842BA7"/>
    <w:rsid w:val="00845D08"/>
    <w:rsid w:val="00850F76"/>
    <w:rsid w:val="0085233C"/>
    <w:rsid w:val="00852E43"/>
    <w:rsid w:val="0085317F"/>
    <w:rsid w:val="00860552"/>
    <w:rsid w:val="00863495"/>
    <w:rsid w:val="00864BBB"/>
    <w:rsid w:val="008652FE"/>
    <w:rsid w:val="00870A7F"/>
    <w:rsid w:val="00870ABD"/>
    <w:rsid w:val="00871483"/>
    <w:rsid w:val="00872692"/>
    <w:rsid w:val="0087271B"/>
    <w:rsid w:val="00880436"/>
    <w:rsid w:val="00886902"/>
    <w:rsid w:val="00890F62"/>
    <w:rsid w:val="00893C68"/>
    <w:rsid w:val="00894081"/>
    <w:rsid w:val="0089412B"/>
    <w:rsid w:val="0089443D"/>
    <w:rsid w:val="008A065D"/>
    <w:rsid w:val="008A5632"/>
    <w:rsid w:val="008A6E8F"/>
    <w:rsid w:val="008A79F7"/>
    <w:rsid w:val="008A7F68"/>
    <w:rsid w:val="008B0B75"/>
    <w:rsid w:val="008B3D6C"/>
    <w:rsid w:val="008B439C"/>
    <w:rsid w:val="008B699E"/>
    <w:rsid w:val="008B70BE"/>
    <w:rsid w:val="008B748A"/>
    <w:rsid w:val="008C0F86"/>
    <w:rsid w:val="008C49FA"/>
    <w:rsid w:val="008C5146"/>
    <w:rsid w:val="008C69AE"/>
    <w:rsid w:val="008D3403"/>
    <w:rsid w:val="008D52FB"/>
    <w:rsid w:val="008D6C51"/>
    <w:rsid w:val="008E165D"/>
    <w:rsid w:val="008E308D"/>
    <w:rsid w:val="008E32EC"/>
    <w:rsid w:val="008F03F9"/>
    <w:rsid w:val="008F0AC9"/>
    <w:rsid w:val="008F45BB"/>
    <w:rsid w:val="008F568D"/>
    <w:rsid w:val="008F6378"/>
    <w:rsid w:val="009004C3"/>
    <w:rsid w:val="00900C97"/>
    <w:rsid w:val="00901B16"/>
    <w:rsid w:val="00904A4A"/>
    <w:rsid w:val="00905170"/>
    <w:rsid w:val="00906C72"/>
    <w:rsid w:val="00907367"/>
    <w:rsid w:val="00907495"/>
    <w:rsid w:val="0091459E"/>
    <w:rsid w:val="00914C8B"/>
    <w:rsid w:val="00914FAB"/>
    <w:rsid w:val="00915AEC"/>
    <w:rsid w:val="00915F99"/>
    <w:rsid w:val="00917DB4"/>
    <w:rsid w:val="00920C90"/>
    <w:rsid w:val="00922576"/>
    <w:rsid w:val="0092334E"/>
    <w:rsid w:val="009253EE"/>
    <w:rsid w:val="009279FF"/>
    <w:rsid w:val="00927A04"/>
    <w:rsid w:val="00933198"/>
    <w:rsid w:val="009379CA"/>
    <w:rsid w:val="00937A46"/>
    <w:rsid w:val="009407D5"/>
    <w:rsid w:val="00941371"/>
    <w:rsid w:val="00941FD9"/>
    <w:rsid w:val="00944610"/>
    <w:rsid w:val="00947625"/>
    <w:rsid w:val="00951625"/>
    <w:rsid w:val="009545B7"/>
    <w:rsid w:val="0095790B"/>
    <w:rsid w:val="009616DF"/>
    <w:rsid w:val="00961C16"/>
    <w:rsid w:val="00965598"/>
    <w:rsid w:val="009707CD"/>
    <w:rsid w:val="0097493A"/>
    <w:rsid w:val="009754E5"/>
    <w:rsid w:val="00976655"/>
    <w:rsid w:val="00980038"/>
    <w:rsid w:val="009821CB"/>
    <w:rsid w:val="00982925"/>
    <w:rsid w:val="009829E3"/>
    <w:rsid w:val="00982DD9"/>
    <w:rsid w:val="00992AF1"/>
    <w:rsid w:val="00992B73"/>
    <w:rsid w:val="00996691"/>
    <w:rsid w:val="00997A34"/>
    <w:rsid w:val="009A3624"/>
    <w:rsid w:val="009A394A"/>
    <w:rsid w:val="009A3A7A"/>
    <w:rsid w:val="009A4436"/>
    <w:rsid w:val="009A467E"/>
    <w:rsid w:val="009A4BF4"/>
    <w:rsid w:val="009A7387"/>
    <w:rsid w:val="009B24AB"/>
    <w:rsid w:val="009D1E29"/>
    <w:rsid w:val="009D4643"/>
    <w:rsid w:val="009D5796"/>
    <w:rsid w:val="009E1456"/>
    <w:rsid w:val="009E2905"/>
    <w:rsid w:val="009E4574"/>
    <w:rsid w:val="009F22AB"/>
    <w:rsid w:val="009F37B1"/>
    <w:rsid w:val="009F4364"/>
    <w:rsid w:val="009F7BD1"/>
    <w:rsid w:val="00A03539"/>
    <w:rsid w:val="00A03A82"/>
    <w:rsid w:val="00A04645"/>
    <w:rsid w:val="00A10212"/>
    <w:rsid w:val="00A10686"/>
    <w:rsid w:val="00A1105C"/>
    <w:rsid w:val="00A11463"/>
    <w:rsid w:val="00A14C9E"/>
    <w:rsid w:val="00A155C3"/>
    <w:rsid w:val="00A21623"/>
    <w:rsid w:val="00A21BC4"/>
    <w:rsid w:val="00A26806"/>
    <w:rsid w:val="00A3228D"/>
    <w:rsid w:val="00A40933"/>
    <w:rsid w:val="00A416B9"/>
    <w:rsid w:val="00A4365C"/>
    <w:rsid w:val="00A43F86"/>
    <w:rsid w:val="00A460E8"/>
    <w:rsid w:val="00A478A8"/>
    <w:rsid w:val="00A52F14"/>
    <w:rsid w:val="00A550F2"/>
    <w:rsid w:val="00A557B7"/>
    <w:rsid w:val="00A61748"/>
    <w:rsid w:val="00A625F0"/>
    <w:rsid w:val="00A628AF"/>
    <w:rsid w:val="00A62F31"/>
    <w:rsid w:val="00A63BD0"/>
    <w:rsid w:val="00A64E53"/>
    <w:rsid w:val="00A77782"/>
    <w:rsid w:val="00A8132C"/>
    <w:rsid w:val="00A91F86"/>
    <w:rsid w:val="00A9203D"/>
    <w:rsid w:val="00A926E9"/>
    <w:rsid w:val="00A92ED2"/>
    <w:rsid w:val="00AA0FD7"/>
    <w:rsid w:val="00AA2F9C"/>
    <w:rsid w:val="00AA2FC4"/>
    <w:rsid w:val="00AA7892"/>
    <w:rsid w:val="00AB1166"/>
    <w:rsid w:val="00AB38EC"/>
    <w:rsid w:val="00AB6AFD"/>
    <w:rsid w:val="00AB7045"/>
    <w:rsid w:val="00AC4304"/>
    <w:rsid w:val="00AC55D9"/>
    <w:rsid w:val="00AC5A57"/>
    <w:rsid w:val="00AC5A98"/>
    <w:rsid w:val="00AC613E"/>
    <w:rsid w:val="00AC7F22"/>
    <w:rsid w:val="00AD3187"/>
    <w:rsid w:val="00AE071D"/>
    <w:rsid w:val="00AE0F2E"/>
    <w:rsid w:val="00AE1347"/>
    <w:rsid w:val="00AF4DB9"/>
    <w:rsid w:val="00AF53DE"/>
    <w:rsid w:val="00AF7E2F"/>
    <w:rsid w:val="00B03476"/>
    <w:rsid w:val="00B03B56"/>
    <w:rsid w:val="00B04674"/>
    <w:rsid w:val="00B04A21"/>
    <w:rsid w:val="00B06037"/>
    <w:rsid w:val="00B20FC0"/>
    <w:rsid w:val="00B232C5"/>
    <w:rsid w:val="00B23755"/>
    <w:rsid w:val="00B36019"/>
    <w:rsid w:val="00B4119B"/>
    <w:rsid w:val="00B4191C"/>
    <w:rsid w:val="00B45132"/>
    <w:rsid w:val="00B46F67"/>
    <w:rsid w:val="00B50D63"/>
    <w:rsid w:val="00B51DB7"/>
    <w:rsid w:val="00B5206D"/>
    <w:rsid w:val="00B6425D"/>
    <w:rsid w:val="00B7757D"/>
    <w:rsid w:val="00B82437"/>
    <w:rsid w:val="00B8285C"/>
    <w:rsid w:val="00B85872"/>
    <w:rsid w:val="00B85A07"/>
    <w:rsid w:val="00B85B32"/>
    <w:rsid w:val="00B876F6"/>
    <w:rsid w:val="00B917CF"/>
    <w:rsid w:val="00B91B00"/>
    <w:rsid w:val="00B91F09"/>
    <w:rsid w:val="00B93374"/>
    <w:rsid w:val="00B93CA9"/>
    <w:rsid w:val="00B9484B"/>
    <w:rsid w:val="00BA5255"/>
    <w:rsid w:val="00BA5425"/>
    <w:rsid w:val="00BB03C1"/>
    <w:rsid w:val="00BB0517"/>
    <w:rsid w:val="00BB38C1"/>
    <w:rsid w:val="00BB6ABF"/>
    <w:rsid w:val="00BC19FD"/>
    <w:rsid w:val="00BC373C"/>
    <w:rsid w:val="00BC55A7"/>
    <w:rsid w:val="00BD0729"/>
    <w:rsid w:val="00BD44E6"/>
    <w:rsid w:val="00BD7A7B"/>
    <w:rsid w:val="00BE332E"/>
    <w:rsid w:val="00BF4367"/>
    <w:rsid w:val="00BF542F"/>
    <w:rsid w:val="00BF5C91"/>
    <w:rsid w:val="00BF6C2B"/>
    <w:rsid w:val="00BF7339"/>
    <w:rsid w:val="00C04839"/>
    <w:rsid w:val="00C10035"/>
    <w:rsid w:val="00C10928"/>
    <w:rsid w:val="00C15951"/>
    <w:rsid w:val="00C15D15"/>
    <w:rsid w:val="00C21BF9"/>
    <w:rsid w:val="00C21C7F"/>
    <w:rsid w:val="00C25866"/>
    <w:rsid w:val="00C26B9F"/>
    <w:rsid w:val="00C31ECC"/>
    <w:rsid w:val="00C35026"/>
    <w:rsid w:val="00C404DD"/>
    <w:rsid w:val="00C4101F"/>
    <w:rsid w:val="00C42AFC"/>
    <w:rsid w:val="00C451D1"/>
    <w:rsid w:val="00C546D4"/>
    <w:rsid w:val="00C57249"/>
    <w:rsid w:val="00C60A1B"/>
    <w:rsid w:val="00C63944"/>
    <w:rsid w:val="00C6582B"/>
    <w:rsid w:val="00C67026"/>
    <w:rsid w:val="00C7157C"/>
    <w:rsid w:val="00C74C64"/>
    <w:rsid w:val="00C751CD"/>
    <w:rsid w:val="00C80420"/>
    <w:rsid w:val="00C804C2"/>
    <w:rsid w:val="00C819BE"/>
    <w:rsid w:val="00C84C97"/>
    <w:rsid w:val="00C852B6"/>
    <w:rsid w:val="00C85DD5"/>
    <w:rsid w:val="00C910B0"/>
    <w:rsid w:val="00C96002"/>
    <w:rsid w:val="00CA4A4E"/>
    <w:rsid w:val="00CA5C45"/>
    <w:rsid w:val="00CA785E"/>
    <w:rsid w:val="00CB22F5"/>
    <w:rsid w:val="00CB314B"/>
    <w:rsid w:val="00CB4DD1"/>
    <w:rsid w:val="00CB775B"/>
    <w:rsid w:val="00CC0D09"/>
    <w:rsid w:val="00CC1837"/>
    <w:rsid w:val="00CC2494"/>
    <w:rsid w:val="00CC4C7E"/>
    <w:rsid w:val="00CC5575"/>
    <w:rsid w:val="00CD20FA"/>
    <w:rsid w:val="00CD3EAC"/>
    <w:rsid w:val="00CD4CCD"/>
    <w:rsid w:val="00CD730D"/>
    <w:rsid w:val="00CE4398"/>
    <w:rsid w:val="00CE5AEB"/>
    <w:rsid w:val="00CE7130"/>
    <w:rsid w:val="00CE7E8A"/>
    <w:rsid w:val="00CF0053"/>
    <w:rsid w:val="00CF0E29"/>
    <w:rsid w:val="00CF1773"/>
    <w:rsid w:val="00CF1821"/>
    <w:rsid w:val="00CF1EE2"/>
    <w:rsid w:val="00CF4182"/>
    <w:rsid w:val="00CF68D6"/>
    <w:rsid w:val="00CF7CB7"/>
    <w:rsid w:val="00D02622"/>
    <w:rsid w:val="00D0477A"/>
    <w:rsid w:val="00D050C4"/>
    <w:rsid w:val="00D06E53"/>
    <w:rsid w:val="00D120F2"/>
    <w:rsid w:val="00D14193"/>
    <w:rsid w:val="00D156B6"/>
    <w:rsid w:val="00D22C9F"/>
    <w:rsid w:val="00D273B0"/>
    <w:rsid w:val="00D3160E"/>
    <w:rsid w:val="00D31983"/>
    <w:rsid w:val="00D34E8A"/>
    <w:rsid w:val="00D355B0"/>
    <w:rsid w:val="00D3654B"/>
    <w:rsid w:val="00D40674"/>
    <w:rsid w:val="00D43AA2"/>
    <w:rsid w:val="00D44A12"/>
    <w:rsid w:val="00D45947"/>
    <w:rsid w:val="00D4687C"/>
    <w:rsid w:val="00D47A2E"/>
    <w:rsid w:val="00D51E26"/>
    <w:rsid w:val="00D5293A"/>
    <w:rsid w:val="00D57F2E"/>
    <w:rsid w:val="00D61C49"/>
    <w:rsid w:val="00D65044"/>
    <w:rsid w:val="00D650F0"/>
    <w:rsid w:val="00D6735A"/>
    <w:rsid w:val="00D70D97"/>
    <w:rsid w:val="00D71E21"/>
    <w:rsid w:val="00D72B2F"/>
    <w:rsid w:val="00D779B7"/>
    <w:rsid w:val="00D92133"/>
    <w:rsid w:val="00D96BEB"/>
    <w:rsid w:val="00D97692"/>
    <w:rsid w:val="00DA032F"/>
    <w:rsid w:val="00DA16DD"/>
    <w:rsid w:val="00DA1A64"/>
    <w:rsid w:val="00DA49EE"/>
    <w:rsid w:val="00DA5665"/>
    <w:rsid w:val="00DA64BD"/>
    <w:rsid w:val="00DA70EE"/>
    <w:rsid w:val="00DA770B"/>
    <w:rsid w:val="00DB4A32"/>
    <w:rsid w:val="00DB4BCA"/>
    <w:rsid w:val="00DC2A0C"/>
    <w:rsid w:val="00DC39CF"/>
    <w:rsid w:val="00DC513B"/>
    <w:rsid w:val="00DD2CE9"/>
    <w:rsid w:val="00DD305E"/>
    <w:rsid w:val="00DD3D3F"/>
    <w:rsid w:val="00DD4456"/>
    <w:rsid w:val="00DE0B72"/>
    <w:rsid w:val="00DE34BF"/>
    <w:rsid w:val="00DE4B84"/>
    <w:rsid w:val="00DE6D62"/>
    <w:rsid w:val="00DE6F83"/>
    <w:rsid w:val="00E03BD4"/>
    <w:rsid w:val="00E05D31"/>
    <w:rsid w:val="00E06EF0"/>
    <w:rsid w:val="00E12039"/>
    <w:rsid w:val="00E135BB"/>
    <w:rsid w:val="00E13841"/>
    <w:rsid w:val="00E1414C"/>
    <w:rsid w:val="00E152D9"/>
    <w:rsid w:val="00E21679"/>
    <w:rsid w:val="00E3042C"/>
    <w:rsid w:val="00E31103"/>
    <w:rsid w:val="00E33A5A"/>
    <w:rsid w:val="00E34AB6"/>
    <w:rsid w:val="00E37574"/>
    <w:rsid w:val="00E40F7A"/>
    <w:rsid w:val="00E41744"/>
    <w:rsid w:val="00E5155F"/>
    <w:rsid w:val="00E53047"/>
    <w:rsid w:val="00E57BA4"/>
    <w:rsid w:val="00E615A3"/>
    <w:rsid w:val="00E62667"/>
    <w:rsid w:val="00E66E1F"/>
    <w:rsid w:val="00E7028C"/>
    <w:rsid w:val="00E73443"/>
    <w:rsid w:val="00E73CD9"/>
    <w:rsid w:val="00E73EA8"/>
    <w:rsid w:val="00E75239"/>
    <w:rsid w:val="00E76438"/>
    <w:rsid w:val="00E80DA6"/>
    <w:rsid w:val="00E8286A"/>
    <w:rsid w:val="00E866F3"/>
    <w:rsid w:val="00E9014F"/>
    <w:rsid w:val="00E90466"/>
    <w:rsid w:val="00E91859"/>
    <w:rsid w:val="00E96505"/>
    <w:rsid w:val="00EA0FFB"/>
    <w:rsid w:val="00EA6B8C"/>
    <w:rsid w:val="00EA6EDC"/>
    <w:rsid w:val="00EA7096"/>
    <w:rsid w:val="00EB08A5"/>
    <w:rsid w:val="00EB5ADF"/>
    <w:rsid w:val="00EB69BB"/>
    <w:rsid w:val="00EB6D99"/>
    <w:rsid w:val="00EC1651"/>
    <w:rsid w:val="00EC1A38"/>
    <w:rsid w:val="00EC1A9C"/>
    <w:rsid w:val="00EC1E59"/>
    <w:rsid w:val="00EC33C9"/>
    <w:rsid w:val="00EC3AF1"/>
    <w:rsid w:val="00EC5488"/>
    <w:rsid w:val="00ED0441"/>
    <w:rsid w:val="00ED13C5"/>
    <w:rsid w:val="00ED4358"/>
    <w:rsid w:val="00ED530E"/>
    <w:rsid w:val="00EE047D"/>
    <w:rsid w:val="00EE1F1C"/>
    <w:rsid w:val="00EE276E"/>
    <w:rsid w:val="00EE31ED"/>
    <w:rsid w:val="00EE35D4"/>
    <w:rsid w:val="00EE6258"/>
    <w:rsid w:val="00EF4B4E"/>
    <w:rsid w:val="00F01C8A"/>
    <w:rsid w:val="00F03C75"/>
    <w:rsid w:val="00F053CF"/>
    <w:rsid w:val="00F05E3D"/>
    <w:rsid w:val="00F06202"/>
    <w:rsid w:val="00F06C55"/>
    <w:rsid w:val="00F120CB"/>
    <w:rsid w:val="00F162E0"/>
    <w:rsid w:val="00F16BAC"/>
    <w:rsid w:val="00F200B7"/>
    <w:rsid w:val="00F206E9"/>
    <w:rsid w:val="00F20905"/>
    <w:rsid w:val="00F329D6"/>
    <w:rsid w:val="00F32D40"/>
    <w:rsid w:val="00F35C40"/>
    <w:rsid w:val="00F37FB1"/>
    <w:rsid w:val="00F402DB"/>
    <w:rsid w:val="00F405F9"/>
    <w:rsid w:val="00F45E74"/>
    <w:rsid w:val="00F5162E"/>
    <w:rsid w:val="00F5228D"/>
    <w:rsid w:val="00F523E7"/>
    <w:rsid w:val="00F52A14"/>
    <w:rsid w:val="00F53440"/>
    <w:rsid w:val="00F5374B"/>
    <w:rsid w:val="00F54409"/>
    <w:rsid w:val="00F62B48"/>
    <w:rsid w:val="00F62D01"/>
    <w:rsid w:val="00F65037"/>
    <w:rsid w:val="00F701AF"/>
    <w:rsid w:val="00F704D9"/>
    <w:rsid w:val="00F70683"/>
    <w:rsid w:val="00F7656C"/>
    <w:rsid w:val="00F80F76"/>
    <w:rsid w:val="00F83A4E"/>
    <w:rsid w:val="00F8435F"/>
    <w:rsid w:val="00F85DF5"/>
    <w:rsid w:val="00F90426"/>
    <w:rsid w:val="00F907CD"/>
    <w:rsid w:val="00F90AD8"/>
    <w:rsid w:val="00F91978"/>
    <w:rsid w:val="00F92FED"/>
    <w:rsid w:val="00F938BD"/>
    <w:rsid w:val="00F970DD"/>
    <w:rsid w:val="00FA46C6"/>
    <w:rsid w:val="00FA4AD8"/>
    <w:rsid w:val="00FA7BA4"/>
    <w:rsid w:val="00FA7E1C"/>
    <w:rsid w:val="00FB06CF"/>
    <w:rsid w:val="00FB1933"/>
    <w:rsid w:val="00FB264E"/>
    <w:rsid w:val="00FB41A5"/>
    <w:rsid w:val="00FB4417"/>
    <w:rsid w:val="00FB7960"/>
    <w:rsid w:val="00FC21B9"/>
    <w:rsid w:val="00FC5189"/>
    <w:rsid w:val="00FC5A99"/>
    <w:rsid w:val="00FD3AAD"/>
    <w:rsid w:val="00FD6FBA"/>
    <w:rsid w:val="00FE163D"/>
    <w:rsid w:val="00FE2DBC"/>
    <w:rsid w:val="00FF1C0A"/>
    <w:rsid w:val="00FF42AC"/>
    <w:rsid w:val="00FF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4DD6C"/>
  <w15:docId w15:val="{62A18D87-52A0-4F80-83C8-FE218259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2"/>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link w:val="40"/>
    <w:semiHidden/>
    <w:unhideWhenUsed/>
    <w:qFormat/>
    <w:rsid w:val="00654D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1"/>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af4"/>
    <w:pPr>
      <w:spacing w:line="240" w:lineRule="auto"/>
    </w:pPr>
    <w:rPr>
      <w:sz w:val="18"/>
      <w:szCs w:val="18"/>
    </w:rPr>
  </w:style>
  <w:style w:type="character" w:customStyle="1" w:styleId="af4">
    <w:name w:val="批注框文本 字符"/>
    <w:basedOn w:val="a2"/>
    <w:link w:val="af3"/>
    <w:rPr>
      <w:snapToGrid w:val="0"/>
      <w:sz w:val="18"/>
      <w:szCs w:val="18"/>
    </w:rPr>
  </w:style>
  <w:style w:type="paragraph" w:styleId="af5">
    <w:name w:val="List Paragraph"/>
    <w:basedOn w:val="a1"/>
    <w:uiPriority w:val="34"/>
    <w:qFormat/>
    <w:rsid w:val="006E45ED"/>
    <w:pPr>
      <w:ind w:firstLineChars="200" w:firstLine="420"/>
    </w:pPr>
  </w:style>
  <w:style w:type="table" w:customStyle="1" w:styleId="4-11">
    <w:name w:val="清单表 4 - 着色 11"/>
    <w:basedOn w:val="a3"/>
    <w:uiPriority w:val="49"/>
    <w:rsid w:val="004E65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6">
    <w:name w:val="Normal (Web)"/>
    <w:basedOn w:val="a1"/>
    <w:link w:val="af7"/>
    <w:uiPriority w:val="99"/>
    <w:unhideWhenUsed/>
    <w:qFormat/>
    <w:rsid w:val="0033493C"/>
    <w:pPr>
      <w:widowControl/>
      <w:autoSpaceDE/>
      <w:autoSpaceDN/>
      <w:adjustRightInd/>
      <w:spacing w:before="100" w:beforeAutospacing="1" w:after="100" w:afterAutospacing="1" w:line="240" w:lineRule="auto"/>
    </w:pPr>
    <w:rPr>
      <w:rFonts w:eastAsia="Times New Roman"/>
      <w:snapToGrid/>
      <w:sz w:val="24"/>
      <w:szCs w:val="24"/>
    </w:rPr>
  </w:style>
  <w:style w:type="character" w:styleId="af8">
    <w:name w:val="annotation reference"/>
    <w:basedOn w:val="a2"/>
    <w:semiHidden/>
    <w:unhideWhenUsed/>
    <w:rsid w:val="0064786C"/>
    <w:rPr>
      <w:sz w:val="21"/>
      <w:szCs w:val="21"/>
    </w:rPr>
  </w:style>
  <w:style w:type="paragraph" w:styleId="af9">
    <w:name w:val="annotation text"/>
    <w:basedOn w:val="a1"/>
    <w:link w:val="afa"/>
    <w:semiHidden/>
    <w:unhideWhenUsed/>
    <w:rsid w:val="0064786C"/>
  </w:style>
  <w:style w:type="character" w:customStyle="1" w:styleId="afa">
    <w:name w:val="批注文字 字符"/>
    <w:basedOn w:val="a2"/>
    <w:link w:val="af9"/>
    <w:semiHidden/>
    <w:rsid w:val="0064786C"/>
    <w:rPr>
      <w:snapToGrid w:val="0"/>
      <w:sz w:val="21"/>
      <w:szCs w:val="21"/>
    </w:rPr>
  </w:style>
  <w:style w:type="character" w:customStyle="1" w:styleId="40">
    <w:name w:val="标题 4 字符"/>
    <w:basedOn w:val="a2"/>
    <w:link w:val="4"/>
    <w:semiHidden/>
    <w:rsid w:val="00654D8E"/>
    <w:rPr>
      <w:rFonts w:asciiTheme="majorHAnsi" w:eastAsiaTheme="majorEastAsia" w:hAnsiTheme="majorHAnsi" w:cstheme="majorBidi"/>
      <w:b/>
      <w:bCs/>
      <w:snapToGrid w:val="0"/>
      <w:sz w:val="28"/>
      <w:szCs w:val="28"/>
    </w:rPr>
  </w:style>
  <w:style w:type="character" w:customStyle="1" w:styleId="af7">
    <w:name w:val="普通(网站) 字符"/>
    <w:link w:val="af6"/>
    <w:uiPriority w:val="99"/>
    <w:qFormat/>
    <w:rsid w:val="00890F6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425">
      <w:bodyDiv w:val="1"/>
      <w:marLeft w:val="0"/>
      <w:marRight w:val="0"/>
      <w:marTop w:val="0"/>
      <w:marBottom w:val="0"/>
      <w:divBdr>
        <w:top w:val="none" w:sz="0" w:space="0" w:color="auto"/>
        <w:left w:val="none" w:sz="0" w:space="0" w:color="auto"/>
        <w:bottom w:val="none" w:sz="0" w:space="0" w:color="auto"/>
        <w:right w:val="none" w:sz="0" w:space="0" w:color="auto"/>
      </w:divBdr>
    </w:div>
    <w:div w:id="22293385">
      <w:bodyDiv w:val="1"/>
      <w:marLeft w:val="0"/>
      <w:marRight w:val="0"/>
      <w:marTop w:val="0"/>
      <w:marBottom w:val="0"/>
      <w:divBdr>
        <w:top w:val="none" w:sz="0" w:space="0" w:color="auto"/>
        <w:left w:val="none" w:sz="0" w:space="0" w:color="auto"/>
        <w:bottom w:val="none" w:sz="0" w:space="0" w:color="auto"/>
        <w:right w:val="none" w:sz="0" w:space="0" w:color="auto"/>
      </w:divBdr>
    </w:div>
    <w:div w:id="31854166">
      <w:bodyDiv w:val="1"/>
      <w:marLeft w:val="0"/>
      <w:marRight w:val="0"/>
      <w:marTop w:val="0"/>
      <w:marBottom w:val="0"/>
      <w:divBdr>
        <w:top w:val="none" w:sz="0" w:space="0" w:color="auto"/>
        <w:left w:val="none" w:sz="0" w:space="0" w:color="auto"/>
        <w:bottom w:val="none" w:sz="0" w:space="0" w:color="auto"/>
        <w:right w:val="none" w:sz="0" w:space="0" w:color="auto"/>
      </w:divBdr>
      <w:divsChild>
        <w:div w:id="1938099684">
          <w:marLeft w:val="446"/>
          <w:marRight w:val="0"/>
          <w:marTop w:val="0"/>
          <w:marBottom w:val="0"/>
          <w:divBdr>
            <w:top w:val="none" w:sz="0" w:space="0" w:color="auto"/>
            <w:left w:val="none" w:sz="0" w:space="0" w:color="auto"/>
            <w:bottom w:val="none" w:sz="0" w:space="0" w:color="auto"/>
            <w:right w:val="none" w:sz="0" w:space="0" w:color="auto"/>
          </w:divBdr>
        </w:div>
      </w:divsChild>
    </w:div>
    <w:div w:id="34889355">
      <w:bodyDiv w:val="1"/>
      <w:marLeft w:val="0"/>
      <w:marRight w:val="0"/>
      <w:marTop w:val="0"/>
      <w:marBottom w:val="0"/>
      <w:divBdr>
        <w:top w:val="none" w:sz="0" w:space="0" w:color="auto"/>
        <w:left w:val="none" w:sz="0" w:space="0" w:color="auto"/>
        <w:bottom w:val="none" w:sz="0" w:space="0" w:color="auto"/>
        <w:right w:val="none" w:sz="0" w:space="0" w:color="auto"/>
      </w:divBdr>
    </w:div>
    <w:div w:id="44137466">
      <w:bodyDiv w:val="1"/>
      <w:marLeft w:val="0"/>
      <w:marRight w:val="0"/>
      <w:marTop w:val="0"/>
      <w:marBottom w:val="0"/>
      <w:divBdr>
        <w:top w:val="none" w:sz="0" w:space="0" w:color="auto"/>
        <w:left w:val="none" w:sz="0" w:space="0" w:color="auto"/>
        <w:bottom w:val="none" w:sz="0" w:space="0" w:color="auto"/>
        <w:right w:val="none" w:sz="0" w:space="0" w:color="auto"/>
      </w:divBdr>
    </w:div>
    <w:div w:id="48456021">
      <w:bodyDiv w:val="1"/>
      <w:marLeft w:val="0"/>
      <w:marRight w:val="0"/>
      <w:marTop w:val="0"/>
      <w:marBottom w:val="0"/>
      <w:divBdr>
        <w:top w:val="none" w:sz="0" w:space="0" w:color="auto"/>
        <w:left w:val="none" w:sz="0" w:space="0" w:color="auto"/>
        <w:bottom w:val="none" w:sz="0" w:space="0" w:color="auto"/>
        <w:right w:val="none" w:sz="0" w:space="0" w:color="auto"/>
      </w:divBdr>
      <w:divsChild>
        <w:div w:id="1923106542">
          <w:marLeft w:val="115"/>
          <w:marRight w:val="0"/>
          <w:marTop w:val="0"/>
          <w:marBottom w:val="0"/>
          <w:divBdr>
            <w:top w:val="none" w:sz="0" w:space="0" w:color="auto"/>
            <w:left w:val="none" w:sz="0" w:space="0" w:color="auto"/>
            <w:bottom w:val="none" w:sz="0" w:space="0" w:color="auto"/>
            <w:right w:val="none" w:sz="0" w:space="0" w:color="auto"/>
          </w:divBdr>
        </w:div>
        <w:div w:id="457838691">
          <w:marLeft w:val="115"/>
          <w:marRight w:val="0"/>
          <w:marTop w:val="0"/>
          <w:marBottom w:val="0"/>
          <w:divBdr>
            <w:top w:val="none" w:sz="0" w:space="0" w:color="auto"/>
            <w:left w:val="none" w:sz="0" w:space="0" w:color="auto"/>
            <w:bottom w:val="none" w:sz="0" w:space="0" w:color="auto"/>
            <w:right w:val="none" w:sz="0" w:space="0" w:color="auto"/>
          </w:divBdr>
        </w:div>
        <w:div w:id="160318465">
          <w:marLeft w:val="115"/>
          <w:marRight w:val="0"/>
          <w:marTop w:val="0"/>
          <w:marBottom w:val="0"/>
          <w:divBdr>
            <w:top w:val="none" w:sz="0" w:space="0" w:color="auto"/>
            <w:left w:val="none" w:sz="0" w:space="0" w:color="auto"/>
            <w:bottom w:val="none" w:sz="0" w:space="0" w:color="auto"/>
            <w:right w:val="none" w:sz="0" w:space="0" w:color="auto"/>
          </w:divBdr>
        </w:div>
      </w:divsChild>
    </w:div>
    <w:div w:id="53820634">
      <w:bodyDiv w:val="1"/>
      <w:marLeft w:val="0"/>
      <w:marRight w:val="0"/>
      <w:marTop w:val="0"/>
      <w:marBottom w:val="0"/>
      <w:divBdr>
        <w:top w:val="none" w:sz="0" w:space="0" w:color="auto"/>
        <w:left w:val="none" w:sz="0" w:space="0" w:color="auto"/>
        <w:bottom w:val="none" w:sz="0" w:space="0" w:color="auto"/>
        <w:right w:val="none" w:sz="0" w:space="0" w:color="auto"/>
      </w:divBdr>
    </w:div>
    <w:div w:id="71703928">
      <w:bodyDiv w:val="1"/>
      <w:marLeft w:val="0"/>
      <w:marRight w:val="0"/>
      <w:marTop w:val="0"/>
      <w:marBottom w:val="0"/>
      <w:divBdr>
        <w:top w:val="none" w:sz="0" w:space="0" w:color="auto"/>
        <w:left w:val="none" w:sz="0" w:space="0" w:color="auto"/>
        <w:bottom w:val="none" w:sz="0" w:space="0" w:color="auto"/>
        <w:right w:val="none" w:sz="0" w:space="0" w:color="auto"/>
      </w:divBdr>
      <w:divsChild>
        <w:div w:id="404189474">
          <w:marLeft w:val="547"/>
          <w:marRight w:val="0"/>
          <w:marTop w:val="0"/>
          <w:marBottom w:val="0"/>
          <w:divBdr>
            <w:top w:val="none" w:sz="0" w:space="0" w:color="auto"/>
            <w:left w:val="none" w:sz="0" w:space="0" w:color="auto"/>
            <w:bottom w:val="none" w:sz="0" w:space="0" w:color="auto"/>
            <w:right w:val="none" w:sz="0" w:space="0" w:color="auto"/>
          </w:divBdr>
        </w:div>
        <w:div w:id="546068769">
          <w:marLeft w:val="547"/>
          <w:marRight w:val="0"/>
          <w:marTop w:val="0"/>
          <w:marBottom w:val="0"/>
          <w:divBdr>
            <w:top w:val="none" w:sz="0" w:space="0" w:color="auto"/>
            <w:left w:val="none" w:sz="0" w:space="0" w:color="auto"/>
            <w:bottom w:val="none" w:sz="0" w:space="0" w:color="auto"/>
            <w:right w:val="none" w:sz="0" w:space="0" w:color="auto"/>
          </w:divBdr>
        </w:div>
        <w:div w:id="908925090">
          <w:marLeft w:val="547"/>
          <w:marRight w:val="0"/>
          <w:marTop w:val="0"/>
          <w:marBottom w:val="0"/>
          <w:divBdr>
            <w:top w:val="none" w:sz="0" w:space="0" w:color="auto"/>
            <w:left w:val="none" w:sz="0" w:space="0" w:color="auto"/>
            <w:bottom w:val="none" w:sz="0" w:space="0" w:color="auto"/>
            <w:right w:val="none" w:sz="0" w:space="0" w:color="auto"/>
          </w:divBdr>
        </w:div>
        <w:div w:id="1412044316">
          <w:marLeft w:val="547"/>
          <w:marRight w:val="0"/>
          <w:marTop w:val="0"/>
          <w:marBottom w:val="0"/>
          <w:divBdr>
            <w:top w:val="none" w:sz="0" w:space="0" w:color="auto"/>
            <w:left w:val="none" w:sz="0" w:space="0" w:color="auto"/>
            <w:bottom w:val="none" w:sz="0" w:space="0" w:color="auto"/>
            <w:right w:val="none" w:sz="0" w:space="0" w:color="auto"/>
          </w:divBdr>
        </w:div>
      </w:divsChild>
    </w:div>
    <w:div w:id="132213826">
      <w:bodyDiv w:val="1"/>
      <w:marLeft w:val="0"/>
      <w:marRight w:val="0"/>
      <w:marTop w:val="0"/>
      <w:marBottom w:val="0"/>
      <w:divBdr>
        <w:top w:val="none" w:sz="0" w:space="0" w:color="auto"/>
        <w:left w:val="none" w:sz="0" w:space="0" w:color="auto"/>
        <w:bottom w:val="none" w:sz="0" w:space="0" w:color="auto"/>
        <w:right w:val="none" w:sz="0" w:space="0" w:color="auto"/>
      </w:divBdr>
    </w:div>
    <w:div w:id="134377096">
      <w:bodyDiv w:val="1"/>
      <w:marLeft w:val="0"/>
      <w:marRight w:val="0"/>
      <w:marTop w:val="0"/>
      <w:marBottom w:val="0"/>
      <w:divBdr>
        <w:top w:val="none" w:sz="0" w:space="0" w:color="auto"/>
        <w:left w:val="none" w:sz="0" w:space="0" w:color="auto"/>
        <w:bottom w:val="none" w:sz="0" w:space="0" w:color="auto"/>
        <w:right w:val="none" w:sz="0" w:space="0" w:color="auto"/>
      </w:divBdr>
    </w:div>
    <w:div w:id="147402356">
      <w:bodyDiv w:val="1"/>
      <w:marLeft w:val="0"/>
      <w:marRight w:val="0"/>
      <w:marTop w:val="0"/>
      <w:marBottom w:val="0"/>
      <w:divBdr>
        <w:top w:val="none" w:sz="0" w:space="0" w:color="auto"/>
        <w:left w:val="none" w:sz="0" w:space="0" w:color="auto"/>
        <w:bottom w:val="none" w:sz="0" w:space="0" w:color="auto"/>
        <w:right w:val="none" w:sz="0" w:space="0" w:color="auto"/>
      </w:divBdr>
    </w:div>
    <w:div w:id="151650582">
      <w:bodyDiv w:val="1"/>
      <w:marLeft w:val="0"/>
      <w:marRight w:val="0"/>
      <w:marTop w:val="0"/>
      <w:marBottom w:val="0"/>
      <w:divBdr>
        <w:top w:val="none" w:sz="0" w:space="0" w:color="auto"/>
        <w:left w:val="none" w:sz="0" w:space="0" w:color="auto"/>
        <w:bottom w:val="none" w:sz="0" w:space="0" w:color="auto"/>
        <w:right w:val="none" w:sz="0" w:space="0" w:color="auto"/>
      </w:divBdr>
    </w:div>
    <w:div w:id="159471860">
      <w:bodyDiv w:val="1"/>
      <w:marLeft w:val="0"/>
      <w:marRight w:val="0"/>
      <w:marTop w:val="0"/>
      <w:marBottom w:val="0"/>
      <w:divBdr>
        <w:top w:val="none" w:sz="0" w:space="0" w:color="auto"/>
        <w:left w:val="none" w:sz="0" w:space="0" w:color="auto"/>
        <w:bottom w:val="none" w:sz="0" w:space="0" w:color="auto"/>
        <w:right w:val="none" w:sz="0" w:space="0" w:color="auto"/>
      </w:divBdr>
    </w:div>
    <w:div w:id="302203652">
      <w:bodyDiv w:val="1"/>
      <w:marLeft w:val="0"/>
      <w:marRight w:val="0"/>
      <w:marTop w:val="0"/>
      <w:marBottom w:val="0"/>
      <w:divBdr>
        <w:top w:val="none" w:sz="0" w:space="0" w:color="auto"/>
        <w:left w:val="none" w:sz="0" w:space="0" w:color="auto"/>
        <w:bottom w:val="none" w:sz="0" w:space="0" w:color="auto"/>
        <w:right w:val="none" w:sz="0" w:space="0" w:color="auto"/>
      </w:divBdr>
    </w:div>
    <w:div w:id="374280452">
      <w:bodyDiv w:val="1"/>
      <w:marLeft w:val="0"/>
      <w:marRight w:val="0"/>
      <w:marTop w:val="0"/>
      <w:marBottom w:val="0"/>
      <w:divBdr>
        <w:top w:val="none" w:sz="0" w:space="0" w:color="auto"/>
        <w:left w:val="none" w:sz="0" w:space="0" w:color="auto"/>
        <w:bottom w:val="none" w:sz="0" w:space="0" w:color="auto"/>
        <w:right w:val="none" w:sz="0" w:space="0" w:color="auto"/>
      </w:divBdr>
    </w:div>
    <w:div w:id="454056291">
      <w:bodyDiv w:val="1"/>
      <w:marLeft w:val="0"/>
      <w:marRight w:val="0"/>
      <w:marTop w:val="0"/>
      <w:marBottom w:val="0"/>
      <w:divBdr>
        <w:top w:val="none" w:sz="0" w:space="0" w:color="auto"/>
        <w:left w:val="none" w:sz="0" w:space="0" w:color="auto"/>
        <w:bottom w:val="none" w:sz="0" w:space="0" w:color="auto"/>
        <w:right w:val="none" w:sz="0" w:space="0" w:color="auto"/>
      </w:divBdr>
    </w:div>
    <w:div w:id="541985605">
      <w:bodyDiv w:val="1"/>
      <w:marLeft w:val="0"/>
      <w:marRight w:val="0"/>
      <w:marTop w:val="0"/>
      <w:marBottom w:val="0"/>
      <w:divBdr>
        <w:top w:val="none" w:sz="0" w:space="0" w:color="auto"/>
        <w:left w:val="none" w:sz="0" w:space="0" w:color="auto"/>
        <w:bottom w:val="none" w:sz="0" w:space="0" w:color="auto"/>
        <w:right w:val="none" w:sz="0" w:space="0" w:color="auto"/>
      </w:divBdr>
    </w:div>
    <w:div w:id="557597781">
      <w:bodyDiv w:val="1"/>
      <w:marLeft w:val="0"/>
      <w:marRight w:val="0"/>
      <w:marTop w:val="0"/>
      <w:marBottom w:val="0"/>
      <w:divBdr>
        <w:top w:val="none" w:sz="0" w:space="0" w:color="auto"/>
        <w:left w:val="none" w:sz="0" w:space="0" w:color="auto"/>
        <w:bottom w:val="none" w:sz="0" w:space="0" w:color="auto"/>
        <w:right w:val="none" w:sz="0" w:space="0" w:color="auto"/>
      </w:divBdr>
    </w:div>
    <w:div w:id="667707966">
      <w:bodyDiv w:val="1"/>
      <w:marLeft w:val="0"/>
      <w:marRight w:val="0"/>
      <w:marTop w:val="0"/>
      <w:marBottom w:val="0"/>
      <w:divBdr>
        <w:top w:val="none" w:sz="0" w:space="0" w:color="auto"/>
        <w:left w:val="none" w:sz="0" w:space="0" w:color="auto"/>
        <w:bottom w:val="none" w:sz="0" w:space="0" w:color="auto"/>
        <w:right w:val="none" w:sz="0" w:space="0" w:color="auto"/>
      </w:divBdr>
    </w:div>
    <w:div w:id="701250897">
      <w:bodyDiv w:val="1"/>
      <w:marLeft w:val="0"/>
      <w:marRight w:val="0"/>
      <w:marTop w:val="0"/>
      <w:marBottom w:val="0"/>
      <w:divBdr>
        <w:top w:val="none" w:sz="0" w:space="0" w:color="auto"/>
        <w:left w:val="none" w:sz="0" w:space="0" w:color="auto"/>
        <w:bottom w:val="none" w:sz="0" w:space="0" w:color="auto"/>
        <w:right w:val="none" w:sz="0" w:space="0" w:color="auto"/>
      </w:divBdr>
    </w:div>
    <w:div w:id="703019288">
      <w:bodyDiv w:val="1"/>
      <w:marLeft w:val="0"/>
      <w:marRight w:val="0"/>
      <w:marTop w:val="0"/>
      <w:marBottom w:val="0"/>
      <w:divBdr>
        <w:top w:val="none" w:sz="0" w:space="0" w:color="auto"/>
        <w:left w:val="none" w:sz="0" w:space="0" w:color="auto"/>
        <w:bottom w:val="none" w:sz="0" w:space="0" w:color="auto"/>
        <w:right w:val="none" w:sz="0" w:space="0" w:color="auto"/>
      </w:divBdr>
    </w:div>
    <w:div w:id="745759115">
      <w:bodyDiv w:val="1"/>
      <w:marLeft w:val="0"/>
      <w:marRight w:val="0"/>
      <w:marTop w:val="0"/>
      <w:marBottom w:val="0"/>
      <w:divBdr>
        <w:top w:val="none" w:sz="0" w:space="0" w:color="auto"/>
        <w:left w:val="none" w:sz="0" w:space="0" w:color="auto"/>
        <w:bottom w:val="none" w:sz="0" w:space="0" w:color="auto"/>
        <w:right w:val="none" w:sz="0" w:space="0" w:color="auto"/>
      </w:divBdr>
      <w:divsChild>
        <w:div w:id="2128811541">
          <w:marLeft w:val="0"/>
          <w:marRight w:val="0"/>
          <w:marTop w:val="0"/>
          <w:marBottom w:val="0"/>
          <w:divBdr>
            <w:top w:val="none" w:sz="0" w:space="0" w:color="auto"/>
            <w:left w:val="none" w:sz="0" w:space="0" w:color="auto"/>
            <w:bottom w:val="none" w:sz="0" w:space="0" w:color="auto"/>
            <w:right w:val="none" w:sz="0" w:space="0" w:color="auto"/>
          </w:divBdr>
        </w:div>
      </w:divsChild>
    </w:div>
    <w:div w:id="775952146">
      <w:bodyDiv w:val="1"/>
      <w:marLeft w:val="0"/>
      <w:marRight w:val="0"/>
      <w:marTop w:val="0"/>
      <w:marBottom w:val="0"/>
      <w:divBdr>
        <w:top w:val="none" w:sz="0" w:space="0" w:color="auto"/>
        <w:left w:val="none" w:sz="0" w:space="0" w:color="auto"/>
        <w:bottom w:val="none" w:sz="0" w:space="0" w:color="auto"/>
        <w:right w:val="none" w:sz="0" w:space="0" w:color="auto"/>
      </w:divBdr>
    </w:div>
    <w:div w:id="782656677">
      <w:bodyDiv w:val="1"/>
      <w:marLeft w:val="0"/>
      <w:marRight w:val="0"/>
      <w:marTop w:val="0"/>
      <w:marBottom w:val="0"/>
      <w:divBdr>
        <w:top w:val="none" w:sz="0" w:space="0" w:color="auto"/>
        <w:left w:val="none" w:sz="0" w:space="0" w:color="auto"/>
        <w:bottom w:val="none" w:sz="0" w:space="0" w:color="auto"/>
        <w:right w:val="none" w:sz="0" w:space="0" w:color="auto"/>
      </w:divBdr>
    </w:div>
    <w:div w:id="787507751">
      <w:bodyDiv w:val="1"/>
      <w:marLeft w:val="0"/>
      <w:marRight w:val="0"/>
      <w:marTop w:val="0"/>
      <w:marBottom w:val="0"/>
      <w:divBdr>
        <w:top w:val="none" w:sz="0" w:space="0" w:color="auto"/>
        <w:left w:val="none" w:sz="0" w:space="0" w:color="auto"/>
        <w:bottom w:val="none" w:sz="0" w:space="0" w:color="auto"/>
        <w:right w:val="none" w:sz="0" w:space="0" w:color="auto"/>
      </w:divBdr>
    </w:div>
    <w:div w:id="813371598">
      <w:bodyDiv w:val="1"/>
      <w:marLeft w:val="0"/>
      <w:marRight w:val="0"/>
      <w:marTop w:val="0"/>
      <w:marBottom w:val="0"/>
      <w:divBdr>
        <w:top w:val="none" w:sz="0" w:space="0" w:color="auto"/>
        <w:left w:val="none" w:sz="0" w:space="0" w:color="auto"/>
        <w:bottom w:val="none" w:sz="0" w:space="0" w:color="auto"/>
        <w:right w:val="none" w:sz="0" w:space="0" w:color="auto"/>
      </w:divBdr>
    </w:div>
    <w:div w:id="826244436">
      <w:bodyDiv w:val="1"/>
      <w:marLeft w:val="0"/>
      <w:marRight w:val="0"/>
      <w:marTop w:val="0"/>
      <w:marBottom w:val="0"/>
      <w:divBdr>
        <w:top w:val="none" w:sz="0" w:space="0" w:color="auto"/>
        <w:left w:val="none" w:sz="0" w:space="0" w:color="auto"/>
        <w:bottom w:val="none" w:sz="0" w:space="0" w:color="auto"/>
        <w:right w:val="none" w:sz="0" w:space="0" w:color="auto"/>
      </w:divBdr>
      <w:divsChild>
        <w:div w:id="644554242">
          <w:marLeft w:val="115"/>
          <w:marRight w:val="0"/>
          <w:marTop w:val="0"/>
          <w:marBottom w:val="0"/>
          <w:divBdr>
            <w:top w:val="none" w:sz="0" w:space="0" w:color="auto"/>
            <w:left w:val="none" w:sz="0" w:space="0" w:color="auto"/>
            <w:bottom w:val="none" w:sz="0" w:space="0" w:color="auto"/>
            <w:right w:val="none" w:sz="0" w:space="0" w:color="auto"/>
          </w:divBdr>
        </w:div>
        <w:div w:id="187985742">
          <w:marLeft w:val="115"/>
          <w:marRight w:val="0"/>
          <w:marTop w:val="0"/>
          <w:marBottom w:val="0"/>
          <w:divBdr>
            <w:top w:val="none" w:sz="0" w:space="0" w:color="auto"/>
            <w:left w:val="none" w:sz="0" w:space="0" w:color="auto"/>
            <w:bottom w:val="none" w:sz="0" w:space="0" w:color="auto"/>
            <w:right w:val="none" w:sz="0" w:space="0" w:color="auto"/>
          </w:divBdr>
        </w:div>
      </w:divsChild>
    </w:div>
    <w:div w:id="836920220">
      <w:bodyDiv w:val="1"/>
      <w:marLeft w:val="0"/>
      <w:marRight w:val="0"/>
      <w:marTop w:val="0"/>
      <w:marBottom w:val="0"/>
      <w:divBdr>
        <w:top w:val="none" w:sz="0" w:space="0" w:color="auto"/>
        <w:left w:val="none" w:sz="0" w:space="0" w:color="auto"/>
        <w:bottom w:val="none" w:sz="0" w:space="0" w:color="auto"/>
        <w:right w:val="none" w:sz="0" w:space="0" w:color="auto"/>
      </w:divBdr>
    </w:div>
    <w:div w:id="839352226">
      <w:bodyDiv w:val="1"/>
      <w:marLeft w:val="0"/>
      <w:marRight w:val="0"/>
      <w:marTop w:val="0"/>
      <w:marBottom w:val="0"/>
      <w:divBdr>
        <w:top w:val="none" w:sz="0" w:space="0" w:color="auto"/>
        <w:left w:val="none" w:sz="0" w:space="0" w:color="auto"/>
        <w:bottom w:val="none" w:sz="0" w:space="0" w:color="auto"/>
        <w:right w:val="none" w:sz="0" w:space="0" w:color="auto"/>
      </w:divBdr>
    </w:div>
    <w:div w:id="844049414">
      <w:bodyDiv w:val="1"/>
      <w:marLeft w:val="0"/>
      <w:marRight w:val="0"/>
      <w:marTop w:val="0"/>
      <w:marBottom w:val="0"/>
      <w:divBdr>
        <w:top w:val="none" w:sz="0" w:space="0" w:color="auto"/>
        <w:left w:val="none" w:sz="0" w:space="0" w:color="auto"/>
        <w:bottom w:val="none" w:sz="0" w:space="0" w:color="auto"/>
        <w:right w:val="none" w:sz="0" w:space="0" w:color="auto"/>
      </w:divBdr>
    </w:div>
    <w:div w:id="908031448">
      <w:bodyDiv w:val="1"/>
      <w:marLeft w:val="0"/>
      <w:marRight w:val="0"/>
      <w:marTop w:val="0"/>
      <w:marBottom w:val="0"/>
      <w:divBdr>
        <w:top w:val="none" w:sz="0" w:space="0" w:color="auto"/>
        <w:left w:val="none" w:sz="0" w:space="0" w:color="auto"/>
        <w:bottom w:val="none" w:sz="0" w:space="0" w:color="auto"/>
        <w:right w:val="none" w:sz="0" w:space="0" w:color="auto"/>
      </w:divBdr>
    </w:div>
    <w:div w:id="912282213">
      <w:bodyDiv w:val="1"/>
      <w:marLeft w:val="0"/>
      <w:marRight w:val="0"/>
      <w:marTop w:val="0"/>
      <w:marBottom w:val="0"/>
      <w:divBdr>
        <w:top w:val="none" w:sz="0" w:space="0" w:color="auto"/>
        <w:left w:val="none" w:sz="0" w:space="0" w:color="auto"/>
        <w:bottom w:val="none" w:sz="0" w:space="0" w:color="auto"/>
        <w:right w:val="none" w:sz="0" w:space="0" w:color="auto"/>
      </w:divBdr>
    </w:div>
    <w:div w:id="945889001">
      <w:bodyDiv w:val="1"/>
      <w:marLeft w:val="0"/>
      <w:marRight w:val="0"/>
      <w:marTop w:val="0"/>
      <w:marBottom w:val="0"/>
      <w:divBdr>
        <w:top w:val="none" w:sz="0" w:space="0" w:color="auto"/>
        <w:left w:val="none" w:sz="0" w:space="0" w:color="auto"/>
        <w:bottom w:val="none" w:sz="0" w:space="0" w:color="auto"/>
        <w:right w:val="none" w:sz="0" w:space="0" w:color="auto"/>
      </w:divBdr>
    </w:div>
    <w:div w:id="966623213">
      <w:bodyDiv w:val="1"/>
      <w:marLeft w:val="0"/>
      <w:marRight w:val="0"/>
      <w:marTop w:val="0"/>
      <w:marBottom w:val="0"/>
      <w:divBdr>
        <w:top w:val="none" w:sz="0" w:space="0" w:color="auto"/>
        <w:left w:val="none" w:sz="0" w:space="0" w:color="auto"/>
        <w:bottom w:val="none" w:sz="0" w:space="0" w:color="auto"/>
        <w:right w:val="none" w:sz="0" w:space="0" w:color="auto"/>
      </w:divBdr>
    </w:div>
    <w:div w:id="974991224">
      <w:bodyDiv w:val="1"/>
      <w:marLeft w:val="0"/>
      <w:marRight w:val="0"/>
      <w:marTop w:val="0"/>
      <w:marBottom w:val="0"/>
      <w:divBdr>
        <w:top w:val="none" w:sz="0" w:space="0" w:color="auto"/>
        <w:left w:val="none" w:sz="0" w:space="0" w:color="auto"/>
        <w:bottom w:val="none" w:sz="0" w:space="0" w:color="auto"/>
        <w:right w:val="none" w:sz="0" w:space="0" w:color="auto"/>
      </w:divBdr>
    </w:div>
    <w:div w:id="990716027">
      <w:bodyDiv w:val="1"/>
      <w:marLeft w:val="0"/>
      <w:marRight w:val="0"/>
      <w:marTop w:val="0"/>
      <w:marBottom w:val="0"/>
      <w:divBdr>
        <w:top w:val="none" w:sz="0" w:space="0" w:color="auto"/>
        <w:left w:val="none" w:sz="0" w:space="0" w:color="auto"/>
        <w:bottom w:val="none" w:sz="0" w:space="0" w:color="auto"/>
        <w:right w:val="none" w:sz="0" w:space="0" w:color="auto"/>
      </w:divBdr>
      <w:divsChild>
        <w:div w:id="1258173405">
          <w:marLeft w:val="144"/>
          <w:marRight w:val="0"/>
          <w:marTop w:val="0"/>
          <w:marBottom w:val="0"/>
          <w:divBdr>
            <w:top w:val="none" w:sz="0" w:space="0" w:color="auto"/>
            <w:left w:val="none" w:sz="0" w:space="0" w:color="auto"/>
            <w:bottom w:val="none" w:sz="0" w:space="0" w:color="auto"/>
            <w:right w:val="none" w:sz="0" w:space="0" w:color="auto"/>
          </w:divBdr>
        </w:div>
        <w:div w:id="1991207969">
          <w:marLeft w:val="144"/>
          <w:marRight w:val="0"/>
          <w:marTop w:val="0"/>
          <w:marBottom w:val="0"/>
          <w:divBdr>
            <w:top w:val="none" w:sz="0" w:space="0" w:color="auto"/>
            <w:left w:val="none" w:sz="0" w:space="0" w:color="auto"/>
            <w:bottom w:val="none" w:sz="0" w:space="0" w:color="auto"/>
            <w:right w:val="none" w:sz="0" w:space="0" w:color="auto"/>
          </w:divBdr>
        </w:div>
      </w:divsChild>
    </w:div>
    <w:div w:id="1026099577">
      <w:bodyDiv w:val="1"/>
      <w:marLeft w:val="0"/>
      <w:marRight w:val="0"/>
      <w:marTop w:val="0"/>
      <w:marBottom w:val="0"/>
      <w:divBdr>
        <w:top w:val="none" w:sz="0" w:space="0" w:color="auto"/>
        <w:left w:val="none" w:sz="0" w:space="0" w:color="auto"/>
        <w:bottom w:val="none" w:sz="0" w:space="0" w:color="auto"/>
        <w:right w:val="none" w:sz="0" w:space="0" w:color="auto"/>
      </w:divBdr>
    </w:div>
    <w:div w:id="1046566999">
      <w:bodyDiv w:val="1"/>
      <w:marLeft w:val="0"/>
      <w:marRight w:val="0"/>
      <w:marTop w:val="0"/>
      <w:marBottom w:val="0"/>
      <w:divBdr>
        <w:top w:val="none" w:sz="0" w:space="0" w:color="auto"/>
        <w:left w:val="none" w:sz="0" w:space="0" w:color="auto"/>
        <w:bottom w:val="none" w:sz="0" w:space="0" w:color="auto"/>
        <w:right w:val="none" w:sz="0" w:space="0" w:color="auto"/>
      </w:divBdr>
    </w:div>
    <w:div w:id="1058624027">
      <w:bodyDiv w:val="1"/>
      <w:marLeft w:val="0"/>
      <w:marRight w:val="0"/>
      <w:marTop w:val="0"/>
      <w:marBottom w:val="0"/>
      <w:divBdr>
        <w:top w:val="none" w:sz="0" w:space="0" w:color="auto"/>
        <w:left w:val="none" w:sz="0" w:space="0" w:color="auto"/>
        <w:bottom w:val="none" w:sz="0" w:space="0" w:color="auto"/>
        <w:right w:val="none" w:sz="0" w:space="0" w:color="auto"/>
      </w:divBdr>
    </w:div>
    <w:div w:id="1065756105">
      <w:bodyDiv w:val="1"/>
      <w:marLeft w:val="0"/>
      <w:marRight w:val="0"/>
      <w:marTop w:val="0"/>
      <w:marBottom w:val="0"/>
      <w:divBdr>
        <w:top w:val="none" w:sz="0" w:space="0" w:color="auto"/>
        <w:left w:val="none" w:sz="0" w:space="0" w:color="auto"/>
        <w:bottom w:val="none" w:sz="0" w:space="0" w:color="auto"/>
        <w:right w:val="none" w:sz="0" w:space="0" w:color="auto"/>
      </w:divBdr>
      <w:divsChild>
        <w:div w:id="739863263">
          <w:marLeft w:val="115"/>
          <w:marRight w:val="0"/>
          <w:marTop w:val="0"/>
          <w:marBottom w:val="0"/>
          <w:divBdr>
            <w:top w:val="none" w:sz="0" w:space="0" w:color="auto"/>
            <w:left w:val="none" w:sz="0" w:space="0" w:color="auto"/>
            <w:bottom w:val="none" w:sz="0" w:space="0" w:color="auto"/>
            <w:right w:val="none" w:sz="0" w:space="0" w:color="auto"/>
          </w:divBdr>
        </w:div>
        <w:div w:id="576019334">
          <w:marLeft w:val="115"/>
          <w:marRight w:val="0"/>
          <w:marTop w:val="0"/>
          <w:marBottom w:val="0"/>
          <w:divBdr>
            <w:top w:val="none" w:sz="0" w:space="0" w:color="auto"/>
            <w:left w:val="none" w:sz="0" w:space="0" w:color="auto"/>
            <w:bottom w:val="none" w:sz="0" w:space="0" w:color="auto"/>
            <w:right w:val="none" w:sz="0" w:space="0" w:color="auto"/>
          </w:divBdr>
        </w:div>
        <w:div w:id="883172917">
          <w:marLeft w:val="115"/>
          <w:marRight w:val="0"/>
          <w:marTop w:val="0"/>
          <w:marBottom w:val="0"/>
          <w:divBdr>
            <w:top w:val="none" w:sz="0" w:space="0" w:color="auto"/>
            <w:left w:val="none" w:sz="0" w:space="0" w:color="auto"/>
            <w:bottom w:val="none" w:sz="0" w:space="0" w:color="auto"/>
            <w:right w:val="none" w:sz="0" w:space="0" w:color="auto"/>
          </w:divBdr>
        </w:div>
        <w:div w:id="1686782078">
          <w:marLeft w:val="115"/>
          <w:marRight w:val="0"/>
          <w:marTop w:val="0"/>
          <w:marBottom w:val="0"/>
          <w:divBdr>
            <w:top w:val="none" w:sz="0" w:space="0" w:color="auto"/>
            <w:left w:val="none" w:sz="0" w:space="0" w:color="auto"/>
            <w:bottom w:val="none" w:sz="0" w:space="0" w:color="auto"/>
            <w:right w:val="none" w:sz="0" w:space="0" w:color="auto"/>
          </w:divBdr>
        </w:div>
        <w:div w:id="200480534">
          <w:marLeft w:val="115"/>
          <w:marRight w:val="0"/>
          <w:marTop w:val="0"/>
          <w:marBottom w:val="0"/>
          <w:divBdr>
            <w:top w:val="none" w:sz="0" w:space="0" w:color="auto"/>
            <w:left w:val="none" w:sz="0" w:space="0" w:color="auto"/>
            <w:bottom w:val="none" w:sz="0" w:space="0" w:color="auto"/>
            <w:right w:val="none" w:sz="0" w:space="0" w:color="auto"/>
          </w:divBdr>
        </w:div>
      </w:divsChild>
    </w:div>
    <w:div w:id="1099371723">
      <w:bodyDiv w:val="1"/>
      <w:marLeft w:val="0"/>
      <w:marRight w:val="0"/>
      <w:marTop w:val="0"/>
      <w:marBottom w:val="0"/>
      <w:divBdr>
        <w:top w:val="none" w:sz="0" w:space="0" w:color="auto"/>
        <w:left w:val="none" w:sz="0" w:space="0" w:color="auto"/>
        <w:bottom w:val="none" w:sz="0" w:space="0" w:color="auto"/>
        <w:right w:val="none" w:sz="0" w:space="0" w:color="auto"/>
      </w:divBdr>
    </w:div>
    <w:div w:id="1111051901">
      <w:bodyDiv w:val="1"/>
      <w:marLeft w:val="0"/>
      <w:marRight w:val="0"/>
      <w:marTop w:val="0"/>
      <w:marBottom w:val="0"/>
      <w:divBdr>
        <w:top w:val="none" w:sz="0" w:space="0" w:color="auto"/>
        <w:left w:val="none" w:sz="0" w:space="0" w:color="auto"/>
        <w:bottom w:val="none" w:sz="0" w:space="0" w:color="auto"/>
        <w:right w:val="none" w:sz="0" w:space="0" w:color="auto"/>
      </w:divBdr>
    </w:div>
    <w:div w:id="1125469230">
      <w:bodyDiv w:val="1"/>
      <w:marLeft w:val="0"/>
      <w:marRight w:val="0"/>
      <w:marTop w:val="0"/>
      <w:marBottom w:val="0"/>
      <w:divBdr>
        <w:top w:val="none" w:sz="0" w:space="0" w:color="auto"/>
        <w:left w:val="none" w:sz="0" w:space="0" w:color="auto"/>
        <w:bottom w:val="none" w:sz="0" w:space="0" w:color="auto"/>
        <w:right w:val="none" w:sz="0" w:space="0" w:color="auto"/>
      </w:divBdr>
    </w:div>
    <w:div w:id="1133864849">
      <w:bodyDiv w:val="1"/>
      <w:marLeft w:val="0"/>
      <w:marRight w:val="0"/>
      <w:marTop w:val="0"/>
      <w:marBottom w:val="0"/>
      <w:divBdr>
        <w:top w:val="none" w:sz="0" w:space="0" w:color="auto"/>
        <w:left w:val="none" w:sz="0" w:space="0" w:color="auto"/>
        <w:bottom w:val="none" w:sz="0" w:space="0" w:color="auto"/>
        <w:right w:val="none" w:sz="0" w:space="0" w:color="auto"/>
      </w:divBdr>
    </w:div>
    <w:div w:id="1138960349">
      <w:bodyDiv w:val="1"/>
      <w:marLeft w:val="0"/>
      <w:marRight w:val="0"/>
      <w:marTop w:val="0"/>
      <w:marBottom w:val="0"/>
      <w:divBdr>
        <w:top w:val="none" w:sz="0" w:space="0" w:color="auto"/>
        <w:left w:val="none" w:sz="0" w:space="0" w:color="auto"/>
        <w:bottom w:val="none" w:sz="0" w:space="0" w:color="auto"/>
        <w:right w:val="none" w:sz="0" w:space="0" w:color="auto"/>
      </w:divBdr>
    </w:div>
    <w:div w:id="1172066850">
      <w:bodyDiv w:val="1"/>
      <w:marLeft w:val="0"/>
      <w:marRight w:val="0"/>
      <w:marTop w:val="0"/>
      <w:marBottom w:val="0"/>
      <w:divBdr>
        <w:top w:val="none" w:sz="0" w:space="0" w:color="auto"/>
        <w:left w:val="none" w:sz="0" w:space="0" w:color="auto"/>
        <w:bottom w:val="none" w:sz="0" w:space="0" w:color="auto"/>
        <w:right w:val="none" w:sz="0" w:space="0" w:color="auto"/>
      </w:divBdr>
    </w:div>
    <w:div w:id="1209413799">
      <w:bodyDiv w:val="1"/>
      <w:marLeft w:val="0"/>
      <w:marRight w:val="0"/>
      <w:marTop w:val="0"/>
      <w:marBottom w:val="0"/>
      <w:divBdr>
        <w:top w:val="none" w:sz="0" w:space="0" w:color="auto"/>
        <w:left w:val="none" w:sz="0" w:space="0" w:color="auto"/>
        <w:bottom w:val="none" w:sz="0" w:space="0" w:color="auto"/>
        <w:right w:val="none" w:sz="0" w:space="0" w:color="auto"/>
      </w:divBdr>
    </w:div>
    <w:div w:id="1241645740">
      <w:bodyDiv w:val="1"/>
      <w:marLeft w:val="0"/>
      <w:marRight w:val="0"/>
      <w:marTop w:val="0"/>
      <w:marBottom w:val="0"/>
      <w:divBdr>
        <w:top w:val="none" w:sz="0" w:space="0" w:color="auto"/>
        <w:left w:val="none" w:sz="0" w:space="0" w:color="auto"/>
        <w:bottom w:val="none" w:sz="0" w:space="0" w:color="auto"/>
        <w:right w:val="none" w:sz="0" w:space="0" w:color="auto"/>
      </w:divBdr>
    </w:div>
    <w:div w:id="1244416870">
      <w:bodyDiv w:val="1"/>
      <w:marLeft w:val="0"/>
      <w:marRight w:val="0"/>
      <w:marTop w:val="0"/>
      <w:marBottom w:val="0"/>
      <w:divBdr>
        <w:top w:val="none" w:sz="0" w:space="0" w:color="auto"/>
        <w:left w:val="none" w:sz="0" w:space="0" w:color="auto"/>
        <w:bottom w:val="none" w:sz="0" w:space="0" w:color="auto"/>
        <w:right w:val="none" w:sz="0" w:space="0" w:color="auto"/>
      </w:divBdr>
    </w:div>
    <w:div w:id="1269001202">
      <w:bodyDiv w:val="1"/>
      <w:marLeft w:val="0"/>
      <w:marRight w:val="0"/>
      <w:marTop w:val="0"/>
      <w:marBottom w:val="0"/>
      <w:divBdr>
        <w:top w:val="none" w:sz="0" w:space="0" w:color="auto"/>
        <w:left w:val="none" w:sz="0" w:space="0" w:color="auto"/>
        <w:bottom w:val="none" w:sz="0" w:space="0" w:color="auto"/>
        <w:right w:val="none" w:sz="0" w:space="0" w:color="auto"/>
      </w:divBdr>
    </w:div>
    <w:div w:id="1275593524">
      <w:bodyDiv w:val="1"/>
      <w:marLeft w:val="0"/>
      <w:marRight w:val="0"/>
      <w:marTop w:val="0"/>
      <w:marBottom w:val="0"/>
      <w:divBdr>
        <w:top w:val="none" w:sz="0" w:space="0" w:color="auto"/>
        <w:left w:val="none" w:sz="0" w:space="0" w:color="auto"/>
        <w:bottom w:val="none" w:sz="0" w:space="0" w:color="auto"/>
        <w:right w:val="none" w:sz="0" w:space="0" w:color="auto"/>
      </w:divBdr>
    </w:div>
    <w:div w:id="1341619839">
      <w:bodyDiv w:val="1"/>
      <w:marLeft w:val="0"/>
      <w:marRight w:val="0"/>
      <w:marTop w:val="0"/>
      <w:marBottom w:val="0"/>
      <w:divBdr>
        <w:top w:val="none" w:sz="0" w:space="0" w:color="auto"/>
        <w:left w:val="none" w:sz="0" w:space="0" w:color="auto"/>
        <w:bottom w:val="none" w:sz="0" w:space="0" w:color="auto"/>
        <w:right w:val="none" w:sz="0" w:space="0" w:color="auto"/>
      </w:divBdr>
    </w:div>
    <w:div w:id="1341934210">
      <w:bodyDiv w:val="1"/>
      <w:marLeft w:val="0"/>
      <w:marRight w:val="0"/>
      <w:marTop w:val="0"/>
      <w:marBottom w:val="0"/>
      <w:divBdr>
        <w:top w:val="none" w:sz="0" w:space="0" w:color="auto"/>
        <w:left w:val="none" w:sz="0" w:space="0" w:color="auto"/>
        <w:bottom w:val="none" w:sz="0" w:space="0" w:color="auto"/>
        <w:right w:val="none" w:sz="0" w:space="0" w:color="auto"/>
      </w:divBdr>
    </w:div>
    <w:div w:id="1358777654">
      <w:bodyDiv w:val="1"/>
      <w:marLeft w:val="0"/>
      <w:marRight w:val="0"/>
      <w:marTop w:val="0"/>
      <w:marBottom w:val="0"/>
      <w:divBdr>
        <w:top w:val="none" w:sz="0" w:space="0" w:color="auto"/>
        <w:left w:val="none" w:sz="0" w:space="0" w:color="auto"/>
        <w:bottom w:val="none" w:sz="0" w:space="0" w:color="auto"/>
        <w:right w:val="none" w:sz="0" w:space="0" w:color="auto"/>
      </w:divBdr>
    </w:div>
    <w:div w:id="1365134022">
      <w:bodyDiv w:val="1"/>
      <w:marLeft w:val="0"/>
      <w:marRight w:val="0"/>
      <w:marTop w:val="0"/>
      <w:marBottom w:val="0"/>
      <w:divBdr>
        <w:top w:val="none" w:sz="0" w:space="0" w:color="auto"/>
        <w:left w:val="none" w:sz="0" w:space="0" w:color="auto"/>
        <w:bottom w:val="none" w:sz="0" w:space="0" w:color="auto"/>
        <w:right w:val="none" w:sz="0" w:space="0" w:color="auto"/>
      </w:divBdr>
      <w:divsChild>
        <w:div w:id="500434009">
          <w:marLeft w:val="115"/>
          <w:marRight w:val="0"/>
          <w:marTop w:val="0"/>
          <w:marBottom w:val="0"/>
          <w:divBdr>
            <w:top w:val="none" w:sz="0" w:space="0" w:color="auto"/>
            <w:left w:val="none" w:sz="0" w:space="0" w:color="auto"/>
            <w:bottom w:val="none" w:sz="0" w:space="0" w:color="auto"/>
            <w:right w:val="none" w:sz="0" w:space="0" w:color="auto"/>
          </w:divBdr>
        </w:div>
      </w:divsChild>
    </w:div>
    <w:div w:id="1372195798">
      <w:bodyDiv w:val="1"/>
      <w:marLeft w:val="0"/>
      <w:marRight w:val="0"/>
      <w:marTop w:val="0"/>
      <w:marBottom w:val="0"/>
      <w:divBdr>
        <w:top w:val="none" w:sz="0" w:space="0" w:color="auto"/>
        <w:left w:val="none" w:sz="0" w:space="0" w:color="auto"/>
        <w:bottom w:val="none" w:sz="0" w:space="0" w:color="auto"/>
        <w:right w:val="none" w:sz="0" w:space="0" w:color="auto"/>
      </w:divBdr>
    </w:div>
    <w:div w:id="1400327380">
      <w:bodyDiv w:val="1"/>
      <w:marLeft w:val="0"/>
      <w:marRight w:val="0"/>
      <w:marTop w:val="0"/>
      <w:marBottom w:val="0"/>
      <w:divBdr>
        <w:top w:val="none" w:sz="0" w:space="0" w:color="auto"/>
        <w:left w:val="none" w:sz="0" w:space="0" w:color="auto"/>
        <w:bottom w:val="none" w:sz="0" w:space="0" w:color="auto"/>
        <w:right w:val="none" w:sz="0" w:space="0" w:color="auto"/>
      </w:divBdr>
      <w:divsChild>
        <w:div w:id="700014147">
          <w:marLeft w:val="144"/>
          <w:marRight w:val="0"/>
          <w:marTop w:val="0"/>
          <w:marBottom w:val="0"/>
          <w:divBdr>
            <w:top w:val="none" w:sz="0" w:space="0" w:color="auto"/>
            <w:left w:val="none" w:sz="0" w:space="0" w:color="auto"/>
            <w:bottom w:val="none" w:sz="0" w:space="0" w:color="auto"/>
            <w:right w:val="none" w:sz="0" w:space="0" w:color="auto"/>
          </w:divBdr>
        </w:div>
        <w:div w:id="1868370804">
          <w:marLeft w:val="144"/>
          <w:marRight w:val="0"/>
          <w:marTop w:val="0"/>
          <w:marBottom w:val="0"/>
          <w:divBdr>
            <w:top w:val="none" w:sz="0" w:space="0" w:color="auto"/>
            <w:left w:val="none" w:sz="0" w:space="0" w:color="auto"/>
            <w:bottom w:val="none" w:sz="0" w:space="0" w:color="auto"/>
            <w:right w:val="none" w:sz="0" w:space="0" w:color="auto"/>
          </w:divBdr>
        </w:div>
      </w:divsChild>
    </w:div>
    <w:div w:id="1414087439">
      <w:bodyDiv w:val="1"/>
      <w:marLeft w:val="0"/>
      <w:marRight w:val="0"/>
      <w:marTop w:val="0"/>
      <w:marBottom w:val="0"/>
      <w:divBdr>
        <w:top w:val="none" w:sz="0" w:space="0" w:color="auto"/>
        <w:left w:val="none" w:sz="0" w:space="0" w:color="auto"/>
        <w:bottom w:val="none" w:sz="0" w:space="0" w:color="auto"/>
        <w:right w:val="none" w:sz="0" w:space="0" w:color="auto"/>
      </w:divBdr>
      <w:divsChild>
        <w:div w:id="134565792">
          <w:marLeft w:val="144"/>
          <w:marRight w:val="0"/>
          <w:marTop w:val="0"/>
          <w:marBottom w:val="0"/>
          <w:divBdr>
            <w:top w:val="none" w:sz="0" w:space="0" w:color="auto"/>
            <w:left w:val="none" w:sz="0" w:space="0" w:color="auto"/>
            <w:bottom w:val="none" w:sz="0" w:space="0" w:color="auto"/>
            <w:right w:val="none" w:sz="0" w:space="0" w:color="auto"/>
          </w:divBdr>
        </w:div>
        <w:div w:id="736172477">
          <w:marLeft w:val="144"/>
          <w:marRight w:val="0"/>
          <w:marTop w:val="0"/>
          <w:marBottom w:val="0"/>
          <w:divBdr>
            <w:top w:val="none" w:sz="0" w:space="0" w:color="auto"/>
            <w:left w:val="none" w:sz="0" w:space="0" w:color="auto"/>
            <w:bottom w:val="none" w:sz="0" w:space="0" w:color="auto"/>
            <w:right w:val="none" w:sz="0" w:space="0" w:color="auto"/>
          </w:divBdr>
        </w:div>
        <w:div w:id="1725172968">
          <w:marLeft w:val="144"/>
          <w:marRight w:val="0"/>
          <w:marTop w:val="0"/>
          <w:marBottom w:val="0"/>
          <w:divBdr>
            <w:top w:val="none" w:sz="0" w:space="0" w:color="auto"/>
            <w:left w:val="none" w:sz="0" w:space="0" w:color="auto"/>
            <w:bottom w:val="none" w:sz="0" w:space="0" w:color="auto"/>
            <w:right w:val="none" w:sz="0" w:space="0" w:color="auto"/>
          </w:divBdr>
        </w:div>
      </w:divsChild>
    </w:div>
    <w:div w:id="1423261485">
      <w:bodyDiv w:val="1"/>
      <w:marLeft w:val="0"/>
      <w:marRight w:val="0"/>
      <w:marTop w:val="0"/>
      <w:marBottom w:val="0"/>
      <w:divBdr>
        <w:top w:val="none" w:sz="0" w:space="0" w:color="auto"/>
        <w:left w:val="none" w:sz="0" w:space="0" w:color="auto"/>
        <w:bottom w:val="none" w:sz="0" w:space="0" w:color="auto"/>
        <w:right w:val="none" w:sz="0" w:space="0" w:color="auto"/>
      </w:divBdr>
    </w:div>
    <w:div w:id="1454519059">
      <w:bodyDiv w:val="1"/>
      <w:marLeft w:val="0"/>
      <w:marRight w:val="0"/>
      <w:marTop w:val="0"/>
      <w:marBottom w:val="0"/>
      <w:divBdr>
        <w:top w:val="none" w:sz="0" w:space="0" w:color="auto"/>
        <w:left w:val="none" w:sz="0" w:space="0" w:color="auto"/>
        <w:bottom w:val="none" w:sz="0" w:space="0" w:color="auto"/>
        <w:right w:val="none" w:sz="0" w:space="0" w:color="auto"/>
      </w:divBdr>
    </w:div>
    <w:div w:id="1519080891">
      <w:bodyDiv w:val="1"/>
      <w:marLeft w:val="0"/>
      <w:marRight w:val="0"/>
      <w:marTop w:val="0"/>
      <w:marBottom w:val="0"/>
      <w:divBdr>
        <w:top w:val="none" w:sz="0" w:space="0" w:color="auto"/>
        <w:left w:val="none" w:sz="0" w:space="0" w:color="auto"/>
        <w:bottom w:val="none" w:sz="0" w:space="0" w:color="auto"/>
        <w:right w:val="none" w:sz="0" w:space="0" w:color="auto"/>
      </w:divBdr>
    </w:div>
    <w:div w:id="1528442058">
      <w:bodyDiv w:val="1"/>
      <w:marLeft w:val="0"/>
      <w:marRight w:val="0"/>
      <w:marTop w:val="0"/>
      <w:marBottom w:val="0"/>
      <w:divBdr>
        <w:top w:val="none" w:sz="0" w:space="0" w:color="auto"/>
        <w:left w:val="none" w:sz="0" w:space="0" w:color="auto"/>
        <w:bottom w:val="none" w:sz="0" w:space="0" w:color="auto"/>
        <w:right w:val="none" w:sz="0" w:space="0" w:color="auto"/>
      </w:divBdr>
    </w:div>
    <w:div w:id="1572691372">
      <w:bodyDiv w:val="1"/>
      <w:marLeft w:val="0"/>
      <w:marRight w:val="0"/>
      <w:marTop w:val="0"/>
      <w:marBottom w:val="0"/>
      <w:divBdr>
        <w:top w:val="none" w:sz="0" w:space="0" w:color="auto"/>
        <w:left w:val="none" w:sz="0" w:space="0" w:color="auto"/>
        <w:bottom w:val="none" w:sz="0" w:space="0" w:color="auto"/>
        <w:right w:val="none" w:sz="0" w:space="0" w:color="auto"/>
      </w:divBdr>
    </w:div>
    <w:div w:id="1587837027">
      <w:bodyDiv w:val="1"/>
      <w:marLeft w:val="0"/>
      <w:marRight w:val="0"/>
      <w:marTop w:val="0"/>
      <w:marBottom w:val="0"/>
      <w:divBdr>
        <w:top w:val="none" w:sz="0" w:space="0" w:color="auto"/>
        <w:left w:val="none" w:sz="0" w:space="0" w:color="auto"/>
        <w:bottom w:val="none" w:sz="0" w:space="0" w:color="auto"/>
        <w:right w:val="none" w:sz="0" w:space="0" w:color="auto"/>
      </w:divBdr>
    </w:div>
    <w:div w:id="1592197989">
      <w:bodyDiv w:val="1"/>
      <w:marLeft w:val="0"/>
      <w:marRight w:val="0"/>
      <w:marTop w:val="0"/>
      <w:marBottom w:val="0"/>
      <w:divBdr>
        <w:top w:val="none" w:sz="0" w:space="0" w:color="auto"/>
        <w:left w:val="none" w:sz="0" w:space="0" w:color="auto"/>
        <w:bottom w:val="none" w:sz="0" w:space="0" w:color="auto"/>
        <w:right w:val="none" w:sz="0" w:space="0" w:color="auto"/>
      </w:divBdr>
    </w:div>
    <w:div w:id="1595241620">
      <w:bodyDiv w:val="1"/>
      <w:marLeft w:val="0"/>
      <w:marRight w:val="0"/>
      <w:marTop w:val="0"/>
      <w:marBottom w:val="0"/>
      <w:divBdr>
        <w:top w:val="none" w:sz="0" w:space="0" w:color="auto"/>
        <w:left w:val="none" w:sz="0" w:space="0" w:color="auto"/>
        <w:bottom w:val="none" w:sz="0" w:space="0" w:color="auto"/>
        <w:right w:val="none" w:sz="0" w:space="0" w:color="auto"/>
      </w:divBdr>
    </w:div>
    <w:div w:id="1605845202">
      <w:bodyDiv w:val="1"/>
      <w:marLeft w:val="0"/>
      <w:marRight w:val="0"/>
      <w:marTop w:val="0"/>
      <w:marBottom w:val="0"/>
      <w:divBdr>
        <w:top w:val="none" w:sz="0" w:space="0" w:color="auto"/>
        <w:left w:val="none" w:sz="0" w:space="0" w:color="auto"/>
        <w:bottom w:val="none" w:sz="0" w:space="0" w:color="auto"/>
        <w:right w:val="none" w:sz="0" w:space="0" w:color="auto"/>
      </w:divBdr>
    </w:div>
    <w:div w:id="1650134404">
      <w:bodyDiv w:val="1"/>
      <w:marLeft w:val="0"/>
      <w:marRight w:val="0"/>
      <w:marTop w:val="0"/>
      <w:marBottom w:val="0"/>
      <w:divBdr>
        <w:top w:val="none" w:sz="0" w:space="0" w:color="auto"/>
        <w:left w:val="none" w:sz="0" w:space="0" w:color="auto"/>
        <w:bottom w:val="none" w:sz="0" w:space="0" w:color="auto"/>
        <w:right w:val="none" w:sz="0" w:space="0" w:color="auto"/>
      </w:divBdr>
      <w:divsChild>
        <w:div w:id="412122734">
          <w:marLeft w:val="144"/>
          <w:marRight w:val="0"/>
          <w:marTop w:val="0"/>
          <w:marBottom w:val="0"/>
          <w:divBdr>
            <w:top w:val="none" w:sz="0" w:space="0" w:color="auto"/>
            <w:left w:val="none" w:sz="0" w:space="0" w:color="auto"/>
            <w:bottom w:val="none" w:sz="0" w:space="0" w:color="auto"/>
            <w:right w:val="none" w:sz="0" w:space="0" w:color="auto"/>
          </w:divBdr>
        </w:div>
        <w:div w:id="799615705">
          <w:marLeft w:val="144"/>
          <w:marRight w:val="0"/>
          <w:marTop w:val="0"/>
          <w:marBottom w:val="0"/>
          <w:divBdr>
            <w:top w:val="none" w:sz="0" w:space="0" w:color="auto"/>
            <w:left w:val="none" w:sz="0" w:space="0" w:color="auto"/>
            <w:bottom w:val="none" w:sz="0" w:space="0" w:color="auto"/>
            <w:right w:val="none" w:sz="0" w:space="0" w:color="auto"/>
          </w:divBdr>
        </w:div>
        <w:div w:id="1375037778">
          <w:marLeft w:val="144"/>
          <w:marRight w:val="0"/>
          <w:marTop w:val="0"/>
          <w:marBottom w:val="0"/>
          <w:divBdr>
            <w:top w:val="none" w:sz="0" w:space="0" w:color="auto"/>
            <w:left w:val="none" w:sz="0" w:space="0" w:color="auto"/>
            <w:bottom w:val="none" w:sz="0" w:space="0" w:color="auto"/>
            <w:right w:val="none" w:sz="0" w:space="0" w:color="auto"/>
          </w:divBdr>
        </w:div>
        <w:div w:id="1470249924">
          <w:marLeft w:val="144"/>
          <w:marRight w:val="0"/>
          <w:marTop w:val="0"/>
          <w:marBottom w:val="0"/>
          <w:divBdr>
            <w:top w:val="none" w:sz="0" w:space="0" w:color="auto"/>
            <w:left w:val="none" w:sz="0" w:space="0" w:color="auto"/>
            <w:bottom w:val="none" w:sz="0" w:space="0" w:color="auto"/>
            <w:right w:val="none" w:sz="0" w:space="0" w:color="auto"/>
          </w:divBdr>
        </w:div>
      </w:divsChild>
    </w:div>
    <w:div w:id="1659769856">
      <w:bodyDiv w:val="1"/>
      <w:marLeft w:val="0"/>
      <w:marRight w:val="0"/>
      <w:marTop w:val="0"/>
      <w:marBottom w:val="0"/>
      <w:divBdr>
        <w:top w:val="none" w:sz="0" w:space="0" w:color="auto"/>
        <w:left w:val="none" w:sz="0" w:space="0" w:color="auto"/>
        <w:bottom w:val="none" w:sz="0" w:space="0" w:color="auto"/>
        <w:right w:val="none" w:sz="0" w:space="0" w:color="auto"/>
      </w:divBdr>
    </w:div>
    <w:div w:id="1713118541">
      <w:bodyDiv w:val="1"/>
      <w:marLeft w:val="0"/>
      <w:marRight w:val="0"/>
      <w:marTop w:val="0"/>
      <w:marBottom w:val="0"/>
      <w:divBdr>
        <w:top w:val="none" w:sz="0" w:space="0" w:color="auto"/>
        <w:left w:val="none" w:sz="0" w:space="0" w:color="auto"/>
        <w:bottom w:val="none" w:sz="0" w:space="0" w:color="auto"/>
        <w:right w:val="none" w:sz="0" w:space="0" w:color="auto"/>
      </w:divBdr>
    </w:div>
    <w:div w:id="1732272410">
      <w:bodyDiv w:val="1"/>
      <w:marLeft w:val="0"/>
      <w:marRight w:val="0"/>
      <w:marTop w:val="0"/>
      <w:marBottom w:val="0"/>
      <w:divBdr>
        <w:top w:val="none" w:sz="0" w:space="0" w:color="auto"/>
        <w:left w:val="none" w:sz="0" w:space="0" w:color="auto"/>
        <w:bottom w:val="none" w:sz="0" w:space="0" w:color="auto"/>
        <w:right w:val="none" w:sz="0" w:space="0" w:color="auto"/>
      </w:divBdr>
    </w:div>
    <w:div w:id="1806778301">
      <w:bodyDiv w:val="1"/>
      <w:marLeft w:val="0"/>
      <w:marRight w:val="0"/>
      <w:marTop w:val="0"/>
      <w:marBottom w:val="0"/>
      <w:divBdr>
        <w:top w:val="none" w:sz="0" w:space="0" w:color="auto"/>
        <w:left w:val="none" w:sz="0" w:space="0" w:color="auto"/>
        <w:bottom w:val="none" w:sz="0" w:space="0" w:color="auto"/>
        <w:right w:val="none" w:sz="0" w:space="0" w:color="auto"/>
      </w:divBdr>
    </w:div>
    <w:div w:id="1824619294">
      <w:bodyDiv w:val="1"/>
      <w:marLeft w:val="0"/>
      <w:marRight w:val="0"/>
      <w:marTop w:val="0"/>
      <w:marBottom w:val="0"/>
      <w:divBdr>
        <w:top w:val="none" w:sz="0" w:space="0" w:color="auto"/>
        <w:left w:val="none" w:sz="0" w:space="0" w:color="auto"/>
        <w:bottom w:val="none" w:sz="0" w:space="0" w:color="auto"/>
        <w:right w:val="none" w:sz="0" w:space="0" w:color="auto"/>
      </w:divBdr>
    </w:div>
    <w:div w:id="1829788047">
      <w:bodyDiv w:val="1"/>
      <w:marLeft w:val="0"/>
      <w:marRight w:val="0"/>
      <w:marTop w:val="0"/>
      <w:marBottom w:val="0"/>
      <w:divBdr>
        <w:top w:val="none" w:sz="0" w:space="0" w:color="auto"/>
        <w:left w:val="none" w:sz="0" w:space="0" w:color="auto"/>
        <w:bottom w:val="none" w:sz="0" w:space="0" w:color="auto"/>
        <w:right w:val="none" w:sz="0" w:space="0" w:color="auto"/>
      </w:divBdr>
    </w:div>
    <w:div w:id="1835998515">
      <w:bodyDiv w:val="1"/>
      <w:marLeft w:val="0"/>
      <w:marRight w:val="0"/>
      <w:marTop w:val="0"/>
      <w:marBottom w:val="0"/>
      <w:divBdr>
        <w:top w:val="none" w:sz="0" w:space="0" w:color="auto"/>
        <w:left w:val="none" w:sz="0" w:space="0" w:color="auto"/>
        <w:bottom w:val="none" w:sz="0" w:space="0" w:color="auto"/>
        <w:right w:val="none" w:sz="0" w:space="0" w:color="auto"/>
      </w:divBdr>
    </w:div>
    <w:div w:id="1902204396">
      <w:bodyDiv w:val="1"/>
      <w:marLeft w:val="0"/>
      <w:marRight w:val="0"/>
      <w:marTop w:val="0"/>
      <w:marBottom w:val="0"/>
      <w:divBdr>
        <w:top w:val="none" w:sz="0" w:space="0" w:color="auto"/>
        <w:left w:val="none" w:sz="0" w:space="0" w:color="auto"/>
        <w:bottom w:val="none" w:sz="0" w:space="0" w:color="auto"/>
        <w:right w:val="none" w:sz="0" w:space="0" w:color="auto"/>
      </w:divBdr>
    </w:div>
    <w:div w:id="1935089535">
      <w:bodyDiv w:val="1"/>
      <w:marLeft w:val="0"/>
      <w:marRight w:val="0"/>
      <w:marTop w:val="0"/>
      <w:marBottom w:val="0"/>
      <w:divBdr>
        <w:top w:val="none" w:sz="0" w:space="0" w:color="auto"/>
        <w:left w:val="none" w:sz="0" w:space="0" w:color="auto"/>
        <w:bottom w:val="none" w:sz="0" w:space="0" w:color="auto"/>
        <w:right w:val="none" w:sz="0" w:space="0" w:color="auto"/>
      </w:divBdr>
    </w:div>
    <w:div w:id="1977642935">
      <w:bodyDiv w:val="1"/>
      <w:marLeft w:val="0"/>
      <w:marRight w:val="0"/>
      <w:marTop w:val="0"/>
      <w:marBottom w:val="0"/>
      <w:divBdr>
        <w:top w:val="none" w:sz="0" w:space="0" w:color="auto"/>
        <w:left w:val="none" w:sz="0" w:space="0" w:color="auto"/>
        <w:bottom w:val="none" w:sz="0" w:space="0" w:color="auto"/>
        <w:right w:val="none" w:sz="0" w:space="0" w:color="auto"/>
      </w:divBdr>
    </w:div>
    <w:div w:id="1979413781">
      <w:bodyDiv w:val="1"/>
      <w:marLeft w:val="0"/>
      <w:marRight w:val="0"/>
      <w:marTop w:val="0"/>
      <w:marBottom w:val="0"/>
      <w:divBdr>
        <w:top w:val="none" w:sz="0" w:space="0" w:color="auto"/>
        <w:left w:val="none" w:sz="0" w:space="0" w:color="auto"/>
        <w:bottom w:val="none" w:sz="0" w:space="0" w:color="auto"/>
        <w:right w:val="none" w:sz="0" w:space="0" w:color="auto"/>
      </w:divBdr>
    </w:div>
    <w:div w:id="2003700031">
      <w:bodyDiv w:val="1"/>
      <w:marLeft w:val="0"/>
      <w:marRight w:val="0"/>
      <w:marTop w:val="0"/>
      <w:marBottom w:val="0"/>
      <w:divBdr>
        <w:top w:val="none" w:sz="0" w:space="0" w:color="auto"/>
        <w:left w:val="none" w:sz="0" w:space="0" w:color="auto"/>
        <w:bottom w:val="none" w:sz="0" w:space="0" w:color="auto"/>
        <w:right w:val="none" w:sz="0" w:space="0" w:color="auto"/>
      </w:divBdr>
    </w:div>
    <w:div w:id="2021271140">
      <w:bodyDiv w:val="1"/>
      <w:marLeft w:val="0"/>
      <w:marRight w:val="0"/>
      <w:marTop w:val="0"/>
      <w:marBottom w:val="0"/>
      <w:divBdr>
        <w:top w:val="none" w:sz="0" w:space="0" w:color="auto"/>
        <w:left w:val="none" w:sz="0" w:space="0" w:color="auto"/>
        <w:bottom w:val="none" w:sz="0" w:space="0" w:color="auto"/>
        <w:right w:val="none" w:sz="0" w:space="0" w:color="auto"/>
      </w:divBdr>
    </w:div>
    <w:div w:id="2050835707">
      <w:bodyDiv w:val="1"/>
      <w:marLeft w:val="0"/>
      <w:marRight w:val="0"/>
      <w:marTop w:val="0"/>
      <w:marBottom w:val="0"/>
      <w:divBdr>
        <w:top w:val="none" w:sz="0" w:space="0" w:color="auto"/>
        <w:left w:val="none" w:sz="0" w:space="0" w:color="auto"/>
        <w:bottom w:val="none" w:sz="0" w:space="0" w:color="auto"/>
        <w:right w:val="none" w:sz="0" w:space="0" w:color="auto"/>
      </w:divBdr>
    </w:div>
    <w:div w:id="2055931096">
      <w:bodyDiv w:val="1"/>
      <w:marLeft w:val="0"/>
      <w:marRight w:val="0"/>
      <w:marTop w:val="0"/>
      <w:marBottom w:val="0"/>
      <w:divBdr>
        <w:top w:val="none" w:sz="0" w:space="0" w:color="auto"/>
        <w:left w:val="none" w:sz="0" w:space="0" w:color="auto"/>
        <w:bottom w:val="none" w:sz="0" w:space="0" w:color="auto"/>
        <w:right w:val="none" w:sz="0" w:space="0" w:color="auto"/>
      </w:divBdr>
    </w:div>
    <w:div w:id="2058162661">
      <w:bodyDiv w:val="1"/>
      <w:marLeft w:val="0"/>
      <w:marRight w:val="0"/>
      <w:marTop w:val="0"/>
      <w:marBottom w:val="0"/>
      <w:divBdr>
        <w:top w:val="none" w:sz="0" w:space="0" w:color="auto"/>
        <w:left w:val="none" w:sz="0" w:space="0" w:color="auto"/>
        <w:bottom w:val="none" w:sz="0" w:space="0" w:color="auto"/>
        <w:right w:val="none" w:sz="0" w:space="0" w:color="auto"/>
      </w:divBdr>
    </w:div>
    <w:div w:id="2073771920">
      <w:bodyDiv w:val="1"/>
      <w:marLeft w:val="0"/>
      <w:marRight w:val="0"/>
      <w:marTop w:val="0"/>
      <w:marBottom w:val="0"/>
      <w:divBdr>
        <w:top w:val="none" w:sz="0" w:space="0" w:color="auto"/>
        <w:left w:val="none" w:sz="0" w:space="0" w:color="auto"/>
        <w:bottom w:val="none" w:sz="0" w:space="0" w:color="auto"/>
        <w:right w:val="none" w:sz="0" w:space="0" w:color="auto"/>
      </w:divBdr>
    </w:div>
    <w:div w:id="2100638035">
      <w:bodyDiv w:val="1"/>
      <w:marLeft w:val="0"/>
      <w:marRight w:val="0"/>
      <w:marTop w:val="0"/>
      <w:marBottom w:val="0"/>
      <w:divBdr>
        <w:top w:val="none" w:sz="0" w:space="0" w:color="auto"/>
        <w:left w:val="none" w:sz="0" w:space="0" w:color="auto"/>
        <w:bottom w:val="none" w:sz="0" w:space="0" w:color="auto"/>
        <w:right w:val="none" w:sz="0" w:space="0" w:color="auto"/>
      </w:divBdr>
    </w:div>
    <w:div w:id="2105225375">
      <w:bodyDiv w:val="1"/>
      <w:marLeft w:val="0"/>
      <w:marRight w:val="0"/>
      <w:marTop w:val="0"/>
      <w:marBottom w:val="0"/>
      <w:divBdr>
        <w:top w:val="none" w:sz="0" w:space="0" w:color="auto"/>
        <w:left w:val="none" w:sz="0" w:space="0" w:color="auto"/>
        <w:bottom w:val="none" w:sz="0" w:space="0" w:color="auto"/>
        <w:right w:val="none" w:sz="0" w:space="0" w:color="auto"/>
      </w:divBdr>
    </w:div>
    <w:div w:id="2123723770">
      <w:bodyDiv w:val="1"/>
      <w:marLeft w:val="0"/>
      <w:marRight w:val="0"/>
      <w:marTop w:val="0"/>
      <w:marBottom w:val="0"/>
      <w:divBdr>
        <w:top w:val="none" w:sz="0" w:space="0" w:color="auto"/>
        <w:left w:val="none" w:sz="0" w:space="0" w:color="auto"/>
        <w:bottom w:val="none" w:sz="0" w:space="0" w:color="auto"/>
        <w:right w:val="none" w:sz="0" w:space="0" w:color="auto"/>
      </w:divBdr>
      <w:divsChild>
        <w:div w:id="1557085881">
          <w:marLeft w:val="115"/>
          <w:marRight w:val="0"/>
          <w:marTop w:val="0"/>
          <w:marBottom w:val="0"/>
          <w:divBdr>
            <w:top w:val="none" w:sz="0" w:space="0" w:color="auto"/>
            <w:left w:val="none" w:sz="0" w:space="0" w:color="auto"/>
            <w:bottom w:val="none" w:sz="0" w:space="0" w:color="auto"/>
            <w:right w:val="none" w:sz="0" w:space="0" w:color="auto"/>
          </w:divBdr>
        </w:div>
        <w:div w:id="244077716">
          <w:marLeft w:val="115"/>
          <w:marRight w:val="0"/>
          <w:marTop w:val="0"/>
          <w:marBottom w:val="0"/>
          <w:divBdr>
            <w:top w:val="none" w:sz="0" w:space="0" w:color="auto"/>
            <w:left w:val="none" w:sz="0" w:space="0" w:color="auto"/>
            <w:bottom w:val="none" w:sz="0" w:space="0" w:color="auto"/>
            <w:right w:val="none" w:sz="0" w:space="0" w:color="auto"/>
          </w:divBdr>
        </w:div>
        <w:div w:id="763110939">
          <w:marLeft w:val="115"/>
          <w:marRight w:val="0"/>
          <w:marTop w:val="0"/>
          <w:marBottom w:val="0"/>
          <w:divBdr>
            <w:top w:val="none" w:sz="0" w:space="0" w:color="auto"/>
            <w:left w:val="none" w:sz="0" w:space="0" w:color="auto"/>
            <w:bottom w:val="none" w:sz="0" w:space="0" w:color="auto"/>
            <w:right w:val="none" w:sz="0" w:space="0" w:color="auto"/>
          </w:divBdr>
        </w:div>
        <w:div w:id="132720216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3371-055E-49AB-99BE-D8DFF403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275</Words>
  <Characters>1572</Characters>
  <Application>Microsoft Office Word</Application>
  <DocSecurity>0</DocSecurity>
  <Lines>13</Lines>
  <Paragraphs>3</Paragraphs>
  <ScaleCrop>false</ScaleCrop>
  <Company>Huawei Technologies Co.,Ltd.</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Nandingding</dc:creator>
  <cp:keywords/>
  <dc:description/>
  <cp:lastModifiedBy>Jeerry</cp:lastModifiedBy>
  <cp:revision>48</cp:revision>
  <cp:lastPrinted>2019-11-13T04:02:00Z</cp:lastPrinted>
  <dcterms:created xsi:type="dcterms:W3CDTF">2020-12-18T02:57:00Z</dcterms:created>
  <dcterms:modified xsi:type="dcterms:W3CDTF">2020-12-18T05:48:00Z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(3)4bRu7iY2xA6wkFR4rgG/u9rEaz+JhTafOwigNxfYi/5AO/i1VAO77HEuNwzAF/cNrnjRSaYd
6LgWC0Z5TgCo6oFoXrzICvcv+OoSsn1XLm/YviqZ5HAEUKBnZ9Q2oIwZyLOycDiCDSSmeXUh
WpPeFjP+WkEJBulyM/5AHy4TNkDD5WKhqQ/W1eUAXPqDiTRiKrOb9C1vwnq7EK4fOX83hmyM
m927G/XjtLzkTDVpFN</vt:lpwstr>
  </property>
  <property fmtid="{D5CDD505-2E9C-101B-9397-08002B2CF9AE}" pid="3" name="_2015_ms_pID_7253431">
    <vt:lpwstr>ZPL7fMOSen/VpjGYSMLu3YOcmL0Go/jo/W0i0MoRiwuEXdkOEw07x/
JwP4UfHL7JtmBr2x2020QRLM7tAxyyHlJSdnbLE9tnEq3B3/AuApgs5VV18kKjdsq9Q0OucE
XsweIJqN8KVGKYhRy9FsxceKNvCSI4p2DTkqGk+CzuW/jIDhqPdYXAwWUInee0W1BRLvTOTx
yW/KQy/BZAnOQG04qPaJ6wwZPPD0zqv09/Oe</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1555931021</vt:lpwstr>
  </property>
</Properties>
</file>