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ind w:firstLine="0"/>
      </w:pPr>
      <w:bookmarkStart w:id="0" w:name="_Toc14860"/>
      <w:r>
        <w:rPr>
          <w:rFonts w:hint="eastAsia"/>
          <w:lang w:eastAsia="zh-CN"/>
        </w:rPr>
        <w:t>软件购买流程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228850" cy="64293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0"/>
      </w:pPr>
      <w:r>
        <w:t>基本功能操作</w:t>
      </w:r>
      <w:bookmarkEnd w:id="0"/>
      <w:r>
        <w:rPr>
          <w:rFonts w:eastAsia="Times New Roman"/>
        </w:rPr>
        <w:t xml:space="preserve"> </w:t>
      </w:r>
    </w:p>
    <w:p>
      <w:pPr>
        <w:pStyle w:val="3"/>
        <w:numPr>
          <w:ilvl w:val="1"/>
          <w:numId w:val="1"/>
        </w:numPr>
        <w:ind w:left="0" w:firstLine="0"/>
      </w:pPr>
      <w:bookmarkStart w:id="1" w:name="_Toc30339"/>
      <w:bookmarkStart w:id="2" w:name="_Toc454177043"/>
      <w:bookmarkStart w:id="3" w:name="_Toc454177050"/>
      <w:bookmarkStart w:id="4" w:name="_Toc457288016"/>
      <w:bookmarkStart w:id="5" w:name="_Toc12679"/>
      <w:r>
        <w:rPr>
          <w:rFonts w:hint="eastAsia"/>
          <w:lang w:val="en-US" w:eastAsia="zh-CN"/>
        </w:rPr>
        <w:t>机构管理</w:t>
      </w:r>
      <w:bookmarkEnd w:id="1"/>
    </w:p>
    <w:p>
      <w:pPr>
        <w:pStyle w:val="4"/>
        <w:numPr>
          <w:ilvl w:val="2"/>
          <w:numId w:val="1"/>
        </w:numPr>
        <w:ind w:left="0"/>
      </w:pPr>
      <w:bookmarkStart w:id="6" w:name="_Toc27231"/>
      <w:r>
        <w:rPr>
          <w:rFonts w:hint="eastAsia"/>
          <w:lang w:val="en-US" w:eastAsia="zh-CN"/>
        </w:rPr>
        <w:t>机构基本信息管理</w:t>
      </w:r>
      <w:bookmarkEnd w:id="6"/>
    </w:p>
    <w:p>
      <w:pPr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</w:rPr>
        <w:t>功能介绍：对</w:t>
      </w:r>
      <w:r>
        <w:rPr>
          <w:rFonts w:hint="eastAsia"/>
          <w:lang w:val="en-US" w:eastAsia="zh-CN"/>
        </w:rPr>
        <w:t>机构的基本</w:t>
      </w:r>
      <w:r>
        <w:rPr>
          <w:rFonts w:hint="eastAsia"/>
        </w:rPr>
        <w:t>信息的</w:t>
      </w:r>
      <w:r>
        <w:rPr>
          <w:rFonts w:hint="eastAsia"/>
          <w:lang w:val="en-US" w:eastAsia="zh-CN"/>
        </w:rPr>
        <w:t>维护、修改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并可根据后台其他模块数据的录入，综合展示该机构的简介、规模设施情况、人员情况、服务情况、机构照片等各项信息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机构用户有修改、查看的权限，社区、街道、城区、市级只能查看。</w:t>
      </w:r>
    </w:p>
    <w:p>
      <w:pPr>
        <w:ind w:firstLine="0" w:firstLineChars="0"/>
      </w:pPr>
      <w:r>
        <w:rPr>
          <w:rFonts w:hint="eastAsia"/>
        </w:rPr>
        <w:t xml:space="preserve">    操作描述：</w:t>
      </w:r>
    </w:p>
    <w:p>
      <w:pPr>
        <w:numPr>
          <w:ilvl w:val="0"/>
          <w:numId w:val="2"/>
        </w:numPr>
        <w:wordWrap w:val="0"/>
        <w:ind w:firstLine="480"/>
        <w:jc w:val="both"/>
        <w:textAlignment w:val="auto"/>
      </w:pPr>
      <w:r>
        <w:rPr>
          <w:rFonts w:hint="eastAsia"/>
        </w:rPr>
        <w:t>用户进入系统之后，点击菜单【</w:t>
      </w:r>
      <w:r>
        <w:rPr>
          <w:rFonts w:hint="eastAsia"/>
          <w:lang w:val="en-US" w:eastAsia="zh-CN"/>
        </w:rPr>
        <w:t>机构管理</w:t>
      </w:r>
      <w:r>
        <w:rPr>
          <w:rFonts w:hint="eastAsia"/>
        </w:rPr>
        <w:t>】</w:t>
      </w:r>
      <w:r>
        <w:rPr>
          <w:rFonts w:hint="default" w:ascii="Arial" w:hAnsi="Arial" w:cs="Arial"/>
        </w:rPr>
        <w:t>→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机构基本信息管理</w:t>
      </w:r>
      <w:r>
        <w:rPr>
          <w:rFonts w:hint="eastAsia"/>
        </w:rPr>
        <w:t>】，进入页面。</w:t>
      </w:r>
    </w:p>
    <w:p>
      <w:pPr>
        <w:numPr>
          <w:ilvl w:val="0"/>
          <w:numId w:val="0"/>
        </w:numPr>
        <w:wordWrap w:val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06675"/>
            <wp:effectExtent l="0" t="0" r="4445" b="317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ind w:firstLine="480" w:firstLineChars="200"/>
        <w:jc w:val="both"/>
        <w:textAlignment w:val="auto"/>
      </w:pPr>
      <w:r>
        <w:rPr>
          <w:rFonts w:hint="eastAsia"/>
          <w:lang w:val="en-US" w:eastAsia="zh-CN"/>
        </w:rPr>
        <w:t>2、页面左侧为机构基本资料，包括机构名称、所在社区、机构类型、面积、运营单位及相关法人、联系人信息。</w:t>
      </w:r>
    </w:p>
    <w:p>
      <w:pPr>
        <w:numPr>
          <w:ilvl w:val="0"/>
          <w:numId w:val="0"/>
        </w:numPr>
        <w:wordWrap w:val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9825" cy="6508115"/>
            <wp:effectExtent l="0" t="0" r="3175" b="698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ind w:firstLine="480"/>
        <w:jc w:val="both"/>
        <w:textAlignment w:val="auto"/>
      </w:pPr>
      <w:r>
        <w:rPr>
          <w:rFonts w:hint="eastAsia"/>
          <w:lang w:val="en-US" w:eastAsia="zh-CN"/>
        </w:rPr>
        <w:t>点击【返回】返回到首页；点击【修改信息】，进入信息编辑页面。</w:t>
      </w:r>
    </w:p>
    <w:p>
      <w:pPr>
        <w:numPr>
          <w:ilvl w:val="0"/>
          <w:numId w:val="0"/>
        </w:numPr>
        <w:wordWrap w:val="0"/>
        <w:jc w:val="both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2635250"/>
            <wp:effectExtent l="0" t="0" r="12065" b="12700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3、右侧展示机构的简介、规模设施情况、人员情况、服务情况、机构照片详细情况，点击可切换查看。</w:t>
      </w:r>
    </w:p>
    <w:p>
      <w:pPr>
        <w:numPr>
          <w:ilvl w:val="0"/>
          <w:numId w:val="0"/>
        </w:numPr>
        <w:wordWrap w:val="0"/>
        <w:jc w:val="both"/>
        <w:textAlignment w:val="auto"/>
      </w:pPr>
      <w:r>
        <w:drawing>
          <wp:inline distT="0" distB="0" distL="114300" distR="114300">
            <wp:extent cx="5535930" cy="2041525"/>
            <wp:effectExtent l="0" t="0" r="762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jc w:val="both"/>
        <w:textAlignment w:val="auto"/>
      </w:pPr>
      <w:r>
        <w:drawing>
          <wp:inline distT="0" distB="0" distL="114300" distR="114300">
            <wp:extent cx="5542280" cy="3232150"/>
            <wp:effectExtent l="0" t="0" r="127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jc w:val="both"/>
        <w:textAlignment w:val="auto"/>
      </w:pPr>
      <w:r>
        <w:drawing>
          <wp:inline distT="0" distB="0" distL="114300" distR="114300">
            <wp:extent cx="5541645" cy="4379595"/>
            <wp:effectExtent l="0" t="0" r="190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jc w:val="both"/>
        <w:textAlignment w:val="auto"/>
      </w:pPr>
      <w:r>
        <w:drawing>
          <wp:inline distT="0" distB="0" distL="114300" distR="114300">
            <wp:extent cx="5542280" cy="4239895"/>
            <wp:effectExtent l="0" t="0" r="127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423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bookmarkEnd w:id="2"/>
    <w:bookmarkEnd w:id="3"/>
    <w:bookmarkEnd w:id="4"/>
    <w:p>
      <w:pPr>
        <w:pStyle w:val="3"/>
        <w:numPr>
          <w:ilvl w:val="1"/>
          <w:numId w:val="1"/>
        </w:numPr>
        <w:ind w:left="0" w:firstLine="0"/>
      </w:pPr>
      <w:bookmarkStart w:id="7" w:name="_Toc18936"/>
      <w:bookmarkStart w:id="8" w:name="_Toc454177055"/>
      <w:r>
        <w:rPr>
          <w:rFonts w:hint="eastAsia"/>
          <w:lang w:val="en-US" w:eastAsia="zh-CN"/>
        </w:rPr>
        <w:t>服务设施</w:t>
      </w:r>
      <w:bookmarkEnd w:id="7"/>
    </w:p>
    <w:p>
      <w:pPr>
        <w:pStyle w:val="4"/>
        <w:numPr>
          <w:ilvl w:val="2"/>
          <w:numId w:val="1"/>
        </w:numPr>
        <w:ind w:left="0"/>
      </w:pPr>
      <w:bookmarkStart w:id="9" w:name="_Toc5333"/>
      <w:r>
        <w:rPr>
          <w:rFonts w:hint="eastAsia"/>
          <w:lang w:val="en-US" w:eastAsia="zh-CN"/>
        </w:rPr>
        <w:t>房间信息管理</w:t>
      </w:r>
      <w:bookmarkEnd w:id="9"/>
    </w:p>
    <w:p>
      <w:pPr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</w:rPr>
        <w:t>功能介绍：对</w:t>
      </w:r>
      <w:r>
        <w:rPr>
          <w:rFonts w:hint="eastAsia"/>
          <w:lang w:val="en-US" w:eastAsia="zh-CN"/>
        </w:rPr>
        <w:t>机构的房间、床位</w:t>
      </w:r>
      <w:r>
        <w:rPr>
          <w:rFonts w:hint="eastAsia"/>
        </w:rPr>
        <w:t>信息的</w:t>
      </w:r>
      <w:r>
        <w:rPr>
          <w:rFonts w:hint="eastAsia"/>
          <w:lang w:val="en-US" w:eastAsia="zh-CN"/>
        </w:rPr>
        <w:t>维护、修改。机构用户有新增、删除、修改、查看的权限，社区、街道、城区、市级只能查询查看。</w:t>
      </w:r>
    </w:p>
    <w:p>
      <w:pPr>
        <w:ind w:firstLine="0" w:firstLineChars="0"/>
      </w:pPr>
      <w:r>
        <w:rPr>
          <w:rFonts w:hint="eastAsia"/>
        </w:rPr>
        <w:t xml:space="preserve">    操作描述：</w:t>
      </w:r>
    </w:p>
    <w:p>
      <w:pPr>
        <w:numPr>
          <w:ilvl w:val="0"/>
          <w:numId w:val="3"/>
        </w:numPr>
        <w:ind w:firstLine="480"/>
        <w:rPr>
          <w:rFonts w:hint="eastAsia"/>
        </w:rPr>
      </w:pPr>
      <w:r>
        <w:rPr>
          <w:rFonts w:hint="eastAsia"/>
        </w:rPr>
        <w:t>用户进入系统之后，点击菜单【</w:t>
      </w:r>
      <w:r>
        <w:rPr>
          <w:rFonts w:hint="eastAsia"/>
          <w:lang w:val="en-US" w:eastAsia="zh-CN"/>
        </w:rPr>
        <w:t>服务设施</w:t>
      </w:r>
      <w:r>
        <w:rPr>
          <w:rFonts w:hint="eastAsia"/>
        </w:rPr>
        <w:t>】</w:t>
      </w:r>
      <w:r>
        <w:rPr>
          <w:rFonts w:hint="default" w:ascii="Arial" w:hAnsi="Arial" w:cs="Arial"/>
        </w:rPr>
        <w:t>→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房间信息管理</w:t>
      </w:r>
      <w:r>
        <w:rPr>
          <w:rFonts w:hint="eastAsia"/>
        </w:rPr>
        <w:t>】，进入页面。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按楼号、楼层显示当前录入的房间、床位列表及使用情况。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37835" cy="2750185"/>
            <wp:effectExtent l="0" t="0" r="5715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2、右上角点击【新增】，添加房间，选择房间类型（单人间、双人间、多人间），房间面积，所在楼号、楼层、房间号，还可上传房间照片。保存以后自动生成房间编号，并将此房间显示在列表中。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32120" cy="2609850"/>
            <wp:effectExtent l="0" t="0" r="1143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在列表中点击房间图标，出现弹框可对房间信息进行修改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39740" cy="3027045"/>
            <wp:effectExtent l="0" t="0" r="381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  <w:r>
        <w:rPr>
          <w:rFonts w:hint="eastAsia"/>
          <w:lang w:val="en-US" w:eastAsia="zh-CN"/>
        </w:rPr>
        <w:t>点击老人图标</w:t>
      </w:r>
      <w:r>
        <w:drawing>
          <wp:inline distT="0" distB="0" distL="114300" distR="114300">
            <wp:extent cx="567055" cy="462280"/>
            <wp:effectExtent l="0" t="0" r="4445" b="139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显示该房间入住的老人，包括对应的床位号及老人的基本信息。老人办理入住功能，详情情查看1.4.1</w:t>
      </w:r>
    </w:p>
    <w:p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774950"/>
            <wp:effectExtent l="0" t="0" r="8255" b="635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点击床位图标</w:t>
      </w:r>
      <w:r>
        <w:drawing>
          <wp:inline distT="0" distB="0" distL="114300" distR="114300">
            <wp:extent cx="485775" cy="316230"/>
            <wp:effectExtent l="0" t="0" r="9525" b="762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对该房间的床位信息进行维护，进行新增、修改、删除的操作。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37835" cy="3134995"/>
            <wp:effectExtent l="0" t="0" r="5715" b="825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点击空床图标</w:t>
      </w:r>
      <w:r>
        <w:drawing>
          <wp:inline distT="0" distB="0" distL="114300" distR="114300">
            <wp:extent cx="509905" cy="363220"/>
            <wp:effectExtent l="0" t="0" r="4445" b="177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，查看该房间内空闲的床位。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  <w:numPr>
          <w:ilvl w:val="2"/>
          <w:numId w:val="1"/>
        </w:numPr>
        <w:ind w:left="0"/>
      </w:pPr>
      <w:bookmarkStart w:id="10" w:name="_Toc26035"/>
      <w:r>
        <w:rPr>
          <w:rFonts w:hint="eastAsia"/>
          <w:lang w:val="en-US" w:eastAsia="zh-CN"/>
        </w:rPr>
        <w:t>活动场所</w:t>
      </w:r>
      <w:bookmarkEnd w:id="10"/>
    </w:p>
    <w:p>
      <w:pPr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</w:rPr>
        <w:t>功能介绍：对</w:t>
      </w:r>
      <w:r>
        <w:rPr>
          <w:rFonts w:hint="eastAsia"/>
          <w:lang w:val="en-US" w:eastAsia="zh-CN"/>
        </w:rPr>
        <w:t>机构的活动场所进行维护、修改。机构用户有新增、删除、修改、查看的权限，社区、街道、城区、市级只能查询查看。</w:t>
      </w:r>
    </w:p>
    <w:p>
      <w:pPr>
        <w:ind w:firstLine="0" w:firstLineChars="0"/>
      </w:pPr>
      <w:r>
        <w:rPr>
          <w:rFonts w:hint="eastAsia"/>
        </w:rPr>
        <w:t xml:space="preserve">    操作描述：</w:t>
      </w:r>
    </w:p>
    <w:p>
      <w:pPr>
        <w:numPr>
          <w:ilvl w:val="0"/>
          <w:numId w:val="0"/>
        </w:numPr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用户进入系统之后，点击菜单【</w:t>
      </w:r>
      <w:r>
        <w:rPr>
          <w:rFonts w:hint="eastAsia"/>
          <w:lang w:val="en-US" w:eastAsia="zh-CN"/>
        </w:rPr>
        <w:t>服务设施</w:t>
      </w:r>
      <w:r>
        <w:rPr>
          <w:rFonts w:hint="eastAsia"/>
        </w:rPr>
        <w:t>】</w:t>
      </w:r>
      <w:r>
        <w:rPr>
          <w:rFonts w:hint="default" w:ascii="Arial" w:hAnsi="Arial" w:cs="Arial"/>
        </w:rPr>
        <w:t>→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活动场所</w:t>
      </w:r>
      <w:r>
        <w:rPr>
          <w:rFonts w:hint="eastAsia"/>
        </w:rPr>
        <w:t>】，进入页面。</w:t>
      </w: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按楼号、楼层显示当前录入的活动场所列表。</w:t>
      </w:r>
      <w:r>
        <w:t xml:space="preserve">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28945" cy="2176145"/>
            <wp:effectExtent l="0" t="0" r="14605" b="146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上角点击【新增】，添加活动场所，选择场所类型（医疗场所、娱乐场所、辅助场所、其他），房间面积，所在楼号、楼层、房间号，还可上传场所照片。保存以后自动生成场所编号，并将此场所显示在列表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34660" cy="2686050"/>
            <wp:effectExtent l="0" t="0" r="889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在列表中点击场所图片，出现弹框可对场所信息进行修改</w:t>
      </w:r>
    </w:p>
    <w:p>
      <w:pPr>
        <w:ind w:firstLine="0" w:firstLineChars="0"/>
      </w:pPr>
      <w:r>
        <w:drawing>
          <wp:inline distT="0" distB="0" distL="114300" distR="114300">
            <wp:extent cx="5541645" cy="2907665"/>
            <wp:effectExtent l="0" t="0" r="1905" b="698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点击设备图标</w:t>
      </w:r>
      <w:r>
        <w:drawing>
          <wp:inline distT="0" distB="0" distL="114300" distR="114300">
            <wp:extent cx="457200" cy="380365"/>
            <wp:effectExtent l="0" t="0" r="0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对场所内的设备信息进行维护，进行新增、修改、删除的操作。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42280" cy="3039110"/>
            <wp:effectExtent l="0" t="0" r="1270" b="889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1"/>
          <w:numId w:val="1"/>
        </w:numPr>
        <w:ind w:left="0" w:firstLine="0"/>
      </w:pPr>
      <w:bookmarkStart w:id="11" w:name="_Toc21353"/>
      <w:r>
        <w:rPr>
          <w:rFonts w:hint="eastAsia"/>
          <w:lang w:val="en-US" w:eastAsia="zh-CN"/>
        </w:rPr>
        <w:t>服务项目</w:t>
      </w:r>
      <w:bookmarkEnd w:id="11"/>
    </w:p>
    <w:p>
      <w:pPr>
        <w:pStyle w:val="4"/>
        <w:numPr>
          <w:ilvl w:val="2"/>
          <w:numId w:val="1"/>
        </w:numPr>
        <w:ind w:left="0"/>
      </w:pPr>
      <w:bookmarkStart w:id="12" w:name="_Toc19272"/>
      <w:r>
        <w:rPr>
          <w:rFonts w:hint="eastAsia"/>
          <w:lang w:val="en-US" w:eastAsia="zh-CN"/>
        </w:rPr>
        <w:t>服务项目管理</w:t>
      </w:r>
      <w:bookmarkEnd w:id="12"/>
    </w:p>
    <w:p>
      <w:pPr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</w:rPr>
        <w:t>功能介绍：对</w:t>
      </w:r>
      <w:r>
        <w:rPr>
          <w:rFonts w:hint="eastAsia"/>
          <w:lang w:val="en-US" w:eastAsia="zh-CN"/>
        </w:rPr>
        <w:t>机构的服务项目进行维护。机构用户有新增、删除、修改、查看的权限，社区、街道、城区、市级只能查询查看。</w:t>
      </w:r>
    </w:p>
    <w:p>
      <w:pPr>
        <w:ind w:firstLine="0" w:firstLineChars="0"/>
      </w:pPr>
      <w:r>
        <w:rPr>
          <w:rFonts w:hint="eastAsia"/>
        </w:rPr>
        <w:t xml:space="preserve">    操作描述：</w:t>
      </w:r>
    </w:p>
    <w:p>
      <w:pPr>
        <w:numPr>
          <w:ilvl w:val="0"/>
          <w:numId w:val="0"/>
        </w:numPr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用户进入系统之后，点击菜单【</w:t>
      </w:r>
      <w:r>
        <w:rPr>
          <w:rFonts w:hint="eastAsia"/>
          <w:lang w:val="en-US" w:eastAsia="zh-CN"/>
        </w:rPr>
        <w:t>服务项目</w:t>
      </w:r>
      <w:r>
        <w:rPr>
          <w:rFonts w:hint="eastAsia"/>
        </w:rPr>
        <w:t>】</w:t>
      </w:r>
      <w:r>
        <w:rPr>
          <w:rFonts w:hint="default" w:ascii="Arial" w:hAnsi="Arial" w:cs="Arial"/>
        </w:rPr>
        <w:t>→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服务项目管理</w:t>
      </w:r>
      <w:r>
        <w:rPr>
          <w:rFonts w:hint="eastAsia"/>
        </w:rPr>
        <w:t>】，进入</w:t>
      </w:r>
      <w:r>
        <w:rPr>
          <w:rFonts w:hint="eastAsia"/>
          <w:lang w:val="en-US" w:eastAsia="zh-CN"/>
        </w:rPr>
        <w:t>列表</w:t>
      </w:r>
      <w:r>
        <w:rPr>
          <w:rFonts w:hint="eastAsia"/>
        </w:rPr>
        <w:t>页面。</w:t>
      </w:r>
    </w:p>
    <w:p>
      <w:pPr>
        <w:ind w:left="0" w:leftChars="0" w:firstLine="0" w:firstLineChars="0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540375" cy="2011680"/>
            <wp:effectExtent l="0" t="0" r="3175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左侧为服务项目全部分类，点击大类，可查看所有小类的服务项目，点击小类，查看该小类中的服务项目。</w:t>
      </w:r>
    </w:p>
    <w:p>
      <w:pPr>
        <w:ind w:firstLine="56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右侧为服务项目列表区域，可对服务项目进行增删改查的操作。</w:t>
      </w:r>
    </w:p>
    <w:p>
      <w:pPr>
        <w:ind w:left="0" w:leftChars="0" w:firstLine="560" w:firstLineChars="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新增：在左侧选中要添加的服务项目类型，点击【新增】，进入服务项目编辑页面，将服务项目各项信息录入完整，保存即可。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35295" cy="2905125"/>
            <wp:effectExtent l="0" t="0" r="825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删除：选中已添加的服务项目，点击【删除】，弹出提示对话框，点击【确定】则删除成功，点击【取消】取消删除操作。</w:t>
      </w:r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修改：点击【修改】对服务项目信息进行变更</w:t>
      </w:r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查看：点击【查看】，查看服务项目详细信息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45100" cy="3818255"/>
            <wp:effectExtent l="0" t="0" r="12700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预览：点击【预览】，查看服务项目</w:t>
      </w:r>
    </w:p>
    <w:p>
      <w:pPr>
        <w:ind w:left="0" w:leftChars="0" w:firstLine="0" w:firstLineChars="0"/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64460" cy="4172585"/>
            <wp:effectExtent l="0" t="0" r="2540" b="1841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>
      <w:pPr>
        <w:pStyle w:val="3"/>
        <w:numPr>
          <w:ilvl w:val="1"/>
          <w:numId w:val="1"/>
        </w:numPr>
        <w:ind w:left="0" w:firstLine="0"/>
      </w:pPr>
      <w:bookmarkStart w:id="13" w:name="_Toc15064"/>
      <w:r>
        <w:rPr>
          <w:rFonts w:hint="eastAsia"/>
          <w:lang w:val="en-US" w:eastAsia="zh-CN"/>
        </w:rPr>
        <w:t>服务对象</w:t>
      </w:r>
      <w:bookmarkEnd w:id="13"/>
    </w:p>
    <w:p>
      <w:pPr>
        <w:pStyle w:val="4"/>
        <w:numPr>
          <w:ilvl w:val="2"/>
          <w:numId w:val="1"/>
        </w:numPr>
        <w:ind w:left="0"/>
      </w:pPr>
      <w:bookmarkStart w:id="14" w:name="_Toc22544"/>
      <w:r>
        <w:rPr>
          <w:rFonts w:hint="eastAsia"/>
          <w:lang w:val="en-US" w:eastAsia="zh-CN"/>
        </w:rPr>
        <w:t>老人信息查询</w:t>
      </w:r>
      <w:bookmarkEnd w:id="14"/>
    </w:p>
    <w:p>
      <w:pPr>
        <w:ind w:firstLine="480"/>
      </w:pPr>
      <w:r>
        <w:rPr>
          <w:rFonts w:hint="eastAsia"/>
        </w:rPr>
        <w:t>功能描述：</w:t>
      </w:r>
      <w:r>
        <w:rPr>
          <w:rFonts w:hint="eastAsia"/>
          <w:lang w:val="en-US" w:eastAsia="zh-CN"/>
        </w:rPr>
        <w:t>查询老人信息及是否入住养老机构</w:t>
      </w:r>
      <w:r>
        <w:rPr>
          <w:rFonts w:hint="eastAsia"/>
        </w:rPr>
        <w:t>。</w:t>
      </w:r>
    </w:p>
    <w:p>
      <w:pPr>
        <w:wordWrap w:val="0"/>
        <w:ind w:firstLine="480"/>
        <w:jc w:val="both"/>
        <w:textAlignment w:val="auto"/>
      </w:pPr>
      <w:r>
        <w:rPr>
          <w:rFonts w:hint="eastAsia"/>
        </w:rPr>
        <w:t>1、进入系统后，点击菜单【</w:t>
      </w:r>
      <w:r>
        <w:rPr>
          <w:rFonts w:hint="eastAsia"/>
          <w:lang w:val="en-US" w:eastAsia="zh-CN"/>
        </w:rPr>
        <w:t>服务对象</w:t>
      </w:r>
      <w:r>
        <w:rPr>
          <w:rFonts w:hint="eastAsia"/>
        </w:rPr>
        <w:t>】</w:t>
      </w:r>
      <w:r>
        <w:rPr/>
        <w:sym w:font="Wingdings" w:char="F0E0"/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老人信息查询</w:t>
      </w:r>
      <w:r>
        <w:rPr>
          <w:rFonts w:hint="eastAsia"/>
        </w:rPr>
        <w:t>】，进入页面。</w:t>
      </w:r>
    </w:p>
    <w:p>
      <w:pPr>
        <w:wordWrap w:val="0"/>
        <w:ind w:firstLine="480"/>
        <w:jc w:val="both"/>
        <w:textAlignment w:val="auto"/>
      </w:pPr>
      <w: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在搜索区域输入老人姓名或身份证号，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查询，列表中显示该老人数据，包括老人入住情况（未入住、已入住）</w:t>
      </w:r>
      <w:r>
        <w:rPr>
          <w:rFonts w:hint="eastAsia"/>
        </w:rPr>
        <w:t>。</w:t>
      </w:r>
    </w:p>
    <w:p>
      <w:pPr>
        <w:wordWrap w:val="0"/>
        <w:ind w:left="0" w:leftChars="0" w:firstLine="0" w:firstLineChars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952500"/>
            <wp:effectExtent l="0" t="0" r="18415" b="0"/>
            <wp:docPr id="14" name="图片 1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left="0" w:leftChars="0" w:firstLine="480" w:firstLineChars="200"/>
        <w:jc w:val="both"/>
        <w:textAlignment w:val="auto"/>
      </w:pPr>
      <w:r>
        <w:rPr>
          <w:rFonts w:hint="eastAsia"/>
          <w:lang w:val="en-US" w:eastAsia="zh-CN"/>
        </w:rPr>
        <w:t>未入住的老人，点击</w:t>
      </w:r>
      <w:r>
        <w:drawing>
          <wp:inline distT="0" distB="0" distL="114300" distR="114300">
            <wp:extent cx="409575" cy="266700"/>
            <wp:effectExtent l="0" t="0" r="952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可办理入住，记录老人入住时间、入住床位、入住原因等信息；已入住的老人，不可点击</w:t>
      </w:r>
      <w:r>
        <w:drawing>
          <wp:inline distT="0" distB="0" distL="114300" distR="114300">
            <wp:extent cx="409575" cy="266700"/>
            <wp:effectExtent l="0" t="0" r="9525" b="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。</w:t>
      </w:r>
    </w:p>
    <w:p>
      <w:pPr>
        <w:wordWrap w:val="0"/>
        <w:ind w:left="0" w:leftChars="0" w:firstLine="0" w:firstLineChars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357245"/>
            <wp:effectExtent l="0" t="0" r="5715" b="14605"/>
            <wp:docPr id="21" name="图片 2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left="0" w:leftChars="0" w:firstLine="480" w:firstLineChars="200"/>
        <w:jc w:val="both"/>
        <w:textAlignment w:val="auto"/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400050" cy="257175"/>
            <wp:effectExtent l="0" t="0" r="0" b="952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查看老人详细信息。</w:t>
      </w:r>
      <w:bookmarkEnd w:id="5"/>
    </w:p>
    <w:p>
      <w:pPr>
        <w:wordWrap w:val="0"/>
        <w:ind w:left="0" w:leftChars="0" w:firstLine="0" w:firstLineChars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25800"/>
            <wp:effectExtent l="0" t="0" r="11430" b="12700"/>
            <wp:docPr id="33" name="图片 3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left="0" w:leftChars="0" w:firstLine="0" w:firstLineChars="0"/>
        <w:jc w:val="both"/>
        <w:textAlignment w:val="auto"/>
      </w:pPr>
    </w:p>
    <w:p>
      <w:pPr>
        <w:pStyle w:val="4"/>
        <w:numPr>
          <w:ilvl w:val="2"/>
          <w:numId w:val="1"/>
        </w:numPr>
        <w:ind w:left="0"/>
      </w:pPr>
      <w:bookmarkStart w:id="15" w:name="_Toc10337"/>
      <w:r>
        <w:rPr>
          <w:rFonts w:hint="eastAsia"/>
          <w:lang w:val="en-US" w:eastAsia="zh-CN"/>
        </w:rPr>
        <w:t>入住管理</w:t>
      </w:r>
      <w:bookmarkEnd w:id="15"/>
    </w:p>
    <w:p>
      <w:pPr>
        <w:ind w:firstLine="480"/>
        <w:rPr>
          <w:rFonts w:hint="eastAsia" w:eastAsiaTheme="minorEastAsia"/>
          <w:lang w:val="en-US" w:eastAsia="zh-CN"/>
        </w:rPr>
      </w:pPr>
      <w:r>
        <w:t>功能描述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对有入住记录的服务对象（包括以前入住过的和现在正在入住的）进行入住、退出管理。</w:t>
      </w:r>
    </w:p>
    <w:p>
      <w:pPr>
        <w:ind w:firstLine="480"/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服务对象</w:t>
      </w:r>
      <w:r>
        <w:rPr>
          <w:rFonts w:hint="eastAsia"/>
        </w:rPr>
        <w:t>】</w:t>
      </w:r>
      <w:r>
        <w:rPr/>
        <w:sym w:font="Wingdings" w:char="F0E0"/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入住管理</w:t>
      </w:r>
      <w:r>
        <w:rPr>
          <w:rFonts w:hint="eastAsia"/>
        </w:rPr>
        <w:t>】，进入</w:t>
      </w:r>
      <w:r>
        <w:rPr>
          <w:rFonts w:hint="eastAsia"/>
          <w:lang w:val="en-US" w:eastAsia="zh-CN"/>
        </w:rPr>
        <w:t>入住对象管理</w:t>
      </w:r>
      <w:r>
        <w:rPr>
          <w:rFonts w:hint="eastAsia"/>
        </w:rPr>
        <w:t>页面，如下图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列表自动显示有入住记录的全部老人</w:t>
      </w:r>
      <w:r>
        <w:rPr>
          <w:rFonts w:hint="eastAsia"/>
        </w:rPr>
        <w:t>。</w:t>
      </w:r>
    </w:p>
    <w:p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1632585"/>
            <wp:effectExtent l="0" t="0" r="16510" b="5715"/>
            <wp:docPr id="35" name="图片 3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400050" cy="2381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对该老人办理入住或退出。若老人状态为已入住，则可以办理退出；若老人状态为已退住，则可以办理入住。</w:t>
      </w:r>
    </w:p>
    <w:p>
      <w:pPr>
        <w:ind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90525" cy="247650"/>
            <wp:effectExtent l="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查看服务对象的详细信息及入住、退出记录。</w:t>
      </w:r>
    </w:p>
    <w:p>
      <w:pPr>
        <w:ind w:firstLine="480" w:firstLineChars="0"/>
      </w:pPr>
      <w:r>
        <w:rPr>
          <w:rFonts w:hint="eastAsia"/>
          <w:lang w:val="en-US" w:eastAsia="zh-CN"/>
        </w:rPr>
        <w:t>在列表中选中数据，点击</w:t>
      </w:r>
      <w:r>
        <w:drawing>
          <wp:inline distT="0" distB="0" distL="114300" distR="114300">
            <wp:extent cx="571500" cy="314325"/>
            <wp:effectExtent l="0" t="0" r="0" b="952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删除所选数据</w:t>
      </w:r>
    </w:p>
    <w:p>
      <w:pPr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2082165"/>
            <wp:effectExtent l="0" t="0" r="11430" b="13335"/>
            <wp:docPr id="38" name="图片 38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  <w:rPr>
          <w:rFonts w:hint="eastAsia"/>
          <w:lang w:val="en-US" w:eastAsia="zh-CN"/>
        </w:rPr>
      </w:pPr>
    </w:p>
    <w:p>
      <w:pPr>
        <w:ind w:firstLine="0" w:firstLineChars="0"/>
      </w:pPr>
    </w:p>
    <w:p>
      <w:pPr>
        <w:pStyle w:val="4"/>
        <w:numPr>
          <w:ilvl w:val="2"/>
          <w:numId w:val="1"/>
        </w:numPr>
        <w:ind w:left="0"/>
      </w:pPr>
      <w:bookmarkStart w:id="16" w:name="_Toc15470"/>
      <w:r>
        <w:rPr>
          <w:rFonts w:hint="eastAsia"/>
          <w:lang w:val="en-US" w:eastAsia="zh-CN"/>
        </w:rPr>
        <w:t>服务对象管理</w:t>
      </w:r>
      <w:bookmarkEnd w:id="16"/>
    </w:p>
    <w:p>
      <w:pPr>
        <w:rPr>
          <w:rFonts w:hint="eastAsia" w:eastAsiaTheme="minorEastAsia"/>
          <w:lang w:val="en-US" w:eastAsia="zh-CN"/>
        </w:rPr>
      </w:pPr>
      <w:r>
        <w:t>功能描述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对服务对象进行增、删、改、查操作</w:t>
      </w:r>
    </w:p>
    <w:p>
      <w:pPr>
        <w:ind w:firstLine="480"/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服务对象</w:t>
      </w:r>
      <w:r>
        <w:rPr>
          <w:rFonts w:hint="eastAsia"/>
        </w:rPr>
        <w:t>】</w:t>
      </w:r>
      <w:r>
        <w:rPr/>
        <w:sym w:font="Wingdings" w:char="F0E0"/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服务对象管理</w:t>
      </w:r>
      <w:r>
        <w:rPr>
          <w:rFonts w:hint="eastAsia"/>
        </w:rPr>
        <w:t>】，进入</w:t>
      </w:r>
      <w:r>
        <w:rPr>
          <w:rFonts w:hint="eastAsia"/>
          <w:lang w:val="en-US" w:eastAsia="zh-CN"/>
        </w:rPr>
        <w:t>服务对象管理</w:t>
      </w:r>
      <w:r>
        <w:rPr>
          <w:rFonts w:hint="eastAsia"/>
        </w:rPr>
        <w:t>页面，如下图</w:t>
      </w:r>
      <w:r>
        <w:rPr>
          <w:rFonts w:hint="eastAsia"/>
          <w:lang w:eastAsia="zh-CN"/>
        </w:rPr>
        <w:t>。</w:t>
      </w:r>
    </w:p>
    <w:p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25270"/>
            <wp:effectExtent l="0" t="0" r="10160" b="17780"/>
            <wp:docPr id="41" name="图片 4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操作同1.3.1。</w:t>
      </w:r>
    </w:p>
    <w:p>
      <w:pPr>
        <w:pStyle w:val="3"/>
        <w:numPr>
          <w:ilvl w:val="1"/>
          <w:numId w:val="1"/>
        </w:numPr>
        <w:ind w:left="0" w:firstLine="0"/>
      </w:pPr>
      <w:bookmarkStart w:id="17" w:name="_Toc14967"/>
      <w:r>
        <w:rPr>
          <w:rFonts w:hint="eastAsia"/>
          <w:lang w:val="en-US" w:eastAsia="zh-CN"/>
        </w:rPr>
        <w:t>服务人员</w:t>
      </w:r>
      <w:bookmarkEnd w:id="17"/>
    </w:p>
    <w:p>
      <w:pPr>
        <w:ind w:firstLine="480"/>
        <w:rPr>
          <w:rFonts w:hint="eastAsia"/>
        </w:rPr>
      </w:pPr>
      <w:r>
        <w:t>功能描述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对机构内的服务人员信息进行增、删、改、查操作</w:t>
      </w:r>
    </w:p>
    <w:p>
      <w:pPr>
        <w:ind w:firstLine="480"/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服务人员</w:t>
      </w:r>
      <w:r>
        <w:rPr>
          <w:rFonts w:hint="eastAsia"/>
        </w:rPr>
        <w:t>】</w:t>
      </w:r>
      <w:r>
        <w:rPr/>
        <w:sym w:font="Wingdings" w:char="F0E0"/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服务人员管理</w:t>
      </w:r>
      <w:r>
        <w:rPr>
          <w:rFonts w:hint="eastAsia"/>
        </w:rPr>
        <w:t>】，进入</w:t>
      </w:r>
      <w:r>
        <w:rPr>
          <w:rFonts w:hint="eastAsia"/>
          <w:lang w:val="en-US" w:eastAsia="zh-CN"/>
        </w:rPr>
        <w:t>服务人员列表</w:t>
      </w:r>
      <w:r>
        <w:rPr>
          <w:rFonts w:hint="eastAsia"/>
        </w:rPr>
        <w:t>页面，如下图。</w:t>
      </w:r>
      <w:bookmarkStart w:id="18" w:name="_GoBack"/>
      <w:bookmarkEnd w:id="18"/>
    </w:p>
    <w:p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25270"/>
            <wp:effectExtent l="0" t="0" r="10160" b="17780"/>
            <wp:docPr id="42" name="图片 42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操作同1.3.1。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542A"/>
    <w:multiLevelType w:val="singleLevel"/>
    <w:tmpl w:val="27B6542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6399E8"/>
    <w:multiLevelType w:val="singleLevel"/>
    <w:tmpl w:val="576399E8"/>
    <w:lvl w:ilvl="0" w:tentative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">
    <w:nsid w:val="656D6133"/>
    <w:multiLevelType w:val="multilevel"/>
    <w:tmpl w:val="656D6133"/>
    <w:lvl w:ilvl="0" w:tentative="0">
      <w:start w:val="1"/>
      <w:numFmt w:val="decimal"/>
      <w:isLgl/>
      <w:suff w:val="space"/>
      <w:lvlText w:val="第%1章"/>
      <w:lvlJc w:val="center"/>
      <w:pPr>
        <w:ind w:left="0" w:firstLine="288"/>
      </w:pPr>
      <w:rPr>
        <w:rFonts w:hint="eastAsia" w:eastAsia="华文中宋"/>
        <w:b/>
        <w:i w:val="0"/>
        <w:sz w:val="36"/>
        <w:szCs w:val="36"/>
        <w:lang w:val="en-US"/>
      </w:rPr>
    </w:lvl>
    <w:lvl w:ilvl="1" w:tentative="0">
      <w:start w:val="1"/>
      <w:numFmt w:val="decimal"/>
      <w:suff w:val="space"/>
      <w:lvlText w:val="%1.%2"/>
      <w:lvlJc w:val="left"/>
      <w:pPr>
        <w:ind w:left="284" w:hanging="284"/>
      </w:pPr>
      <w:rPr>
        <w:rFonts w:hint="default" w:ascii="Times New Roman" w:hAnsi="Times New Roman" w:eastAsia="黑体" w:cs="Times New Roman"/>
        <w:b/>
        <w:i w:val="0"/>
        <w:sz w:val="32"/>
        <w:szCs w:val="32"/>
        <w:lang w:val="en-US"/>
      </w:rPr>
    </w:lvl>
    <w:lvl w:ilvl="2" w:tentative="0">
      <w:start w:val="1"/>
      <w:numFmt w:val="decimal"/>
      <w:suff w:val="space"/>
      <w:lvlText w:val="%1.%2.%3"/>
      <w:lvlJc w:val="left"/>
      <w:pPr>
        <w:ind w:left="284" w:firstLine="0"/>
      </w:pPr>
      <w:rPr>
        <w:rFonts w:hint="default" w:ascii="Times New Roman" w:hAnsi="Times New Roman" w:eastAsia="黑体"/>
        <w:b/>
        <w:i w:val="0"/>
        <w:spacing w:val="0"/>
        <w:w w:val="100"/>
        <w:position w:val="0"/>
        <w:sz w:val="30"/>
        <w:szCs w:val="30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Times New Roman" w:hAnsi="Times New Roman" w:eastAsia="黑体" w:cs="Times New Roman"/>
        <w:b/>
        <w:i w:val="0"/>
        <w:sz w:val="28"/>
        <w:szCs w:val="28"/>
      </w:rPr>
    </w:lvl>
    <w:lvl w:ilvl="4" w:tentative="0">
      <w:start w:val="1"/>
      <w:numFmt w:val="upperLetter"/>
      <w:suff w:val="nothing"/>
      <w:lvlText w:val="%5、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374F7"/>
    <w:rsid w:val="00314017"/>
    <w:rsid w:val="078227D4"/>
    <w:rsid w:val="0A7B2031"/>
    <w:rsid w:val="28600355"/>
    <w:rsid w:val="2DE70105"/>
    <w:rsid w:val="2FF13F10"/>
    <w:rsid w:val="3FD94F29"/>
    <w:rsid w:val="3FE65002"/>
    <w:rsid w:val="488076FE"/>
    <w:rsid w:val="4D537142"/>
    <w:rsid w:val="54616248"/>
    <w:rsid w:val="695B076D"/>
    <w:rsid w:val="69F374F7"/>
    <w:rsid w:val="73E748B1"/>
    <w:rsid w:val="7AF2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textAlignment w:val="baseline"/>
    </w:pPr>
    <w:rPr>
      <w:rFonts w:ascii="Times New Roman" w:hAnsi="Times New Roman" w:cs="Times New Roman" w:eastAsiaTheme="minorEastAsia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tabs>
        <w:tab w:val="left" w:pos="0"/>
      </w:tabs>
      <w:ind w:firstLine="0" w:firstLineChars="0"/>
      <w:outlineLvl w:val="1"/>
    </w:pPr>
    <w:rPr>
      <w:rFonts w:ascii="Arial" w:hAnsi="Arial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ind w:firstLine="0" w:firstLineChars="0"/>
      <w:outlineLvl w:val="2"/>
    </w:pPr>
    <w:rPr>
      <w:b/>
      <w:bCs/>
      <w:sz w:val="30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2020-04-24T07:14:00Z</dcterms:created>
  <dc:creator>若紫翎翡</dc:creator>
  <cp:lastModifiedBy>Administrator</cp:lastModifiedBy>
  <dcterms:modified xsi:type="dcterms:W3CDTF">2021-01-28T07:04:43Z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