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Look w:val="04A0" w:firstRow="1" w:lastRow="0" w:firstColumn="1" w:lastColumn="0" w:noHBand="0" w:noVBand="1"/>
      </w:tblPr>
      <w:tblGrid>
        <w:gridCol w:w="2861"/>
        <w:gridCol w:w="2620"/>
        <w:gridCol w:w="1372"/>
        <w:gridCol w:w="1443"/>
      </w:tblGrid>
      <w:tr w:rsidR="00ED2C3C" w:rsidRPr="00552C9D" w14:paraId="4B345904" w14:textId="77777777" w:rsidTr="00ED2C3C">
        <w:trPr>
          <w:jc w:val="center"/>
        </w:trPr>
        <w:tc>
          <w:tcPr>
            <w:tcW w:w="8296" w:type="dxa"/>
            <w:gridSpan w:val="4"/>
            <w:vAlign w:val="center"/>
          </w:tcPr>
          <w:p w14:paraId="0D95E9BB" w14:textId="39E423E3" w:rsidR="00ED2C3C" w:rsidRPr="00552C9D" w:rsidRDefault="00ED2C3C" w:rsidP="00ED2C3C">
            <w:pPr>
              <w:spacing w:line="220" w:lineRule="atLeast"/>
              <w:rPr>
                <w:b/>
              </w:rPr>
            </w:pPr>
            <w:r>
              <w:rPr>
                <w:rFonts w:hint="eastAsia"/>
                <w:b/>
              </w:rPr>
              <w:t>W</w:t>
            </w:r>
            <w:r>
              <w:rPr>
                <w:b/>
              </w:rPr>
              <w:t>inc</w:t>
            </w:r>
            <w:r>
              <w:rPr>
                <w:rFonts w:hint="eastAsia"/>
                <w:b/>
              </w:rPr>
              <w:t>loud</w:t>
            </w:r>
            <w:r>
              <w:rPr>
                <w:rFonts w:hint="eastAsia"/>
                <w:b/>
              </w:rPr>
              <w:t>云管理平台</w:t>
            </w:r>
            <w:r w:rsidR="00DD13CF">
              <w:rPr>
                <w:rFonts w:hint="eastAsia"/>
                <w:b/>
              </w:rPr>
              <w:t xml:space="preserve"> </w:t>
            </w:r>
            <w:r w:rsidR="00DD13CF">
              <w:rPr>
                <w:rFonts w:hint="eastAsia"/>
                <w:b/>
              </w:rPr>
              <w:t>涉及开源软件</w:t>
            </w:r>
          </w:p>
        </w:tc>
      </w:tr>
      <w:tr w:rsidR="00ED2C3C" w:rsidRPr="00552C9D" w14:paraId="69C7A6F2" w14:textId="77777777" w:rsidTr="00ED2C3C">
        <w:trPr>
          <w:jc w:val="center"/>
        </w:trPr>
        <w:tc>
          <w:tcPr>
            <w:tcW w:w="2861" w:type="dxa"/>
            <w:vAlign w:val="center"/>
          </w:tcPr>
          <w:p w14:paraId="3247BD21" w14:textId="77777777" w:rsidR="00ED2C3C" w:rsidRPr="00552C9D" w:rsidRDefault="00ED2C3C" w:rsidP="007875AA">
            <w:pPr>
              <w:spacing w:line="220" w:lineRule="atLeast"/>
              <w:jc w:val="center"/>
              <w:rPr>
                <w:b/>
              </w:rPr>
            </w:pPr>
            <w:r w:rsidRPr="00552C9D">
              <w:rPr>
                <w:rFonts w:hint="eastAsia"/>
                <w:b/>
              </w:rPr>
              <w:t>组件名称</w:t>
            </w:r>
          </w:p>
        </w:tc>
        <w:tc>
          <w:tcPr>
            <w:tcW w:w="2620" w:type="dxa"/>
            <w:vAlign w:val="center"/>
          </w:tcPr>
          <w:p w14:paraId="052F6A31" w14:textId="77777777" w:rsidR="00ED2C3C" w:rsidRPr="00552C9D" w:rsidRDefault="00ED2C3C" w:rsidP="007875AA">
            <w:pPr>
              <w:spacing w:line="220" w:lineRule="atLeast"/>
              <w:jc w:val="center"/>
              <w:rPr>
                <w:b/>
              </w:rPr>
            </w:pPr>
            <w:r w:rsidRPr="00552C9D">
              <w:rPr>
                <w:rFonts w:hint="eastAsia"/>
                <w:b/>
              </w:rPr>
              <w:t>用途</w:t>
            </w:r>
          </w:p>
        </w:tc>
        <w:tc>
          <w:tcPr>
            <w:tcW w:w="1372" w:type="dxa"/>
            <w:vAlign w:val="center"/>
          </w:tcPr>
          <w:p w14:paraId="07098D0E" w14:textId="77777777" w:rsidR="00ED2C3C" w:rsidRPr="00552C9D" w:rsidRDefault="00ED2C3C" w:rsidP="007875AA">
            <w:pPr>
              <w:spacing w:line="220" w:lineRule="atLeast"/>
              <w:jc w:val="center"/>
              <w:rPr>
                <w:b/>
              </w:rPr>
            </w:pPr>
            <w:r w:rsidRPr="00552C9D">
              <w:rPr>
                <w:rFonts w:hint="eastAsia"/>
                <w:b/>
              </w:rPr>
              <w:t>费用类型</w:t>
            </w:r>
          </w:p>
        </w:tc>
        <w:tc>
          <w:tcPr>
            <w:tcW w:w="1443" w:type="dxa"/>
            <w:vAlign w:val="center"/>
          </w:tcPr>
          <w:p w14:paraId="14750EDB" w14:textId="02F34310" w:rsidR="00ED2C3C" w:rsidRPr="00552C9D" w:rsidRDefault="00ED2C3C" w:rsidP="007875AA">
            <w:pPr>
              <w:spacing w:line="220" w:lineRule="atLeast"/>
              <w:jc w:val="center"/>
              <w:rPr>
                <w:b/>
              </w:rPr>
            </w:pPr>
            <w:r w:rsidRPr="00552C9D">
              <w:rPr>
                <w:rFonts w:hint="eastAsia"/>
                <w:b/>
              </w:rPr>
              <w:t>授权协议</w:t>
            </w:r>
            <w:r w:rsidR="00167651">
              <w:rPr>
                <w:rFonts w:hint="eastAsia"/>
                <w:b/>
              </w:rPr>
              <w:t>(</w:t>
            </w:r>
            <w:r w:rsidR="00167651">
              <w:rPr>
                <w:rFonts w:hint="eastAsia"/>
                <w:b/>
              </w:rPr>
              <w:t>许可证</w:t>
            </w:r>
            <w:r w:rsidR="00167651">
              <w:rPr>
                <w:b/>
              </w:rPr>
              <w:t>)</w:t>
            </w:r>
          </w:p>
        </w:tc>
      </w:tr>
      <w:tr w:rsidR="00C75ADC" w:rsidRPr="00552C9D" w14:paraId="01A2A677" w14:textId="77777777" w:rsidTr="00ED2C3C">
        <w:trPr>
          <w:jc w:val="center"/>
        </w:trPr>
        <w:tc>
          <w:tcPr>
            <w:tcW w:w="2861" w:type="dxa"/>
            <w:vAlign w:val="center"/>
          </w:tcPr>
          <w:p w14:paraId="2B5C8561" w14:textId="3E53B676" w:rsidR="00C75ADC" w:rsidRPr="00483684" w:rsidRDefault="00C75ADC" w:rsidP="00483684">
            <w:pPr>
              <w:jc w:val="center"/>
            </w:pPr>
            <w:r w:rsidRPr="00483684">
              <w:rPr>
                <w:rFonts w:hint="eastAsia"/>
              </w:rPr>
              <w:t>S</w:t>
            </w:r>
            <w:r w:rsidRPr="00483684">
              <w:t>pring Cloud</w:t>
            </w:r>
          </w:p>
        </w:tc>
        <w:tc>
          <w:tcPr>
            <w:tcW w:w="2620" w:type="dxa"/>
            <w:vAlign w:val="center"/>
          </w:tcPr>
          <w:p w14:paraId="1775B08F" w14:textId="77777777" w:rsidR="00C75ADC" w:rsidRPr="00ED71B9" w:rsidRDefault="00C75ADC" w:rsidP="00ED71B9">
            <w:pPr>
              <w:jc w:val="center"/>
            </w:pPr>
            <w:r w:rsidRPr="00ED71B9">
              <w:rPr>
                <w:rFonts w:hint="eastAsia"/>
              </w:rPr>
              <w:t>项目搭建基础架构</w:t>
            </w:r>
          </w:p>
        </w:tc>
        <w:tc>
          <w:tcPr>
            <w:tcW w:w="1372" w:type="dxa"/>
            <w:vMerge w:val="restart"/>
            <w:vAlign w:val="center"/>
          </w:tcPr>
          <w:p w14:paraId="19031B05" w14:textId="77777777" w:rsidR="00C75ADC" w:rsidRPr="00DC7FBA" w:rsidRDefault="00C75ADC" w:rsidP="007875AA">
            <w:r>
              <w:rPr>
                <w:rFonts w:hint="eastAsia"/>
                <w:b/>
              </w:rPr>
              <w:t>开源免费</w:t>
            </w:r>
          </w:p>
        </w:tc>
        <w:tc>
          <w:tcPr>
            <w:tcW w:w="1443" w:type="dxa"/>
            <w:vAlign w:val="center"/>
          </w:tcPr>
          <w:p w14:paraId="273043B8" w14:textId="7943EFCE" w:rsidR="00C75ADC" w:rsidRPr="000F3DA0" w:rsidRDefault="00C75ADC" w:rsidP="000F3DA0">
            <w:pPr>
              <w:jc w:val="center"/>
            </w:pPr>
            <w:r w:rsidRPr="000F3DA0">
              <w:t>apache</w:t>
            </w:r>
          </w:p>
        </w:tc>
      </w:tr>
      <w:tr w:rsidR="00C75ADC" w:rsidRPr="00552C9D" w14:paraId="70B92D93" w14:textId="77777777" w:rsidTr="00C75ADC">
        <w:tblPrEx>
          <w:jc w:val="left"/>
        </w:tblPrEx>
        <w:tc>
          <w:tcPr>
            <w:tcW w:w="2861" w:type="dxa"/>
          </w:tcPr>
          <w:p w14:paraId="1D65C54C" w14:textId="77777777" w:rsidR="00C75ADC" w:rsidRPr="00483684" w:rsidRDefault="00C75ADC" w:rsidP="007875AA">
            <w:pPr>
              <w:jc w:val="center"/>
            </w:pPr>
            <w:r w:rsidRPr="00483684">
              <w:t>M</w:t>
            </w:r>
            <w:r w:rsidRPr="00483684">
              <w:rPr>
                <w:rFonts w:hint="eastAsia"/>
              </w:rPr>
              <w:t>a</w:t>
            </w:r>
            <w:r w:rsidRPr="00483684">
              <w:t>ven</w:t>
            </w:r>
          </w:p>
        </w:tc>
        <w:tc>
          <w:tcPr>
            <w:tcW w:w="2620" w:type="dxa"/>
          </w:tcPr>
          <w:p w14:paraId="644EB186" w14:textId="77777777" w:rsidR="00C75ADC" w:rsidRPr="00ED71B9" w:rsidRDefault="00C75ADC" w:rsidP="007875AA">
            <w:pPr>
              <w:jc w:val="center"/>
            </w:pPr>
            <w:r>
              <w:rPr>
                <w:rFonts w:ascii="微软雅黑" w:hAnsi="微软雅黑" w:hint="eastAsia"/>
                <w:color w:val="333333"/>
                <w:sz w:val="20"/>
                <w:szCs w:val="20"/>
                <w:shd w:val="clear" w:color="auto" w:fill="FFFFFF"/>
              </w:rPr>
              <w:t>项目管理工具</w:t>
            </w:r>
          </w:p>
        </w:tc>
        <w:tc>
          <w:tcPr>
            <w:tcW w:w="1372" w:type="dxa"/>
            <w:vMerge/>
          </w:tcPr>
          <w:p w14:paraId="39FD555F" w14:textId="77777777" w:rsidR="00C75ADC" w:rsidRPr="00552C9D" w:rsidRDefault="00C75ADC" w:rsidP="007875AA">
            <w:pPr>
              <w:spacing w:line="220" w:lineRule="atLeast"/>
              <w:jc w:val="center"/>
            </w:pPr>
          </w:p>
        </w:tc>
        <w:tc>
          <w:tcPr>
            <w:tcW w:w="1443" w:type="dxa"/>
          </w:tcPr>
          <w:p w14:paraId="46C0E25F" w14:textId="77777777" w:rsidR="00C75ADC" w:rsidRPr="000F3DA0" w:rsidRDefault="00C75ADC" w:rsidP="007875AA">
            <w:pPr>
              <w:jc w:val="center"/>
            </w:pPr>
            <w:r w:rsidRPr="000F3DA0">
              <w:t>Apache</w:t>
            </w:r>
          </w:p>
        </w:tc>
      </w:tr>
      <w:tr w:rsidR="00C75ADC" w:rsidRPr="00552C9D" w14:paraId="74FCFDEC" w14:textId="77777777" w:rsidTr="00ED2C3C">
        <w:trPr>
          <w:jc w:val="center"/>
        </w:trPr>
        <w:tc>
          <w:tcPr>
            <w:tcW w:w="2861" w:type="dxa"/>
            <w:vAlign w:val="center"/>
          </w:tcPr>
          <w:p w14:paraId="57D8D4AF" w14:textId="21E8FEC4" w:rsidR="00C75ADC" w:rsidRPr="00483684" w:rsidRDefault="00C75ADC" w:rsidP="00483684">
            <w:pPr>
              <w:jc w:val="center"/>
            </w:pPr>
            <w:r w:rsidRPr="00483684">
              <w:rPr>
                <w:rFonts w:hint="eastAsia"/>
              </w:rPr>
              <w:t>Tom</w:t>
            </w:r>
            <w:r w:rsidRPr="00483684">
              <w:t>cat</w:t>
            </w:r>
          </w:p>
        </w:tc>
        <w:tc>
          <w:tcPr>
            <w:tcW w:w="2620" w:type="dxa"/>
            <w:vAlign w:val="center"/>
          </w:tcPr>
          <w:p w14:paraId="346412EB" w14:textId="77777777" w:rsidR="00C75ADC" w:rsidRPr="00ED71B9" w:rsidRDefault="00C75ADC" w:rsidP="00ED71B9">
            <w:pPr>
              <w:jc w:val="center"/>
            </w:pPr>
            <w:r w:rsidRPr="00ED71B9">
              <w:rPr>
                <w:rFonts w:hint="eastAsia"/>
              </w:rPr>
              <w:t>应用服务器</w:t>
            </w:r>
          </w:p>
        </w:tc>
        <w:tc>
          <w:tcPr>
            <w:tcW w:w="1372" w:type="dxa"/>
            <w:vMerge/>
            <w:vAlign w:val="center"/>
          </w:tcPr>
          <w:p w14:paraId="7E36A266" w14:textId="77777777" w:rsidR="00C75ADC" w:rsidRPr="00552C9D" w:rsidRDefault="00C75ADC" w:rsidP="007875AA">
            <w:pPr>
              <w:rPr>
                <w:b/>
              </w:rPr>
            </w:pPr>
          </w:p>
        </w:tc>
        <w:tc>
          <w:tcPr>
            <w:tcW w:w="1443" w:type="dxa"/>
            <w:vAlign w:val="center"/>
          </w:tcPr>
          <w:p w14:paraId="11012BE0" w14:textId="77777777" w:rsidR="00C75ADC" w:rsidRPr="000F3DA0" w:rsidRDefault="00C75ADC" w:rsidP="000F3DA0">
            <w:pPr>
              <w:jc w:val="center"/>
            </w:pPr>
            <w:r w:rsidRPr="000F3DA0">
              <w:t>apache</w:t>
            </w:r>
          </w:p>
        </w:tc>
      </w:tr>
      <w:tr w:rsidR="00C75ADC" w:rsidRPr="00552C9D" w14:paraId="0C9691AD" w14:textId="77777777" w:rsidTr="00ED2C3C">
        <w:trPr>
          <w:jc w:val="center"/>
        </w:trPr>
        <w:tc>
          <w:tcPr>
            <w:tcW w:w="2861" w:type="dxa"/>
            <w:vAlign w:val="center"/>
          </w:tcPr>
          <w:p w14:paraId="28A646DD" w14:textId="28206C62" w:rsidR="00C75ADC" w:rsidRPr="00483684" w:rsidRDefault="00C75ADC" w:rsidP="00483684">
            <w:pPr>
              <w:jc w:val="center"/>
            </w:pPr>
            <w:r w:rsidRPr="00483684">
              <w:t>mariadb</w:t>
            </w:r>
          </w:p>
        </w:tc>
        <w:tc>
          <w:tcPr>
            <w:tcW w:w="2620" w:type="dxa"/>
            <w:vAlign w:val="center"/>
          </w:tcPr>
          <w:p w14:paraId="0DF95724" w14:textId="3A87A130" w:rsidR="00C75ADC" w:rsidRPr="00ED71B9" w:rsidRDefault="00C75ADC" w:rsidP="00ED71B9">
            <w:pPr>
              <w:jc w:val="center"/>
            </w:pPr>
            <w:r w:rsidRPr="00ED71B9">
              <w:rPr>
                <w:rFonts w:hint="eastAsia"/>
              </w:rPr>
              <w:t>数据库</w:t>
            </w:r>
          </w:p>
        </w:tc>
        <w:tc>
          <w:tcPr>
            <w:tcW w:w="1372" w:type="dxa"/>
            <w:vMerge/>
            <w:vAlign w:val="center"/>
          </w:tcPr>
          <w:p w14:paraId="3190C52A" w14:textId="77777777" w:rsidR="00C75ADC" w:rsidRPr="00651096" w:rsidRDefault="00C75ADC" w:rsidP="007875AA"/>
        </w:tc>
        <w:tc>
          <w:tcPr>
            <w:tcW w:w="1443" w:type="dxa"/>
            <w:vAlign w:val="center"/>
          </w:tcPr>
          <w:p w14:paraId="19E8A1DE" w14:textId="77777777" w:rsidR="00C75ADC" w:rsidRPr="000F3DA0" w:rsidRDefault="00C75ADC" w:rsidP="000F3DA0">
            <w:pPr>
              <w:jc w:val="center"/>
            </w:pPr>
            <w:r w:rsidRPr="000F3DA0">
              <w:t>GPL</w:t>
            </w:r>
          </w:p>
        </w:tc>
      </w:tr>
      <w:tr w:rsidR="00C75ADC" w:rsidRPr="00552C9D" w14:paraId="3398C988" w14:textId="77777777" w:rsidTr="00ED2C3C">
        <w:trPr>
          <w:jc w:val="center"/>
        </w:trPr>
        <w:tc>
          <w:tcPr>
            <w:tcW w:w="2861" w:type="dxa"/>
            <w:vAlign w:val="center"/>
          </w:tcPr>
          <w:p w14:paraId="791126C9" w14:textId="0D6E24F4" w:rsidR="00C75ADC" w:rsidRPr="00483684" w:rsidRDefault="00C75ADC" w:rsidP="00483684">
            <w:pPr>
              <w:jc w:val="center"/>
            </w:pPr>
            <w:r w:rsidRPr="00483684">
              <w:rPr>
                <w:rFonts w:hint="eastAsia"/>
              </w:rPr>
              <w:t>Ngn</w:t>
            </w:r>
            <w:r w:rsidRPr="00483684">
              <w:t>ix</w:t>
            </w:r>
          </w:p>
        </w:tc>
        <w:tc>
          <w:tcPr>
            <w:tcW w:w="2620" w:type="dxa"/>
            <w:vAlign w:val="center"/>
          </w:tcPr>
          <w:p w14:paraId="2209F47E" w14:textId="77B43D8E" w:rsidR="00C75ADC" w:rsidRPr="00167651" w:rsidRDefault="00C75ADC" w:rsidP="00167651">
            <w:pPr>
              <w:ind w:firstLineChars="200" w:firstLine="440"/>
            </w:pPr>
            <w:r w:rsidRPr="00167651">
              <w:rPr>
                <w:rFonts w:hint="eastAsia"/>
              </w:rPr>
              <w:t>代理服务器</w:t>
            </w:r>
          </w:p>
        </w:tc>
        <w:tc>
          <w:tcPr>
            <w:tcW w:w="1372" w:type="dxa"/>
            <w:vMerge/>
            <w:vAlign w:val="center"/>
          </w:tcPr>
          <w:p w14:paraId="72F548D5" w14:textId="77777777" w:rsidR="00C75ADC" w:rsidRPr="00651096" w:rsidRDefault="00C75ADC" w:rsidP="007875AA"/>
        </w:tc>
        <w:tc>
          <w:tcPr>
            <w:tcW w:w="1443" w:type="dxa"/>
            <w:vAlign w:val="center"/>
          </w:tcPr>
          <w:p w14:paraId="46F80306" w14:textId="29065ED1" w:rsidR="00C75ADC" w:rsidRPr="000F3DA0" w:rsidRDefault="00C75ADC" w:rsidP="000F3DA0">
            <w:pPr>
              <w:jc w:val="center"/>
            </w:pPr>
            <w:r w:rsidRPr="000F3DA0">
              <w:t>BSD</w:t>
            </w:r>
          </w:p>
        </w:tc>
      </w:tr>
      <w:tr w:rsidR="00C75ADC" w:rsidRPr="00552C9D" w14:paraId="7E9E56DA" w14:textId="77777777" w:rsidTr="00ED2C3C">
        <w:trPr>
          <w:jc w:val="center"/>
        </w:trPr>
        <w:tc>
          <w:tcPr>
            <w:tcW w:w="2861" w:type="dxa"/>
            <w:vAlign w:val="center"/>
          </w:tcPr>
          <w:p w14:paraId="075F4D07" w14:textId="5E253D27" w:rsidR="00C75ADC" w:rsidRPr="00483684" w:rsidRDefault="00C75ADC" w:rsidP="00483684">
            <w:pPr>
              <w:jc w:val="center"/>
            </w:pPr>
            <w:r w:rsidRPr="00483684">
              <w:rPr>
                <w:rFonts w:hint="eastAsia"/>
              </w:rPr>
              <w:t>M</w:t>
            </w:r>
            <w:r w:rsidRPr="00483684">
              <w:t>y</w:t>
            </w:r>
            <w:r w:rsidRPr="00483684">
              <w:rPr>
                <w:rFonts w:hint="eastAsia"/>
              </w:rPr>
              <w:t>ba</w:t>
            </w:r>
            <w:r w:rsidRPr="00483684">
              <w:t>tis</w:t>
            </w:r>
          </w:p>
        </w:tc>
        <w:tc>
          <w:tcPr>
            <w:tcW w:w="2620" w:type="dxa"/>
            <w:vAlign w:val="center"/>
          </w:tcPr>
          <w:p w14:paraId="6E1ABB57" w14:textId="16A3C8DE" w:rsidR="00C75ADC" w:rsidRPr="00ED71B9" w:rsidRDefault="00C75ADC" w:rsidP="00ED71B9">
            <w:pPr>
              <w:jc w:val="center"/>
            </w:pPr>
            <w:r w:rsidRPr="00ED71B9">
              <w:rPr>
                <w:rFonts w:hint="eastAsia"/>
              </w:rPr>
              <w:t>数据库</w:t>
            </w:r>
            <w:r w:rsidRPr="00ED71B9">
              <w:rPr>
                <w:rFonts w:hint="eastAsia"/>
              </w:rPr>
              <w:t>ORM</w:t>
            </w:r>
            <w:r w:rsidR="002E3E42">
              <w:rPr>
                <w:rFonts w:hint="eastAsia"/>
              </w:rPr>
              <w:t>框架</w:t>
            </w:r>
          </w:p>
        </w:tc>
        <w:tc>
          <w:tcPr>
            <w:tcW w:w="1372" w:type="dxa"/>
            <w:vMerge/>
            <w:vAlign w:val="center"/>
          </w:tcPr>
          <w:p w14:paraId="1291E27B" w14:textId="77777777" w:rsidR="00C75ADC" w:rsidRPr="00552C9D" w:rsidRDefault="00C75ADC" w:rsidP="007875AA">
            <w:pPr>
              <w:spacing w:line="220" w:lineRule="atLeast"/>
              <w:jc w:val="center"/>
            </w:pPr>
          </w:p>
        </w:tc>
        <w:tc>
          <w:tcPr>
            <w:tcW w:w="1443" w:type="dxa"/>
            <w:vAlign w:val="center"/>
          </w:tcPr>
          <w:p w14:paraId="01AA557D" w14:textId="77777777" w:rsidR="00C75ADC" w:rsidRPr="000F3DA0" w:rsidRDefault="00C75ADC" w:rsidP="000F3DA0">
            <w:pPr>
              <w:jc w:val="center"/>
            </w:pPr>
            <w:r w:rsidRPr="000F3DA0">
              <w:t>Apach</w:t>
            </w:r>
            <w:r w:rsidRPr="000F3DA0">
              <w:rPr>
                <w:rFonts w:hint="eastAsia"/>
              </w:rPr>
              <w:t>e</w:t>
            </w:r>
          </w:p>
        </w:tc>
      </w:tr>
      <w:tr w:rsidR="00C75ADC" w:rsidRPr="00552C9D" w14:paraId="4317E00C" w14:textId="77777777" w:rsidTr="00ED2C3C">
        <w:trPr>
          <w:jc w:val="center"/>
        </w:trPr>
        <w:tc>
          <w:tcPr>
            <w:tcW w:w="2861" w:type="dxa"/>
            <w:vAlign w:val="center"/>
          </w:tcPr>
          <w:p w14:paraId="490C79F9" w14:textId="55A7FB86" w:rsidR="00C75ADC" w:rsidRPr="00483684" w:rsidRDefault="00C75ADC" w:rsidP="00483684">
            <w:pPr>
              <w:jc w:val="center"/>
            </w:pPr>
            <w:r w:rsidRPr="00483684">
              <w:rPr>
                <w:rFonts w:hint="eastAsia"/>
              </w:rPr>
              <w:t>JackJson</w:t>
            </w:r>
          </w:p>
        </w:tc>
        <w:tc>
          <w:tcPr>
            <w:tcW w:w="2620" w:type="dxa"/>
            <w:vAlign w:val="center"/>
          </w:tcPr>
          <w:p w14:paraId="7EB01C5F" w14:textId="77777777" w:rsidR="00C75ADC" w:rsidRPr="00ED71B9" w:rsidRDefault="00C75ADC" w:rsidP="00ED71B9">
            <w:pPr>
              <w:jc w:val="center"/>
            </w:pPr>
            <w:r w:rsidRPr="00ED71B9">
              <w:rPr>
                <w:rFonts w:hint="eastAsia"/>
              </w:rPr>
              <w:t>操作</w:t>
            </w:r>
            <w:r w:rsidRPr="00ED71B9">
              <w:rPr>
                <w:rFonts w:hint="eastAsia"/>
              </w:rPr>
              <w:t>Json</w:t>
            </w:r>
            <w:r w:rsidRPr="00ED71B9">
              <w:rPr>
                <w:rFonts w:hint="eastAsia"/>
              </w:rPr>
              <w:t>的工具包</w:t>
            </w:r>
          </w:p>
        </w:tc>
        <w:tc>
          <w:tcPr>
            <w:tcW w:w="1372" w:type="dxa"/>
            <w:vMerge/>
            <w:vAlign w:val="center"/>
          </w:tcPr>
          <w:p w14:paraId="453D5D53" w14:textId="77777777" w:rsidR="00C75ADC" w:rsidRPr="00552C9D" w:rsidRDefault="00C75ADC" w:rsidP="007875AA">
            <w:pPr>
              <w:spacing w:line="220" w:lineRule="atLeast"/>
              <w:jc w:val="center"/>
            </w:pPr>
          </w:p>
        </w:tc>
        <w:tc>
          <w:tcPr>
            <w:tcW w:w="1443" w:type="dxa"/>
            <w:vAlign w:val="center"/>
          </w:tcPr>
          <w:p w14:paraId="5E3219E2" w14:textId="77777777" w:rsidR="00C75ADC" w:rsidRPr="000F3DA0" w:rsidRDefault="00C75ADC" w:rsidP="000F3DA0">
            <w:pPr>
              <w:jc w:val="center"/>
            </w:pPr>
            <w:r w:rsidRPr="000F3DA0">
              <w:t>Apach</w:t>
            </w:r>
            <w:r w:rsidRPr="000F3DA0">
              <w:rPr>
                <w:rFonts w:hint="eastAsia"/>
              </w:rPr>
              <w:t>e</w:t>
            </w:r>
          </w:p>
        </w:tc>
      </w:tr>
      <w:tr w:rsidR="00C75ADC" w:rsidRPr="00552C9D" w14:paraId="0F905143" w14:textId="77777777" w:rsidTr="00ED2C3C">
        <w:trPr>
          <w:jc w:val="center"/>
        </w:trPr>
        <w:tc>
          <w:tcPr>
            <w:tcW w:w="2861" w:type="dxa"/>
            <w:vAlign w:val="center"/>
          </w:tcPr>
          <w:p w14:paraId="05FB0A40" w14:textId="110427F9" w:rsidR="00C75ADC" w:rsidRPr="00483684" w:rsidRDefault="00C75ADC" w:rsidP="00483684">
            <w:pPr>
              <w:jc w:val="center"/>
            </w:pPr>
            <w:r w:rsidRPr="00483684">
              <w:rPr>
                <w:rFonts w:hint="eastAsia"/>
              </w:rPr>
              <w:t>R</w:t>
            </w:r>
            <w:r w:rsidRPr="00483684">
              <w:t>abbitMQ</w:t>
            </w:r>
          </w:p>
        </w:tc>
        <w:tc>
          <w:tcPr>
            <w:tcW w:w="2620" w:type="dxa"/>
            <w:vAlign w:val="center"/>
          </w:tcPr>
          <w:p w14:paraId="0AC4DD38" w14:textId="77777777" w:rsidR="00C75ADC" w:rsidRPr="00ED71B9" w:rsidRDefault="00C75ADC" w:rsidP="00ED71B9">
            <w:pPr>
              <w:jc w:val="center"/>
            </w:pPr>
            <w:r w:rsidRPr="00ED71B9">
              <w:rPr>
                <w:rFonts w:hint="eastAsia"/>
              </w:rPr>
              <w:t>消息中间件</w:t>
            </w:r>
          </w:p>
        </w:tc>
        <w:tc>
          <w:tcPr>
            <w:tcW w:w="1372" w:type="dxa"/>
            <w:vMerge/>
            <w:vAlign w:val="center"/>
          </w:tcPr>
          <w:p w14:paraId="3D676803" w14:textId="77777777" w:rsidR="00C75ADC" w:rsidRPr="00552C9D" w:rsidRDefault="00C75ADC" w:rsidP="007875AA">
            <w:pPr>
              <w:spacing w:line="220" w:lineRule="atLeast"/>
              <w:jc w:val="center"/>
            </w:pPr>
          </w:p>
        </w:tc>
        <w:tc>
          <w:tcPr>
            <w:tcW w:w="1443" w:type="dxa"/>
            <w:vAlign w:val="center"/>
          </w:tcPr>
          <w:p w14:paraId="430E1D8C" w14:textId="77777777" w:rsidR="00C75ADC" w:rsidRPr="000F3DA0" w:rsidRDefault="00C75ADC" w:rsidP="000F3DA0">
            <w:pPr>
              <w:jc w:val="center"/>
            </w:pPr>
            <w:r w:rsidRPr="000F3DA0">
              <w:t>Apach</w:t>
            </w:r>
            <w:r w:rsidRPr="000F3DA0">
              <w:rPr>
                <w:rFonts w:hint="eastAsia"/>
              </w:rPr>
              <w:t>e</w:t>
            </w:r>
          </w:p>
        </w:tc>
      </w:tr>
      <w:tr w:rsidR="00C75ADC" w:rsidRPr="00552C9D" w14:paraId="7B2CC53F" w14:textId="77777777" w:rsidTr="00ED2C3C">
        <w:trPr>
          <w:jc w:val="center"/>
        </w:trPr>
        <w:tc>
          <w:tcPr>
            <w:tcW w:w="2861" w:type="dxa"/>
            <w:vAlign w:val="center"/>
          </w:tcPr>
          <w:p w14:paraId="2E8A432B" w14:textId="1D0CE126" w:rsidR="00C75ADC" w:rsidRPr="00483684" w:rsidRDefault="00C75ADC" w:rsidP="00483684">
            <w:pPr>
              <w:jc w:val="center"/>
            </w:pPr>
            <w:r w:rsidRPr="00483684">
              <w:rPr>
                <w:rFonts w:hint="eastAsia"/>
              </w:rPr>
              <w:t>Activiti</w:t>
            </w:r>
          </w:p>
        </w:tc>
        <w:tc>
          <w:tcPr>
            <w:tcW w:w="2620" w:type="dxa"/>
            <w:vAlign w:val="center"/>
          </w:tcPr>
          <w:p w14:paraId="093F9B92" w14:textId="13AF5956" w:rsidR="00C75ADC" w:rsidRPr="00ED71B9" w:rsidRDefault="00C75ADC" w:rsidP="00ED71B9">
            <w:pPr>
              <w:jc w:val="center"/>
            </w:pPr>
            <w:r w:rsidRPr="00ED71B9">
              <w:rPr>
                <w:rFonts w:hint="eastAsia"/>
              </w:rPr>
              <w:t>工作流引擎框架</w:t>
            </w:r>
          </w:p>
        </w:tc>
        <w:tc>
          <w:tcPr>
            <w:tcW w:w="1372" w:type="dxa"/>
            <w:vMerge/>
            <w:vAlign w:val="center"/>
          </w:tcPr>
          <w:p w14:paraId="683FE66F" w14:textId="77777777" w:rsidR="00C75ADC" w:rsidRPr="00552C9D" w:rsidRDefault="00C75ADC" w:rsidP="007875AA">
            <w:pPr>
              <w:spacing w:line="220" w:lineRule="atLeast"/>
              <w:jc w:val="center"/>
            </w:pPr>
          </w:p>
        </w:tc>
        <w:tc>
          <w:tcPr>
            <w:tcW w:w="1443" w:type="dxa"/>
            <w:vAlign w:val="center"/>
          </w:tcPr>
          <w:p w14:paraId="76782B94" w14:textId="77777777" w:rsidR="00C75ADC" w:rsidRPr="000F3DA0" w:rsidRDefault="00C75ADC" w:rsidP="000F3DA0">
            <w:pPr>
              <w:jc w:val="center"/>
            </w:pPr>
            <w:r w:rsidRPr="000F3DA0">
              <w:t>Apache</w:t>
            </w:r>
          </w:p>
        </w:tc>
      </w:tr>
      <w:tr w:rsidR="00C75ADC" w:rsidRPr="00552C9D" w14:paraId="09621F5F" w14:textId="77777777" w:rsidTr="007875AA">
        <w:trPr>
          <w:jc w:val="center"/>
        </w:trPr>
        <w:tc>
          <w:tcPr>
            <w:tcW w:w="2861" w:type="dxa"/>
            <w:vAlign w:val="center"/>
          </w:tcPr>
          <w:p w14:paraId="7CFD468E" w14:textId="77777777" w:rsidR="00C75ADC" w:rsidRPr="00483684" w:rsidRDefault="00C75ADC" w:rsidP="00483684">
            <w:pPr>
              <w:jc w:val="center"/>
            </w:pPr>
            <w:r w:rsidRPr="00483684">
              <w:rPr>
                <w:rFonts w:hint="eastAsia"/>
              </w:rPr>
              <w:t>c</w:t>
            </w:r>
            <w:r w:rsidRPr="00483684">
              <w:t>as</w:t>
            </w:r>
          </w:p>
        </w:tc>
        <w:tc>
          <w:tcPr>
            <w:tcW w:w="2620" w:type="dxa"/>
            <w:vAlign w:val="center"/>
          </w:tcPr>
          <w:p w14:paraId="1B88B6EA" w14:textId="77777777" w:rsidR="00C75ADC" w:rsidRPr="00ED71B9" w:rsidRDefault="00C75ADC" w:rsidP="007875AA">
            <w:pPr>
              <w:jc w:val="center"/>
            </w:pPr>
            <w:r>
              <w:rPr>
                <w:rFonts w:hint="eastAsia"/>
              </w:rPr>
              <w:t>单点登陆框架</w:t>
            </w:r>
          </w:p>
        </w:tc>
        <w:tc>
          <w:tcPr>
            <w:tcW w:w="1372" w:type="dxa"/>
            <w:vMerge/>
            <w:vAlign w:val="center"/>
          </w:tcPr>
          <w:p w14:paraId="66DDF643" w14:textId="77777777" w:rsidR="00C75ADC" w:rsidRPr="00552C9D" w:rsidRDefault="00C75ADC" w:rsidP="007875AA">
            <w:pPr>
              <w:spacing w:line="220" w:lineRule="atLeast"/>
              <w:jc w:val="center"/>
            </w:pPr>
          </w:p>
        </w:tc>
        <w:tc>
          <w:tcPr>
            <w:tcW w:w="1443" w:type="dxa"/>
            <w:vAlign w:val="center"/>
          </w:tcPr>
          <w:p w14:paraId="6C3D5E93" w14:textId="77777777" w:rsidR="00C75ADC" w:rsidRPr="000F3DA0" w:rsidRDefault="00C75ADC" w:rsidP="000F3DA0">
            <w:pPr>
              <w:jc w:val="center"/>
            </w:pPr>
            <w:r w:rsidRPr="000F3DA0">
              <w:t>Apache</w:t>
            </w:r>
          </w:p>
        </w:tc>
      </w:tr>
      <w:tr w:rsidR="00C75ADC" w:rsidRPr="00552C9D" w14:paraId="6559A57A" w14:textId="77777777" w:rsidTr="00ED2C3C">
        <w:trPr>
          <w:jc w:val="center"/>
        </w:trPr>
        <w:tc>
          <w:tcPr>
            <w:tcW w:w="2861" w:type="dxa"/>
            <w:vAlign w:val="center"/>
          </w:tcPr>
          <w:p w14:paraId="7F980515" w14:textId="1FC607F2" w:rsidR="00C75ADC" w:rsidRPr="00483684" w:rsidRDefault="00C75ADC" w:rsidP="00483684">
            <w:pPr>
              <w:jc w:val="center"/>
            </w:pPr>
            <w:r w:rsidRPr="00483684">
              <w:t>R</w:t>
            </w:r>
            <w:r w:rsidRPr="00483684">
              <w:rPr>
                <w:rFonts w:hint="eastAsia"/>
              </w:rPr>
              <w:t>e</w:t>
            </w:r>
            <w:r w:rsidRPr="00483684">
              <w:t>dis</w:t>
            </w:r>
          </w:p>
        </w:tc>
        <w:tc>
          <w:tcPr>
            <w:tcW w:w="2620" w:type="dxa"/>
            <w:vAlign w:val="center"/>
          </w:tcPr>
          <w:p w14:paraId="0607F8EF" w14:textId="77777777" w:rsidR="00C75ADC" w:rsidRPr="00ED71B9" w:rsidRDefault="00C75ADC" w:rsidP="00ED71B9">
            <w:pPr>
              <w:jc w:val="center"/>
            </w:pPr>
            <w:r w:rsidRPr="00ED71B9">
              <w:rPr>
                <w:rFonts w:hint="eastAsia"/>
              </w:rPr>
              <w:t>缓存框架</w:t>
            </w:r>
          </w:p>
        </w:tc>
        <w:tc>
          <w:tcPr>
            <w:tcW w:w="1372" w:type="dxa"/>
            <w:vMerge/>
            <w:vAlign w:val="center"/>
          </w:tcPr>
          <w:p w14:paraId="7AE59780" w14:textId="77777777" w:rsidR="00C75ADC" w:rsidRPr="00552C9D" w:rsidRDefault="00C75ADC" w:rsidP="007875AA">
            <w:pPr>
              <w:spacing w:line="220" w:lineRule="atLeast"/>
              <w:jc w:val="center"/>
            </w:pPr>
          </w:p>
        </w:tc>
        <w:tc>
          <w:tcPr>
            <w:tcW w:w="1443" w:type="dxa"/>
            <w:vAlign w:val="center"/>
          </w:tcPr>
          <w:p w14:paraId="54F20FEC" w14:textId="0E7CD40F" w:rsidR="00C75ADC" w:rsidRPr="000F3DA0" w:rsidRDefault="00C75ADC" w:rsidP="000F3DA0">
            <w:pPr>
              <w:jc w:val="center"/>
            </w:pPr>
            <w:r w:rsidRPr="000F3DA0">
              <w:t>BSD</w:t>
            </w:r>
          </w:p>
        </w:tc>
      </w:tr>
      <w:tr w:rsidR="00C75ADC" w:rsidRPr="00552C9D" w14:paraId="12630D89" w14:textId="77777777" w:rsidTr="00ED2C3C">
        <w:trPr>
          <w:jc w:val="center"/>
        </w:trPr>
        <w:tc>
          <w:tcPr>
            <w:tcW w:w="2861" w:type="dxa"/>
            <w:vAlign w:val="center"/>
          </w:tcPr>
          <w:p w14:paraId="3B2E23DE" w14:textId="651A5497" w:rsidR="00C75ADC" w:rsidRPr="00483684" w:rsidRDefault="00C75ADC" w:rsidP="00483684">
            <w:pPr>
              <w:jc w:val="center"/>
            </w:pPr>
            <w:r w:rsidRPr="00483684">
              <w:t>A</w:t>
            </w:r>
            <w:r w:rsidRPr="00483684">
              <w:rPr>
                <w:rFonts w:hint="eastAsia"/>
              </w:rPr>
              <w:t>n</w:t>
            </w:r>
            <w:r w:rsidRPr="00483684">
              <w:t>sible</w:t>
            </w:r>
          </w:p>
        </w:tc>
        <w:tc>
          <w:tcPr>
            <w:tcW w:w="2620" w:type="dxa"/>
            <w:vAlign w:val="center"/>
          </w:tcPr>
          <w:p w14:paraId="7422E0B9" w14:textId="092AD5B3" w:rsidR="00C75ADC" w:rsidRPr="00ED71B9" w:rsidRDefault="00C75ADC" w:rsidP="00ED71B9">
            <w:pPr>
              <w:jc w:val="center"/>
            </w:pPr>
            <w:r>
              <w:rPr>
                <w:rFonts w:hint="eastAsia"/>
              </w:rPr>
              <w:t>软件自动化</w:t>
            </w:r>
            <w:r w:rsidRPr="00ED71B9">
              <w:rPr>
                <w:rFonts w:hint="eastAsia"/>
              </w:rPr>
              <w:t>部署工具</w:t>
            </w:r>
          </w:p>
        </w:tc>
        <w:tc>
          <w:tcPr>
            <w:tcW w:w="1372" w:type="dxa"/>
            <w:vMerge/>
            <w:vAlign w:val="center"/>
          </w:tcPr>
          <w:p w14:paraId="79141AAE" w14:textId="77777777" w:rsidR="00C75ADC" w:rsidRPr="00552C9D" w:rsidRDefault="00C75ADC" w:rsidP="007875AA">
            <w:pPr>
              <w:spacing w:line="220" w:lineRule="atLeast"/>
              <w:jc w:val="center"/>
            </w:pPr>
          </w:p>
        </w:tc>
        <w:tc>
          <w:tcPr>
            <w:tcW w:w="1443" w:type="dxa"/>
            <w:vAlign w:val="center"/>
          </w:tcPr>
          <w:p w14:paraId="1350809F" w14:textId="075BEC52" w:rsidR="00C75ADC" w:rsidRPr="000F3DA0" w:rsidRDefault="00C75ADC" w:rsidP="000F3DA0">
            <w:pPr>
              <w:jc w:val="center"/>
            </w:pPr>
            <w:r w:rsidRPr="000F3DA0">
              <w:rPr>
                <w:rFonts w:hint="eastAsia"/>
              </w:rPr>
              <w:t>GPL</w:t>
            </w:r>
          </w:p>
        </w:tc>
      </w:tr>
      <w:tr w:rsidR="00C75ADC" w:rsidRPr="00552C9D" w14:paraId="34A4D283" w14:textId="77777777" w:rsidTr="00ED2C3C">
        <w:trPr>
          <w:jc w:val="center"/>
        </w:trPr>
        <w:tc>
          <w:tcPr>
            <w:tcW w:w="2861" w:type="dxa"/>
            <w:vAlign w:val="center"/>
          </w:tcPr>
          <w:p w14:paraId="7D0AF5F7" w14:textId="122622E2" w:rsidR="00C75ADC" w:rsidRPr="00483684" w:rsidRDefault="00C75ADC" w:rsidP="00483684">
            <w:pPr>
              <w:jc w:val="center"/>
            </w:pPr>
            <w:r w:rsidRPr="00483684">
              <w:t>Zabbix</w:t>
            </w:r>
          </w:p>
        </w:tc>
        <w:tc>
          <w:tcPr>
            <w:tcW w:w="2620" w:type="dxa"/>
            <w:vAlign w:val="center"/>
          </w:tcPr>
          <w:p w14:paraId="288B0396" w14:textId="1C2B03D9" w:rsidR="00C75ADC" w:rsidRPr="00ED71B9" w:rsidRDefault="00C75ADC" w:rsidP="00ED71B9">
            <w:pPr>
              <w:jc w:val="center"/>
            </w:pPr>
            <w:r>
              <w:rPr>
                <w:rFonts w:hint="eastAsia"/>
              </w:rPr>
              <w:t>性能</w:t>
            </w:r>
            <w:r w:rsidRPr="00ED71B9">
              <w:rPr>
                <w:rFonts w:hint="eastAsia"/>
              </w:rPr>
              <w:t>监控</w:t>
            </w:r>
            <w:r>
              <w:rPr>
                <w:rFonts w:hint="eastAsia"/>
              </w:rPr>
              <w:t>框架</w:t>
            </w:r>
          </w:p>
        </w:tc>
        <w:tc>
          <w:tcPr>
            <w:tcW w:w="1372" w:type="dxa"/>
            <w:vMerge/>
            <w:vAlign w:val="center"/>
          </w:tcPr>
          <w:p w14:paraId="781558E5" w14:textId="77777777" w:rsidR="00C75ADC" w:rsidRPr="00552C9D" w:rsidRDefault="00C75ADC" w:rsidP="007875AA">
            <w:pPr>
              <w:spacing w:line="220" w:lineRule="atLeast"/>
              <w:jc w:val="center"/>
            </w:pPr>
          </w:p>
        </w:tc>
        <w:tc>
          <w:tcPr>
            <w:tcW w:w="1443" w:type="dxa"/>
            <w:vAlign w:val="center"/>
          </w:tcPr>
          <w:p w14:paraId="66004D5D" w14:textId="74855BBD" w:rsidR="00C75ADC" w:rsidRPr="000F3DA0" w:rsidRDefault="00C75ADC" w:rsidP="000F3DA0">
            <w:pPr>
              <w:jc w:val="center"/>
            </w:pPr>
            <w:r w:rsidRPr="000F3DA0">
              <w:t>GPL</w:t>
            </w:r>
          </w:p>
        </w:tc>
      </w:tr>
      <w:tr w:rsidR="00C75ADC" w:rsidRPr="00552C9D" w14:paraId="667C3B21" w14:textId="77777777" w:rsidTr="00ED2C3C">
        <w:trPr>
          <w:jc w:val="center"/>
        </w:trPr>
        <w:tc>
          <w:tcPr>
            <w:tcW w:w="2861" w:type="dxa"/>
            <w:vAlign w:val="center"/>
          </w:tcPr>
          <w:p w14:paraId="522849E9" w14:textId="13D382BD" w:rsidR="00C75ADC" w:rsidRPr="00483684" w:rsidRDefault="00C75ADC" w:rsidP="00483684">
            <w:pPr>
              <w:jc w:val="center"/>
            </w:pPr>
            <w:r w:rsidRPr="00483684">
              <w:t>Log4j</w:t>
            </w:r>
          </w:p>
        </w:tc>
        <w:tc>
          <w:tcPr>
            <w:tcW w:w="2620" w:type="dxa"/>
            <w:vAlign w:val="center"/>
          </w:tcPr>
          <w:p w14:paraId="6EA85565" w14:textId="604990A2" w:rsidR="00C75ADC" w:rsidRDefault="00C75ADC" w:rsidP="00ED71B9">
            <w:pPr>
              <w:jc w:val="center"/>
              <w:rPr>
                <w:rFonts w:ascii="微软雅黑" w:hAnsi="微软雅黑"/>
                <w:color w:val="333333"/>
                <w:sz w:val="20"/>
                <w:szCs w:val="20"/>
                <w:shd w:val="clear" w:color="auto" w:fill="FFFFFF"/>
              </w:rPr>
            </w:pPr>
            <w:r>
              <w:rPr>
                <w:rFonts w:ascii="微软雅黑" w:hAnsi="微软雅黑" w:hint="eastAsia"/>
                <w:color w:val="333333"/>
                <w:sz w:val="20"/>
                <w:szCs w:val="20"/>
                <w:shd w:val="clear" w:color="auto" w:fill="FFFFFF"/>
              </w:rPr>
              <w:t>日志管理工具</w:t>
            </w:r>
          </w:p>
        </w:tc>
        <w:tc>
          <w:tcPr>
            <w:tcW w:w="1372" w:type="dxa"/>
            <w:vMerge/>
            <w:vAlign w:val="center"/>
          </w:tcPr>
          <w:p w14:paraId="4AE0F728" w14:textId="77777777" w:rsidR="00C75ADC" w:rsidRPr="00552C9D" w:rsidRDefault="00C75ADC" w:rsidP="007875AA">
            <w:pPr>
              <w:spacing w:line="220" w:lineRule="atLeast"/>
              <w:jc w:val="center"/>
            </w:pPr>
          </w:p>
        </w:tc>
        <w:tc>
          <w:tcPr>
            <w:tcW w:w="1443" w:type="dxa"/>
            <w:vAlign w:val="center"/>
          </w:tcPr>
          <w:p w14:paraId="33768FED" w14:textId="5E8845F2" w:rsidR="00C75ADC" w:rsidRPr="000F3DA0" w:rsidRDefault="00C75ADC" w:rsidP="000F3DA0">
            <w:pPr>
              <w:jc w:val="center"/>
            </w:pPr>
            <w:r w:rsidRPr="000F3DA0">
              <w:t>Apach</w:t>
            </w:r>
            <w:r w:rsidRPr="000F3DA0">
              <w:rPr>
                <w:rFonts w:hint="eastAsia"/>
              </w:rPr>
              <w:t>e</w:t>
            </w:r>
          </w:p>
        </w:tc>
      </w:tr>
      <w:tr w:rsidR="00C75ADC" w:rsidRPr="00552C9D" w14:paraId="718AF6E2" w14:textId="77777777" w:rsidTr="00ED2C3C">
        <w:trPr>
          <w:jc w:val="center"/>
        </w:trPr>
        <w:tc>
          <w:tcPr>
            <w:tcW w:w="2861" w:type="dxa"/>
            <w:vAlign w:val="center"/>
          </w:tcPr>
          <w:p w14:paraId="448B609C" w14:textId="65614751" w:rsidR="00C75ADC" w:rsidRPr="00483684" w:rsidRDefault="00C75ADC" w:rsidP="00483684">
            <w:pPr>
              <w:jc w:val="center"/>
            </w:pPr>
            <w:r w:rsidRPr="00483684">
              <w:t>Elasticsearch</w:t>
            </w:r>
          </w:p>
        </w:tc>
        <w:tc>
          <w:tcPr>
            <w:tcW w:w="2620" w:type="dxa"/>
            <w:vAlign w:val="center"/>
          </w:tcPr>
          <w:p w14:paraId="3206084E" w14:textId="321EACCB" w:rsidR="00C75ADC" w:rsidRDefault="00B06A07" w:rsidP="00646BC7">
            <w:pPr>
              <w:jc w:val="center"/>
              <w:rPr>
                <w:rFonts w:ascii="Arial" w:hAnsi="Arial" w:cs="Arial"/>
                <w:color w:val="333333"/>
                <w:sz w:val="20"/>
                <w:szCs w:val="20"/>
                <w:shd w:val="clear" w:color="auto" w:fill="FFFFFF"/>
              </w:rPr>
            </w:pPr>
            <w:r>
              <w:rPr>
                <w:rFonts w:ascii="Arial" w:hAnsi="Arial" w:cs="Arial" w:hint="eastAsia"/>
                <w:color w:val="333333"/>
                <w:sz w:val="20"/>
                <w:szCs w:val="20"/>
                <w:shd w:val="clear" w:color="auto" w:fill="FFFFFF"/>
              </w:rPr>
              <w:t>搜索</w:t>
            </w:r>
            <w:r w:rsidR="00C75ADC">
              <w:rPr>
                <w:rFonts w:ascii="Arial" w:hAnsi="Arial" w:cs="Arial" w:hint="eastAsia"/>
                <w:color w:val="333333"/>
                <w:sz w:val="20"/>
                <w:szCs w:val="20"/>
                <w:shd w:val="clear" w:color="auto" w:fill="FFFFFF"/>
              </w:rPr>
              <w:t>引擎</w:t>
            </w:r>
          </w:p>
        </w:tc>
        <w:tc>
          <w:tcPr>
            <w:tcW w:w="1372" w:type="dxa"/>
            <w:vMerge/>
            <w:vAlign w:val="center"/>
          </w:tcPr>
          <w:p w14:paraId="2C7964B0" w14:textId="77777777" w:rsidR="00C75ADC" w:rsidRPr="00552C9D" w:rsidRDefault="00C75ADC" w:rsidP="00646BC7">
            <w:pPr>
              <w:spacing w:line="220" w:lineRule="atLeast"/>
              <w:jc w:val="center"/>
            </w:pPr>
          </w:p>
        </w:tc>
        <w:tc>
          <w:tcPr>
            <w:tcW w:w="1443" w:type="dxa"/>
            <w:vAlign w:val="center"/>
          </w:tcPr>
          <w:p w14:paraId="4818914C" w14:textId="22FB331C" w:rsidR="00C75ADC" w:rsidRPr="000F3DA0" w:rsidRDefault="00C75ADC" w:rsidP="000F3DA0">
            <w:pPr>
              <w:jc w:val="center"/>
            </w:pPr>
            <w:r w:rsidRPr="000F3DA0">
              <w:t>Apache</w:t>
            </w:r>
          </w:p>
        </w:tc>
      </w:tr>
      <w:tr w:rsidR="00C75ADC" w:rsidRPr="00552C9D" w14:paraId="55AA81F6" w14:textId="77777777" w:rsidTr="007875AA">
        <w:trPr>
          <w:jc w:val="center"/>
        </w:trPr>
        <w:tc>
          <w:tcPr>
            <w:tcW w:w="2861" w:type="dxa"/>
            <w:vAlign w:val="center"/>
          </w:tcPr>
          <w:p w14:paraId="60966C1A" w14:textId="77777777" w:rsidR="00C75ADC" w:rsidRPr="00483684" w:rsidRDefault="00C75ADC" w:rsidP="007875AA">
            <w:pPr>
              <w:jc w:val="center"/>
            </w:pPr>
            <w:r w:rsidRPr="00483684">
              <w:rPr>
                <w:rFonts w:hint="eastAsia"/>
              </w:rPr>
              <w:t>Minio</w:t>
            </w:r>
          </w:p>
        </w:tc>
        <w:tc>
          <w:tcPr>
            <w:tcW w:w="2620" w:type="dxa"/>
            <w:vAlign w:val="center"/>
          </w:tcPr>
          <w:p w14:paraId="05BE0F38" w14:textId="77777777" w:rsidR="00C75ADC" w:rsidRDefault="00C75ADC" w:rsidP="007875AA">
            <w:pPr>
              <w:jc w:val="center"/>
              <w:rPr>
                <w:rFonts w:ascii="微软雅黑" w:hAnsi="微软雅黑"/>
                <w:color w:val="333333"/>
                <w:sz w:val="20"/>
                <w:szCs w:val="20"/>
                <w:shd w:val="clear" w:color="auto" w:fill="FFFFFF"/>
              </w:rPr>
            </w:pPr>
            <w:r>
              <w:rPr>
                <w:rFonts w:ascii="Arial" w:hAnsi="Arial" w:cs="Arial"/>
                <w:color w:val="333333"/>
                <w:sz w:val="20"/>
                <w:szCs w:val="20"/>
                <w:shd w:val="clear" w:color="auto" w:fill="FFFFFF"/>
              </w:rPr>
              <w:t>轻量级文件服务器</w:t>
            </w:r>
          </w:p>
        </w:tc>
        <w:tc>
          <w:tcPr>
            <w:tcW w:w="1372" w:type="dxa"/>
            <w:vMerge/>
            <w:vAlign w:val="center"/>
          </w:tcPr>
          <w:p w14:paraId="675A8ECA" w14:textId="77777777" w:rsidR="00C75ADC" w:rsidRPr="00552C9D" w:rsidRDefault="00C75ADC" w:rsidP="007875AA">
            <w:pPr>
              <w:spacing w:line="220" w:lineRule="atLeast"/>
              <w:jc w:val="center"/>
            </w:pPr>
          </w:p>
        </w:tc>
        <w:tc>
          <w:tcPr>
            <w:tcW w:w="1443" w:type="dxa"/>
            <w:vAlign w:val="center"/>
          </w:tcPr>
          <w:p w14:paraId="1824C51C" w14:textId="77777777" w:rsidR="00C75ADC" w:rsidRPr="000F3DA0" w:rsidRDefault="00C75ADC" w:rsidP="007875AA">
            <w:pPr>
              <w:jc w:val="center"/>
            </w:pPr>
            <w:r w:rsidRPr="000F3DA0">
              <w:t>Apache</w:t>
            </w:r>
          </w:p>
        </w:tc>
      </w:tr>
    </w:tbl>
    <w:p w14:paraId="78296133" w14:textId="21E37859" w:rsidR="00FF5DFC" w:rsidRDefault="00FF5DFC"/>
    <w:p w14:paraId="2E8CADF3" w14:textId="65F9FEEB" w:rsidR="00AF2864" w:rsidRDefault="00AF2864"/>
    <w:p w14:paraId="5B152ED9" w14:textId="77777777" w:rsidR="00AF2864" w:rsidRDefault="00AF2864" w:rsidP="00AF2864">
      <w:pPr>
        <w:spacing w:line="360" w:lineRule="auto"/>
      </w:pPr>
    </w:p>
    <w:p w14:paraId="56B3200F" w14:textId="77777777" w:rsidR="00AF2864" w:rsidRPr="00B6727D" w:rsidRDefault="00AF2864" w:rsidP="00AF2864">
      <w:pPr>
        <w:pStyle w:val="a8"/>
        <w:numPr>
          <w:ilvl w:val="0"/>
          <w:numId w:val="1"/>
        </w:numPr>
        <w:spacing w:line="360" w:lineRule="auto"/>
        <w:ind w:firstLineChars="0"/>
        <w:rPr>
          <w:sz w:val="24"/>
          <w:szCs w:val="32"/>
        </w:rPr>
      </w:pPr>
      <w:r w:rsidRPr="00B6727D">
        <w:rPr>
          <w:rFonts w:hint="eastAsia"/>
          <w:sz w:val="24"/>
          <w:szCs w:val="32"/>
        </w:rPr>
        <w:t>WinCloud云管理平台</w:t>
      </w:r>
      <w:r>
        <w:rPr>
          <w:rFonts w:hint="eastAsia"/>
          <w:sz w:val="24"/>
          <w:szCs w:val="32"/>
        </w:rPr>
        <w:t>从多个维度进行开源部分管控</w:t>
      </w:r>
    </w:p>
    <w:p w14:paraId="30E1C880" w14:textId="77777777" w:rsidR="00AF2864" w:rsidRPr="00003FE1" w:rsidRDefault="00AF2864" w:rsidP="00AF2864">
      <w:pPr>
        <w:pStyle w:val="a8"/>
        <w:numPr>
          <w:ilvl w:val="0"/>
          <w:numId w:val="2"/>
        </w:numPr>
        <w:spacing w:line="360" w:lineRule="auto"/>
        <w:ind w:firstLineChars="0"/>
        <w:rPr>
          <w:sz w:val="24"/>
        </w:rPr>
      </w:pPr>
      <w:r w:rsidRPr="00003FE1">
        <w:rPr>
          <w:rFonts w:hint="eastAsia"/>
          <w:sz w:val="24"/>
        </w:rPr>
        <w:t>开源社区参与模式</w:t>
      </w:r>
    </w:p>
    <w:p w14:paraId="60D5A34D" w14:textId="77777777" w:rsidR="00AF2864" w:rsidRPr="00003FE1" w:rsidRDefault="00AF2864" w:rsidP="00AF2864">
      <w:pPr>
        <w:spacing w:line="360" w:lineRule="auto"/>
        <w:ind w:left="420"/>
        <w:rPr>
          <w:sz w:val="24"/>
        </w:rPr>
      </w:pPr>
      <w:r w:rsidRPr="00003FE1">
        <w:rPr>
          <w:rFonts w:hint="eastAsia"/>
          <w:sz w:val="24"/>
        </w:rPr>
        <w:lastRenderedPageBreak/>
        <w:t>参与开源社区，对该开源软件进行贡献。</w:t>
      </w:r>
    </w:p>
    <w:p w14:paraId="7EE6A1C7" w14:textId="77777777" w:rsidR="00AF2864" w:rsidRPr="00003FE1" w:rsidRDefault="00AF2864" w:rsidP="00AF2864">
      <w:pPr>
        <w:pStyle w:val="a8"/>
        <w:numPr>
          <w:ilvl w:val="0"/>
          <w:numId w:val="2"/>
        </w:numPr>
        <w:spacing w:line="360" w:lineRule="auto"/>
        <w:ind w:firstLineChars="0"/>
        <w:rPr>
          <w:sz w:val="24"/>
        </w:rPr>
      </w:pPr>
      <w:r w:rsidRPr="00003FE1">
        <w:rPr>
          <w:rFonts w:hint="eastAsia"/>
          <w:sz w:val="24"/>
        </w:rPr>
        <w:t>开源软件产品成熟度</w:t>
      </w:r>
    </w:p>
    <w:p w14:paraId="70D94334" w14:textId="77777777" w:rsidR="00AF2864" w:rsidRPr="00003FE1" w:rsidRDefault="00AF2864" w:rsidP="00AF2864">
      <w:pPr>
        <w:pStyle w:val="a8"/>
        <w:spacing w:line="360" w:lineRule="auto"/>
        <w:ind w:left="420" w:firstLineChars="0" w:firstLine="0"/>
        <w:rPr>
          <w:sz w:val="24"/>
        </w:rPr>
      </w:pPr>
      <w:r w:rsidRPr="00003FE1">
        <w:rPr>
          <w:rFonts w:hint="eastAsia"/>
          <w:sz w:val="24"/>
        </w:rPr>
        <w:t>选用的开源产品应用广泛，社区支撑能力强，有完整的文档和相关测试用例，社区活跃度高，关注度高。</w:t>
      </w:r>
    </w:p>
    <w:p w14:paraId="59F42217" w14:textId="77777777" w:rsidR="00AF2864" w:rsidRPr="00003FE1" w:rsidRDefault="00AF2864" w:rsidP="00AF2864">
      <w:pPr>
        <w:pStyle w:val="a8"/>
        <w:numPr>
          <w:ilvl w:val="0"/>
          <w:numId w:val="2"/>
        </w:numPr>
        <w:spacing w:line="360" w:lineRule="auto"/>
        <w:ind w:firstLineChars="0"/>
        <w:rPr>
          <w:sz w:val="24"/>
        </w:rPr>
      </w:pPr>
      <w:r w:rsidRPr="00003FE1">
        <w:rPr>
          <w:rFonts w:hint="eastAsia"/>
          <w:sz w:val="24"/>
        </w:rPr>
        <w:t>开放及可持续获得性</w:t>
      </w:r>
    </w:p>
    <w:p w14:paraId="05CCC478" w14:textId="77777777" w:rsidR="00AF2864" w:rsidRDefault="00AF2864" w:rsidP="00AF2864">
      <w:pPr>
        <w:pStyle w:val="a8"/>
        <w:spacing w:line="360" w:lineRule="auto"/>
        <w:ind w:left="420" w:firstLineChars="0" w:firstLine="0"/>
        <w:rPr>
          <w:sz w:val="24"/>
        </w:rPr>
      </w:pPr>
      <w:r w:rsidRPr="00003FE1">
        <w:rPr>
          <w:rFonts w:hint="eastAsia"/>
          <w:sz w:val="24"/>
        </w:rPr>
        <w:t>开发过程充分开放，记录可查。可扩展性、模块耦合度、架构分层、标准协议</w:t>
      </w:r>
      <w:r>
        <w:rPr>
          <w:rFonts w:hint="eastAsia"/>
          <w:sz w:val="24"/>
        </w:rPr>
        <w:t>。</w:t>
      </w:r>
    </w:p>
    <w:p w14:paraId="1B99E997" w14:textId="77777777" w:rsidR="00AF2864" w:rsidRPr="00B6727D" w:rsidRDefault="00AF2864" w:rsidP="00AF2864">
      <w:pPr>
        <w:pStyle w:val="a8"/>
        <w:numPr>
          <w:ilvl w:val="0"/>
          <w:numId w:val="1"/>
        </w:numPr>
        <w:spacing w:line="360" w:lineRule="auto"/>
        <w:ind w:firstLineChars="0"/>
        <w:rPr>
          <w:sz w:val="24"/>
          <w:szCs w:val="32"/>
        </w:rPr>
      </w:pPr>
      <w:r>
        <w:rPr>
          <w:rFonts w:hint="eastAsia"/>
          <w:sz w:val="24"/>
          <w:szCs w:val="32"/>
        </w:rPr>
        <w:t>开源组件选择思路</w:t>
      </w:r>
    </w:p>
    <w:p w14:paraId="7AA30FF5" w14:textId="77777777" w:rsidR="00AF2864" w:rsidRPr="00A60D6A" w:rsidRDefault="00AF2864" w:rsidP="00AF2864">
      <w:pPr>
        <w:pStyle w:val="a8"/>
        <w:numPr>
          <w:ilvl w:val="0"/>
          <w:numId w:val="2"/>
        </w:numPr>
        <w:spacing w:line="360" w:lineRule="auto"/>
        <w:ind w:firstLineChars="0"/>
        <w:rPr>
          <w:sz w:val="24"/>
        </w:rPr>
      </w:pPr>
      <w:r w:rsidRPr="00A16D97">
        <w:rPr>
          <w:sz w:val="24"/>
        </w:rPr>
        <w:t>Spring Cloud</w:t>
      </w:r>
    </w:p>
    <w:p w14:paraId="5CA81C7E" w14:textId="77777777" w:rsidR="00AF2864" w:rsidRPr="00A60D6A" w:rsidRDefault="00AF2864" w:rsidP="00AF2864">
      <w:pPr>
        <w:pStyle w:val="a8"/>
        <w:spacing w:line="360" w:lineRule="auto"/>
        <w:ind w:left="420" w:firstLineChars="0" w:firstLine="0"/>
        <w:rPr>
          <w:sz w:val="24"/>
        </w:rPr>
      </w:pPr>
      <w:r w:rsidRPr="00A60D6A">
        <w:rPr>
          <w:rFonts w:hint="eastAsia"/>
          <w:sz w:val="24"/>
        </w:rPr>
        <w:t>Spring Cloud是大名鼎鼎的Spring家族的产品。Spring专注于企业级开源框架的研发，不论是在中国还是在世界上使用都非常广泛，开发出通用、开源、稳健的开源框架就是他们的主业。</w:t>
      </w:r>
    </w:p>
    <w:p w14:paraId="3859FC98" w14:textId="77777777" w:rsidR="00AF2864" w:rsidRDefault="00AF2864" w:rsidP="00AF2864">
      <w:pPr>
        <w:pStyle w:val="a8"/>
        <w:spacing w:line="360" w:lineRule="auto"/>
        <w:ind w:left="420" w:firstLineChars="0" w:firstLine="0"/>
        <w:rPr>
          <w:sz w:val="24"/>
        </w:rPr>
      </w:pPr>
      <w:r w:rsidRPr="00A60D6A">
        <w:rPr>
          <w:rFonts w:hint="eastAsia"/>
          <w:sz w:val="24"/>
        </w:rPr>
        <w:t>Spring Cloud自从发展到现在，仍然在不断的高速发展，</w:t>
      </w:r>
      <w:r>
        <w:rPr>
          <w:rFonts w:hint="eastAsia"/>
          <w:sz w:val="24"/>
        </w:rPr>
        <w:t>随着</w:t>
      </w:r>
      <w:r w:rsidRPr="00A60D6A">
        <w:rPr>
          <w:rFonts w:hint="eastAsia"/>
          <w:sz w:val="24"/>
        </w:rPr>
        <w:t>github上提交代码的频度和发布版本的时间间隔就可以看出，到了后期会更加完善和稳定。</w:t>
      </w:r>
    </w:p>
    <w:p w14:paraId="6F3C1F7E" w14:textId="77777777" w:rsidR="00AF2864" w:rsidRDefault="00AF2864" w:rsidP="00AF2864">
      <w:pPr>
        <w:pStyle w:val="a8"/>
        <w:spacing w:line="360" w:lineRule="auto"/>
        <w:ind w:left="420" w:firstLineChars="0" w:firstLine="0"/>
        <w:rPr>
          <w:sz w:val="24"/>
        </w:rPr>
      </w:pPr>
      <w:r w:rsidRPr="00A60D6A">
        <w:rPr>
          <w:rFonts w:hint="eastAsia"/>
          <w:sz w:val="24"/>
        </w:rPr>
        <w:t>Spring Cloud几乎考虑了服务治理的方方面面，更有Spring Boot这个大将的支持，开发起来非常的便利和简单。</w:t>
      </w:r>
    </w:p>
    <w:p w14:paraId="70912187" w14:textId="77777777" w:rsidR="00AF2864" w:rsidRDefault="00AF2864" w:rsidP="00AF2864">
      <w:pPr>
        <w:pStyle w:val="a8"/>
        <w:numPr>
          <w:ilvl w:val="0"/>
          <w:numId w:val="2"/>
        </w:numPr>
        <w:spacing w:line="360" w:lineRule="auto"/>
        <w:ind w:firstLineChars="0"/>
        <w:rPr>
          <w:sz w:val="24"/>
        </w:rPr>
      </w:pPr>
      <w:r w:rsidRPr="00A16D97">
        <w:rPr>
          <w:sz w:val="24"/>
        </w:rPr>
        <w:t>Maven</w:t>
      </w:r>
    </w:p>
    <w:p w14:paraId="0AC02285" w14:textId="77777777" w:rsidR="00AF2864" w:rsidRDefault="00AF2864" w:rsidP="00AF2864">
      <w:pPr>
        <w:spacing w:line="360" w:lineRule="auto"/>
        <w:ind w:left="420"/>
        <w:rPr>
          <w:sz w:val="24"/>
        </w:rPr>
      </w:pPr>
      <w:r w:rsidRPr="00A16D97">
        <w:rPr>
          <w:rFonts w:hint="eastAsia"/>
          <w:sz w:val="24"/>
        </w:rPr>
        <w:t>仍是最常用的构建工具，并且恢复增长态势：</w:t>
      </w:r>
    </w:p>
    <w:p w14:paraId="07F90024" w14:textId="77777777" w:rsidR="00AF2864" w:rsidRPr="00F929D1" w:rsidRDefault="00AF2864" w:rsidP="00AF2864">
      <w:pPr>
        <w:spacing w:line="360" w:lineRule="auto"/>
        <w:ind w:left="420"/>
        <w:rPr>
          <w:i/>
          <w:iCs/>
          <w:sz w:val="18"/>
          <w:szCs w:val="18"/>
        </w:rPr>
      </w:pPr>
      <w:r w:rsidRPr="00F929D1">
        <w:rPr>
          <w:rFonts w:hint="eastAsia"/>
          <w:i/>
          <w:iCs/>
          <w:sz w:val="18"/>
          <w:szCs w:val="18"/>
        </w:rPr>
        <w:t>数据来源：</w:t>
      </w:r>
      <w:hyperlink r:id="rId7" w:history="1">
        <w:r w:rsidRPr="00F929D1">
          <w:rPr>
            <w:rStyle w:val="a9"/>
            <w:i/>
            <w:iCs/>
            <w:sz w:val="18"/>
            <w:szCs w:val="18"/>
          </w:rPr>
          <w:t>https://snyk.io/blog/jvm-ecosystem-report-2020/</w:t>
        </w:r>
      </w:hyperlink>
    </w:p>
    <w:p w14:paraId="768724EA" w14:textId="77777777" w:rsidR="00AF2864" w:rsidRDefault="00AF2864" w:rsidP="00AF2864">
      <w:pPr>
        <w:spacing w:line="360" w:lineRule="auto"/>
        <w:jc w:val="center"/>
        <w:rPr>
          <w:sz w:val="24"/>
        </w:rPr>
      </w:pPr>
      <w:r>
        <w:rPr>
          <w:noProof/>
          <w:sz w:val="24"/>
        </w:rPr>
        <w:lastRenderedPageBreak/>
        <w:drawing>
          <wp:inline distT="0" distB="0" distL="0" distR="0" wp14:anchorId="394818CE" wp14:editId="1DEC727A">
            <wp:extent cx="3515995" cy="2348865"/>
            <wp:effectExtent l="0" t="0" r="8255"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5995" cy="2348865"/>
                    </a:xfrm>
                    <a:prstGeom prst="rect">
                      <a:avLst/>
                    </a:prstGeom>
                    <a:noFill/>
                    <a:ln>
                      <a:noFill/>
                    </a:ln>
                  </pic:spPr>
                </pic:pic>
              </a:graphicData>
            </a:graphic>
          </wp:inline>
        </w:drawing>
      </w:r>
    </w:p>
    <w:p w14:paraId="39A01BEB" w14:textId="77777777" w:rsidR="00AF2864" w:rsidRDefault="00AF2864" w:rsidP="00AF2864">
      <w:pPr>
        <w:pStyle w:val="a8"/>
        <w:numPr>
          <w:ilvl w:val="0"/>
          <w:numId w:val="2"/>
        </w:numPr>
        <w:spacing w:line="360" w:lineRule="auto"/>
        <w:ind w:firstLineChars="0"/>
        <w:rPr>
          <w:sz w:val="24"/>
        </w:rPr>
      </w:pPr>
      <w:r w:rsidRPr="00F929D1">
        <w:rPr>
          <w:rFonts w:hint="eastAsia"/>
          <w:sz w:val="24"/>
        </w:rPr>
        <w:t>Tom</w:t>
      </w:r>
      <w:r w:rsidRPr="00F929D1">
        <w:rPr>
          <w:sz w:val="24"/>
        </w:rPr>
        <w:t>cat</w:t>
      </w:r>
    </w:p>
    <w:p w14:paraId="4E5BEA66" w14:textId="77777777" w:rsidR="00AF2864" w:rsidRDefault="00AF2864" w:rsidP="00AF2864">
      <w:pPr>
        <w:pStyle w:val="a8"/>
        <w:spacing w:line="360" w:lineRule="auto"/>
        <w:ind w:left="420" w:firstLineChars="0" w:firstLine="0"/>
        <w:rPr>
          <w:sz w:val="24"/>
        </w:rPr>
      </w:pPr>
      <w:r w:rsidRPr="00F929D1">
        <w:rPr>
          <w:rFonts w:hint="eastAsia"/>
          <w:sz w:val="24"/>
        </w:rPr>
        <w:t>Tomcat是一个开放源代码、运行servlet和JSP Web应用软件的基于Java的Web应用软件容器。Tomcat Server是根据servlet和JSP规范进行执行的，因此我们就可以说Tomcat Server也实行了Apache-Jakarta规范且比绝大多数商业应用软件服务器要好。Apache仍然是世界上用的最多的Web服务器，市场占有率达60%左右。</w:t>
      </w:r>
    </w:p>
    <w:p w14:paraId="373C37B4" w14:textId="77777777" w:rsidR="00AF2864" w:rsidRDefault="00AF2864" w:rsidP="00AF2864">
      <w:pPr>
        <w:pStyle w:val="a8"/>
        <w:spacing w:line="360" w:lineRule="auto"/>
        <w:ind w:left="420" w:firstLineChars="0" w:firstLine="0"/>
        <w:rPr>
          <w:sz w:val="24"/>
        </w:rPr>
      </w:pPr>
    </w:p>
    <w:p w14:paraId="1C31B668" w14:textId="77777777" w:rsidR="00AF2864" w:rsidRPr="008428CA" w:rsidRDefault="00AF2864" w:rsidP="00AF2864">
      <w:pPr>
        <w:pStyle w:val="a8"/>
        <w:numPr>
          <w:ilvl w:val="0"/>
          <w:numId w:val="2"/>
        </w:numPr>
        <w:spacing w:line="360" w:lineRule="auto"/>
        <w:ind w:firstLineChars="0"/>
        <w:rPr>
          <w:sz w:val="24"/>
        </w:rPr>
      </w:pPr>
      <w:r w:rsidRPr="008428CA">
        <w:rPr>
          <w:sz w:val="24"/>
        </w:rPr>
        <w:t>Mariadb</w:t>
      </w:r>
    </w:p>
    <w:p w14:paraId="3A2F683B" w14:textId="77777777" w:rsidR="00AF2864" w:rsidRDefault="00AF2864" w:rsidP="00AF2864">
      <w:pPr>
        <w:pStyle w:val="a8"/>
        <w:spacing w:line="360" w:lineRule="auto"/>
        <w:ind w:left="420" w:firstLineChars="0" w:firstLine="0"/>
        <w:rPr>
          <w:sz w:val="24"/>
        </w:rPr>
      </w:pPr>
      <w:r w:rsidRPr="00B91A0D">
        <w:rPr>
          <w:rFonts w:hint="eastAsia"/>
          <w:sz w:val="24"/>
        </w:rPr>
        <w:t>MariaDB是MySQL的分支版本。它主要是由于MySQL在被Oracle公司收购时出现的问题而开发的。MariaDB是一个通用的数据库管理系统（DBMS），它具有可扩展的架构，可通过可插拔存储引擎支持大量的用例。它使用不同的存储引擎来支持不同的用例。</w:t>
      </w:r>
    </w:p>
    <w:p w14:paraId="47BE7EF8" w14:textId="77777777" w:rsidR="00AF2864" w:rsidRDefault="00AF2864" w:rsidP="00AF2864">
      <w:pPr>
        <w:pStyle w:val="a8"/>
        <w:spacing w:line="360" w:lineRule="auto"/>
        <w:ind w:left="420" w:firstLineChars="0" w:firstLine="0"/>
        <w:rPr>
          <w:sz w:val="24"/>
        </w:rPr>
      </w:pPr>
      <w:r>
        <w:rPr>
          <w:rFonts w:hint="eastAsia"/>
          <w:sz w:val="24"/>
        </w:rPr>
        <w:t>Maria</w:t>
      </w:r>
      <w:r>
        <w:rPr>
          <w:sz w:val="24"/>
        </w:rPr>
        <w:t>DB</w:t>
      </w:r>
      <w:r>
        <w:rPr>
          <w:rFonts w:hint="eastAsia"/>
          <w:sz w:val="24"/>
        </w:rPr>
        <w:t>是世界最流行的开源数据库之一。它在Debian和Ubuntu中可用，现在是Arch</w:t>
      </w:r>
      <w:r>
        <w:rPr>
          <w:sz w:val="24"/>
        </w:rPr>
        <w:t xml:space="preserve"> </w:t>
      </w:r>
      <w:r>
        <w:rPr>
          <w:rFonts w:hint="eastAsia"/>
          <w:sz w:val="24"/>
        </w:rPr>
        <w:t>Linux，Manjaro，openSUSE，Red</w:t>
      </w:r>
      <w:r>
        <w:rPr>
          <w:sz w:val="24"/>
        </w:rPr>
        <w:t xml:space="preserve"> </w:t>
      </w:r>
      <w:r>
        <w:rPr>
          <w:rFonts w:hint="eastAsia"/>
          <w:sz w:val="24"/>
        </w:rPr>
        <w:t>Hat</w:t>
      </w:r>
      <w:r>
        <w:rPr>
          <w:sz w:val="24"/>
        </w:rPr>
        <w:t xml:space="preserve"> </w:t>
      </w:r>
      <w:r>
        <w:rPr>
          <w:rFonts w:hint="eastAsia"/>
          <w:sz w:val="24"/>
        </w:rPr>
        <w:t>Enterprise</w:t>
      </w:r>
      <w:r>
        <w:rPr>
          <w:sz w:val="24"/>
        </w:rPr>
        <w:t xml:space="preserve"> </w:t>
      </w:r>
      <w:r>
        <w:rPr>
          <w:rFonts w:hint="eastAsia"/>
          <w:sz w:val="24"/>
        </w:rPr>
        <w:t>Linux，CentO</w:t>
      </w:r>
      <w:r>
        <w:rPr>
          <w:sz w:val="24"/>
        </w:rPr>
        <w:t>S</w:t>
      </w:r>
      <w:r>
        <w:rPr>
          <w:rFonts w:hint="eastAsia"/>
          <w:sz w:val="24"/>
        </w:rPr>
        <w:t>，Fedora和</w:t>
      </w:r>
      <w:r>
        <w:rPr>
          <w:sz w:val="24"/>
        </w:rPr>
        <w:t xml:space="preserve">SUSE </w:t>
      </w:r>
      <w:r>
        <w:rPr>
          <w:rFonts w:hint="eastAsia"/>
          <w:sz w:val="24"/>
        </w:rPr>
        <w:t>Linux</w:t>
      </w:r>
      <w:r>
        <w:rPr>
          <w:sz w:val="24"/>
        </w:rPr>
        <w:t xml:space="preserve"> </w:t>
      </w:r>
      <w:r>
        <w:rPr>
          <w:rFonts w:hint="eastAsia"/>
          <w:sz w:val="24"/>
        </w:rPr>
        <w:t>Enterprise的默认数据库。作为世界上最广泛采用和广泛部署的产品之一。</w:t>
      </w:r>
    </w:p>
    <w:p w14:paraId="7219BA45" w14:textId="77777777" w:rsidR="00AF2864" w:rsidRPr="008F5B72" w:rsidRDefault="00AF2864" w:rsidP="00AF2864">
      <w:pPr>
        <w:pStyle w:val="a8"/>
        <w:spacing w:line="360" w:lineRule="auto"/>
        <w:ind w:left="420" w:firstLineChars="0" w:firstLine="0"/>
        <w:rPr>
          <w:i/>
          <w:iCs/>
          <w:sz w:val="18"/>
          <w:szCs w:val="18"/>
        </w:rPr>
      </w:pPr>
      <w:r w:rsidRPr="008F5B72">
        <w:rPr>
          <w:rFonts w:hint="eastAsia"/>
          <w:i/>
          <w:iCs/>
          <w:sz w:val="18"/>
          <w:szCs w:val="18"/>
        </w:rPr>
        <w:lastRenderedPageBreak/>
        <w:t>数据来源：</w:t>
      </w:r>
      <w:r w:rsidRPr="0054735D">
        <w:rPr>
          <w:i/>
          <w:iCs/>
          <w:sz w:val="18"/>
          <w:szCs w:val="18"/>
        </w:rPr>
        <w:t>https://db-engines.com/en/ranking/relational+dbms</w:t>
      </w:r>
    </w:p>
    <w:p w14:paraId="600BE286" w14:textId="77777777" w:rsidR="00AF2864" w:rsidRPr="008428CA" w:rsidRDefault="00AF2864" w:rsidP="00AF2864">
      <w:pPr>
        <w:pStyle w:val="a8"/>
        <w:spacing w:line="360" w:lineRule="auto"/>
        <w:ind w:left="420" w:firstLineChars="0" w:firstLine="0"/>
        <w:rPr>
          <w:sz w:val="24"/>
        </w:rPr>
      </w:pPr>
      <w:r>
        <w:rPr>
          <w:noProof/>
        </w:rPr>
        <w:drawing>
          <wp:inline distT="0" distB="0" distL="0" distR="0" wp14:anchorId="12F06B6B" wp14:editId="2C55AB15">
            <wp:extent cx="5274310" cy="3356610"/>
            <wp:effectExtent l="0" t="0" r="254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356610"/>
                    </a:xfrm>
                    <a:prstGeom prst="rect">
                      <a:avLst/>
                    </a:prstGeom>
                  </pic:spPr>
                </pic:pic>
              </a:graphicData>
            </a:graphic>
          </wp:inline>
        </w:drawing>
      </w:r>
    </w:p>
    <w:p w14:paraId="42FE1974" w14:textId="77777777" w:rsidR="00AF2864" w:rsidRDefault="00AF2864" w:rsidP="00AF2864">
      <w:pPr>
        <w:pStyle w:val="a8"/>
        <w:numPr>
          <w:ilvl w:val="0"/>
          <w:numId w:val="2"/>
        </w:numPr>
        <w:spacing w:line="360" w:lineRule="auto"/>
        <w:ind w:firstLineChars="0"/>
        <w:rPr>
          <w:sz w:val="24"/>
        </w:rPr>
      </w:pPr>
      <w:r w:rsidRPr="008428CA">
        <w:rPr>
          <w:rFonts w:hint="eastAsia"/>
          <w:sz w:val="24"/>
        </w:rPr>
        <w:t>Ngn</w:t>
      </w:r>
      <w:r w:rsidRPr="008428CA">
        <w:rPr>
          <w:sz w:val="24"/>
        </w:rPr>
        <w:t>ix</w:t>
      </w:r>
    </w:p>
    <w:p w14:paraId="29234AC3" w14:textId="77777777" w:rsidR="00AF2864" w:rsidRDefault="00AF2864" w:rsidP="00AF2864">
      <w:pPr>
        <w:pStyle w:val="a8"/>
        <w:spacing w:line="360" w:lineRule="auto"/>
        <w:ind w:left="420" w:firstLineChars="0" w:firstLine="0"/>
        <w:rPr>
          <w:sz w:val="24"/>
        </w:rPr>
      </w:pPr>
      <w:r w:rsidRPr="008F5B72">
        <w:rPr>
          <w:rFonts w:hint="eastAsia"/>
          <w:sz w:val="24"/>
        </w:rPr>
        <w:t>Nginx是一款轻量级的Web 服务器/反向代理服务器及电子邮件（IMAP/POP3）代理服务器，并在一个BSD-like 协议下发行。其特点是占有内存少，并发能力强，事实上nginx的并发能力确实在同类型的网页服务器中表现较好，中国大陆使用nginx网站用户有：百度、京东、新浪、网易、腾讯、淘宝等。</w:t>
      </w:r>
    </w:p>
    <w:p w14:paraId="49F7E997" w14:textId="77777777" w:rsidR="00AF2864" w:rsidRPr="008F5B72" w:rsidRDefault="00AF2864" w:rsidP="00AF2864">
      <w:pPr>
        <w:pStyle w:val="a8"/>
        <w:spacing w:line="360" w:lineRule="auto"/>
        <w:ind w:left="420" w:firstLineChars="0" w:firstLine="0"/>
        <w:rPr>
          <w:i/>
          <w:iCs/>
          <w:sz w:val="18"/>
          <w:szCs w:val="18"/>
        </w:rPr>
      </w:pPr>
      <w:r w:rsidRPr="008F5B72">
        <w:rPr>
          <w:rFonts w:hint="eastAsia"/>
          <w:i/>
          <w:iCs/>
          <w:sz w:val="18"/>
          <w:szCs w:val="18"/>
        </w:rPr>
        <w:t>数据来源：</w:t>
      </w:r>
      <w:hyperlink r:id="rId10" w:history="1">
        <w:r w:rsidRPr="008F5B72">
          <w:rPr>
            <w:rStyle w:val="a9"/>
            <w:i/>
            <w:iCs/>
            <w:sz w:val="18"/>
            <w:szCs w:val="18"/>
          </w:rPr>
          <w:t>https://news.netcraft.com/archives/2020/04/08/april-2020-web-server-survey.html</w:t>
        </w:r>
      </w:hyperlink>
    </w:p>
    <w:p w14:paraId="46C91C06" w14:textId="77777777" w:rsidR="00AF2864" w:rsidRPr="008428CA" w:rsidRDefault="00AF2864" w:rsidP="00AF2864">
      <w:pPr>
        <w:pStyle w:val="a8"/>
        <w:spacing w:line="360" w:lineRule="auto"/>
        <w:ind w:left="420" w:firstLineChars="0" w:firstLine="0"/>
        <w:rPr>
          <w:sz w:val="24"/>
        </w:rPr>
      </w:pPr>
      <w:r>
        <w:rPr>
          <w:noProof/>
        </w:rPr>
        <w:lastRenderedPageBreak/>
        <w:drawing>
          <wp:inline distT="0" distB="0" distL="0" distR="0" wp14:anchorId="6D911BD8" wp14:editId="72E617CA">
            <wp:extent cx="5274310" cy="2577465"/>
            <wp:effectExtent l="0" t="0" r="254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577465"/>
                    </a:xfrm>
                    <a:prstGeom prst="rect">
                      <a:avLst/>
                    </a:prstGeom>
                  </pic:spPr>
                </pic:pic>
              </a:graphicData>
            </a:graphic>
          </wp:inline>
        </w:drawing>
      </w:r>
    </w:p>
    <w:p w14:paraId="2C44E7AD" w14:textId="77777777" w:rsidR="00AF2864" w:rsidRPr="008428CA" w:rsidRDefault="00AF2864" w:rsidP="00AF2864">
      <w:pPr>
        <w:pStyle w:val="a8"/>
        <w:numPr>
          <w:ilvl w:val="0"/>
          <w:numId w:val="2"/>
        </w:numPr>
        <w:spacing w:line="360" w:lineRule="auto"/>
        <w:ind w:firstLineChars="0"/>
        <w:rPr>
          <w:sz w:val="24"/>
        </w:rPr>
      </w:pPr>
      <w:r w:rsidRPr="008428CA">
        <w:rPr>
          <w:rFonts w:hint="eastAsia"/>
          <w:sz w:val="24"/>
        </w:rPr>
        <w:t>M</w:t>
      </w:r>
      <w:r w:rsidRPr="008428CA">
        <w:rPr>
          <w:sz w:val="24"/>
        </w:rPr>
        <w:t>y</w:t>
      </w:r>
      <w:r w:rsidRPr="008428CA">
        <w:rPr>
          <w:rFonts w:hint="eastAsia"/>
          <w:sz w:val="24"/>
        </w:rPr>
        <w:t>ba</w:t>
      </w:r>
      <w:r w:rsidRPr="008428CA">
        <w:rPr>
          <w:sz w:val="24"/>
        </w:rPr>
        <w:t>tis</w:t>
      </w:r>
    </w:p>
    <w:p w14:paraId="6A7894FD" w14:textId="77777777" w:rsidR="00AF2864" w:rsidRDefault="00AF2864" w:rsidP="00AF2864">
      <w:pPr>
        <w:pStyle w:val="a8"/>
        <w:spacing w:line="360" w:lineRule="auto"/>
        <w:ind w:left="420" w:firstLineChars="0" w:firstLine="0"/>
        <w:rPr>
          <w:sz w:val="24"/>
        </w:rPr>
      </w:pPr>
      <w:r w:rsidRPr="008F5B72">
        <w:rPr>
          <w:rFonts w:hint="eastAsia"/>
          <w:sz w:val="24"/>
        </w:rPr>
        <w:t>MyBatis的优点是简单高效，场景明确，耦合度低，无状态，面向SQL 语句的，便于（放在业务代码里）分布式部署，优化方便。</w:t>
      </w:r>
    </w:p>
    <w:p w14:paraId="2EF89024" w14:textId="77777777" w:rsidR="00AF2864" w:rsidRPr="008428CA" w:rsidRDefault="00AF2864" w:rsidP="00AF2864">
      <w:pPr>
        <w:pStyle w:val="a8"/>
        <w:spacing w:line="360" w:lineRule="auto"/>
        <w:ind w:left="420" w:firstLineChars="0" w:firstLine="0"/>
        <w:rPr>
          <w:sz w:val="24"/>
        </w:rPr>
      </w:pPr>
      <w:r>
        <w:rPr>
          <w:rFonts w:hint="eastAsia"/>
          <w:sz w:val="24"/>
        </w:rPr>
        <w:t>国内</w:t>
      </w:r>
      <w:r w:rsidRPr="00C939D8">
        <w:rPr>
          <w:rFonts w:hint="eastAsia"/>
          <w:sz w:val="24"/>
        </w:rPr>
        <w:t>阿里巴巴选择了MyBatis</w:t>
      </w:r>
      <w:r>
        <w:rPr>
          <w:rFonts w:hint="eastAsia"/>
          <w:sz w:val="24"/>
        </w:rPr>
        <w:t>，用于应对双11带来的高负荷压力。</w:t>
      </w:r>
    </w:p>
    <w:p w14:paraId="10BE93F1" w14:textId="77777777" w:rsidR="00AF2864" w:rsidRPr="008428CA" w:rsidRDefault="00AF2864" w:rsidP="00AF2864">
      <w:pPr>
        <w:pStyle w:val="a8"/>
        <w:numPr>
          <w:ilvl w:val="0"/>
          <w:numId w:val="2"/>
        </w:numPr>
        <w:spacing w:line="360" w:lineRule="auto"/>
        <w:ind w:firstLineChars="0"/>
        <w:rPr>
          <w:sz w:val="24"/>
        </w:rPr>
      </w:pPr>
      <w:r w:rsidRPr="008428CA">
        <w:rPr>
          <w:rFonts w:hint="eastAsia"/>
          <w:sz w:val="24"/>
        </w:rPr>
        <w:t>JackJson</w:t>
      </w:r>
    </w:p>
    <w:p w14:paraId="7A3E3660" w14:textId="77777777" w:rsidR="00AF2864" w:rsidRPr="008428CA" w:rsidRDefault="00AF2864" w:rsidP="00AF2864">
      <w:pPr>
        <w:pStyle w:val="a8"/>
        <w:spacing w:line="360" w:lineRule="auto"/>
        <w:ind w:left="420" w:firstLineChars="0" w:firstLine="0"/>
        <w:rPr>
          <w:sz w:val="24"/>
        </w:rPr>
      </w:pPr>
      <w:r>
        <w:rPr>
          <w:rFonts w:hint="eastAsia"/>
          <w:sz w:val="24"/>
        </w:rPr>
        <w:t>Jackson功能强大，可配置化程度更高，</w:t>
      </w:r>
      <w:r w:rsidRPr="00C939D8">
        <w:rPr>
          <w:rFonts w:hint="eastAsia"/>
          <w:sz w:val="24"/>
        </w:rPr>
        <w:t>相比json-lib框架，Jackson所依赖的jar包较少，简单易用并且性能也要相对高些。而且Jackson社区相对比较活跃，更新速度也比较快。</w:t>
      </w:r>
    </w:p>
    <w:p w14:paraId="3FB8F90F" w14:textId="77777777" w:rsidR="00AF2864" w:rsidRPr="008428CA" w:rsidRDefault="00AF2864" w:rsidP="00AF2864">
      <w:pPr>
        <w:pStyle w:val="a8"/>
        <w:numPr>
          <w:ilvl w:val="0"/>
          <w:numId w:val="2"/>
        </w:numPr>
        <w:spacing w:line="360" w:lineRule="auto"/>
        <w:ind w:firstLineChars="0"/>
        <w:rPr>
          <w:sz w:val="24"/>
        </w:rPr>
      </w:pPr>
      <w:r w:rsidRPr="008428CA">
        <w:rPr>
          <w:rFonts w:hint="eastAsia"/>
          <w:sz w:val="24"/>
        </w:rPr>
        <w:t>R</w:t>
      </w:r>
      <w:r w:rsidRPr="008428CA">
        <w:rPr>
          <w:sz w:val="24"/>
        </w:rPr>
        <w:t>abbitMQ</w:t>
      </w:r>
    </w:p>
    <w:p w14:paraId="36379BC7" w14:textId="77777777" w:rsidR="00AF2864" w:rsidRPr="00FC0F8F" w:rsidRDefault="00AF2864" w:rsidP="00AF2864">
      <w:pPr>
        <w:pStyle w:val="a8"/>
        <w:spacing w:line="360" w:lineRule="auto"/>
        <w:ind w:left="420" w:firstLineChars="0" w:firstLine="0"/>
        <w:rPr>
          <w:sz w:val="24"/>
        </w:rPr>
      </w:pPr>
      <w:r w:rsidRPr="00FC0F8F">
        <w:rPr>
          <w:rFonts w:hint="eastAsia"/>
          <w:sz w:val="24"/>
        </w:rPr>
        <w:t>采用 Erlang 语言实现的 AMQP 协议的消息中间件，最初起源于金融系统，用于在分布式系统中存储转发消息。RabbitMQ 发展到今天，被越来越多的人认可，这和它在可靠性、可用性、扩展性、功能丰富等方面的卓越表现是分不开的。</w:t>
      </w:r>
    </w:p>
    <w:p w14:paraId="0E5FE748" w14:textId="77777777" w:rsidR="00AF2864" w:rsidRPr="00FC0F8F" w:rsidRDefault="00AF2864" w:rsidP="00AF2864">
      <w:pPr>
        <w:pStyle w:val="a8"/>
        <w:spacing w:line="360" w:lineRule="auto"/>
        <w:ind w:left="420" w:firstLine="480"/>
        <w:rPr>
          <w:sz w:val="24"/>
        </w:rPr>
      </w:pPr>
    </w:p>
    <w:p w14:paraId="10385B4C" w14:textId="77777777" w:rsidR="00AF2864" w:rsidRPr="008428CA" w:rsidRDefault="00AF2864" w:rsidP="00AF2864">
      <w:pPr>
        <w:pStyle w:val="a8"/>
        <w:numPr>
          <w:ilvl w:val="0"/>
          <w:numId w:val="2"/>
        </w:numPr>
        <w:spacing w:line="360" w:lineRule="auto"/>
        <w:ind w:firstLineChars="0"/>
        <w:rPr>
          <w:sz w:val="24"/>
        </w:rPr>
      </w:pPr>
      <w:r w:rsidRPr="008428CA">
        <w:rPr>
          <w:rFonts w:hint="eastAsia"/>
          <w:sz w:val="24"/>
        </w:rPr>
        <w:t>Activiti</w:t>
      </w:r>
    </w:p>
    <w:p w14:paraId="5D13378B" w14:textId="77777777" w:rsidR="00AF2864" w:rsidRPr="008428CA" w:rsidRDefault="00AF2864" w:rsidP="00AF2864">
      <w:pPr>
        <w:pStyle w:val="a8"/>
        <w:spacing w:line="360" w:lineRule="auto"/>
        <w:ind w:left="420" w:firstLineChars="0" w:firstLine="0"/>
        <w:rPr>
          <w:sz w:val="24"/>
        </w:rPr>
      </w:pPr>
      <w:r w:rsidRPr="00FC0F8F">
        <w:rPr>
          <w:rFonts w:hint="eastAsia"/>
          <w:sz w:val="24"/>
        </w:rPr>
        <w:lastRenderedPageBreak/>
        <w:t>Activiti5基于jBPM4的开源工作流系统，与Alfresco的集成增加了其流程可视化与管理能力，同时通过创新的Activiti Cycle协作组件支持流程相关人员之间的协调，最后，它加强了集成能力。</w:t>
      </w:r>
      <w:r w:rsidRPr="0093612A">
        <w:rPr>
          <w:rFonts w:hint="eastAsia"/>
          <w:sz w:val="24"/>
        </w:rPr>
        <w:t>Activiti更贴近实际的应用场景，它将为开始节点，以及人工任务提供了表单设置，用户可以设置字段名称，字段类型。通过Activiti的平台可以根据这些设置去生成表单，但如果不使用其平台只使用引擎的话，也支持通过它来表达与第三方表单的关系。这些表单设置的元数据信息也可以通过接口去获取。</w:t>
      </w:r>
    </w:p>
    <w:p w14:paraId="4546AD88" w14:textId="77777777" w:rsidR="00AF2864" w:rsidRPr="008428CA" w:rsidRDefault="00AF2864" w:rsidP="00AF2864">
      <w:pPr>
        <w:pStyle w:val="a8"/>
        <w:numPr>
          <w:ilvl w:val="0"/>
          <w:numId w:val="2"/>
        </w:numPr>
        <w:spacing w:line="360" w:lineRule="auto"/>
        <w:ind w:firstLineChars="0"/>
        <w:rPr>
          <w:sz w:val="24"/>
        </w:rPr>
      </w:pPr>
      <w:r w:rsidRPr="008428CA">
        <w:rPr>
          <w:sz w:val="24"/>
        </w:rPr>
        <w:t>Cas</w:t>
      </w:r>
    </w:p>
    <w:p w14:paraId="437C12AC" w14:textId="77777777" w:rsidR="00AF2864" w:rsidRPr="008428CA" w:rsidRDefault="00AF2864" w:rsidP="00AF2864">
      <w:pPr>
        <w:pStyle w:val="a8"/>
        <w:spacing w:line="360" w:lineRule="auto"/>
        <w:ind w:left="420" w:firstLineChars="0" w:firstLine="0"/>
        <w:rPr>
          <w:sz w:val="24"/>
        </w:rPr>
      </w:pPr>
      <w:r w:rsidRPr="0093612A">
        <w:rPr>
          <w:rFonts w:hint="eastAsia"/>
          <w:sz w:val="24"/>
        </w:rPr>
        <w:t>CAS是非阻塞的，可避免死锁，线程间的互相影响非常小</w:t>
      </w:r>
      <w:r>
        <w:rPr>
          <w:rFonts w:hint="eastAsia"/>
          <w:sz w:val="24"/>
        </w:rPr>
        <w:t>，</w:t>
      </w:r>
      <w:r w:rsidRPr="0093612A">
        <w:rPr>
          <w:rFonts w:hint="eastAsia"/>
          <w:sz w:val="24"/>
        </w:rPr>
        <w:t>没有锁竞争带来的系统开销，也没有线程间频繁调度的开销。</w:t>
      </w:r>
    </w:p>
    <w:p w14:paraId="09E52947" w14:textId="77777777" w:rsidR="00AF2864" w:rsidRDefault="00AF2864" w:rsidP="00AF2864">
      <w:pPr>
        <w:pStyle w:val="a8"/>
        <w:numPr>
          <w:ilvl w:val="0"/>
          <w:numId w:val="2"/>
        </w:numPr>
        <w:spacing w:line="360" w:lineRule="auto"/>
        <w:ind w:firstLineChars="0"/>
        <w:rPr>
          <w:sz w:val="24"/>
        </w:rPr>
      </w:pPr>
      <w:r w:rsidRPr="008428CA">
        <w:rPr>
          <w:sz w:val="24"/>
        </w:rPr>
        <w:t>R</w:t>
      </w:r>
      <w:r w:rsidRPr="008428CA">
        <w:rPr>
          <w:rFonts w:hint="eastAsia"/>
          <w:sz w:val="24"/>
        </w:rPr>
        <w:t>e</w:t>
      </w:r>
      <w:r w:rsidRPr="008428CA">
        <w:rPr>
          <w:sz w:val="24"/>
        </w:rPr>
        <w:t>dis</w:t>
      </w:r>
    </w:p>
    <w:p w14:paraId="376D45A3" w14:textId="77777777" w:rsidR="00AF2864" w:rsidRDefault="00AF2864" w:rsidP="00AF2864">
      <w:pPr>
        <w:pStyle w:val="a8"/>
        <w:spacing w:line="360" w:lineRule="auto"/>
        <w:ind w:left="420" w:firstLineChars="0" w:firstLine="0"/>
        <w:rPr>
          <w:sz w:val="24"/>
        </w:rPr>
      </w:pPr>
      <w:r>
        <w:rPr>
          <w:rFonts w:hint="eastAsia"/>
          <w:sz w:val="24"/>
        </w:rPr>
        <w:t>Redis</w:t>
      </w:r>
      <w:r w:rsidRPr="003D031D">
        <w:rPr>
          <w:rFonts w:hint="eastAsia"/>
          <w:sz w:val="24"/>
        </w:rPr>
        <w:t>如果说它是个key-value store 的话但是它具有丰富的数据类型，就像现在物流中心那样，order、package、store、classification、distribute、end。</w:t>
      </w:r>
    </w:p>
    <w:p w14:paraId="76154492" w14:textId="77777777" w:rsidR="00AF2864" w:rsidRPr="003D031D" w:rsidRDefault="00AF2864" w:rsidP="00AF2864">
      <w:pPr>
        <w:pStyle w:val="a8"/>
        <w:spacing w:line="360" w:lineRule="auto"/>
        <w:ind w:left="420" w:firstLineChars="0" w:firstLine="0"/>
        <w:rPr>
          <w:i/>
          <w:iCs/>
          <w:sz w:val="18"/>
          <w:szCs w:val="18"/>
        </w:rPr>
      </w:pPr>
      <w:r w:rsidRPr="003D031D">
        <w:rPr>
          <w:rFonts w:hint="eastAsia"/>
          <w:i/>
          <w:iCs/>
          <w:sz w:val="18"/>
          <w:szCs w:val="18"/>
        </w:rPr>
        <w:t>数据来源：</w:t>
      </w:r>
      <w:r w:rsidRPr="003A7739">
        <w:rPr>
          <w:i/>
          <w:iCs/>
          <w:sz w:val="18"/>
          <w:szCs w:val="18"/>
        </w:rPr>
        <w:t>https://db-engines.com/en/ranking/key-value+store</w:t>
      </w:r>
    </w:p>
    <w:p w14:paraId="28F48462" w14:textId="77777777" w:rsidR="00AF2864" w:rsidRPr="008428CA" w:rsidRDefault="00AF2864" w:rsidP="00AF2864">
      <w:pPr>
        <w:pStyle w:val="a8"/>
        <w:spacing w:line="360" w:lineRule="auto"/>
        <w:ind w:left="420" w:firstLineChars="0" w:firstLine="0"/>
        <w:rPr>
          <w:sz w:val="24"/>
        </w:rPr>
      </w:pPr>
      <w:r>
        <w:rPr>
          <w:noProof/>
        </w:rPr>
        <w:drawing>
          <wp:inline distT="0" distB="0" distL="0" distR="0" wp14:anchorId="002B9700" wp14:editId="234C7CCB">
            <wp:extent cx="5274310" cy="3158490"/>
            <wp:effectExtent l="0" t="0" r="2540" b="381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158490"/>
                    </a:xfrm>
                    <a:prstGeom prst="rect">
                      <a:avLst/>
                    </a:prstGeom>
                  </pic:spPr>
                </pic:pic>
              </a:graphicData>
            </a:graphic>
          </wp:inline>
        </w:drawing>
      </w:r>
    </w:p>
    <w:p w14:paraId="47877A71" w14:textId="77777777" w:rsidR="00AF2864" w:rsidRPr="008428CA" w:rsidRDefault="00AF2864" w:rsidP="00AF2864">
      <w:pPr>
        <w:pStyle w:val="a8"/>
        <w:numPr>
          <w:ilvl w:val="0"/>
          <w:numId w:val="2"/>
        </w:numPr>
        <w:spacing w:line="360" w:lineRule="auto"/>
        <w:ind w:firstLineChars="0"/>
        <w:rPr>
          <w:sz w:val="24"/>
        </w:rPr>
      </w:pPr>
      <w:r w:rsidRPr="008428CA">
        <w:rPr>
          <w:sz w:val="24"/>
        </w:rPr>
        <w:lastRenderedPageBreak/>
        <w:t>A</w:t>
      </w:r>
      <w:r w:rsidRPr="008428CA">
        <w:rPr>
          <w:rFonts w:hint="eastAsia"/>
          <w:sz w:val="24"/>
        </w:rPr>
        <w:t>n</w:t>
      </w:r>
      <w:r w:rsidRPr="008428CA">
        <w:rPr>
          <w:sz w:val="24"/>
        </w:rPr>
        <w:t>sible</w:t>
      </w:r>
    </w:p>
    <w:p w14:paraId="33712EE6" w14:textId="77777777" w:rsidR="00AF2864" w:rsidRPr="008428CA" w:rsidRDefault="00AF2864" w:rsidP="00AF2864">
      <w:pPr>
        <w:pStyle w:val="a8"/>
        <w:spacing w:line="360" w:lineRule="auto"/>
        <w:ind w:left="420" w:firstLineChars="0" w:firstLine="0"/>
        <w:rPr>
          <w:sz w:val="24"/>
        </w:rPr>
      </w:pPr>
      <w:r w:rsidRPr="003A7739">
        <w:rPr>
          <w:rFonts w:hint="eastAsia"/>
          <w:sz w:val="24"/>
        </w:rPr>
        <w:t>ansible是新出现的自动化运维工具，基于Python开发，集合了众多运维工具（puppet、cfengine、chef、func、fabric）的优点，实现了批量系统配置、批量程序部署、批量运行命令等功能。</w:t>
      </w:r>
    </w:p>
    <w:p w14:paraId="1820EBF9" w14:textId="77777777" w:rsidR="00AF2864" w:rsidRPr="008428CA" w:rsidRDefault="00AF2864" w:rsidP="00AF2864">
      <w:pPr>
        <w:pStyle w:val="a8"/>
        <w:numPr>
          <w:ilvl w:val="0"/>
          <w:numId w:val="2"/>
        </w:numPr>
        <w:spacing w:line="360" w:lineRule="auto"/>
        <w:ind w:firstLineChars="0"/>
        <w:rPr>
          <w:sz w:val="24"/>
        </w:rPr>
      </w:pPr>
      <w:r w:rsidRPr="008428CA">
        <w:rPr>
          <w:sz w:val="24"/>
        </w:rPr>
        <w:t>Zabbix</w:t>
      </w:r>
    </w:p>
    <w:p w14:paraId="42096EB2" w14:textId="77777777" w:rsidR="00AF2864" w:rsidRPr="008428CA" w:rsidRDefault="00AF2864" w:rsidP="00AF2864">
      <w:pPr>
        <w:pStyle w:val="a8"/>
        <w:spacing w:line="360" w:lineRule="auto"/>
        <w:ind w:left="420" w:firstLineChars="0" w:firstLine="0"/>
        <w:rPr>
          <w:sz w:val="24"/>
        </w:rPr>
      </w:pPr>
      <w:r w:rsidRPr="003A7739">
        <w:rPr>
          <w:rFonts w:hint="eastAsia"/>
          <w:sz w:val="24"/>
        </w:rPr>
        <w:t>zabbix是一个基于WEB界面的提供分布式系统监视以及网络监视功能的企业级的开源解决方案。zabbix能监视各种网络参数，保证服务器系统的安全运营；并提供柔软的通知机制以让系统管理员快速定位/解决存在的各种问题。</w:t>
      </w:r>
    </w:p>
    <w:p w14:paraId="7EE88830" w14:textId="77777777" w:rsidR="00AF2864" w:rsidRPr="008428CA" w:rsidRDefault="00AF2864" w:rsidP="00AF2864">
      <w:pPr>
        <w:pStyle w:val="a8"/>
        <w:numPr>
          <w:ilvl w:val="0"/>
          <w:numId w:val="2"/>
        </w:numPr>
        <w:spacing w:line="360" w:lineRule="auto"/>
        <w:ind w:firstLineChars="0"/>
        <w:rPr>
          <w:sz w:val="24"/>
        </w:rPr>
      </w:pPr>
      <w:r w:rsidRPr="008428CA">
        <w:rPr>
          <w:sz w:val="24"/>
        </w:rPr>
        <w:t>Log4j</w:t>
      </w:r>
    </w:p>
    <w:p w14:paraId="39BD9E5C" w14:textId="77777777" w:rsidR="00AF2864" w:rsidRPr="003E4700" w:rsidRDefault="00AF2864" w:rsidP="00AF2864">
      <w:pPr>
        <w:pStyle w:val="a8"/>
        <w:spacing w:line="360" w:lineRule="auto"/>
        <w:ind w:left="420" w:firstLineChars="0" w:firstLine="0"/>
        <w:rPr>
          <w:sz w:val="24"/>
        </w:rPr>
      </w:pPr>
      <w:r w:rsidRPr="003A7739">
        <w:rPr>
          <w:rFonts w:hint="eastAsia"/>
          <w:sz w:val="24"/>
        </w:rPr>
        <w:t>Apache为我们提供了一个强有力的日志操作包-Log4j。</w:t>
      </w:r>
      <w:r w:rsidRPr="003E4700">
        <w:rPr>
          <w:rFonts w:hint="eastAsia"/>
          <w:sz w:val="24"/>
        </w:rPr>
        <w:t>通过Log4j其他语言接口，您可以在C、C++、.Net、PL/SQL程序中使用Log4j，其语法和用法与在Java程序中一样，使得多语言分布式系统得到一个统一一致的日志组件模块。而且，通过使用各种第三方扩展，您可以很方便地将Log4j集成到J2EE、JINI甚至是SNMP应用中。</w:t>
      </w:r>
    </w:p>
    <w:p w14:paraId="3A711241" w14:textId="77777777" w:rsidR="00AF2864" w:rsidRPr="008428CA" w:rsidRDefault="00AF2864" w:rsidP="00AF2864">
      <w:pPr>
        <w:pStyle w:val="a8"/>
        <w:numPr>
          <w:ilvl w:val="0"/>
          <w:numId w:val="2"/>
        </w:numPr>
        <w:spacing w:line="360" w:lineRule="auto"/>
        <w:ind w:firstLineChars="0"/>
        <w:rPr>
          <w:sz w:val="24"/>
        </w:rPr>
      </w:pPr>
      <w:r w:rsidRPr="008428CA">
        <w:rPr>
          <w:sz w:val="24"/>
        </w:rPr>
        <w:t>Elasticsearch</w:t>
      </w:r>
    </w:p>
    <w:p w14:paraId="1ED6117F" w14:textId="77777777" w:rsidR="00AF2864" w:rsidRPr="003E4700" w:rsidRDefault="00AF2864" w:rsidP="00AF2864">
      <w:pPr>
        <w:pStyle w:val="a8"/>
        <w:spacing w:line="360" w:lineRule="auto"/>
        <w:ind w:left="420" w:firstLineChars="0" w:firstLine="0"/>
        <w:rPr>
          <w:sz w:val="24"/>
        </w:rPr>
      </w:pPr>
      <w:r w:rsidRPr="003E4700">
        <w:rPr>
          <w:rFonts w:hint="eastAsia"/>
          <w:sz w:val="24"/>
        </w:rPr>
        <w:t>Elasticsearch 是一个分布式、高扩展、高实时的搜索与数据分析引擎。它能很方便的使大量数据具有搜索、分析和探索的能力。充分利用Elasticsearch的水平伸缩性，能使数据在生产环境变得更有价值。</w:t>
      </w:r>
      <w:r>
        <w:rPr>
          <w:rFonts w:hint="eastAsia"/>
          <w:sz w:val="24"/>
        </w:rPr>
        <w:t>国外使用的企业有</w:t>
      </w:r>
      <w:r w:rsidRPr="003E4700">
        <w:rPr>
          <w:sz w:val="24"/>
        </w:rPr>
        <w:t>Amazon AWS</w:t>
      </w:r>
      <w:r>
        <w:rPr>
          <w:rFonts w:hint="eastAsia"/>
          <w:sz w:val="24"/>
        </w:rPr>
        <w:t>等，国内有京东到家、携程、去哪儿、58集团、滴滴等。</w:t>
      </w:r>
    </w:p>
    <w:p w14:paraId="1569EC5D" w14:textId="77777777" w:rsidR="00AF2864" w:rsidRDefault="00AF2864" w:rsidP="00AF2864">
      <w:pPr>
        <w:pStyle w:val="a8"/>
        <w:numPr>
          <w:ilvl w:val="0"/>
          <w:numId w:val="2"/>
        </w:numPr>
        <w:spacing w:line="360" w:lineRule="auto"/>
        <w:ind w:firstLineChars="0"/>
        <w:rPr>
          <w:sz w:val="24"/>
        </w:rPr>
      </w:pPr>
      <w:r w:rsidRPr="008428CA">
        <w:rPr>
          <w:rFonts w:hint="eastAsia"/>
          <w:sz w:val="24"/>
        </w:rPr>
        <w:t>Minio</w:t>
      </w:r>
    </w:p>
    <w:p w14:paraId="62B39E7B" w14:textId="795D880F" w:rsidR="00AF2864" w:rsidRPr="00C97743" w:rsidRDefault="00AF2864" w:rsidP="00C97743">
      <w:pPr>
        <w:pStyle w:val="a8"/>
        <w:spacing w:line="360" w:lineRule="auto"/>
        <w:ind w:left="420" w:firstLineChars="0" w:firstLine="0"/>
        <w:rPr>
          <w:rFonts w:hint="eastAsia"/>
          <w:sz w:val="24"/>
        </w:rPr>
      </w:pPr>
      <w:r w:rsidRPr="003E4700">
        <w:rPr>
          <w:rFonts w:hint="eastAsia"/>
          <w:sz w:val="24"/>
        </w:rPr>
        <w:t>Minio是GlusterFS创始人之一Anand Babu Periasamy发布新的开源项目</w:t>
      </w:r>
      <w:r>
        <w:rPr>
          <w:rFonts w:hint="eastAsia"/>
          <w:sz w:val="24"/>
        </w:rPr>
        <w:t>。</w:t>
      </w:r>
      <w:r w:rsidRPr="003E4700">
        <w:rPr>
          <w:rFonts w:hint="eastAsia"/>
          <w:sz w:val="24"/>
        </w:rPr>
        <w:lastRenderedPageBreak/>
        <w:t>Minio兼容Amason的S3分布式对象存储项目，采用Golang实现，客户端支持Java,Python,Javacript, Golang语言。</w:t>
      </w:r>
      <w:bookmarkStart w:id="0" w:name="_GoBack"/>
      <w:bookmarkEnd w:id="0"/>
    </w:p>
    <w:sectPr w:rsidR="00AF2864" w:rsidRPr="00C97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0D2CA" w14:textId="77777777" w:rsidR="003F170E" w:rsidRDefault="003F170E" w:rsidP="00AF2864">
      <w:pPr>
        <w:spacing w:after="0"/>
      </w:pPr>
      <w:r>
        <w:separator/>
      </w:r>
    </w:p>
  </w:endnote>
  <w:endnote w:type="continuationSeparator" w:id="0">
    <w:p w14:paraId="22D40F85" w14:textId="77777777" w:rsidR="003F170E" w:rsidRDefault="003F170E" w:rsidP="00AF2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3DC1E" w14:textId="77777777" w:rsidR="003F170E" w:rsidRDefault="003F170E" w:rsidP="00AF2864">
      <w:pPr>
        <w:spacing w:after="0"/>
      </w:pPr>
      <w:r>
        <w:separator/>
      </w:r>
    </w:p>
  </w:footnote>
  <w:footnote w:type="continuationSeparator" w:id="0">
    <w:p w14:paraId="4444338C" w14:textId="77777777" w:rsidR="003F170E" w:rsidRDefault="003F170E" w:rsidP="00AF286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60F53"/>
    <w:multiLevelType w:val="hybridMultilevel"/>
    <w:tmpl w:val="939E9ADA"/>
    <w:lvl w:ilvl="0" w:tplc="4194458A">
      <w:start w:val="1"/>
      <w:numFmt w:val="decimal"/>
      <w:lvlText w:val="%1、"/>
      <w:lvlJc w:val="left"/>
      <w:pPr>
        <w:ind w:left="420" w:hanging="420"/>
      </w:pPr>
      <w:rPr>
        <w:rFonts w:hint="default"/>
        <w:sz w:val="24"/>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C0E7DB2"/>
    <w:multiLevelType w:val="hybridMultilevel"/>
    <w:tmpl w:val="E4A2A3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64"/>
    <w:rsid w:val="0008175B"/>
    <w:rsid w:val="000F3DA0"/>
    <w:rsid w:val="00167651"/>
    <w:rsid w:val="0017444F"/>
    <w:rsid w:val="001C6AA0"/>
    <w:rsid w:val="0024729B"/>
    <w:rsid w:val="002706E4"/>
    <w:rsid w:val="00297C83"/>
    <w:rsid w:val="002C5C37"/>
    <w:rsid w:val="002E3E42"/>
    <w:rsid w:val="00303F60"/>
    <w:rsid w:val="003F170E"/>
    <w:rsid w:val="00483684"/>
    <w:rsid w:val="00646BC7"/>
    <w:rsid w:val="006A0FC0"/>
    <w:rsid w:val="006E2B7A"/>
    <w:rsid w:val="00734AC1"/>
    <w:rsid w:val="00824664"/>
    <w:rsid w:val="00AF2864"/>
    <w:rsid w:val="00B06A07"/>
    <w:rsid w:val="00BF10F5"/>
    <w:rsid w:val="00C06482"/>
    <w:rsid w:val="00C66DDC"/>
    <w:rsid w:val="00C75ADC"/>
    <w:rsid w:val="00C97743"/>
    <w:rsid w:val="00DD13CF"/>
    <w:rsid w:val="00E07F12"/>
    <w:rsid w:val="00E930F4"/>
    <w:rsid w:val="00EB1BDA"/>
    <w:rsid w:val="00ED2C3C"/>
    <w:rsid w:val="00ED71B9"/>
    <w:rsid w:val="00FE3478"/>
    <w:rsid w:val="00FF5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4E7F8"/>
  <w15:chartTrackingRefBased/>
  <w15:docId w15:val="{93439BA8-E152-475F-8B6B-B5D9D705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C3C"/>
    <w:pPr>
      <w:adjustRightInd w:val="0"/>
      <w:snapToGrid w:val="0"/>
      <w:spacing w:after="200"/>
    </w:pPr>
    <w:rPr>
      <w:rFonts w:ascii="Tahoma" w:eastAsia="微软雅黑" w:hAnsi="Tahoma"/>
      <w:kern w:val="0"/>
      <w:sz w:val="22"/>
    </w:rPr>
  </w:style>
  <w:style w:type="paragraph" w:styleId="3">
    <w:name w:val="heading 3"/>
    <w:basedOn w:val="a"/>
    <w:link w:val="30"/>
    <w:uiPriority w:val="9"/>
    <w:qFormat/>
    <w:rsid w:val="00ED2C3C"/>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C3C"/>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ED2C3C"/>
    <w:rPr>
      <w:rFonts w:ascii="宋体" w:eastAsia="宋体" w:hAnsi="宋体" w:cs="宋体"/>
      <w:b/>
      <w:bCs/>
      <w:kern w:val="0"/>
      <w:sz w:val="27"/>
      <w:szCs w:val="27"/>
    </w:rPr>
  </w:style>
  <w:style w:type="paragraph" w:styleId="a4">
    <w:name w:val="header"/>
    <w:basedOn w:val="a"/>
    <w:link w:val="a5"/>
    <w:uiPriority w:val="99"/>
    <w:unhideWhenUsed/>
    <w:rsid w:val="00AF2864"/>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AF2864"/>
    <w:rPr>
      <w:rFonts w:ascii="Tahoma" w:eastAsia="微软雅黑" w:hAnsi="Tahoma"/>
      <w:kern w:val="0"/>
      <w:sz w:val="18"/>
      <w:szCs w:val="18"/>
    </w:rPr>
  </w:style>
  <w:style w:type="paragraph" w:styleId="a6">
    <w:name w:val="footer"/>
    <w:basedOn w:val="a"/>
    <w:link w:val="a7"/>
    <w:uiPriority w:val="99"/>
    <w:unhideWhenUsed/>
    <w:rsid w:val="00AF2864"/>
    <w:pPr>
      <w:tabs>
        <w:tab w:val="center" w:pos="4153"/>
        <w:tab w:val="right" w:pos="8306"/>
      </w:tabs>
    </w:pPr>
    <w:rPr>
      <w:sz w:val="18"/>
      <w:szCs w:val="18"/>
    </w:rPr>
  </w:style>
  <w:style w:type="character" w:customStyle="1" w:styleId="a7">
    <w:name w:val="页脚 字符"/>
    <w:basedOn w:val="a0"/>
    <w:link w:val="a6"/>
    <w:uiPriority w:val="99"/>
    <w:rsid w:val="00AF2864"/>
    <w:rPr>
      <w:rFonts w:ascii="Tahoma" w:eastAsia="微软雅黑" w:hAnsi="Tahoma"/>
      <w:kern w:val="0"/>
      <w:sz w:val="18"/>
      <w:szCs w:val="18"/>
    </w:rPr>
  </w:style>
  <w:style w:type="paragraph" w:styleId="a8">
    <w:name w:val="List Paragraph"/>
    <w:basedOn w:val="a"/>
    <w:uiPriority w:val="34"/>
    <w:qFormat/>
    <w:rsid w:val="00AF2864"/>
    <w:pPr>
      <w:widowControl w:val="0"/>
      <w:adjustRightInd/>
      <w:snapToGrid/>
      <w:spacing w:after="0"/>
      <w:ind w:firstLineChars="200" w:firstLine="420"/>
      <w:jc w:val="both"/>
    </w:pPr>
    <w:rPr>
      <w:rFonts w:asciiTheme="minorHAnsi" w:eastAsiaTheme="minorEastAsia" w:hAnsiTheme="minorHAnsi"/>
      <w:kern w:val="2"/>
      <w:sz w:val="21"/>
      <w:szCs w:val="24"/>
    </w:rPr>
  </w:style>
  <w:style w:type="character" w:styleId="a9">
    <w:name w:val="Hyperlink"/>
    <w:basedOn w:val="a0"/>
    <w:uiPriority w:val="99"/>
    <w:unhideWhenUsed/>
    <w:rsid w:val="00AF2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nyk.io/blog/jvm-ecosystem-report-2020/"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news.netcraft.com/archives/2020/04/08/april-2020-web-server-survey.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罗 云</cp:lastModifiedBy>
  <cp:revision>45</cp:revision>
  <dcterms:created xsi:type="dcterms:W3CDTF">2020-08-24T02:26:00Z</dcterms:created>
  <dcterms:modified xsi:type="dcterms:W3CDTF">2021-02-06T06:32:00Z</dcterms:modified>
</cp:coreProperties>
</file>