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heme="minorEastAsia" w:hAnsiTheme="minorEastAsia"/>
        </w:rPr>
      </w:pPr>
      <w:r>
        <w:rPr>
          <w:rFonts w:hint="eastAsia" w:asciiTheme="minorEastAsia" w:hAnsiTheme="minorEastAsia"/>
        </w:rPr>
        <w:t>管家婆工贸ERP T9介绍</w:t>
      </w:r>
    </w:p>
    <w:p>
      <w:pPr>
        <w:pStyle w:val="3"/>
        <w:rPr>
          <w:rFonts w:asciiTheme="minorEastAsia" w:hAnsiTheme="minorEastAsia" w:eastAsiaTheme="minorEastAsia"/>
        </w:rPr>
      </w:pPr>
      <w:r>
        <w:rPr>
          <w:rFonts w:hint="eastAsia" w:asciiTheme="minorEastAsia" w:hAnsiTheme="minorEastAsia" w:eastAsiaTheme="minorEastAsia"/>
        </w:rPr>
        <w:t>一、概述</w:t>
      </w:r>
    </w:p>
    <w:p>
      <w:pPr>
        <w:widowControl/>
        <w:shd w:val="clear" w:color="auto" w:fill="FFFFFF"/>
        <w:spacing w:before="150" w:line="360" w:lineRule="auto"/>
        <w:ind w:firstLine="420" w:firstLineChars="200"/>
        <w:jc w:val="left"/>
        <w:rPr>
          <w:rFonts w:cs="宋体" w:asciiTheme="minorEastAsia" w:hAnsiTheme="minorEastAsia"/>
          <w:kern w:val="0"/>
          <w:szCs w:val="21"/>
        </w:rPr>
      </w:pPr>
      <w:r>
        <w:rPr>
          <w:rFonts w:cs="宋体" w:asciiTheme="minorEastAsia" w:hAnsiTheme="minorEastAsia"/>
          <w:bCs/>
          <w:kern w:val="0"/>
          <w:szCs w:val="21"/>
        </w:rPr>
        <w:t>管家婆工贸ERP系列</w:t>
      </w:r>
      <w:r>
        <w:rPr>
          <w:rFonts w:cs="宋体" w:asciiTheme="minorEastAsia" w:hAnsiTheme="minorEastAsia"/>
          <w:kern w:val="0"/>
          <w:szCs w:val="21"/>
        </w:rPr>
        <w:t>软件是针对国内中小型生产加工企业，将ERP管理思想与几十万管家婆用户使用经验相融会的成果。该系列软件以</w:t>
      </w:r>
      <w:r>
        <w:rPr>
          <w:rFonts w:hint="eastAsia" w:cs="宋体" w:asciiTheme="minorEastAsia" w:hAnsiTheme="minorEastAsia"/>
          <w:kern w:val="0"/>
          <w:szCs w:val="21"/>
        </w:rPr>
        <w:t>生产</w:t>
      </w:r>
      <w:r>
        <w:rPr>
          <w:rFonts w:cs="宋体" w:asciiTheme="minorEastAsia" w:hAnsiTheme="minorEastAsia"/>
          <w:kern w:val="0"/>
          <w:szCs w:val="21"/>
        </w:rPr>
        <w:t>管理为核心，集采购、销售、存货、生产、工资、固定资产、账务管理等模块于一体，通过对企业采购、销售、存货和生产等经营环节信息的全程记录、传递、跟踪和分析，实现对企业物流、资金流、信息流和生产成本控制等在线动态监控和全方位管理，从而整合和优化企业内部资源</w:t>
      </w:r>
      <w:r>
        <w:rPr>
          <w:rFonts w:hint="eastAsia" w:cs="宋体" w:asciiTheme="minorEastAsia" w:hAnsiTheme="minorEastAsia"/>
          <w:kern w:val="0"/>
          <w:szCs w:val="21"/>
        </w:rPr>
        <w:t>。通过MRP生产计划为中心点，合理分配生产资源，科学安排采购、生产开工时间，</w:t>
      </w:r>
      <w:r>
        <w:rPr>
          <w:rFonts w:cs="宋体" w:asciiTheme="minorEastAsia" w:hAnsiTheme="minorEastAsia"/>
          <w:kern w:val="0"/>
          <w:szCs w:val="21"/>
        </w:rPr>
        <w:t>使产、供、销三大业务环节互相驱动，维持动态平衡</w:t>
      </w:r>
      <w:r>
        <w:rPr>
          <w:rFonts w:hint="eastAsia" w:cs="宋体" w:asciiTheme="minorEastAsia" w:hAnsiTheme="minorEastAsia"/>
          <w:kern w:val="0"/>
          <w:szCs w:val="21"/>
        </w:rPr>
        <w:t>，使企业的业务流程更优化，管理更有效率，以此提高企业在市场中的竞争力</w:t>
      </w:r>
      <w:r>
        <w:rPr>
          <w:rFonts w:cs="宋体" w:asciiTheme="minorEastAsia" w:hAnsiTheme="minorEastAsia"/>
          <w:kern w:val="0"/>
          <w:szCs w:val="21"/>
        </w:rPr>
        <w:t>。</w:t>
      </w:r>
    </w:p>
    <w:p>
      <w:pPr>
        <w:widowControl/>
        <w:shd w:val="clear" w:color="auto" w:fill="FFFFFF"/>
        <w:spacing w:before="150" w:line="360" w:lineRule="atLeast"/>
        <w:ind w:firstLine="422" w:firstLineChars="200"/>
        <w:jc w:val="left"/>
        <w:rPr>
          <w:rFonts w:cs="宋体" w:asciiTheme="minorEastAsia" w:hAnsiTheme="minorEastAsia"/>
          <w:kern w:val="0"/>
          <w:szCs w:val="21"/>
        </w:rPr>
      </w:pPr>
      <w:r>
        <w:rPr>
          <w:rFonts w:hint="eastAsia" w:cs="宋体" w:asciiTheme="minorEastAsia" w:hAnsiTheme="minorEastAsia"/>
          <w:b/>
          <w:kern w:val="0"/>
          <w:szCs w:val="21"/>
        </w:rPr>
        <w:t>管家婆工贸ERP T9主界面</w:t>
      </w:r>
    </w:p>
    <w:p>
      <w:pPr>
        <w:widowControl/>
        <w:ind w:left="-850" w:leftChars="-405"/>
        <w:jc w:val="left"/>
        <w:rPr>
          <w:rFonts w:ascii="宋体" w:hAnsi="宋体" w:eastAsia="宋体" w:cs="宋体"/>
          <w:kern w:val="0"/>
          <w:sz w:val="24"/>
          <w:szCs w:val="24"/>
        </w:rPr>
      </w:pPr>
      <w:r>
        <w:drawing>
          <wp:inline distT="0" distB="0" distL="114300" distR="114300">
            <wp:extent cx="6529705" cy="4045585"/>
            <wp:effectExtent l="0" t="0" r="4445" b="1206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4"/>
                    <a:stretch>
                      <a:fillRect/>
                    </a:stretch>
                  </pic:blipFill>
                  <pic:spPr>
                    <a:xfrm>
                      <a:off x="0" y="0"/>
                      <a:ext cx="6529705" cy="4045585"/>
                    </a:xfrm>
                    <a:prstGeom prst="rect">
                      <a:avLst/>
                    </a:prstGeom>
                    <a:noFill/>
                    <a:ln>
                      <a:noFill/>
                    </a:ln>
                  </pic:spPr>
                </pic:pic>
              </a:graphicData>
            </a:graphic>
          </wp:inline>
        </w:drawing>
      </w:r>
    </w:p>
    <w:p>
      <w:pPr>
        <w:widowControl/>
        <w:ind w:left="-850" w:leftChars="-405"/>
        <w:jc w:val="left"/>
        <w:rPr>
          <w:rFonts w:ascii="宋体" w:hAnsi="宋体" w:eastAsia="宋体" w:cs="宋体"/>
          <w:kern w:val="0"/>
          <w:sz w:val="24"/>
          <w:szCs w:val="24"/>
        </w:rPr>
      </w:pPr>
    </w:p>
    <w:p>
      <w:pPr>
        <w:widowControl/>
        <w:ind w:left="-850" w:leftChars="-405"/>
        <w:jc w:val="left"/>
        <w:rPr>
          <w:rFonts w:ascii="宋体" w:hAnsi="宋体" w:eastAsia="宋体" w:cs="宋体"/>
          <w:kern w:val="0"/>
          <w:sz w:val="24"/>
          <w:szCs w:val="24"/>
        </w:rPr>
      </w:pPr>
    </w:p>
    <w:p>
      <w:pPr>
        <w:widowControl/>
        <w:ind w:left="-567" w:leftChars="-270"/>
        <w:jc w:val="left"/>
        <w:rPr>
          <w:rFonts w:cs="宋体" w:asciiTheme="minorEastAsia" w:hAnsiTheme="minorEastAsia"/>
          <w:kern w:val="0"/>
          <w:sz w:val="24"/>
          <w:szCs w:val="24"/>
        </w:rPr>
      </w:pPr>
    </w:p>
    <w:p>
      <w:pPr>
        <w:widowControl/>
        <w:shd w:val="clear" w:color="auto" w:fill="FFFFFF"/>
        <w:spacing w:before="150" w:line="360" w:lineRule="atLeast"/>
        <w:ind w:firstLine="422" w:firstLineChars="200"/>
        <w:jc w:val="left"/>
        <w:rPr>
          <w:rFonts w:hint="eastAsia" w:cs="宋体" w:asciiTheme="minorEastAsia" w:hAnsiTheme="minorEastAsia"/>
          <w:b/>
          <w:kern w:val="0"/>
          <w:szCs w:val="21"/>
        </w:rPr>
      </w:pPr>
    </w:p>
    <w:p>
      <w:pPr>
        <w:widowControl/>
        <w:shd w:val="clear" w:color="auto" w:fill="FFFFFF"/>
        <w:spacing w:before="150" w:line="360" w:lineRule="atLeast"/>
        <w:ind w:firstLine="422" w:firstLineChars="200"/>
        <w:jc w:val="left"/>
        <w:rPr>
          <w:rFonts w:cs="宋体" w:asciiTheme="minorEastAsia" w:hAnsiTheme="minorEastAsia"/>
          <w:b/>
          <w:kern w:val="0"/>
          <w:szCs w:val="21"/>
        </w:rPr>
      </w:pPr>
    </w:p>
    <w:p>
      <w:pPr>
        <w:widowControl/>
        <w:shd w:val="clear" w:color="auto" w:fill="FFFFFF"/>
        <w:spacing w:before="150" w:line="360" w:lineRule="atLeast"/>
        <w:ind w:firstLine="422" w:firstLineChars="200"/>
        <w:jc w:val="left"/>
        <w:rPr>
          <w:rFonts w:cs="宋体" w:asciiTheme="minorEastAsia" w:hAnsiTheme="minorEastAsia"/>
          <w:b/>
          <w:kern w:val="0"/>
          <w:szCs w:val="21"/>
        </w:rPr>
      </w:pPr>
      <w:r>
        <w:rPr>
          <w:rFonts w:hint="eastAsia" w:cs="宋体" w:asciiTheme="minorEastAsia" w:hAnsiTheme="minorEastAsia"/>
          <w:b/>
          <w:kern w:val="0"/>
          <w:szCs w:val="21"/>
        </w:rPr>
        <w:t>管家婆工贸ERPT9业务流程图：</w:t>
      </w:r>
    </w:p>
    <w:p>
      <w:pPr>
        <w:widowControl/>
        <w:shd w:val="clear" w:color="auto" w:fill="FFFFFF"/>
        <w:spacing w:before="150" w:line="360" w:lineRule="atLeast"/>
        <w:ind w:firstLine="422" w:firstLineChars="200"/>
        <w:jc w:val="left"/>
        <w:rPr>
          <w:rFonts w:hint="eastAsia" w:cs="宋体" w:asciiTheme="minorEastAsia" w:hAnsiTheme="minorEastAsia" w:eastAsiaTheme="minorEastAsia"/>
          <w:b/>
          <w:kern w:val="0"/>
          <w:szCs w:val="21"/>
          <w:lang w:eastAsia="zh-CN"/>
        </w:rPr>
      </w:pPr>
      <w:r>
        <w:rPr>
          <w:rFonts w:hint="eastAsia" w:cs="宋体" w:asciiTheme="minorEastAsia" w:hAnsiTheme="minorEastAsia" w:eastAsiaTheme="minorEastAsia"/>
          <w:b/>
          <w:kern w:val="0"/>
          <w:szCs w:val="21"/>
          <w:lang w:eastAsia="zh-CN"/>
        </w:rPr>
        <w:drawing>
          <wp:inline distT="0" distB="0" distL="114300" distR="114300">
            <wp:extent cx="5272405" cy="7515860"/>
            <wp:effectExtent l="0" t="0" r="4445" b="8890"/>
            <wp:docPr id="1" name="图片 1" descr="T9流程20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9流程202005"/>
                    <pic:cNvPicPr>
                      <a:picLocks noChangeAspect="1"/>
                    </pic:cNvPicPr>
                  </pic:nvPicPr>
                  <pic:blipFill>
                    <a:blip r:embed="rId5"/>
                    <a:stretch>
                      <a:fillRect/>
                    </a:stretch>
                  </pic:blipFill>
                  <pic:spPr>
                    <a:xfrm>
                      <a:off x="0" y="0"/>
                      <a:ext cx="5272405" cy="7515860"/>
                    </a:xfrm>
                    <a:prstGeom prst="rect">
                      <a:avLst/>
                    </a:prstGeom>
                  </pic:spPr>
                </pic:pic>
              </a:graphicData>
            </a:graphic>
          </wp:inline>
        </w:drawing>
      </w:r>
    </w:p>
    <w:p>
      <w:pPr>
        <w:widowControl/>
        <w:jc w:val="left"/>
        <w:rPr>
          <w:rFonts w:asciiTheme="minorEastAsia" w:hAnsiTheme="minorEastAsia"/>
        </w:rPr>
      </w:pPr>
    </w:p>
    <w:p>
      <w:pPr>
        <w:pStyle w:val="3"/>
        <w:numPr>
          <w:ilvl w:val="0"/>
          <w:numId w:val="1"/>
        </w:numPr>
        <w:rPr>
          <w:rFonts w:hint="eastAsia" w:asciiTheme="minorEastAsia" w:hAnsiTheme="minorEastAsia" w:eastAsiaTheme="minorEastAsia"/>
          <w:kern w:val="0"/>
        </w:rPr>
      </w:pPr>
      <w:r>
        <w:rPr>
          <w:rFonts w:hint="eastAsia" w:asciiTheme="minorEastAsia" w:hAnsiTheme="minorEastAsia" w:eastAsiaTheme="minorEastAsia"/>
          <w:kern w:val="0"/>
        </w:rPr>
        <w:t>工贸ERP T9功能列表：</w:t>
      </w:r>
    </w:p>
    <w:p>
      <w:pPr>
        <w:numPr>
          <w:ilvl w:val="0"/>
          <w:numId w:val="0"/>
        </w:numPr>
      </w:pPr>
      <w:r>
        <w:drawing>
          <wp:inline distT="0" distB="0" distL="114300" distR="114300">
            <wp:extent cx="5267960" cy="4001135"/>
            <wp:effectExtent l="0" t="0" r="8890" b="1841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6"/>
                    <a:stretch>
                      <a:fillRect/>
                    </a:stretch>
                  </pic:blipFill>
                  <pic:spPr>
                    <a:xfrm>
                      <a:off x="0" y="0"/>
                      <a:ext cx="5267960" cy="4001135"/>
                    </a:xfrm>
                    <a:prstGeom prst="rect">
                      <a:avLst/>
                    </a:prstGeom>
                    <a:noFill/>
                    <a:ln>
                      <a:noFill/>
                    </a:ln>
                  </pic:spPr>
                </pic:pic>
              </a:graphicData>
            </a:graphic>
          </wp:inline>
        </w:drawing>
      </w:r>
    </w:p>
    <w:p>
      <w:pPr>
        <w:pStyle w:val="4"/>
        <w:rPr>
          <w:rFonts w:asciiTheme="minorEastAsia" w:hAnsiTheme="minorEastAsia"/>
          <w:kern w:val="0"/>
          <w:sz w:val="28"/>
          <w:szCs w:val="28"/>
        </w:rPr>
      </w:pPr>
      <w:r>
        <w:rPr>
          <w:rFonts w:hint="eastAsia" w:asciiTheme="minorEastAsia" w:hAnsiTheme="minorEastAsia"/>
          <w:kern w:val="0"/>
          <w:sz w:val="28"/>
          <w:szCs w:val="28"/>
        </w:rPr>
        <w:t>生产管理</w:t>
      </w:r>
    </w:p>
    <w:p>
      <w:pPr>
        <w:widowControl/>
        <w:spacing w:before="100" w:beforeAutospacing="1" w:after="100" w:afterAutospacing="1" w:line="360" w:lineRule="auto"/>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BOM组合生产：根据BOM单的物料配比关系，生产车间依据任务单直接进行领退料，生产完工后进行入库，并通过人工及制造费用的分摊进行成本核算。</w:t>
      </w:r>
    </w:p>
    <w:p>
      <w:pPr>
        <w:widowControl/>
        <w:spacing w:before="100" w:beforeAutospacing="1" w:after="100" w:afterAutospacing="1" w:line="360" w:lineRule="auto"/>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MRP计划生产：系统依据订单或计划单要求的时间、数量进行物料需求分析，自动产生材料采购计划和产品生产计划，指导企业进行物料采购，同时生产车间依据任务单进行材料的领退料，生产完工后进行入库，并通过人工及制造费用的分摊进行成本核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可视化排程：将MRP的生产建议选入（或新增插单信息）到排程界面，推动任务单或生产建议改变其开完工时间，实时查询产能负荷分析，当产能负荷达到平衡后，确定生产计划。</w:t>
      </w:r>
    </w:p>
    <w:p>
      <w:pPr>
        <w:widowControl/>
        <w:spacing w:before="100" w:beforeAutospacing="1" w:after="100" w:afterAutospacing="1" w:line="360" w:lineRule="auto"/>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工序管理：依据制订的工艺流程，将生产任务划分为多个生产单元（即工序），分别进行派工，每道工序必须严格按照工艺流程的先后顺序，完工后向下一道工序流转。工序流转过程中，通过工票的统计，可以科学准确的计算出员工的计件工资；通过工序流转单的统计，可以方便的记录生产任务的生产进度。</w:t>
      </w:r>
    </w:p>
    <w:p>
      <w:pPr>
        <w:widowControl/>
        <w:spacing w:before="100" w:beforeAutospacing="1" w:after="100" w:afterAutospacing="1" w:line="360" w:lineRule="auto"/>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返工返修：生产任务单支持返修类型，自动带入需返修产品，完工验收时支持新增消耗物料，自动核算返修成本。</w:t>
      </w:r>
    </w:p>
    <w:p>
      <w:pPr>
        <w:pStyle w:val="4"/>
        <w:spacing w:line="360" w:lineRule="auto"/>
        <w:rPr>
          <w:rFonts w:asciiTheme="minorEastAsia" w:hAnsiTheme="minorEastAsia"/>
          <w:kern w:val="0"/>
          <w:sz w:val="28"/>
          <w:szCs w:val="28"/>
        </w:rPr>
      </w:pPr>
      <w:r>
        <w:rPr>
          <w:rFonts w:hint="eastAsia" w:asciiTheme="minorEastAsia" w:hAnsiTheme="minorEastAsia"/>
          <w:kern w:val="0"/>
          <w:sz w:val="28"/>
          <w:szCs w:val="28"/>
        </w:rPr>
        <w:t>委外管理</w:t>
      </w:r>
    </w:p>
    <w:p>
      <w:pPr>
        <w:widowControl/>
        <w:spacing w:before="100" w:beforeAutospacing="1" w:after="100" w:afterAutospacing="1" w:line="360" w:lineRule="auto"/>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委外加工：</w:t>
      </w:r>
      <w:r>
        <w:rPr>
          <w:rFonts w:hint="eastAsia" w:cs="宋体" w:asciiTheme="minorEastAsia" w:hAnsiTheme="minorEastAsia"/>
          <w:color w:val="000000"/>
          <w:kern w:val="0"/>
          <w:szCs w:val="21"/>
        </w:rPr>
        <w:t>可以处理生产过程中需要委托外单位加工产品过程中所涉及的有关业务，包括委外生产计划、下达委外生产任务、向加工单位拨付材料、委外产品完工验收、委外费用确认及结算、分配等环节。</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jc w:val="left"/>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简单委外加工：是处理将货品本身发出进行委外加工的单据，与委外加工的区别在于不是发材料由加工商加工，而是发存货本身出去进行委外加工，委外完工验收时也是存货本身。</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jc w:val="left"/>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工序委外：</w:t>
      </w:r>
      <w:r>
        <w:rPr>
          <w:rFonts w:ascii="Arial" w:hAnsi="Arial" w:eastAsia="Arial" w:cs="Arial"/>
          <w:i w:val="0"/>
          <w:caps w:val="0"/>
          <w:spacing w:val="0"/>
          <w:sz w:val="21"/>
          <w:szCs w:val="21"/>
          <w:shd w:val="clear" w:fill="FFFFFF"/>
        </w:rPr>
        <w:t>工厂在生产过程中，因为技术、设备或产能等原因，某些无法在本厂中加工完成</w:t>
      </w:r>
      <w:r>
        <w:rPr>
          <w:rFonts w:hint="eastAsia" w:ascii="Arial" w:hAnsi="Arial" w:eastAsia="宋体" w:cs="Arial"/>
          <w:i w:val="0"/>
          <w:caps w:val="0"/>
          <w:spacing w:val="0"/>
          <w:sz w:val="21"/>
          <w:szCs w:val="21"/>
          <w:shd w:val="clear" w:fill="FFFFFF"/>
          <w:lang w:val="en-US" w:eastAsia="zh-CN"/>
        </w:rPr>
        <w:t>的</w:t>
      </w:r>
      <w:r>
        <w:rPr>
          <w:rFonts w:ascii="Arial" w:hAnsi="Arial" w:eastAsia="Arial" w:cs="Arial"/>
          <w:i w:val="0"/>
          <w:caps w:val="0"/>
          <w:spacing w:val="0"/>
          <w:sz w:val="21"/>
          <w:szCs w:val="21"/>
          <w:shd w:val="clear" w:fill="FFFFFF"/>
        </w:rPr>
        <w:t>工序，</w:t>
      </w:r>
      <w:r>
        <w:rPr>
          <w:rFonts w:hint="eastAsia" w:ascii="Arial" w:hAnsi="Arial" w:eastAsia="宋体" w:cs="Arial"/>
          <w:i w:val="0"/>
          <w:caps w:val="0"/>
          <w:spacing w:val="0"/>
          <w:sz w:val="21"/>
          <w:szCs w:val="21"/>
          <w:shd w:val="clear" w:fill="FFFFFF"/>
          <w:lang w:val="en-US" w:eastAsia="zh-CN"/>
        </w:rPr>
        <w:t>支持</w:t>
      </w:r>
      <w:r>
        <w:rPr>
          <w:rFonts w:ascii="Arial" w:hAnsi="Arial" w:eastAsia="Arial" w:cs="Arial"/>
          <w:i w:val="0"/>
          <w:caps w:val="0"/>
          <w:spacing w:val="0"/>
          <w:sz w:val="21"/>
          <w:szCs w:val="21"/>
          <w:shd w:val="clear" w:fill="FFFFFF"/>
        </w:rPr>
        <w:t>委外给加工商进行加工，然后返回工厂完成后续生产流程</w:t>
      </w:r>
      <w:r>
        <w:rPr>
          <w:rFonts w:hint="eastAsia" w:ascii="Arial" w:hAnsi="Arial" w:eastAsia="宋体" w:cs="Arial"/>
          <w:i w:val="0"/>
          <w:caps w:val="0"/>
          <w:spacing w:val="0"/>
          <w:sz w:val="21"/>
          <w:szCs w:val="21"/>
          <w:shd w:val="clear" w:fill="FFFFFF"/>
          <w:lang w:eastAsia="zh-CN"/>
        </w:rPr>
        <w:t>。</w:t>
      </w:r>
    </w:p>
    <w:p>
      <w:pPr>
        <w:widowControl/>
        <w:spacing w:before="100" w:beforeAutospacing="1" w:after="100" w:afterAutospacing="1" w:line="360" w:lineRule="auto"/>
        <w:jc w:val="left"/>
        <w:rPr>
          <w:rFonts w:hint="eastAsia" w:cs="宋体" w:asciiTheme="minorEastAsia" w:hAnsiTheme="minorEastAsia"/>
          <w:color w:val="000000"/>
          <w:kern w:val="0"/>
          <w:szCs w:val="21"/>
        </w:rPr>
      </w:pPr>
    </w:p>
    <w:p>
      <w:pPr>
        <w:pStyle w:val="4"/>
        <w:rPr>
          <w:rFonts w:hint="eastAsia" w:asciiTheme="minorEastAsia" w:hAnsiTheme="minorEastAsia"/>
          <w:kern w:val="0"/>
          <w:sz w:val="28"/>
          <w:szCs w:val="28"/>
          <w:lang w:val="en-US" w:eastAsia="zh-CN"/>
        </w:rPr>
      </w:pPr>
      <w:r>
        <w:rPr>
          <w:rFonts w:hint="eastAsia" w:asciiTheme="minorEastAsia" w:hAnsiTheme="minorEastAsia"/>
          <w:kern w:val="0"/>
          <w:sz w:val="28"/>
          <w:szCs w:val="28"/>
          <w:lang w:val="en-US" w:eastAsia="zh-CN"/>
        </w:rPr>
        <w:t>设备工具管理</w:t>
      </w:r>
    </w:p>
    <w:p>
      <w:pPr>
        <w:pStyle w:val="11"/>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default"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color w:val="000000"/>
          <w:kern w:val="0"/>
          <w:sz w:val="21"/>
          <w:szCs w:val="21"/>
          <w:lang w:val="en-US" w:eastAsia="zh-CN" w:bidi="ar-SA"/>
        </w:rPr>
        <w:t>可以对工厂</w:t>
      </w:r>
      <w:r>
        <w:rPr>
          <w:rFonts w:hint="eastAsia" w:cs="宋体" w:asciiTheme="minorEastAsia" w:hAnsiTheme="minorEastAsia" w:eastAsiaTheme="minorEastAsia"/>
          <w:color w:val="000000"/>
          <w:kern w:val="0"/>
          <w:sz w:val="21"/>
          <w:szCs w:val="21"/>
          <w:lang w:val="en-US" w:eastAsia="zh-CN" w:bidi="ar-SA"/>
        </w:rPr>
        <w:t>设备工具</w:t>
      </w:r>
      <w:r>
        <w:rPr>
          <w:rFonts w:hint="eastAsia" w:cs="宋体" w:asciiTheme="minorEastAsia" w:hAnsiTheme="minorEastAsia"/>
          <w:color w:val="000000"/>
          <w:kern w:val="0"/>
          <w:sz w:val="21"/>
          <w:szCs w:val="21"/>
          <w:lang w:val="en-US" w:eastAsia="zh-CN" w:bidi="ar-SA"/>
        </w:rPr>
        <w:t>进行管理</w:t>
      </w:r>
      <w:r>
        <w:rPr>
          <w:rFonts w:hint="eastAsia" w:cs="宋体" w:asciiTheme="minorEastAsia" w:hAnsiTheme="minorEastAsia" w:eastAsiaTheme="minorEastAsia"/>
          <w:color w:val="000000"/>
          <w:kern w:val="0"/>
          <w:sz w:val="21"/>
          <w:szCs w:val="21"/>
          <w:lang w:val="en-US" w:eastAsia="zh-CN" w:bidi="ar-SA"/>
        </w:rPr>
        <w:t>，</w:t>
      </w:r>
      <w:r>
        <w:rPr>
          <w:rFonts w:hint="eastAsia" w:cs="宋体" w:asciiTheme="minorEastAsia" w:hAnsiTheme="minorEastAsia"/>
          <w:color w:val="000000"/>
          <w:kern w:val="0"/>
          <w:sz w:val="21"/>
          <w:szCs w:val="21"/>
          <w:lang w:val="en-US" w:eastAsia="zh-CN" w:bidi="ar-SA"/>
        </w:rPr>
        <w:t>包括管理</w:t>
      </w:r>
      <w:r>
        <w:rPr>
          <w:rFonts w:hint="eastAsia" w:cs="宋体" w:asciiTheme="minorEastAsia" w:hAnsiTheme="minorEastAsia" w:eastAsiaTheme="minorEastAsia"/>
          <w:color w:val="000000"/>
          <w:kern w:val="0"/>
          <w:sz w:val="21"/>
          <w:szCs w:val="21"/>
          <w:lang w:val="en-US" w:eastAsia="zh-CN" w:bidi="ar-SA"/>
        </w:rPr>
        <w:t>保养项目和设备工具等基础资料，制定设备保养计划</w:t>
      </w:r>
      <w:r>
        <w:rPr>
          <w:rFonts w:hint="eastAsia" w:cs="宋体" w:asciiTheme="minorEastAsia" w:hAnsiTheme="minorEastAsia"/>
          <w:color w:val="000000"/>
          <w:kern w:val="0"/>
          <w:sz w:val="21"/>
          <w:szCs w:val="21"/>
          <w:lang w:val="en-US" w:eastAsia="zh-CN" w:bidi="ar-SA"/>
        </w:rPr>
        <w:t>、管理</w:t>
      </w:r>
      <w:r>
        <w:rPr>
          <w:rFonts w:hint="eastAsia" w:cs="宋体" w:asciiTheme="minorEastAsia" w:hAnsiTheme="minorEastAsia" w:eastAsiaTheme="minorEastAsia"/>
          <w:color w:val="000000"/>
          <w:kern w:val="0"/>
          <w:sz w:val="21"/>
          <w:szCs w:val="21"/>
          <w:lang w:val="en-US" w:eastAsia="zh-CN" w:bidi="ar-SA"/>
        </w:rPr>
        <w:t>保养记录</w:t>
      </w:r>
      <w:r>
        <w:rPr>
          <w:rFonts w:hint="eastAsia" w:cs="宋体" w:asciiTheme="minorEastAsia" w:hAnsiTheme="minorEastAsia"/>
          <w:color w:val="000000"/>
          <w:kern w:val="0"/>
          <w:sz w:val="21"/>
          <w:szCs w:val="21"/>
          <w:lang w:val="en-US" w:eastAsia="zh-CN" w:bidi="ar-SA"/>
        </w:rPr>
        <w:t>和故障维修记录、设备工具的借出和归还，同时还可以对设备寿命和保养计划进行预警。</w:t>
      </w:r>
    </w:p>
    <w:p>
      <w:pPr>
        <w:rPr>
          <w:rFonts w:hint="default"/>
          <w:lang w:val="en-US" w:eastAsia="zh-CN"/>
        </w:rPr>
      </w:pPr>
    </w:p>
    <w:p>
      <w:pPr>
        <w:pStyle w:val="4"/>
        <w:spacing w:line="360" w:lineRule="auto"/>
        <w:rPr>
          <w:rFonts w:asciiTheme="minorEastAsia" w:hAnsiTheme="minorEastAsia"/>
          <w:kern w:val="0"/>
          <w:sz w:val="28"/>
          <w:szCs w:val="28"/>
        </w:rPr>
      </w:pPr>
      <w:r>
        <w:rPr>
          <w:rFonts w:hint="eastAsia" w:asciiTheme="minorEastAsia" w:hAnsiTheme="minorEastAsia"/>
          <w:kern w:val="0"/>
          <w:sz w:val="28"/>
          <w:szCs w:val="28"/>
        </w:rPr>
        <w:t>采购管理</w:t>
      </w:r>
    </w:p>
    <w:p>
      <w:pPr>
        <w:widowControl/>
        <w:spacing w:before="100" w:beforeAutospacing="1" w:after="100" w:afterAutospacing="1" w:line="360" w:lineRule="auto"/>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对日常订货、入库、退货、估价入库等业务进行处理，多种方便灵活的订单定制方式，实现物货快速周转，减少库存积压。采购开票、应付费用的分配，也使业务财务形成一体化，更能如实的反应出材料和产品的准确成本。</w:t>
      </w:r>
    </w:p>
    <w:p>
      <w:pPr>
        <w:pStyle w:val="4"/>
        <w:spacing w:line="360" w:lineRule="auto"/>
        <w:rPr>
          <w:rFonts w:asciiTheme="minorEastAsia" w:hAnsiTheme="minorEastAsia"/>
          <w:kern w:val="0"/>
          <w:sz w:val="28"/>
          <w:szCs w:val="28"/>
        </w:rPr>
      </w:pPr>
      <w:r>
        <w:rPr>
          <w:rFonts w:hint="eastAsia" w:asciiTheme="minorEastAsia" w:hAnsiTheme="minorEastAsia"/>
          <w:kern w:val="0"/>
          <w:sz w:val="28"/>
          <w:szCs w:val="28"/>
        </w:rPr>
        <w:t>质量管理</w:t>
      </w:r>
    </w:p>
    <w:p>
      <w:pPr>
        <w:widowControl/>
        <w:spacing w:before="100" w:beforeAutospacing="1" w:after="100" w:afterAutospacing="1" w:line="360" w:lineRule="auto"/>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对原材料采购、委外完工以及生产完工进行质量检验，可按检验项目</w:t>
      </w:r>
      <w:r>
        <w:rPr>
          <w:rFonts w:hint="eastAsia" w:cs="宋体" w:asciiTheme="minorEastAsia" w:hAnsiTheme="minorEastAsia"/>
          <w:color w:val="000000"/>
          <w:kern w:val="0"/>
          <w:szCs w:val="21"/>
          <w:lang w:eastAsia="zh-CN"/>
        </w:rPr>
        <w:t>、</w:t>
      </w:r>
      <w:r>
        <w:rPr>
          <w:rFonts w:hint="eastAsia" w:cs="宋体" w:asciiTheme="minorEastAsia" w:hAnsiTheme="minorEastAsia"/>
          <w:color w:val="000000"/>
          <w:kern w:val="0"/>
          <w:szCs w:val="21"/>
          <w:lang w:val="en-US" w:eastAsia="zh-CN"/>
        </w:rPr>
        <w:t>存货、供应商、加工单位</w:t>
      </w:r>
      <w:r>
        <w:rPr>
          <w:rFonts w:hint="eastAsia" w:cs="宋体" w:asciiTheme="minorEastAsia" w:hAnsiTheme="minorEastAsia"/>
          <w:color w:val="000000"/>
          <w:kern w:val="0"/>
          <w:szCs w:val="21"/>
        </w:rPr>
        <w:t>进行检验，并可根据检验结果自动生成采购单、让步接收采购单以及拒收等，并可详细记录检验数据，为筛选优质供应商以及提高自身生产工艺提高数据支持。</w:t>
      </w:r>
    </w:p>
    <w:p>
      <w:pPr>
        <w:pStyle w:val="4"/>
        <w:spacing w:line="360" w:lineRule="auto"/>
        <w:rPr>
          <w:rFonts w:asciiTheme="minorEastAsia" w:hAnsiTheme="minorEastAsia"/>
          <w:kern w:val="0"/>
          <w:sz w:val="28"/>
          <w:szCs w:val="28"/>
        </w:rPr>
      </w:pPr>
      <w:r>
        <w:rPr>
          <w:rFonts w:hint="eastAsia" w:asciiTheme="minorEastAsia" w:hAnsiTheme="minorEastAsia"/>
          <w:kern w:val="0"/>
          <w:sz w:val="28"/>
          <w:szCs w:val="28"/>
        </w:rPr>
        <w:t>销售管理</w:t>
      </w:r>
    </w:p>
    <w:p>
      <w:pPr>
        <w:widowControl/>
        <w:spacing w:before="100" w:beforeAutospacing="1" w:after="100" w:afterAutospacing="1" w:line="360" w:lineRule="auto"/>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包括普通销售和委托代销两种业务模式，可有针对性的对订单、销售、退货、折扣处理、信用检查与控制、回款等过程进行跟踪处理。提供丰富的销售报表，为企业决策者提供分析数据和决策依据。</w:t>
      </w:r>
    </w:p>
    <w:p>
      <w:pPr>
        <w:pStyle w:val="4"/>
        <w:spacing w:line="360" w:lineRule="auto"/>
        <w:rPr>
          <w:rFonts w:asciiTheme="minorEastAsia" w:hAnsiTheme="minorEastAsia"/>
          <w:kern w:val="0"/>
          <w:sz w:val="28"/>
          <w:szCs w:val="28"/>
        </w:rPr>
      </w:pPr>
      <w:r>
        <w:rPr>
          <w:rFonts w:hint="eastAsia" w:asciiTheme="minorEastAsia" w:hAnsiTheme="minorEastAsia"/>
          <w:kern w:val="0"/>
          <w:sz w:val="28"/>
          <w:szCs w:val="28"/>
        </w:rPr>
        <w:t>库存管理</w:t>
      </w:r>
    </w:p>
    <w:p>
      <w:pPr>
        <w:widowControl/>
        <w:spacing w:before="100" w:beforeAutospacing="1" w:after="100" w:afterAutospacing="1" w:line="360" w:lineRule="auto"/>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对存货的出入库、调拨业务、组装与拆分、盘点业务及盈亏差异处理等过程进行管理。提供完整的库存报表，可查询库存明细、追溯成本构成原因、进行库存上下限的报警以及畅/滞销商品查询。</w:t>
      </w:r>
    </w:p>
    <w:p>
      <w:pPr>
        <w:pStyle w:val="4"/>
        <w:spacing w:line="360" w:lineRule="auto"/>
        <w:rPr>
          <w:rFonts w:asciiTheme="minorEastAsia" w:hAnsiTheme="minorEastAsia"/>
          <w:kern w:val="0"/>
          <w:sz w:val="28"/>
          <w:szCs w:val="28"/>
        </w:rPr>
      </w:pPr>
      <w:r>
        <w:rPr>
          <w:rFonts w:hint="eastAsia" w:asciiTheme="minorEastAsia" w:hAnsiTheme="minorEastAsia"/>
          <w:kern w:val="0"/>
          <w:sz w:val="28"/>
          <w:szCs w:val="28"/>
        </w:rPr>
        <w:t>财务管理</w:t>
      </w:r>
    </w:p>
    <w:p>
      <w:pPr>
        <w:widowControl/>
        <w:spacing w:before="100" w:beforeAutospacing="1" w:after="100" w:afterAutospacing="1" w:line="360" w:lineRule="auto"/>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帮助企业管理日常账务及财务报表处理，包括凭证录入、审核、记账、结转损益、期末结账全过程，自动生成总账、明细账及各类账务报表，为财务人员减轻工作量，并及明掌握企业财务信息。</w:t>
      </w:r>
    </w:p>
    <w:p>
      <w:pPr>
        <w:pStyle w:val="4"/>
        <w:spacing w:line="360" w:lineRule="auto"/>
        <w:rPr>
          <w:rFonts w:asciiTheme="minorEastAsia" w:hAnsiTheme="minorEastAsia"/>
          <w:kern w:val="0"/>
          <w:sz w:val="28"/>
          <w:szCs w:val="28"/>
        </w:rPr>
      </w:pPr>
      <w:r>
        <w:rPr>
          <w:rFonts w:hint="eastAsia" w:asciiTheme="minorEastAsia" w:hAnsiTheme="minorEastAsia"/>
          <w:kern w:val="0"/>
          <w:sz w:val="28"/>
          <w:szCs w:val="28"/>
        </w:rPr>
        <w:t>工资管理</w:t>
      </w:r>
    </w:p>
    <w:p>
      <w:pPr>
        <w:widowControl/>
        <w:spacing w:before="100" w:beforeAutospacing="1" w:after="100" w:afterAutospacing="1" w:line="360" w:lineRule="auto"/>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对计价工资、计件工资、工资分配、工资发放等业务进行管理，通过工序管理的工票统计，可以快速准确的核算出每个员工的计件工资。可自动生成工资处理凭证，支持工资项目自定义，计件工资汇总数据，可作为生产环节人工费用的参考依据。并提供各类型查询报表，辅助管理者对职员业绩进行考核。</w:t>
      </w:r>
    </w:p>
    <w:p>
      <w:pPr>
        <w:pStyle w:val="4"/>
        <w:spacing w:line="360" w:lineRule="auto"/>
        <w:rPr>
          <w:rFonts w:asciiTheme="minorEastAsia" w:hAnsiTheme="minorEastAsia"/>
          <w:kern w:val="0"/>
          <w:sz w:val="28"/>
          <w:szCs w:val="28"/>
        </w:rPr>
      </w:pPr>
      <w:r>
        <w:rPr>
          <w:rFonts w:hint="eastAsia" w:asciiTheme="minorEastAsia" w:hAnsiTheme="minorEastAsia"/>
          <w:kern w:val="0"/>
          <w:sz w:val="28"/>
          <w:szCs w:val="28"/>
        </w:rPr>
        <w:t>固定资产管理</w:t>
      </w:r>
    </w:p>
    <w:p>
      <w:pPr>
        <w:widowControl/>
        <w:spacing w:before="100" w:beforeAutospacing="1" w:after="100" w:afterAutospacing="1" w:line="360" w:lineRule="auto"/>
        <w:jc w:val="left"/>
        <w:rPr>
          <w:rFonts w:cs="宋体" w:asciiTheme="minorEastAsia" w:hAnsiTheme="minorEastAsia"/>
          <w:color w:val="000000"/>
          <w:kern w:val="0"/>
          <w:szCs w:val="21"/>
        </w:rPr>
      </w:pPr>
      <w:r>
        <w:rPr>
          <w:rFonts w:hint="eastAsia" w:asciiTheme="minorEastAsia" w:hAnsiTheme="minorEastAsia"/>
          <w:szCs w:val="21"/>
        </w:rPr>
        <w:t>固定资产管理以固定资产的卡片管理为基本手段，建立固定资产的计算机管理，实现固定资产的增加、减少以及计提折旧等动态管理，保证固定资产的账、卡、物相一致。可以与账务处理集成使用，将固定资产信息以凭证的形式传递到账务处理模块中。</w:t>
      </w:r>
    </w:p>
    <w:p>
      <w:pPr>
        <w:pStyle w:val="3"/>
        <w:numPr>
          <w:ilvl w:val="0"/>
          <w:numId w:val="2"/>
        </w:numPr>
        <w:spacing w:line="360" w:lineRule="auto"/>
        <w:rPr>
          <w:rFonts w:hint="eastAsia" w:asciiTheme="minorEastAsia" w:hAnsiTheme="minorEastAsia" w:eastAsiaTheme="minorEastAsia"/>
          <w:kern w:val="0"/>
        </w:rPr>
      </w:pPr>
      <w:r>
        <w:rPr>
          <w:rFonts w:hint="eastAsia" w:asciiTheme="minorEastAsia" w:hAnsiTheme="minorEastAsia" w:eastAsiaTheme="minorEastAsia"/>
          <w:kern w:val="0"/>
        </w:rPr>
        <w:t>工贸ERP特色功能介绍</w:t>
      </w:r>
    </w:p>
    <w:p>
      <w:pPr>
        <w:numPr>
          <w:ilvl w:val="0"/>
          <w:numId w:val="0"/>
        </w:numPr>
      </w:pPr>
    </w:p>
    <w:p>
      <w:pPr>
        <w:bidi w:val="0"/>
        <w:rPr>
          <w:rFonts w:hint="eastAsia"/>
        </w:rPr>
      </w:pPr>
      <w:bookmarkStart w:id="0" w:name="_GoBack"/>
      <w:bookmarkEnd w:id="0"/>
      <w:r>
        <w:drawing>
          <wp:inline distT="0" distB="0" distL="114300" distR="114300">
            <wp:extent cx="5269230" cy="2718435"/>
            <wp:effectExtent l="0" t="0" r="7620" b="5715"/>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7"/>
                    <a:stretch>
                      <a:fillRect/>
                    </a:stretch>
                  </pic:blipFill>
                  <pic:spPr>
                    <a:xfrm>
                      <a:off x="0" y="0"/>
                      <a:ext cx="5269230" cy="2718435"/>
                    </a:xfrm>
                    <a:prstGeom prst="rect">
                      <a:avLst/>
                    </a:prstGeom>
                    <a:noFill/>
                    <a:ln>
                      <a:noFill/>
                    </a:ln>
                  </pic:spPr>
                </pic:pic>
              </a:graphicData>
            </a:graphic>
          </wp:inline>
        </w:drawing>
      </w:r>
    </w:p>
    <w:p>
      <w:pPr>
        <w:pStyle w:val="4"/>
        <w:spacing w:line="360" w:lineRule="auto"/>
        <w:rPr>
          <w:rFonts w:asciiTheme="minorEastAsia" w:hAnsiTheme="minorEastAsia"/>
          <w:kern w:val="0"/>
          <w:sz w:val="28"/>
          <w:szCs w:val="28"/>
        </w:rPr>
      </w:pPr>
      <w:r>
        <w:rPr>
          <w:rFonts w:hint="eastAsia" w:asciiTheme="minorEastAsia" w:hAnsiTheme="minorEastAsia"/>
          <w:kern w:val="0"/>
          <w:sz w:val="28"/>
          <w:szCs w:val="28"/>
        </w:rPr>
        <w:t>可靠的基础资料及数据管理</w:t>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管家婆通过信息共享，只需要在系统中录入一次基础资料信息，就能在各种业务单据及报表中灵活调用；而在产品数据上，同样也只需录入一次产品BOM信息，就能直接引用到MRP计算及后续的采购和生产业务中，从而杜绝传统管理中的多人多次重复录入信息和数据容易引起错误。同时通过权限控制，还能授权某人能够查看什么资料和不能查看什么资料，避免机密资料外泄的隐患。而系统数据库的备份也能充分保证数据的存放安全。</w:t>
      </w:r>
    </w:p>
    <w:p>
      <w:pPr>
        <w:ind w:left="-567" w:leftChars="-270"/>
        <w:jc w:val="center"/>
        <w:rPr>
          <w:rFonts w:cs="宋体" w:asciiTheme="minorEastAsia" w:hAnsiTheme="minorEastAsia"/>
          <w:kern w:val="0"/>
          <w:sz w:val="24"/>
          <w:szCs w:val="24"/>
        </w:rPr>
      </w:pPr>
      <w:r>
        <w:drawing>
          <wp:inline distT="0" distB="0" distL="114300" distR="114300">
            <wp:extent cx="5915025" cy="4493895"/>
            <wp:effectExtent l="0" t="0" r="9525" b="1905"/>
            <wp:docPr id="2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pic:cNvPicPr>
                      <a:picLocks noChangeAspect="1"/>
                    </pic:cNvPicPr>
                  </pic:nvPicPr>
                  <pic:blipFill>
                    <a:blip r:embed="rId8"/>
                    <a:stretch>
                      <a:fillRect/>
                    </a:stretch>
                  </pic:blipFill>
                  <pic:spPr>
                    <a:xfrm>
                      <a:off x="0" y="0"/>
                      <a:ext cx="5915025" cy="4493895"/>
                    </a:xfrm>
                    <a:prstGeom prst="rect">
                      <a:avLst/>
                    </a:prstGeom>
                    <a:noFill/>
                    <a:ln>
                      <a:noFill/>
                    </a:ln>
                  </pic:spPr>
                </pic:pic>
              </a:graphicData>
            </a:graphic>
          </wp:inline>
        </w:drawing>
      </w:r>
    </w:p>
    <w:p>
      <w:pPr>
        <w:pStyle w:val="4"/>
        <w:spacing w:line="360" w:lineRule="auto"/>
        <w:rPr>
          <w:rFonts w:asciiTheme="minorEastAsia" w:hAnsiTheme="minorEastAsia"/>
          <w:kern w:val="0"/>
          <w:sz w:val="28"/>
          <w:szCs w:val="28"/>
        </w:rPr>
      </w:pPr>
      <w:r>
        <w:rPr>
          <w:rFonts w:hint="eastAsia" w:asciiTheme="minorEastAsia" w:hAnsiTheme="minorEastAsia"/>
          <w:kern w:val="0"/>
          <w:sz w:val="28"/>
          <w:szCs w:val="28"/>
        </w:rPr>
        <w:t>灵活的计量单位转换</w:t>
      </w:r>
    </w:p>
    <w:p>
      <w:pPr>
        <w:spacing w:line="360" w:lineRule="auto"/>
        <w:ind w:firstLine="420"/>
        <w:rPr>
          <w:rFonts w:cs="宋体" w:asciiTheme="minorEastAsia" w:hAnsiTheme="minorEastAsia"/>
          <w:kern w:val="0"/>
          <w:szCs w:val="21"/>
        </w:rPr>
      </w:pPr>
      <w:r>
        <w:rPr>
          <w:rFonts w:hint="eastAsia" w:cs="宋体" w:asciiTheme="minorEastAsia" w:hAnsiTheme="minorEastAsia"/>
          <w:kern w:val="0"/>
          <w:szCs w:val="21"/>
        </w:rPr>
        <w:t>系统通过设置主单位与辅助单位的换算公式，可以做到在同一张业务单据中采用两种不同的计量单位，通过公式换算，自动得出基于不同计量单位的数量；系统还为无法用公式关联的计量单位预设了一个自由输入字段，最大化的适应了客户的需求。例如：某工厂的产品需要在外壳上喷一层白色的粉，每个产品需要用5克的粉，而供应商是按千克发货，仓库又是按袋来存放，每袋800克。此时，关于该粉体我们需要使用3个计量单位，分别是克、千克以及袋，在业务量比较大的情况下，采用手工传统管理，就会非常的复杂，而且很容易因为疏忽出错。如果利用系统来管理这些单位的话，就很清晰了，并且不会出现错误。</w:t>
      </w:r>
    </w:p>
    <w:p>
      <w:pPr>
        <w:widowControl/>
        <w:jc w:val="left"/>
        <w:rPr>
          <w:rFonts w:ascii="宋体" w:hAnsi="宋体" w:eastAsia="宋体" w:cs="宋体"/>
          <w:kern w:val="0"/>
          <w:sz w:val="24"/>
          <w:szCs w:val="24"/>
        </w:rPr>
      </w:pPr>
      <w:r>
        <w:drawing>
          <wp:inline distT="0" distB="0" distL="114300" distR="114300">
            <wp:extent cx="5267325" cy="4305300"/>
            <wp:effectExtent l="0" t="0" r="9525" b="0"/>
            <wp:docPr id="2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pic:cNvPicPr>
                      <a:picLocks noChangeAspect="1"/>
                    </pic:cNvPicPr>
                  </pic:nvPicPr>
                  <pic:blipFill>
                    <a:blip r:embed="rId9"/>
                    <a:stretch>
                      <a:fillRect/>
                    </a:stretch>
                  </pic:blipFill>
                  <pic:spPr>
                    <a:xfrm>
                      <a:off x="0" y="0"/>
                      <a:ext cx="5267325" cy="4305300"/>
                    </a:xfrm>
                    <a:prstGeom prst="rect">
                      <a:avLst/>
                    </a:prstGeom>
                    <a:noFill/>
                    <a:ln>
                      <a:noFill/>
                    </a:ln>
                  </pic:spPr>
                </pic:pic>
              </a:graphicData>
            </a:graphic>
          </wp:inline>
        </w:drawing>
      </w:r>
    </w:p>
    <w:p>
      <w:pPr>
        <w:pStyle w:val="4"/>
        <w:spacing w:line="360" w:lineRule="auto"/>
        <w:rPr>
          <w:rFonts w:asciiTheme="minorEastAsia" w:hAnsiTheme="minorEastAsia"/>
          <w:kern w:val="0"/>
          <w:sz w:val="28"/>
          <w:szCs w:val="28"/>
        </w:rPr>
      </w:pPr>
      <w:r>
        <w:rPr>
          <w:rFonts w:hint="eastAsia" w:asciiTheme="minorEastAsia" w:hAnsiTheme="minorEastAsia"/>
          <w:kern w:val="0"/>
          <w:sz w:val="28"/>
          <w:szCs w:val="28"/>
        </w:rPr>
        <w:t>精确的MRP（物料需求计划）</w:t>
      </w:r>
    </w:p>
    <w:p>
      <w:pPr>
        <w:spacing w:line="360" w:lineRule="auto"/>
        <w:ind w:firstLine="420" w:firstLineChars="200"/>
        <w:rPr>
          <w:rFonts w:asciiTheme="minorEastAsia" w:hAnsiTheme="minorEastAsia"/>
        </w:rPr>
      </w:pPr>
      <w:r>
        <w:rPr>
          <w:rFonts w:hint="eastAsia" w:asciiTheme="minorEastAsia" w:hAnsiTheme="minorEastAsia"/>
        </w:rPr>
        <w:t>MRP物料需求计划是制造业信息化的核心，</w:t>
      </w:r>
      <w:r>
        <w:rPr>
          <w:rFonts w:cs="宋体" w:asciiTheme="minorEastAsia" w:hAnsiTheme="minorEastAsia"/>
          <w:kern w:val="0"/>
          <w:szCs w:val="21"/>
        </w:rPr>
        <w:t>实现了生产控制方式由"以调度为中心"向"以计划为中心"的转变</w:t>
      </w:r>
      <w:r>
        <w:rPr>
          <w:rFonts w:hint="eastAsia" w:cs="宋体" w:asciiTheme="minorEastAsia" w:hAnsiTheme="minorEastAsia"/>
          <w:kern w:val="0"/>
          <w:szCs w:val="21"/>
        </w:rPr>
        <w:t>。</w:t>
      </w:r>
      <w:r>
        <w:rPr>
          <w:rFonts w:cs="宋体" w:asciiTheme="minorEastAsia" w:hAnsiTheme="minorEastAsia"/>
          <w:kern w:val="0"/>
          <w:szCs w:val="21"/>
        </w:rPr>
        <w:t>MRP可依据各种基础设置，如BOM（产品物料清单）、损耗率、提前期、安全库存等，自动计算产生生产计划和采购计划，最大限度地给管理者提供决策依据，尽可能做到占用库存最少又不会出现停工待料的现象</w:t>
      </w:r>
      <w:r>
        <w:rPr>
          <w:rFonts w:hint="eastAsia" w:cs="宋体" w:asciiTheme="minorEastAsia" w:hAnsiTheme="minorEastAsia"/>
          <w:kern w:val="0"/>
          <w:szCs w:val="21"/>
        </w:rPr>
        <w:t>。对降低库存积压、提高生产产能利用率、保障生产进度、批量采购以降低采购成本、提高工作效率等多方面起到了至关重要的作用。</w:t>
      </w:r>
    </w:p>
    <w:p>
      <w:pPr>
        <w:widowControl/>
        <w:ind w:left="-567" w:leftChars="-270"/>
        <w:jc w:val="left"/>
        <w:rPr>
          <w:rFonts w:ascii="宋体" w:hAnsi="宋体" w:eastAsia="宋体" w:cs="宋体"/>
          <w:kern w:val="0"/>
          <w:sz w:val="24"/>
          <w:szCs w:val="24"/>
        </w:rPr>
      </w:pPr>
      <w:r>
        <w:drawing>
          <wp:inline distT="0" distB="0" distL="114300" distR="114300">
            <wp:extent cx="5880100" cy="3036570"/>
            <wp:effectExtent l="0" t="0" r="6350" b="1143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0"/>
                    <a:stretch>
                      <a:fillRect/>
                    </a:stretch>
                  </pic:blipFill>
                  <pic:spPr>
                    <a:xfrm>
                      <a:off x="0" y="0"/>
                      <a:ext cx="5880100" cy="3036570"/>
                    </a:xfrm>
                    <a:prstGeom prst="rect">
                      <a:avLst/>
                    </a:prstGeom>
                    <a:noFill/>
                    <a:ln>
                      <a:noFill/>
                    </a:ln>
                  </pic:spPr>
                </pic:pic>
              </a:graphicData>
            </a:graphic>
          </wp:inline>
        </w:drawing>
      </w:r>
    </w:p>
    <w:p>
      <w:pPr>
        <w:widowControl/>
        <w:ind w:left="-567" w:leftChars="-270"/>
        <w:jc w:val="left"/>
        <w:rPr>
          <w:rFonts w:ascii="宋体" w:hAnsi="宋体" w:eastAsia="宋体" w:cs="宋体"/>
          <w:kern w:val="0"/>
          <w:sz w:val="24"/>
          <w:szCs w:val="24"/>
        </w:rPr>
      </w:pPr>
    </w:p>
    <w:p>
      <w:pPr>
        <w:pStyle w:val="4"/>
        <w:spacing w:line="360" w:lineRule="auto"/>
        <w:rPr>
          <w:rFonts w:asciiTheme="minorEastAsia" w:hAnsiTheme="minorEastAsia"/>
          <w:kern w:val="0"/>
          <w:sz w:val="28"/>
          <w:szCs w:val="28"/>
        </w:rPr>
      </w:pPr>
      <w:r>
        <w:rPr>
          <w:rFonts w:hint="eastAsia" w:asciiTheme="minorEastAsia" w:hAnsiTheme="minorEastAsia"/>
          <w:kern w:val="0"/>
          <w:sz w:val="28"/>
          <w:szCs w:val="28"/>
        </w:rPr>
        <w:t>流程化外协管理</w:t>
      </w:r>
    </w:p>
    <w:p>
      <w:pPr>
        <w:spacing w:line="360" w:lineRule="auto"/>
        <w:rPr>
          <w:rFonts w:cs="宋体" w:asciiTheme="minorEastAsia" w:hAnsiTheme="minorEastAsia"/>
          <w:kern w:val="0"/>
          <w:szCs w:val="21"/>
        </w:rPr>
      </w:pPr>
      <w:r>
        <w:rPr>
          <w:rFonts w:hint="eastAsia" w:cs="宋体" w:asciiTheme="minorEastAsia" w:hAnsiTheme="minorEastAsia"/>
          <w:kern w:val="0"/>
          <w:szCs w:val="21"/>
        </w:rPr>
        <w:t>系统为企业专门量身定制的设定了一个单独的委外加工管理模块，涵盖了委外计划、委外加工单、委外领料、委外回收以及委外期间费用的结算与分配多方面的管理。系统开放化信息的特点，使相关生产人员都能通过查询单据或报表积极参与委外的跟进管理；使财务人员实时控制委外相关费用的结算和分配。大量的报表也极大的方便了管理人员控制生产计划和委外进度，以及统计原料在外的库存情况。</w:t>
      </w:r>
    </w:p>
    <w:p>
      <w:pPr>
        <w:widowControl/>
        <w:jc w:val="left"/>
        <w:rPr>
          <w:rFonts w:ascii="宋体" w:hAnsi="宋体" w:eastAsia="宋体" w:cs="宋体"/>
          <w:kern w:val="0"/>
          <w:sz w:val="24"/>
          <w:szCs w:val="24"/>
        </w:rPr>
      </w:pPr>
      <w:r>
        <w:drawing>
          <wp:inline distT="0" distB="0" distL="114300" distR="114300">
            <wp:extent cx="5269865" cy="3106420"/>
            <wp:effectExtent l="0" t="0" r="6985" b="17780"/>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11"/>
                    <a:stretch>
                      <a:fillRect/>
                    </a:stretch>
                  </pic:blipFill>
                  <pic:spPr>
                    <a:xfrm>
                      <a:off x="0" y="0"/>
                      <a:ext cx="5269865" cy="3106420"/>
                    </a:xfrm>
                    <a:prstGeom prst="rect">
                      <a:avLst/>
                    </a:prstGeom>
                    <a:noFill/>
                    <a:ln>
                      <a:noFill/>
                    </a:ln>
                  </pic:spPr>
                </pic:pic>
              </a:graphicData>
            </a:graphic>
          </wp:inline>
        </w:drawing>
      </w:r>
    </w:p>
    <w:p>
      <w:pPr>
        <w:pStyle w:val="4"/>
        <w:spacing w:line="360" w:lineRule="auto"/>
        <w:rPr>
          <w:rFonts w:asciiTheme="minorEastAsia" w:hAnsiTheme="minorEastAsia"/>
          <w:kern w:val="0"/>
          <w:sz w:val="28"/>
          <w:szCs w:val="28"/>
        </w:rPr>
      </w:pPr>
      <w:r>
        <w:rPr>
          <w:rFonts w:hint="eastAsia" w:asciiTheme="minorEastAsia" w:hAnsiTheme="minorEastAsia"/>
          <w:kern w:val="0"/>
          <w:sz w:val="28"/>
          <w:szCs w:val="28"/>
        </w:rPr>
        <w:t>全面的供应链管理</w:t>
      </w:r>
    </w:p>
    <w:p>
      <w:pPr>
        <w:spacing w:line="360" w:lineRule="auto"/>
        <w:rPr>
          <w:rFonts w:cs="宋体" w:asciiTheme="minorEastAsia" w:hAnsiTheme="minorEastAsia"/>
          <w:kern w:val="0"/>
          <w:szCs w:val="21"/>
        </w:rPr>
      </w:pPr>
      <w:r>
        <w:rPr>
          <w:rFonts w:hint="eastAsia" w:cs="宋体" w:asciiTheme="minorEastAsia" w:hAnsiTheme="minorEastAsia"/>
          <w:kern w:val="0"/>
          <w:szCs w:val="21"/>
        </w:rPr>
        <w:t>供应链就是常说的进销存，是企业的业务主体，系统也提供了一个强大的供应链管理模块。内容涵盖采购管理、库存管理、销售管理，还提供了许多对进销货成本、客户\供应商分析管理的报表。系统提供了最近采购单价记录和多级销售价格管理的功能，如果在相同的供应商采购以往采购过的原料，系统会直接调出最近的采购单价；在销售制单时，也能通过预先设置的多级销售价格，自动选取相应的销售价格，省去了另外查询报价单或其他文档的步骤，节约了工作时间，提高了工作效率。</w:t>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各种业务报表，也能够为管理人员查询库存情况、控制采购进度、销售订单执行情况、分析成本提供有力的数据支持。而系统特有的报警簿功能，随时提醒操作用户各种类型单据执行的有效时间，可以让业务人员轻松掌控业务单据执行情况，避免业务单据的超期执行。</w:t>
      </w: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r>
        <w:drawing>
          <wp:inline distT="0" distB="0" distL="114300" distR="114300">
            <wp:extent cx="5827395" cy="2985135"/>
            <wp:effectExtent l="0" t="0" r="1905" b="5715"/>
            <wp:docPr id="1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pic:cNvPicPr>
                      <a:picLocks noChangeAspect="1"/>
                    </pic:cNvPicPr>
                  </pic:nvPicPr>
                  <pic:blipFill>
                    <a:blip r:embed="rId12"/>
                    <a:stretch>
                      <a:fillRect/>
                    </a:stretch>
                  </pic:blipFill>
                  <pic:spPr>
                    <a:xfrm>
                      <a:off x="0" y="0"/>
                      <a:ext cx="5827395" cy="2985135"/>
                    </a:xfrm>
                    <a:prstGeom prst="rect">
                      <a:avLst/>
                    </a:prstGeom>
                    <a:noFill/>
                    <a:ln>
                      <a:noFill/>
                    </a:ln>
                  </pic:spPr>
                </pic:pic>
              </a:graphicData>
            </a:graphic>
          </wp:inline>
        </w:drawing>
      </w:r>
    </w:p>
    <w:p>
      <w:pPr>
        <w:pStyle w:val="4"/>
        <w:spacing w:line="360" w:lineRule="auto"/>
        <w:rPr>
          <w:rFonts w:asciiTheme="minorEastAsia" w:hAnsiTheme="minorEastAsia"/>
          <w:kern w:val="0"/>
          <w:sz w:val="28"/>
          <w:szCs w:val="28"/>
        </w:rPr>
      </w:pPr>
      <w:r>
        <w:rPr>
          <w:rFonts w:hint="eastAsia" w:asciiTheme="minorEastAsia" w:hAnsiTheme="minorEastAsia"/>
          <w:kern w:val="0"/>
          <w:sz w:val="28"/>
          <w:szCs w:val="28"/>
        </w:rPr>
        <w:t>精细化生产管理</w:t>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系统针对企业的规模和生产组织的特点分别提供了不同的生产组织方式：BOM组合生产和MRP计划生产。BOM组合生产是一种简单的生产模式，适用于订单量少，但生产周期很长的企业，它</w:t>
      </w:r>
      <w:r>
        <w:rPr>
          <w:rFonts w:cs="宋体" w:asciiTheme="minorEastAsia" w:hAnsiTheme="minorEastAsia"/>
          <w:kern w:val="0"/>
          <w:szCs w:val="21"/>
        </w:rPr>
        <w:t>根据BOM单的物料配比关系，生产车间依据任务单直接进行领退料，生产完工后进行入库，并通过人工及制造费用的分摊进行成本核算。</w:t>
      </w:r>
      <w:r>
        <w:rPr>
          <w:rFonts w:hint="eastAsia" w:cs="宋体" w:asciiTheme="minorEastAsia" w:hAnsiTheme="minorEastAsia"/>
          <w:kern w:val="0"/>
          <w:szCs w:val="21"/>
        </w:rPr>
        <w:t>而</w:t>
      </w:r>
      <w:r>
        <w:rPr>
          <w:rFonts w:cs="宋体" w:asciiTheme="minorEastAsia" w:hAnsiTheme="minorEastAsia"/>
          <w:kern w:val="0"/>
          <w:szCs w:val="21"/>
        </w:rPr>
        <w:t>MRP计划生产</w:t>
      </w:r>
      <w:r>
        <w:rPr>
          <w:rFonts w:hint="eastAsia" w:cs="宋体" w:asciiTheme="minorEastAsia" w:hAnsiTheme="minorEastAsia"/>
          <w:kern w:val="0"/>
          <w:szCs w:val="21"/>
        </w:rPr>
        <w:t>以协调生产资源，形成合理计划，以计划为中心的生产模式，适用于单多品种多但批量小的企业</w:t>
      </w:r>
      <w:r>
        <w:rPr>
          <w:rFonts w:cs="宋体" w:asciiTheme="minorEastAsia" w:hAnsiTheme="minorEastAsia"/>
          <w:kern w:val="0"/>
          <w:szCs w:val="21"/>
        </w:rPr>
        <w:t>。</w:t>
      </w:r>
      <w:r>
        <w:rPr>
          <w:rFonts w:hint="eastAsia" w:cs="宋体" w:asciiTheme="minorEastAsia" w:hAnsiTheme="minorEastAsia"/>
          <w:kern w:val="0"/>
          <w:szCs w:val="21"/>
        </w:rPr>
        <w:t>系统还通过生产计划单生成备货计划，以平衡产品淡旺季可能出现的生产负荷波动，使产能负荷一直保持平稳。</w:t>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精细化的生产过程管控，直接体现出了工序管理在生产中的价值，通过制订的工艺路线，严格的要求生产人员按照工艺顺序进行合理正确的生产，而工序管理中的工票统计与工序交接又能准确快速的统计出员工的计件工资和直观的反应出生产任务的生产进度。</w:t>
      </w:r>
    </w:p>
    <w:p>
      <w:pPr>
        <w:widowControl/>
        <w:jc w:val="left"/>
        <w:rPr>
          <w:rFonts w:cs="宋体" w:asciiTheme="minorEastAsia" w:hAnsiTheme="minorEastAsia"/>
          <w:kern w:val="0"/>
          <w:sz w:val="24"/>
          <w:szCs w:val="24"/>
        </w:rPr>
      </w:pPr>
      <w:r>
        <w:drawing>
          <wp:inline distT="0" distB="0" distL="114300" distR="114300">
            <wp:extent cx="5272405" cy="3228340"/>
            <wp:effectExtent l="0" t="0" r="4445" b="10160"/>
            <wp:docPr id="2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1"/>
                    <pic:cNvPicPr>
                      <a:picLocks noChangeAspect="1"/>
                    </pic:cNvPicPr>
                  </pic:nvPicPr>
                  <pic:blipFill>
                    <a:blip r:embed="rId13"/>
                    <a:stretch>
                      <a:fillRect/>
                    </a:stretch>
                  </pic:blipFill>
                  <pic:spPr>
                    <a:xfrm>
                      <a:off x="0" y="0"/>
                      <a:ext cx="5272405" cy="3228340"/>
                    </a:xfrm>
                    <a:prstGeom prst="rect">
                      <a:avLst/>
                    </a:prstGeom>
                    <a:noFill/>
                    <a:ln>
                      <a:noFill/>
                    </a:ln>
                  </pic:spPr>
                </pic:pic>
              </a:graphicData>
            </a:graphic>
          </wp:inline>
        </w:drawing>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而各种</w:t>
      </w:r>
      <w:r>
        <w:rPr>
          <w:rFonts w:cs="宋体" w:asciiTheme="minorEastAsia" w:hAnsiTheme="minorEastAsia"/>
          <w:kern w:val="0"/>
          <w:szCs w:val="21"/>
        </w:rPr>
        <w:t>生产动态报表可以跟踪关键环节状态，如</w:t>
      </w:r>
      <w:r>
        <w:rPr>
          <w:rFonts w:hint="eastAsia" w:cs="宋体" w:asciiTheme="minorEastAsia" w:hAnsiTheme="minorEastAsia"/>
          <w:kern w:val="0"/>
          <w:szCs w:val="21"/>
        </w:rPr>
        <w:t>原料准备</w:t>
      </w:r>
      <w:r>
        <w:rPr>
          <w:rFonts w:cs="宋体" w:asciiTheme="minorEastAsia" w:hAnsiTheme="minorEastAsia"/>
          <w:kern w:val="0"/>
          <w:szCs w:val="21"/>
        </w:rPr>
        <w:t>情况、生产计划的执行情况、生产加工及领料情况、生产完工及成品入库情况</w:t>
      </w:r>
      <w:r>
        <w:rPr>
          <w:rFonts w:hint="eastAsia" w:cs="宋体" w:asciiTheme="minorEastAsia" w:hAnsiTheme="minorEastAsia"/>
          <w:kern w:val="0"/>
          <w:szCs w:val="21"/>
        </w:rPr>
        <w:t>、车间的物料库存情况</w:t>
      </w:r>
      <w:r>
        <w:rPr>
          <w:rFonts w:cs="宋体" w:asciiTheme="minorEastAsia" w:hAnsiTheme="minorEastAsia"/>
          <w:kern w:val="0"/>
          <w:szCs w:val="21"/>
        </w:rPr>
        <w:t>等</w:t>
      </w:r>
      <w:r>
        <w:rPr>
          <w:rFonts w:hint="eastAsia" w:cs="宋体" w:asciiTheme="minorEastAsia" w:hAnsiTheme="minorEastAsia"/>
          <w:kern w:val="0"/>
          <w:szCs w:val="21"/>
        </w:rPr>
        <w:t>，帮助车间管理人员能够随时掌握生产进度、车间物料管控等。</w:t>
      </w:r>
    </w:p>
    <w:p>
      <w:pPr>
        <w:widowControl/>
        <w:jc w:val="left"/>
        <w:rPr>
          <w:rFonts w:ascii="宋体" w:hAnsi="宋体" w:eastAsia="宋体" w:cs="宋体"/>
          <w:kern w:val="0"/>
          <w:sz w:val="24"/>
          <w:szCs w:val="24"/>
        </w:rPr>
      </w:pPr>
      <w:r>
        <w:drawing>
          <wp:inline distT="0" distB="0" distL="114300" distR="114300">
            <wp:extent cx="5422265" cy="3011170"/>
            <wp:effectExtent l="0" t="0" r="6985" b="177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stretch>
                      <a:fillRect/>
                    </a:stretch>
                  </pic:blipFill>
                  <pic:spPr>
                    <a:xfrm>
                      <a:off x="0" y="0"/>
                      <a:ext cx="5422265" cy="3011170"/>
                    </a:xfrm>
                    <a:prstGeom prst="rect">
                      <a:avLst/>
                    </a:prstGeom>
                    <a:noFill/>
                    <a:ln>
                      <a:noFill/>
                    </a:ln>
                  </pic:spPr>
                </pic:pic>
              </a:graphicData>
            </a:graphic>
          </wp:inline>
        </w:drawing>
      </w:r>
    </w:p>
    <w:p>
      <w:pPr>
        <w:pStyle w:val="4"/>
        <w:spacing w:line="360" w:lineRule="auto"/>
        <w:rPr>
          <w:rFonts w:asciiTheme="minorEastAsia" w:hAnsiTheme="minorEastAsia"/>
          <w:kern w:val="0"/>
          <w:sz w:val="28"/>
          <w:szCs w:val="28"/>
        </w:rPr>
      </w:pPr>
      <w:r>
        <w:rPr>
          <w:rFonts w:hint="eastAsia" w:asciiTheme="minorEastAsia" w:hAnsiTheme="minorEastAsia"/>
          <w:kern w:val="0"/>
          <w:sz w:val="28"/>
          <w:szCs w:val="28"/>
        </w:rPr>
        <w:t>同步化财务管理</w:t>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系统通过</w:t>
      </w:r>
      <w:r>
        <w:rPr>
          <w:rFonts w:cs="宋体" w:asciiTheme="minorEastAsia" w:hAnsiTheme="minorEastAsia"/>
          <w:kern w:val="0"/>
          <w:szCs w:val="21"/>
        </w:rPr>
        <w:t>财务与业务关联，</w:t>
      </w:r>
      <w:r>
        <w:rPr>
          <w:rFonts w:hint="eastAsia" w:cs="宋体" w:asciiTheme="minorEastAsia" w:hAnsiTheme="minorEastAsia"/>
          <w:kern w:val="0"/>
          <w:szCs w:val="21"/>
        </w:rPr>
        <w:t>使</w:t>
      </w:r>
      <w:r>
        <w:rPr>
          <w:rFonts w:cs="宋体" w:asciiTheme="minorEastAsia" w:hAnsiTheme="minorEastAsia"/>
          <w:kern w:val="0"/>
          <w:szCs w:val="21"/>
        </w:rPr>
        <w:t>业务单据</w:t>
      </w:r>
      <w:r>
        <w:rPr>
          <w:rFonts w:hint="eastAsia" w:cs="宋体" w:asciiTheme="minorEastAsia" w:hAnsiTheme="minorEastAsia"/>
          <w:kern w:val="0"/>
          <w:szCs w:val="21"/>
        </w:rPr>
        <w:t>在生效时</w:t>
      </w:r>
      <w:r>
        <w:rPr>
          <w:rFonts w:cs="宋体" w:asciiTheme="minorEastAsia" w:hAnsiTheme="minorEastAsia"/>
          <w:kern w:val="0"/>
          <w:szCs w:val="21"/>
        </w:rPr>
        <w:t>自动生成凭证，财务人员只需审核、记账，即可及时了解动态的物流</w:t>
      </w:r>
      <w:r>
        <w:rPr>
          <w:rFonts w:hint="eastAsia" w:cs="宋体" w:asciiTheme="minorEastAsia" w:hAnsiTheme="minorEastAsia"/>
          <w:kern w:val="0"/>
          <w:szCs w:val="21"/>
        </w:rPr>
        <w:t>业务状态和实时的财务状</w:t>
      </w:r>
      <w:r>
        <w:rPr>
          <w:rFonts w:cs="宋体" w:asciiTheme="minorEastAsia" w:hAnsiTheme="minorEastAsia"/>
          <w:kern w:val="0"/>
          <w:szCs w:val="21"/>
        </w:rPr>
        <w:t>态。丰富的财务报表帮助企业决策者及时了解企业的未来一段时间内收款情况、付款情况、可用资金情况、经营状况是否良好等</w:t>
      </w:r>
      <w:r>
        <w:rPr>
          <w:rFonts w:hint="eastAsia" w:cs="宋体" w:asciiTheme="minorEastAsia" w:hAnsiTheme="minorEastAsia"/>
          <w:kern w:val="0"/>
          <w:szCs w:val="21"/>
        </w:rPr>
        <w:t>。通过业务单据</w:t>
      </w:r>
      <w:r>
        <w:rPr>
          <w:rFonts w:cs="宋体" w:asciiTheme="minorEastAsia" w:hAnsiTheme="minorEastAsia"/>
          <w:kern w:val="0"/>
          <w:szCs w:val="21"/>
        </w:rPr>
        <w:t>生成的凭证</w:t>
      </w:r>
      <w:r>
        <w:rPr>
          <w:rFonts w:hint="eastAsia" w:cs="宋体" w:asciiTheme="minorEastAsia" w:hAnsiTheme="minorEastAsia"/>
          <w:kern w:val="0"/>
          <w:szCs w:val="21"/>
        </w:rPr>
        <w:t>摆脱了手工管理业务与财务分离的尴尬，直接点击凭证就</w:t>
      </w:r>
      <w:r>
        <w:rPr>
          <w:rFonts w:cs="宋体" w:asciiTheme="minorEastAsia" w:hAnsiTheme="minorEastAsia"/>
          <w:kern w:val="0"/>
          <w:szCs w:val="21"/>
        </w:rPr>
        <w:t>可追溯查询相关的业务单据，便于财务人员进行审核。实时更新的业务数据，方便采购、销售各环节了解客户相关的信用额度信息，通过信用管控方法，可以有效降低信用风险。</w:t>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而财务数据与业务数据的紧密关联，也使得成本的计算更加准确清晰。通过各业务模块的费用分摊单据，能够将生产产品过程中的所有费用都分配入相对应的产成品中，并且系统提供多种分摊方式，如按产品数量分摊、按定额工时分摊、按实际公式分摊等，使产品分摊的费用更加合理。管理人员通过财务报表就能清晰的查看到每个产品的成本构成情况，为产品的销售定价策略以及成本优化起到了决定作用。</w:t>
      </w:r>
    </w:p>
    <w:p>
      <w:pPr>
        <w:widowControl/>
        <w:ind w:left="-76" w:leftChars="-271" w:hanging="493" w:hangingChars="235"/>
        <w:jc w:val="left"/>
        <w:rPr>
          <w:rFonts w:cs="宋体" w:asciiTheme="minorEastAsia" w:hAnsiTheme="minorEastAsia"/>
          <w:kern w:val="0"/>
          <w:sz w:val="24"/>
          <w:szCs w:val="24"/>
        </w:rPr>
      </w:pPr>
      <w:r>
        <w:drawing>
          <wp:inline distT="0" distB="0" distL="114300" distR="114300">
            <wp:extent cx="6136640" cy="2607945"/>
            <wp:effectExtent l="0" t="0" r="16510" b="1905"/>
            <wp:docPr id="2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4"/>
                    <pic:cNvPicPr>
                      <a:picLocks noChangeAspect="1"/>
                    </pic:cNvPicPr>
                  </pic:nvPicPr>
                  <pic:blipFill>
                    <a:blip r:embed="rId15"/>
                    <a:stretch>
                      <a:fillRect/>
                    </a:stretch>
                  </pic:blipFill>
                  <pic:spPr>
                    <a:xfrm>
                      <a:off x="0" y="0"/>
                      <a:ext cx="6136640" cy="2607945"/>
                    </a:xfrm>
                    <a:prstGeom prst="rect">
                      <a:avLst/>
                    </a:prstGeom>
                    <a:noFill/>
                    <a:ln>
                      <a:noFill/>
                    </a:ln>
                  </pic:spPr>
                </pic:pic>
              </a:graphicData>
            </a:graphic>
          </wp:inline>
        </w:drawing>
      </w:r>
    </w:p>
    <w:p>
      <w:pPr>
        <w:widowControl/>
        <w:ind w:left="-424" w:leftChars="-202"/>
        <w:jc w:val="left"/>
        <w:rPr>
          <w:rFonts w:ascii="宋体" w:hAnsi="宋体" w:eastAsia="宋体" w:cs="宋体"/>
          <w:kern w:val="0"/>
          <w:sz w:val="24"/>
          <w:szCs w:val="24"/>
        </w:rPr>
      </w:pPr>
      <w:r>
        <w:drawing>
          <wp:inline distT="0" distB="0" distL="114300" distR="114300">
            <wp:extent cx="6109970" cy="2826385"/>
            <wp:effectExtent l="0" t="0" r="5080" b="12065"/>
            <wp:docPr id="2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3"/>
                    <pic:cNvPicPr>
                      <a:picLocks noChangeAspect="1"/>
                    </pic:cNvPicPr>
                  </pic:nvPicPr>
                  <pic:blipFill>
                    <a:blip r:embed="rId16"/>
                    <a:stretch>
                      <a:fillRect/>
                    </a:stretch>
                  </pic:blipFill>
                  <pic:spPr>
                    <a:xfrm>
                      <a:off x="0" y="0"/>
                      <a:ext cx="6109970" cy="2826385"/>
                    </a:xfrm>
                    <a:prstGeom prst="rect">
                      <a:avLst/>
                    </a:prstGeom>
                    <a:noFill/>
                    <a:ln>
                      <a:noFill/>
                    </a:ln>
                  </pic:spPr>
                </pic:pic>
              </a:graphicData>
            </a:graphic>
          </wp:inline>
        </w:drawing>
      </w:r>
    </w:p>
    <w:p>
      <w:pPr>
        <w:pStyle w:val="4"/>
        <w:bidi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MES掌上工厂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Bidi"/>
          <w:b w:val="0"/>
          <w:bCs w:val="0"/>
          <w:kern w:val="0"/>
          <w:sz w:val="21"/>
          <w:szCs w:val="21"/>
          <w:lang w:val="en-US" w:eastAsia="zh-CN" w:bidi="ar-SA"/>
        </w:rPr>
      </w:pPr>
      <w:r>
        <w:rPr>
          <w:rFonts w:hint="eastAsia" w:asciiTheme="minorEastAsia" w:hAnsiTheme="minorEastAsia" w:cstheme="minorBidi"/>
          <w:b w:val="0"/>
          <w:bCs w:val="0"/>
          <w:kern w:val="0"/>
          <w:sz w:val="21"/>
          <w:szCs w:val="21"/>
          <w:lang w:val="en-US" w:eastAsia="zh-CN" w:bidi="ar-SA"/>
        </w:rPr>
        <w:t>对接物联宝MES掌上工厂，支持安卓系统平板设备，可以处理待办任务、物料领用、完工验收、作业指导书、工序交接、序列号追溯等工作，支持扫描枪连接使用，满足工厂移动管理。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drawing>
          <wp:inline distT="0" distB="0" distL="114300" distR="114300">
            <wp:extent cx="3409950" cy="3019425"/>
            <wp:effectExtent l="0" t="0" r="0"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17"/>
                    <a:stretch>
                      <a:fillRect/>
                    </a:stretch>
                  </pic:blipFill>
                  <pic:spPr>
                    <a:xfrm>
                      <a:off x="0" y="0"/>
                      <a:ext cx="3409950" cy="30194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drawing>
          <wp:inline distT="0" distB="0" distL="114300" distR="114300">
            <wp:extent cx="3438525" cy="3048000"/>
            <wp:effectExtent l="0" t="0" r="9525" b="0"/>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18"/>
                    <a:stretch>
                      <a:fillRect/>
                    </a:stretch>
                  </pic:blipFill>
                  <pic:spPr>
                    <a:xfrm>
                      <a:off x="0" y="0"/>
                      <a:ext cx="3438525" cy="3048000"/>
                    </a:xfrm>
                    <a:prstGeom prst="rect">
                      <a:avLst/>
                    </a:prstGeom>
                    <a:noFill/>
                    <a:ln>
                      <a:noFill/>
                    </a:ln>
                  </pic:spPr>
                </pic:pic>
              </a:graphicData>
            </a:graphic>
          </wp:inline>
        </w:drawing>
      </w:r>
    </w:p>
    <w:p>
      <w:pPr>
        <w:pStyle w:val="4"/>
        <w:spacing w:line="360" w:lineRule="auto"/>
        <w:rPr>
          <w:rFonts w:hint="eastAsia" w:asciiTheme="minorEastAsia" w:hAnsiTheme="minorEastAsia"/>
          <w:kern w:val="0"/>
          <w:sz w:val="28"/>
          <w:szCs w:val="28"/>
          <w:lang w:val="en-US" w:eastAsia="zh-CN"/>
        </w:rPr>
      </w:pPr>
      <w:r>
        <w:rPr>
          <w:rFonts w:hint="eastAsia" w:asciiTheme="minorEastAsia" w:hAnsiTheme="minorEastAsia"/>
          <w:kern w:val="0"/>
          <w:sz w:val="28"/>
          <w:szCs w:val="28"/>
          <w:lang w:val="en-US" w:eastAsia="zh-CN"/>
        </w:rPr>
        <w:t>电子看板</w:t>
      </w:r>
    </w:p>
    <w:p>
      <w:pPr>
        <w:spacing w:line="360" w:lineRule="auto"/>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电子看板是基于BS的独立应用，连接工贸ERP后可使用，可通过液晶屏或电脑显示器进行数据循环显示，默认含四张看板工序在制情况、员工产量统计、材料采购质量、生产任务完工情况，支持定制样式。</w:t>
      </w:r>
    </w:p>
    <w:p>
      <w:pPr>
        <w:spacing w:line="360" w:lineRule="auto"/>
        <w:rPr>
          <w:rFonts w:hint="default" w:cs="宋体" w:asciiTheme="minorEastAsia" w:hAnsiTheme="minorEastAsia"/>
          <w:kern w:val="0"/>
          <w:szCs w:val="21"/>
          <w:lang w:val="en-US" w:eastAsia="zh-CN"/>
        </w:rPr>
      </w:pPr>
      <w:r>
        <w:drawing>
          <wp:inline distT="0" distB="0" distL="114300" distR="114300">
            <wp:extent cx="5306060" cy="3582670"/>
            <wp:effectExtent l="0" t="0" r="8890" b="17780"/>
            <wp:docPr id="2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5"/>
                    <pic:cNvPicPr>
                      <a:picLocks noChangeAspect="1"/>
                    </pic:cNvPicPr>
                  </pic:nvPicPr>
                  <pic:blipFill>
                    <a:blip r:embed="rId19"/>
                    <a:stretch>
                      <a:fillRect/>
                    </a:stretch>
                  </pic:blipFill>
                  <pic:spPr>
                    <a:xfrm>
                      <a:off x="0" y="0"/>
                      <a:ext cx="5306060" cy="3582670"/>
                    </a:xfrm>
                    <a:prstGeom prst="rect">
                      <a:avLst/>
                    </a:prstGeom>
                    <a:noFill/>
                    <a:ln>
                      <a:noFill/>
                    </a:ln>
                  </pic:spPr>
                </pic:pic>
              </a:graphicData>
            </a:graphic>
          </wp:inline>
        </w:drawing>
      </w:r>
    </w:p>
    <w:p>
      <w:pPr>
        <w:widowControl/>
        <w:ind w:left="-424" w:leftChars="-202"/>
        <w:jc w:val="left"/>
        <w:rPr>
          <w:rFonts w:ascii="宋体" w:hAnsi="宋体" w:eastAsia="宋体" w:cs="宋体"/>
          <w:kern w:val="0"/>
          <w:sz w:val="24"/>
          <w:szCs w:val="24"/>
        </w:rPr>
      </w:pPr>
    </w:p>
    <w:p>
      <w:pPr>
        <w:widowControl/>
        <w:ind w:left="-5" w:leftChars="-271" w:hanging="564" w:hangingChars="235"/>
        <w:jc w:val="left"/>
        <w:rPr>
          <w:rFonts w:cs="宋体" w:asciiTheme="minorEastAsia" w:hAnsiTheme="minorEastAsia"/>
          <w:kern w:val="0"/>
          <w:sz w:val="24"/>
          <w:szCs w:val="24"/>
        </w:rPr>
      </w:pPr>
    </w:p>
    <w:sectPr>
      <w:pgSz w:w="11906" w:h="16838"/>
      <w:pgMar w:top="851" w:right="1800" w:bottom="99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950EA0"/>
    <w:multiLevelType w:val="singleLevel"/>
    <w:tmpl w:val="97950EA0"/>
    <w:lvl w:ilvl="0" w:tentative="0">
      <w:start w:val="3"/>
      <w:numFmt w:val="chineseCounting"/>
      <w:suff w:val="nothing"/>
      <w:lvlText w:val="%1、"/>
      <w:lvlJc w:val="left"/>
      <w:rPr>
        <w:rFonts w:hint="eastAsia"/>
      </w:rPr>
    </w:lvl>
  </w:abstractNum>
  <w:abstractNum w:abstractNumId="1">
    <w:nsid w:val="4AB37341"/>
    <w:multiLevelType w:val="singleLevel"/>
    <w:tmpl w:val="4AB3734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164B9"/>
    <w:rsid w:val="00025937"/>
    <w:rsid w:val="00030CBF"/>
    <w:rsid w:val="0003472E"/>
    <w:rsid w:val="00035544"/>
    <w:rsid w:val="00053C52"/>
    <w:rsid w:val="00090D4E"/>
    <w:rsid w:val="00091343"/>
    <w:rsid w:val="000C402F"/>
    <w:rsid w:val="000E1AE3"/>
    <w:rsid w:val="000F27F8"/>
    <w:rsid w:val="00100065"/>
    <w:rsid w:val="001100F2"/>
    <w:rsid w:val="00115505"/>
    <w:rsid w:val="00145116"/>
    <w:rsid w:val="001801EA"/>
    <w:rsid w:val="001A394C"/>
    <w:rsid w:val="001C7B88"/>
    <w:rsid w:val="001E1E10"/>
    <w:rsid w:val="001E783F"/>
    <w:rsid w:val="00220624"/>
    <w:rsid w:val="00226E2E"/>
    <w:rsid w:val="00227A1F"/>
    <w:rsid w:val="002550CC"/>
    <w:rsid w:val="0029680D"/>
    <w:rsid w:val="002A06B8"/>
    <w:rsid w:val="002F146D"/>
    <w:rsid w:val="003613E2"/>
    <w:rsid w:val="003876DC"/>
    <w:rsid w:val="003A1BC4"/>
    <w:rsid w:val="003C0DBD"/>
    <w:rsid w:val="003C2CF1"/>
    <w:rsid w:val="003C67E9"/>
    <w:rsid w:val="003D5F3B"/>
    <w:rsid w:val="003D620B"/>
    <w:rsid w:val="00400034"/>
    <w:rsid w:val="00416220"/>
    <w:rsid w:val="004E0B45"/>
    <w:rsid w:val="00547FE5"/>
    <w:rsid w:val="005546EA"/>
    <w:rsid w:val="005A5719"/>
    <w:rsid w:val="005B062A"/>
    <w:rsid w:val="005B2793"/>
    <w:rsid w:val="005E3389"/>
    <w:rsid w:val="005F7AD3"/>
    <w:rsid w:val="0060531B"/>
    <w:rsid w:val="006509BA"/>
    <w:rsid w:val="006518F2"/>
    <w:rsid w:val="00686C66"/>
    <w:rsid w:val="006976FF"/>
    <w:rsid w:val="006A4E0A"/>
    <w:rsid w:val="006B1606"/>
    <w:rsid w:val="006C41CF"/>
    <w:rsid w:val="006D0B47"/>
    <w:rsid w:val="007074DD"/>
    <w:rsid w:val="00723CF2"/>
    <w:rsid w:val="007468CD"/>
    <w:rsid w:val="00762A13"/>
    <w:rsid w:val="007667B3"/>
    <w:rsid w:val="007A7D71"/>
    <w:rsid w:val="007B0171"/>
    <w:rsid w:val="007B46FD"/>
    <w:rsid w:val="007D315F"/>
    <w:rsid w:val="007F1E17"/>
    <w:rsid w:val="007F38A2"/>
    <w:rsid w:val="00846ED7"/>
    <w:rsid w:val="00880B47"/>
    <w:rsid w:val="008B29CA"/>
    <w:rsid w:val="008D32E5"/>
    <w:rsid w:val="008E1362"/>
    <w:rsid w:val="00917E66"/>
    <w:rsid w:val="00922C04"/>
    <w:rsid w:val="00946AF4"/>
    <w:rsid w:val="00981990"/>
    <w:rsid w:val="009D27B6"/>
    <w:rsid w:val="009E3A72"/>
    <w:rsid w:val="009F16DD"/>
    <w:rsid w:val="009F3AFC"/>
    <w:rsid w:val="009F4A34"/>
    <w:rsid w:val="00A133F5"/>
    <w:rsid w:val="00A16D7E"/>
    <w:rsid w:val="00A72DFD"/>
    <w:rsid w:val="00A81A0D"/>
    <w:rsid w:val="00A8282C"/>
    <w:rsid w:val="00AA3E18"/>
    <w:rsid w:val="00AC02AD"/>
    <w:rsid w:val="00AE389E"/>
    <w:rsid w:val="00AE4FC7"/>
    <w:rsid w:val="00AE5391"/>
    <w:rsid w:val="00B06088"/>
    <w:rsid w:val="00B164B9"/>
    <w:rsid w:val="00B178A6"/>
    <w:rsid w:val="00B30513"/>
    <w:rsid w:val="00B505F9"/>
    <w:rsid w:val="00B54F99"/>
    <w:rsid w:val="00B67C9F"/>
    <w:rsid w:val="00B8183C"/>
    <w:rsid w:val="00BA0B76"/>
    <w:rsid w:val="00BA1673"/>
    <w:rsid w:val="00BC41B2"/>
    <w:rsid w:val="00C30A65"/>
    <w:rsid w:val="00C47205"/>
    <w:rsid w:val="00C8600B"/>
    <w:rsid w:val="00C93243"/>
    <w:rsid w:val="00C9375A"/>
    <w:rsid w:val="00CE0F2F"/>
    <w:rsid w:val="00D46DFF"/>
    <w:rsid w:val="00D51496"/>
    <w:rsid w:val="00D6797D"/>
    <w:rsid w:val="00D92F4B"/>
    <w:rsid w:val="00D95AB7"/>
    <w:rsid w:val="00DA0D28"/>
    <w:rsid w:val="00DB394A"/>
    <w:rsid w:val="00DD7153"/>
    <w:rsid w:val="00E225EA"/>
    <w:rsid w:val="00E56EA5"/>
    <w:rsid w:val="00E642E5"/>
    <w:rsid w:val="00E75ED6"/>
    <w:rsid w:val="00EB7A1F"/>
    <w:rsid w:val="00EC63FF"/>
    <w:rsid w:val="00ED2C78"/>
    <w:rsid w:val="00ED303F"/>
    <w:rsid w:val="00ED3CE6"/>
    <w:rsid w:val="00EE6253"/>
    <w:rsid w:val="00F10ADB"/>
    <w:rsid w:val="00F1274C"/>
    <w:rsid w:val="00F24B5E"/>
    <w:rsid w:val="00F26BEA"/>
    <w:rsid w:val="00F43A2E"/>
    <w:rsid w:val="00F74AD9"/>
    <w:rsid w:val="00FA3277"/>
    <w:rsid w:val="00FB62A3"/>
    <w:rsid w:val="00FC4A9B"/>
    <w:rsid w:val="00FE0CEE"/>
    <w:rsid w:val="052C377F"/>
    <w:rsid w:val="0A107287"/>
    <w:rsid w:val="0BF4096F"/>
    <w:rsid w:val="0E9D5DD8"/>
    <w:rsid w:val="11F31E3B"/>
    <w:rsid w:val="18A161E0"/>
    <w:rsid w:val="1B975F21"/>
    <w:rsid w:val="21AC25CA"/>
    <w:rsid w:val="222E37FB"/>
    <w:rsid w:val="23582C4F"/>
    <w:rsid w:val="25A3791E"/>
    <w:rsid w:val="2820207A"/>
    <w:rsid w:val="298E065D"/>
    <w:rsid w:val="2E0C1DF4"/>
    <w:rsid w:val="2F9239B6"/>
    <w:rsid w:val="30C85CF5"/>
    <w:rsid w:val="31715949"/>
    <w:rsid w:val="330B1AF4"/>
    <w:rsid w:val="346E0ABB"/>
    <w:rsid w:val="34C27C47"/>
    <w:rsid w:val="358F4D6D"/>
    <w:rsid w:val="39913299"/>
    <w:rsid w:val="3AE8583E"/>
    <w:rsid w:val="3C374B2E"/>
    <w:rsid w:val="3CBF5682"/>
    <w:rsid w:val="3E6952D6"/>
    <w:rsid w:val="3FC13548"/>
    <w:rsid w:val="41A8391C"/>
    <w:rsid w:val="439A5FE5"/>
    <w:rsid w:val="43B513AC"/>
    <w:rsid w:val="450263D6"/>
    <w:rsid w:val="497E1966"/>
    <w:rsid w:val="4BD05740"/>
    <w:rsid w:val="4DDF22F0"/>
    <w:rsid w:val="501952E0"/>
    <w:rsid w:val="51173AED"/>
    <w:rsid w:val="53B50277"/>
    <w:rsid w:val="58E6745B"/>
    <w:rsid w:val="59645C94"/>
    <w:rsid w:val="5CE96DE5"/>
    <w:rsid w:val="61D65853"/>
    <w:rsid w:val="6260363F"/>
    <w:rsid w:val="63C41B05"/>
    <w:rsid w:val="654D1108"/>
    <w:rsid w:val="67FF1944"/>
    <w:rsid w:val="697B7BF1"/>
    <w:rsid w:val="6B703A8F"/>
    <w:rsid w:val="6BF308EF"/>
    <w:rsid w:val="6DB56D2A"/>
    <w:rsid w:val="6F70257E"/>
    <w:rsid w:val="70420E7F"/>
    <w:rsid w:val="74EF5C04"/>
    <w:rsid w:val="750B10AD"/>
    <w:rsid w:val="7803763F"/>
    <w:rsid w:val="787F01A1"/>
    <w:rsid w:val="79C549E2"/>
    <w:rsid w:val="7A993F6C"/>
    <w:rsid w:val="7B612B4D"/>
    <w:rsid w:val="7BB8190E"/>
    <w:rsid w:val="7D7C4A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unhideWhenUsed/>
    <w:qFormat/>
    <w:uiPriority w:val="9"/>
    <w:pPr>
      <w:keepNext/>
      <w:keepLines/>
      <w:spacing w:before="280" w:after="290" w:line="376" w:lineRule="auto"/>
      <w:outlineLvl w:val="4"/>
    </w:pPr>
    <w:rPr>
      <w:b/>
      <w:bCs/>
      <w:sz w:val="28"/>
      <w:szCs w:val="28"/>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Document Map"/>
    <w:basedOn w:val="1"/>
    <w:link w:val="24"/>
    <w:semiHidden/>
    <w:unhideWhenUsed/>
    <w:qFormat/>
    <w:uiPriority w:val="99"/>
    <w:rPr>
      <w:rFonts w:ascii="宋体" w:eastAsia="宋体"/>
      <w:sz w:val="18"/>
      <w:szCs w:val="18"/>
    </w:rPr>
  </w:style>
  <w:style w:type="paragraph" w:styleId="8">
    <w:name w:val="Balloon Text"/>
    <w:basedOn w:val="1"/>
    <w:link w:val="18"/>
    <w:semiHidden/>
    <w:unhideWhenUsed/>
    <w:qFormat/>
    <w:uiPriority w:val="99"/>
    <w:rPr>
      <w:sz w:val="18"/>
      <w:szCs w:val="18"/>
    </w:rPr>
  </w:style>
  <w:style w:type="paragraph" w:styleId="9">
    <w:name w:val="footer"/>
    <w:basedOn w:val="1"/>
    <w:link w:val="17"/>
    <w:semiHidden/>
    <w:unhideWhenUsed/>
    <w:qFormat/>
    <w:uiPriority w:val="99"/>
    <w:pPr>
      <w:tabs>
        <w:tab w:val="center" w:pos="4153"/>
        <w:tab w:val="right" w:pos="8306"/>
      </w:tabs>
      <w:snapToGrid w:val="0"/>
      <w:jc w:val="left"/>
    </w:pPr>
    <w:rPr>
      <w:sz w:val="18"/>
      <w:szCs w:val="18"/>
    </w:rPr>
  </w:style>
  <w:style w:type="paragraph" w:styleId="10">
    <w:name w:val="header"/>
    <w:basedOn w:val="1"/>
    <w:link w:val="16"/>
    <w:semiHidden/>
    <w:unhideWhenUsed/>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4">
    <w:name w:val="Strong"/>
    <w:basedOn w:val="13"/>
    <w:qFormat/>
    <w:uiPriority w:val="22"/>
    <w:rPr>
      <w:b/>
      <w:bCs/>
    </w:rPr>
  </w:style>
  <w:style w:type="paragraph" w:styleId="15">
    <w:name w:val="List Paragraph"/>
    <w:basedOn w:val="1"/>
    <w:qFormat/>
    <w:uiPriority w:val="34"/>
    <w:pPr>
      <w:ind w:firstLine="420" w:firstLineChars="200"/>
    </w:pPr>
  </w:style>
  <w:style w:type="character" w:customStyle="1" w:styleId="16">
    <w:name w:val="页眉 Char"/>
    <w:basedOn w:val="13"/>
    <w:link w:val="10"/>
    <w:semiHidden/>
    <w:qFormat/>
    <w:uiPriority w:val="99"/>
    <w:rPr>
      <w:sz w:val="18"/>
      <w:szCs w:val="18"/>
    </w:rPr>
  </w:style>
  <w:style w:type="character" w:customStyle="1" w:styleId="17">
    <w:name w:val="页脚 Char"/>
    <w:basedOn w:val="13"/>
    <w:link w:val="9"/>
    <w:semiHidden/>
    <w:qFormat/>
    <w:uiPriority w:val="99"/>
    <w:rPr>
      <w:sz w:val="18"/>
      <w:szCs w:val="18"/>
    </w:rPr>
  </w:style>
  <w:style w:type="character" w:customStyle="1" w:styleId="18">
    <w:name w:val="批注框文本 Char"/>
    <w:basedOn w:val="13"/>
    <w:link w:val="8"/>
    <w:semiHidden/>
    <w:qFormat/>
    <w:uiPriority w:val="99"/>
    <w:rPr>
      <w:sz w:val="18"/>
      <w:szCs w:val="18"/>
    </w:rPr>
  </w:style>
  <w:style w:type="character" w:customStyle="1" w:styleId="19">
    <w:name w:val="标题 1 Char"/>
    <w:basedOn w:val="13"/>
    <w:link w:val="2"/>
    <w:qFormat/>
    <w:uiPriority w:val="9"/>
    <w:rPr>
      <w:b/>
      <w:bCs/>
      <w:kern w:val="44"/>
      <w:sz w:val="44"/>
      <w:szCs w:val="44"/>
    </w:rPr>
  </w:style>
  <w:style w:type="character" w:customStyle="1" w:styleId="20">
    <w:name w:val="标题 2 Char"/>
    <w:basedOn w:val="13"/>
    <w:link w:val="3"/>
    <w:qFormat/>
    <w:uiPriority w:val="9"/>
    <w:rPr>
      <w:rFonts w:asciiTheme="majorHAnsi" w:hAnsiTheme="majorHAnsi" w:eastAsiaTheme="majorEastAsia" w:cstheme="majorBidi"/>
      <w:b/>
      <w:bCs/>
      <w:sz w:val="32"/>
      <w:szCs w:val="32"/>
    </w:rPr>
  </w:style>
  <w:style w:type="character" w:customStyle="1" w:styleId="21">
    <w:name w:val="标题 3 Char"/>
    <w:basedOn w:val="13"/>
    <w:link w:val="4"/>
    <w:qFormat/>
    <w:uiPriority w:val="9"/>
    <w:rPr>
      <w:b/>
      <w:bCs/>
      <w:sz w:val="32"/>
      <w:szCs w:val="32"/>
    </w:rPr>
  </w:style>
  <w:style w:type="character" w:customStyle="1" w:styleId="22">
    <w:name w:val="标题 4 Char"/>
    <w:basedOn w:val="13"/>
    <w:link w:val="5"/>
    <w:qFormat/>
    <w:uiPriority w:val="9"/>
    <w:rPr>
      <w:rFonts w:asciiTheme="majorHAnsi" w:hAnsiTheme="majorHAnsi" w:eastAsiaTheme="majorEastAsia" w:cstheme="majorBidi"/>
      <w:b/>
      <w:bCs/>
      <w:sz w:val="28"/>
      <w:szCs w:val="28"/>
    </w:rPr>
  </w:style>
  <w:style w:type="character" w:customStyle="1" w:styleId="23">
    <w:name w:val="标题 5 Char"/>
    <w:basedOn w:val="13"/>
    <w:link w:val="6"/>
    <w:qFormat/>
    <w:uiPriority w:val="9"/>
    <w:rPr>
      <w:b/>
      <w:bCs/>
      <w:sz w:val="28"/>
      <w:szCs w:val="28"/>
    </w:rPr>
  </w:style>
  <w:style w:type="character" w:customStyle="1" w:styleId="24">
    <w:name w:val="文档结构图 Char"/>
    <w:basedOn w:val="13"/>
    <w:link w:val="7"/>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552</Words>
  <Characters>3147</Characters>
  <Lines>26</Lines>
  <Paragraphs>7</Paragraphs>
  <TotalTime>5</TotalTime>
  <ScaleCrop>false</ScaleCrop>
  <LinksUpToDate>false</LinksUpToDate>
  <CharactersWithSpaces>3692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2016-11-29T06:47:00Z</dcterms:created>
  <dc:creator>P7h61</dc:creator>
  <cp:lastModifiedBy>刘梦新</cp:lastModifiedBy>
  <dcterms:modified xsi:type="dcterms:W3CDTF">2020-06-28T01:20:35Z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