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6"/>
        <w:ind w:firstLine="0"/>
        <w:jc w:val="left"/>
        <w:outlineLvl w:val="9"/>
        <w:rPr>
          <w:rFonts w:hint="eastAsia"/>
          <w:sz w:val="52"/>
          <w:szCs w:val="52"/>
        </w:rPr>
      </w:pPr>
      <w:bookmarkStart w:id="0" w:name="_Hlk520276440"/>
      <w:bookmarkStart w:id="1" w:name="_Toc517360779"/>
      <w:bookmarkStart w:id="2" w:name="_Toc248087350"/>
      <w:bookmarkStart w:id="3" w:name="_Toc385519470"/>
      <w: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708025</wp:posOffset>
                </wp:positionV>
                <wp:extent cx="5932805" cy="67310"/>
                <wp:effectExtent l="3175" t="0" r="0" b="0"/>
                <wp:wrapNone/>
                <wp:docPr id="8" name="Rectangle 2"/>
                <wp:cNvGraphicFramePr/>
                <a:graphic xmlns:a="http://schemas.openxmlformats.org/drawingml/2006/main">
                  <a:graphicData uri="http://schemas.microsoft.com/office/word/2010/wordprocessingShape">
                    <wps:wsp>
                      <wps:cNvSpPr>
                        <a:spLocks noChangeArrowheads="1"/>
                      </wps:cNvSpPr>
                      <wps:spPr bwMode="auto">
                        <a:xfrm>
                          <a:off x="0" y="0"/>
                          <a:ext cx="5932805" cy="67310"/>
                        </a:xfrm>
                        <a:prstGeom prst="rect">
                          <a:avLst/>
                        </a:prstGeom>
                        <a:solidFill>
                          <a:srgbClr val="EEEEEE"/>
                        </a:solidFill>
                        <a:ln>
                          <a:noFill/>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25pt;margin-top:55.75pt;height:5.3pt;width:467.15pt;z-index:251660288;mso-width-relative:page;mso-height-relative:page;" fillcolor="#EEEEEE" filled="t" stroked="f" coordsize="21600,21600" o:gfxdata="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hS7cdkAAAAKAQAADwAAAAAA&#10;AAABACAAAAAiAAAAZHJzL2Rvd25yZXYueG1sUEsBAhQAFAAAAAgAh07iQO0bjwMSAgAAKAQAAA4A&#10;AAAAAAAAAQAgAAAAKAEAAGRycy9lMm9Eb2MueG1sUEsFBgAAAAAGAAYAWQEAAKwFAAAAAA==&#10;">
                <v:fill on="t" focussize="0,0"/>
                <v:stroke on="f"/>
                <v:imagedata o:title=""/>
                <o:lock v:ext="edit" aspectratio="f"/>
              </v:rect>
            </w:pict>
          </mc:Fallback>
        </mc:AlternateContent>
      </w:r>
      <w:bookmarkEnd w:id="0"/>
      <w:bookmarkEnd w:id="1"/>
      <w:bookmarkStart w:id="4" w:name="_Hlk520276290"/>
    </w:p>
    <w:p>
      <w:pPr>
        <w:ind w:firstLine="0"/>
        <w:jc w:val="center"/>
        <w:rPr>
          <w:rFonts w:asciiTheme="majorEastAsia" w:hAnsiTheme="majorEastAsia" w:eastAsiaTheme="majorEastAsia"/>
          <w:b/>
          <w:sz w:val="72"/>
          <w:szCs w:val="72"/>
        </w:rPr>
      </w:pPr>
      <w:r>
        <w:rPr>
          <w:rFonts w:hint="eastAsia" w:asciiTheme="majorEastAsia" w:hAnsiTheme="majorEastAsia" w:eastAsiaTheme="majorEastAsia"/>
          <w:b/>
          <w:sz w:val="72"/>
          <w:szCs w:val="72"/>
          <w:lang w:val="en-US" w:eastAsia="zh-CN"/>
        </w:rPr>
        <w:t xml:space="preserve"> </w:t>
      </w:r>
      <w:r>
        <w:rPr>
          <w:rFonts w:hint="eastAsia" w:asciiTheme="majorEastAsia" w:hAnsiTheme="majorEastAsia" w:eastAsiaTheme="majorEastAsia"/>
          <w:b/>
          <w:sz w:val="72"/>
          <w:szCs w:val="72"/>
        </w:rPr>
        <w:t>T</w:t>
      </w:r>
      <w:r>
        <w:rPr>
          <w:rFonts w:asciiTheme="majorEastAsia" w:hAnsiTheme="majorEastAsia" w:eastAsiaTheme="majorEastAsia"/>
          <w:b/>
          <w:sz w:val="72"/>
          <w:szCs w:val="72"/>
        </w:rPr>
        <w:t>8</w:t>
      </w:r>
      <w:r>
        <w:rPr>
          <w:rFonts w:hint="eastAsia" w:asciiTheme="majorEastAsia" w:hAnsiTheme="majorEastAsia" w:eastAsiaTheme="majorEastAsia"/>
          <w:b/>
          <w:sz w:val="72"/>
          <w:szCs w:val="72"/>
          <w:lang w:val="en-US" w:eastAsia="zh-CN"/>
        </w:rPr>
        <w:t>7</w:t>
      </w:r>
      <w:r>
        <w:rPr>
          <w:rFonts w:asciiTheme="majorEastAsia" w:hAnsiTheme="majorEastAsia" w:eastAsiaTheme="majorEastAsia"/>
          <w:b/>
          <w:sz w:val="72"/>
          <w:szCs w:val="72"/>
        </w:rPr>
        <w:t>00</w:t>
      </w:r>
      <w:r>
        <w:rPr>
          <w:rFonts w:hint="eastAsia" w:asciiTheme="majorEastAsia" w:hAnsiTheme="majorEastAsia" w:eastAsiaTheme="majorEastAsia"/>
          <w:b/>
          <w:sz w:val="72"/>
          <w:szCs w:val="72"/>
          <w:lang w:val="en-US" w:eastAsia="zh-CN"/>
        </w:rPr>
        <w:t xml:space="preserve"> IP流矩阵</w:t>
      </w:r>
      <w:r>
        <w:rPr>
          <w:rFonts w:hint="eastAsia" w:asciiTheme="majorEastAsia" w:hAnsiTheme="majorEastAsia" w:eastAsiaTheme="majorEastAsia"/>
          <w:b/>
          <w:sz w:val="72"/>
          <w:szCs w:val="72"/>
        </w:rPr>
        <w:t>系统</w:t>
      </w:r>
      <w:bookmarkEnd w:id="4"/>
    </w:p>
    <w:p>
      <w:pPr>
        <w:jc w:val="left"/>
      </w:pPr>
    </w:p>
    <w:p>
      <w:pPr>
        <w:jc w:val="left"/>
      </w:pPr>
    </w:p>
    <w:p>
      <w:pPr>
        <w:jc w:val="left"/>
      </w:pPr>
      <w:r>
        <mc:AlternateContent>
          <mc:Choice Requires="wps">
            <w:drawing>
              <wp:anchor distT="0" distB="0" distL="114300" distR="114300" simplePos="0" relativeHeight="251660288" behindDoc="0" locked="0" layoutInCell="1" allowOverlap="1">
                <wp:simplePos x="0" y="0"/>
                <wp:positionH relativeFrom="column">
                  <wp:posOffset>1511300</wp:posOffset>
                </wp:positionH>
                <wp:positionV relativeFrom="paragraph">
                  <wp:posOffset>120015</wp:posOffset>
                </wp:positionV>
                <wp:extent cx="2895600" cy="505460"/>
                <wp:effectExtent l="3175" t="1905" r="0" b="0"/>
                <wp:wrapNone/>
                <wp:docPr id="7" name="Text Box 3"/>
                <wp:cNvGraphicFramePr/>
                <a:graphic xmlns:a="http://schemas.openxmlformats.org/drawingml/2006/main">
                  <a:graphicData uri="http://schemas.microsoft.com/office/word/2010/wordprocessingShape">
                    <wps:wsp>
                      <wps:cNvSpPr txBox="1">
                        <a:spLocks noChangeArrowheads="1"/>
                      </wps:cNvSpPr>
                      <wps:spPr bwMode="auto">
                        <a:xfrm>
                          <a:off x="0" y="0"/>
                          <a:ext cx="2895600" cy="505460"/>
                        </a:xfrm>
                        <a:prstGeom prst="rect">
                          <a:avLst/>
                        </a:prstGeom>
                        <a:noFill/>
                        <a:ln>
                          <a:noFill/>
                        </a:ln>
                      </wps:spPr>
                      <wps:txbx>
                        <w:txbxContent>
                          <w:p>
                            <w:pPr>
                              <w:ind w:firstLine="0"/>
                              <w:rPr>
                                <w:color w:val="000000" w:themeColor="text1"/>
                                <w14:textFill>
                                  <w14:solidFill>
                                    <w14:schemeClr w14:val="tx1"/>
                                  </w14:solidFill>
                                </w14:textFill>
                              </w:rPr>
                            </w:pPr>
                            <w:r>
                              <w:rPr>
                                <w:rFonts w:hint="eastAsia" w:ascii="黑体" w:eastAsia="黑体"/>
                                <w:b/>
                                <w:color w:val="000000" w:themeColor="text1"/>
                                <w:sz w:val="48"/>
                                <w14:textFill>
                                  <w14:solidFill>
                                    <w14:schemeClr w14:val="tx1"/>
                                  </w14:solidFill>
                                </w14:textFill>
                              </w:rPr>
                              <w:t>操作/使用</w:t>
                            </w:r>
                            <w:r>
                              <w:rPr>
                                <w:rFonts w:ascii="黑体" w:eastAsia="黑体"/>
                                <w:b/>
                                <w:color w:val="000000" w:themeColor="text1"/>
                                <w:sz w:val="48"/>
                                <w14:textFill>
                                  <w14:solidFill>
                                    <w14:schemeClr w14:val="tx1"/>
                                  </w14:solidFill>
                                </w14:textFill>
                              </w:rPr>
                              <w:t>手册</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19pt;margin-top:9.45pt;height:39.8pt;width:228pt;z-index:251660288;mso-width-relative:page;mso-height-relative:page;" filled="f" stroked="f" coordsize="21600,21600" o:gfxdata="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wmAHWAAAACQEAAA8AAAAAAAAAAQAgAAAAIgAAAGRy&#10;cy9kb3ducmV2LnhtbFBLAQIUABQAAAAIAIdO4kA8durdBwIAABQEAAAOAAAAAAAAAAEAIAAAACUB&#10;AABkcnMvZTJvRG9jLnhtbFBLBQYAAAAABgAGAFkBAACeBQAAAAA=&#10;">
                <v:fill on="f" focussize="0,0"/>
                <v:stroke on="f"/>
                <v:imagedata o:title=""/>
                <o:lock v:ext="edit" aspectratio="f"/>
                <v:textbox>
                  <w:txbxContent>
                    <w:p>
                      <w:pPr>
                        <w:ind w:firstLine="0"/>
                        <w:rPr>
                          <w:color w:val="000000" w:themeColor="text1"/>
                          <w14:textFill>
                            <w14:solidFill>
                              <w14:schemeClr w14:val="tx1"/>
                            </w14:solidFill>
                          </w14:textFill>
                        </w:rPr>
                      </w:pPr>
                      <w:r>
                        <w:rPr>
                          <w:rFonts w:hint="eastAsia" w:ascii="黑体" w:eastAsia="黑体"/>
                          <w:b/>
                          <w:color w:val="000000" w:themeColor="text1"/>
                          <w:sz w:val="48"/>
                          <w14:textFill>
                            <w14:solidFill>
                              <w14:schemeClr w14:val="tx1"/>
                            </w14:solidFill>
                          </w14:textFill>
                        </w:rPr>
                        <w:t>操作/使用</w:t>
                      </w:r>
                      <w:r>
                        <w:rPr>
                          <w:rFonts w:ascii="黑体" w:eastAsia="黑体"/>
                          <w:b/>
                          <w:color w:val="000000" w:themeColor="text1"/>
                          <w:sz w:val="48"/>
                          <w14:textFill>
                            <w14:solidFill>
                              <w14:schemeClr w14:val="tx1"/>
                            </w14:solidFill>
                          </w14:textFill>
                        </w:rPr>
                        <w:t>手册</w:t>
                      </w:r>
                    </w:p>
                  </w:txbxContent>
                </v:textbox>
              </v:shape>
            </w:pict>
          </mc:Fallback>
        </mc:AlternateContent>
      </w:r>
    </w:p>
    <w:p>
      <w:pPr>
        <w:jc w:val="left"/>
      </w:pPr>
    </w:p>
    <w:p>
      <w:pPr>
        <w:jc w:val="left"/>
      </w:pPr>
    </w:p>
    <w:p>
      <w:pPr>
        <w:jc w:val="left"/>
      </w:pPr>
    </w:p>
    <w:p>
      <w:pPr>
        <w:jc w:val="left"/>
      </w:pPr>
    </w:p>
    <w:p>
      <w:pPr>
        <w:jc w:val="left"/>
      </w:pPr>
    </w:p>
    <w:p>
      <w:pPr>
        <w:jc w:val="left"/>
      </w:pPr>
    </w:p>
    <w:p>
      <w:pPr>
        <w:jc w:val="center"/>
      </w:pPr>
      <w:r>
        <w:drawing>
          <wp:inline distT="0" distB="0" distL="0" distR="0">
            <wp:extent cx="2327275" cy="2231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41352" cy="2244989"/>
                    </a:xfrm>
                    <a:prstGeom prst="rect">
                      <a:avLst/>
                    </a:prstGeom>
                    <a:noFill/>
                    <a:ln>
                      <a:noFill/>
                    </a:ln>
                  </pic:spPr>
                </pic:pic>
              </a:graphicData>
            </a:graphic>
          </wp:inline>
        </w:drawing>
      </w:r>
    </w:p>
    <w:p>
      <w:pPr>
        <w:jc w:val="left"/>
      </w:pPr>
    </w:p>
    <w:p>
      <w:pPr>
        <w:jc w:val="center"/>
        <w:rPr>
          <w:b/>
          <w:sz w:val="44"/>
          <w:szCs w:val="44"/>
        </w:rPr>
      </w:pPr>
      <w:r>
        <mc:AlternateContent>
          <mc:Choice Requires="wpg">
            <w:drawing>
              <wp:anchor distT="0" distB="0" distL="114300" distR="114300" simplePos="0" relativeHeight="251659264" behindDoc="1" locked="0" layoutInCell="1" allowOverlap="1">
                <wp:simplePos x="0" y="0"/>
                <wp:positionH relativeFrom="column">
                  <wp:posOffset>-1219200</wp:posOffset>
                </wp:positionH>
                <wp:positionV relativeFrom="paragraph">
                  <wp:posOffset>1278890</wp:posOffset>
                </wp:positionV>
                <wp:extent cx="7679055" cy="2422525"/>
                <wp:effectExtent l="0" t="0" r="0" b="0"/>
                <wp:wrapNone/>
                <wp:docPr id="4" name="组合 1029"/>
                <wp:cNvGraphicFramePr/>
                <a:graphic xmlns:a="http://schemas.openxmlformats.org/drawingml/2006/main">
                  <a:graphicData uri="http://schemas.microsoft.com/office/word/2010/wordprocessingGroup">
                    <wpg:wgp>
                      <wpg:cNvGrpSpPr/>
                      <wpg:grpSpPr>
                        <a:xfrm>
                          <a:off x="0" y="0"/>
                          <a:ext cx="7679055" cy="2422525"/>
                          <a:chOff x="0" y="0"/>
                          <a:chExt cx="12081" cy="2267"/>
                        </a:xfrm>
                      </wpg:grpSpPr>
                      <wps:wsp>
                        <wps:cNvPr id="5" name="未知"/>
                        <wps:cNvSpPr/>
                        <wps:spPr bwMode="auto">
                          <a:xfrm>
                            <a:off x="78" y="0"/>
                            <a:ext cx="12003" cy="212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Lst>
                            <a:ahLst/>
                            <a:cxnLst>
                              <a:cxn ang="0">
                                <a:pos x="T0" y="T1"/>
                              </a:cxn>
                              <a:cxn ang="0">
                                <a:pos x="T2" y="T3"/>
                              </a:cxn>
                              <a:cxn ang="0">
                                <a:pos x="T4" y="T5"/>
                              </a:cxn>
                              <a:cxn ang="0">
                                <a:pos x="T6" y="T7"/>
                              </a:cxn>
                              <a:cxn ang="0">
                                <a:pos x="T8" y="T9"/>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path>
                            </a:pathLst>
                          </a:custGeom>
                          <a:solidFill>
                            <a:srgbClr val="99CCFF"/>
                          </a:solidFill>
                          <a:ln>
                            <a:noFill/>
                          </a:ln>
                        </wps:spPr>
                        <wps:bodyPr rot="0" vert="horz" wrap="square" lIns="91440" tIns="45720" rIns="91440" bIns="45720" anchor="t" anchorCtr="0" upright="1">
                          <a:noAutofit/>
                        </wps:bodyPr>
                      </wps:wsp>
                      <wps:wsp>
                        <wps:cNvPr id="6" name="未知"/>
                        <wps:cNvSpPr/>
                        <wps:spPr bwMode="auto">
                          <a:xfrm>
                            <a:off x="0" y="142"/>
                            <a:ext cx="12003" cy="212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Lst>
                            <a:ahLst/>
                            <a:cxnLst>
                              <a:cxn ang="0">
                                <a:pos x="T0" y="T1"/>
                              </a:cxn>
                              <a:cxn ang="0">
                                <a:pos x="T2" y="T3"/>
                              </a:cxn>
                              <a:cxn ang="0">
                                <a:pos x="T4" y="T5"/>
                              </a:cxn>
                              <a:cxn ang="0">
                                <a:pos x="T6" y="T7"/>
                              </a:cxn>
                              <a:cxn ang="0">
                                <a:pos x="T8" y="T9"/>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path>
                            </a:pathLst>
                          </a:custGeom>
                          <a:solidFill>
                            <a:srgbClr val="FFCC00"/>
                          </a:solidFill>
                          <a:ln>
                            <a:noFill/>
                          </a:ln>
                        </wps:spPr>
                        <wps:bodyPr rot="0" vert="horz" wrap="square" lIns="91440" tIns="45720" rIns="91440" bIns="45720" anchor="t" anchorCtr="0" upright="1">
                          <a:noAutofit/>
                        </wps:bodyPr>
                      </wps:wsp>
                    </wpg:wgp>
                  </a:graphicData>
                </a:graphic>
              </wp:anchor>
            </w:drawing>
          </mc:Choice>
          <mc:Fallback>
            <w:pict>
              <v:group id="组合 1029" o:spid="_x0000_s1026" o:spt="203" style="position:absolute;left:0pt;margin-left:-96pt;margin-top:100.7pt;height:190.75pt;width:604.65pt;z-index:-251657216;mso-width-relative:page;mso-height-relative:page;" coordsize="12081,2267" o:gfxdata="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Avo0QndAAAADQEAAA8AAAAAAAAAAQAgAAAAIgAAAGRycy9kb3ducmV2&#10;LnhtbFBLAQIUABQAAAAIAIdO4kDVDZtN+AMAAFoQAAAOAAAAAAAAAAEAIAAAACwBAABkcnMvZTJv&#10;RG9jLnhtbFBLBQYAAAAABgAGAFkBAACWBwAAAAA=&#10;">
                <o:lock v:ext="edit" aspectratio="f"/>
                <v:shape id="未知" o:spid="_x0000_s1026" o:spt="100" style="position:absolute;left:78;top:0;height:2125;width:12003;" fillcolor="#99CCFF" filled="t" stroked="f" coordsize="3168,1422" o:gfxdata="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PhVb4A&#10;AADaAAAADwAAAAAAAAABACAAAAAiAAAAZHJzL2Rvd25yZXYueG1sUEsBAhQAFAAAAAgAh07iQDMv&#10;BZ47AAAAOQAAABAAAAAAAAAAAQAgAAAADQEAAGRycy9zaGFwZXhtbC54bWxQSwUGAAAAAAYABgBb&#10;AQAAtwMAAAAA&#10;" path="m3168,1422c3168,398,3168,398,3168,398c2969,397,2631,394,2182,366c1865,347,668,230,0,0c0,1422,0,1422,0,1422e">
                  <v:path o:connectlocs="12003,2125;12003,594;8267,546;0,0;0,2125" o:connectangles="0,0,0,0,0"/>
                  <v:fill on="t" focussize="0,0"/>
                  <v:stroke on="f"/>
                  <v:imagedata o:title=""/>
                  <o:lock v:ext="edit" aspectratio="f"/>
                </v:shape>
                <v:shape id="未知" o:spid="_x0000_s1026" o:spt="100" style="position:absolute;left:0;top:142;height:2125;width:12003;" fillcolor="#FFCC00" filled="t" stroked="f" coordsize="3168,1422" o:gfxdata="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H1lW2AAAA2gAAAA8A&#10;AAAAAAAAAQAgAAAAIgAAAGRycy9kb3ducmV2LnhtbFBLAQIUABQAAAAIAIdO4kAzLwWeOwAAADkA&#10;AAAQAAAAAAAAAAEAIAAAAAUBAABkcnMvc2hhcGV4bWwueG1sUEsFBgAAAAAGAAYAWwEAAK8DAAAA&#10;AA==&#10;" path="m3168,1422c3168,398,3168,398,3168,398c2969,397,2631,394,2182,366c1865,347,668,230,0,0c0,1422,0,1422,0,1422e">
                  <v:path o:connectlocs="12003,2125;12003,594;8267,546;0,0;0,2125" o:connectangles="0,0,0,0,0"/>
                  <v:fill on="t" focussize="0,0"/>
                  <v:stroke on="f"/>
                  <v:imagedata o:title=""/>
                  <o:lock v:ext="edit" aspectratio="f"/>
                </v:shape>
              </v:group>
            </w:pict>
          </mc:Fallback>
        </mc:AlternateContent>
      </w:r>
      <w:bookmarkStart w:id="5" w:name="_Hlk520276129"/>
      <w:r>
        <w:rPr>
          <w:rFonts w:hint="eastAsia"/>
          <w:b/>
          <w:sz w:val="44"/>
          <w:szCs w:val="44"/>
        </w:rPr>
        <w:t>北京云晁科技有限公司</w:t>
      </w:r>
      <w:bookmarkEnd w:id="5"/>
      <w:r>
        <w:rPr>
          <w:b/>
          <w:sz w:val="44"/>
          <w:szCs w:val="44"/>
        </w:rPr>
        <w:br w:type="page"/>
      </w:r>
      <w:bookmarkEnd w:id="2"/>
    </w:p>
    <w:p>
      <w:pPr>
        <w:widowControl/>
        <w:ind w:firstLine="0"/>
        <w:jc w:val="center"/>
        <w:rPr>
          <w:b/>
          <w:sz w:val="44"/>
          <w:szCs w:val="44"/>
        </w:rPr>
      </w:pPr>
      <w:r>
        <w:rPr>
          <w:rFonts w:hint="eastAsia"/>
          <w:b/>
          <w:sz w:val="44"/>
          <w:szCs w:val="44"/>
        </w:rPr>
        <w:t>文档修改日志</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10"/>
        <w:gridCol w:w="3078"/>
        <w:gridCol w:w="179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ind w:firstLine="0"/>
              <w:jc w:val="center"/>
              <w:rPr>
                <w:rFonts w:ascii="宋体" w:hAnsi="宋体" w:cs="宋体"/>
                <w:szCs w:val="21"/>
              </w:rPr>
            </w:pPr>
            <w:r>
              <w:rPr>
                <w:rFonts w:ascii="宋体" w:hAnsi="宋体" w:cs="宋体"/>
                <w:szCs w:val="21"/>
              </w:rPr>
              <w:t>序号</w:t>
            </w:r>
          </w:p>
        </w:tc>
        <w:tc>
          <w:tcPr>
            <w:tcW w:w="1310"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版本</w:t>
            </w:r>
          </w:p>
        </w:tc>
        <w:tc>
          <w:tcPr>
            <w:tcW w:w="3078"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修改内容</w:t>
            </w:r>
          </w:p>
        </w:tc>
        <w:tc>
          <w:tcPr>
            <w:tcW w:w="1790" w:type="dxa"/>
            <w:vAlign w:val="center"/>
          </w:tcPr>
          <w:p>
            <w:pPr>
              <w:spacing w:line="360" w:lineRule="auto"/>
              <w:ind w:firstLine="0"/>
              <w:jc w:val="center"/>
              <w:rPr>
                <w:rFonts w:ascii="宋体" w:hAnsi="宋体" w:cs="宋体"/>
                <w:szCs w:val="21"/>
              </w:rPr>
            </w:pPr>
            <w:r>
              <w:rPr>
                <w:rFonts w:ascii="宋体" w:hAnsi="宋体" w:cs="宋体"/>
                <w:szCs w:val="21"/>
              </w:rPr>
              <w:t>修改日期</w:t>
            </w:r>
          </w:p>
        </w:tc>
        <w:tc>
          <w:tcPr>
            <w:tcW w:w="1310" w:type="dxa"/>
            <w:vAlign w:val="center"/>
          </w:tcPr>
          <w:p>
            <w:pPr>
              <w:spacing w:line="360" w:lineRule="auto"/>
              <w:ind w:firstLine="0"/>
              <w:jc w:val="center"/>
              <w:rPr>
                <w:rFonts w:ascii="宋体" w:hAnsi="宋体" w:cs="宋体"/>
                <w:szCs w:val="21"/>
              </w:rPr>
            </w:pPr>
            <w:r>
              <w:rPr>
                <w:rFonts w:ascii="宋体" w:hAnsi="宋体" w:cs="宋体"/>
                <w:szCs w:val="21"/>
              </w:rPr>
              <w:t>修改人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1</w:t>
            </w:r>
          </w:p>
        </w:tc>
        <w:tc>
          <w:tcPr>
            <w:tcW w:w="1310"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1.0</w:t>
            </w:r>
          </w:p>
        </w:tc>
        <w:tc>
          <w:tcPr>
            <w:tcW w:w="3078" w:type="dxa"/>
            <w:vAlign w:val="center"/>
          </w:tcPr>
          <w:p>
            <w:pPr>
              <w:spacing w:line="360" w:lineRule="auto"/>
              <w:jc w:val="center"/>
              <w:rPr>
                <w:rFonts w:ascii="宋体" w:hAnsi="宋体" w:cs="宋体"/>
                <w:szCs w:val="21"/>
              </w:rPr>
            </w:pPr>
            <w:r>
              <w:rPr>
                <w:rFonts w:ascii="宋体" w:hAnsi="宋体" w:cs="宋体"/>
                <w:szCs w:val="21"/>
              </w:rPr>
              <w:t>新建</w:t>
            </w:r>
          </w:p>
        </w:tc>
        <w:tc>
          <w:tcPr>
            <w:tcW w:w="1790" w:type="dxa"/>
            <w:vAlign w:val="center"/>
          </w:tcPr>
          <w:p>
            <w:pPr>
              <w:spacing w:line="360" w:lineRule="auto"/>
              <w:ind w:firstLine="0"/>
              <w:jc w:val="center"/>
              <w:rPr>
                <w:rFonts w:ascii="宋体" w:hAnsi="宋体" w:cs="宋体"/>
                <w:szCs w:val="21"/>
              </w:rPr>
            </w:pPr>
            <w:r>
              <w:rPr>
                <w:rFonts w:ascii="宋体" w:hAnsi="宋体" w:cs="宋体"/>
                <w:sz w:val="20"/>
                <w:szCs w:val="20"/>
              </w:rPr>
              <w:t>2018年6月1日</w:t>
            </w:r>
          </w:p>
        </w:tc>
        <w:tc>
          <w:tcPr>
            <w:tcW w:w="1310" w:type="dxa"/>
            <w:vAlign w:val="center"/>
          </w:tcPr>
          <w:p>
            <w:pPr>
              <w:spacing w:line="360" w:lineRule="auto"/>
              <w:ind w:left="0" w:leftChars="0" w:firstLine="0" w:firstLineChars="0"/>
              <w:jc w:val="center"/>
              <w:rPr>
                <w:rFonts w:ascii="宋体" w:hAnsi="宋体" w:cs="宋体"/>
                <w:szCs w:val="21"/>
              </w:rPr>
            </w:pPr>
            <w:r>
              <w:rPr>
                <w:rFonts w:hint="eastAsia" w:ascii="宋体" w:hAnsi="宋体" w:cs="宋体"/>
                <w:szCs w:val="21"/>
              </w:rPr>
              <w:t>吴迪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2</w:t>
            </w:r>
          </w:p>
        </w:tc>
        <w:tc>
          <w:tcPr>
            <w:tcW w:w="1310" w:type="dxa"/>
            <w:vAlign w:val="center"/>
          </w:tcPr>
          <w:p>
            <w:pPr>
              <w:spacing w:line="360" w:lineRule="auto"/>
              <w:ind w:left="0" w:leftChars="0" w:firstLine="0" w:firstLineChars="0"/>
              <w:jc w:val="center"/>
              <w:rPr>
                <w:rFonts w:ascii="宋体" w:hAnsi="宋体" w:cs="宋体"/>
                <w:szCs w:val="21"/>
              </w:rPr>
            </w:pPr>
            <w:r>
              <w:rPr>
                <w:rFonts w:ascii="宋体" w:hAnsi="宋体" w:cs="宋体"/>
                <w:szCs w:val="21"/>
              </w:rPr>
              <w:t>2.0</w:t>
            </w:r>
          </w:p>
        </w:tc>
        <w:tc>
          <w:tcPr>
            <w:tcW w:w="3078" w:type="dxa"/>
            <w:vAlign w:val="center"/>
          </w:tcPr>
          <w:p>
            <w:pPr>
              <w:spacing w:line="360" w:lineRule="auto"/>
              <w:jc w:val="center"/>
              <w:rPr>
                <w:rFonts w:hint="eastAsia" w:ascii="宋体" w:hAnsi="宋体" w:cs="宋体"/>
                <w:szCs w:val="21"/>
              </w:rPr>
            </w:pPr>
            <w:r>
              <w:rPr>
                <w:rFonts w:hint="eastAsia" w:ascii="宋体" w:hAnsi="宋体" w:cs="宋体"/>
                <w:szCs w:val="21"/>
              </w:rPr>
              <w:t>修改细节</w:t>
            </w:r>
          </w:p>
        </w:tc>
        <w:tc>
          <w:tcPr>
            <w:tcW w:w="1790" w:type="dxa"/>
            <w:vAlign w:val="center"/>
          </w:tcPr>
          <w:p>
            <w:pPr>
              <w:spacing w:line="360" w:lineRule="auto"/>
              <w:ind w:firstLine="0"/>
              <w:rPr>
                <w:rFonts w:ascii="宋体" w:hAnsi="宋体" w:cs="宋体"/>
                <w:szCs w:val="21"/>
              </w:rPr>
            </w:pPr>
            <w:r>
              <w:rPr>
                <w:rFonts w:ascii="宋体" w:hAnsi="宋体" w:cs="宋体"/>
                <w:szCs w:val="21"/>
              </w:rPr>
              <w:t>2018</w:t>
            </w:r>
            <w:r>
              <w:rPr>
                <w:rFonts w:hint="eastAsia" w:ascii="宋体" w:hAnsi="宋体" w:cs="宋体"/>
                <w:szCs w:val="21"/>
              </w:rPr>
              <w:t>年8月2</w:t>
            </w:r>
            <w:r>
              <w:rPr>
                <w:rFonts w:ascii="宋体" w:hAnsi="宋体" w:cs="宋体"/>
                <w:szCs w:val="21"/>
              </w:rPr>
              <w:t>9</w:t>
            </w:r>
            <w:r>
              <w:rPr>
                <w:rFonts w:hint="eastAsia" w:ascii="宋体" w:hAnsi="宋体" w:cs="宋体"/>
                <w:szCs w:val="21"/>
              </w:rPr>
              <w:t>日</w:t>
            </w:r>
          </w:p>
        </w:tc>
        <w:tc>
          <w:tcPr>
            <w:tcW w:w="1310" w:type="dxa"/>
            <w:vAlign w:val="center"/>
          </w:tcPr>
          <w:p>
            <w:pPr>
              <w:spacing w:line="360" w:lineRule="auto"/>
              <w:ind w:left="0" w:leftChars="0" w:firstLine="0" w:firstLineChars="0"/>
              <w:jc w:val="center"/>
              <w:rPr>
                <w:rFonts w:ascii="宋体" w:hAnsi="宋体" w:cs="宋体"/>
                <w:szCs w:val="21"/>
              </w:rPr>
            </w:pPr>
            <w:r>
              <w:rPr>
                <w:rFonts w:hint="eastAsia" w:ascii="宋体" w:hAnsi="宋体" w:cs="宋体"/>
                <w:szCs w:val="21"/>
              </w:rPr>
              <w:t>郭强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ind w:left="0" w:leftChars="0" w:firstLine="0" w:firstLineChars="0"/>
              <w:jc w:val="center"/>
              <w:rPr>
                <w:rFonts w:hint="eastAsia" w:ascii="宋体" w:hAnsi="宋体" w:eastAsia="方正楷体_GBK" w:cs="宋体"/>
                <w:szCs w:val="21"/>
                <w:lang w:val="en-US" w:eastAsia="zh-CN"/>
              </w:rPr>
            </w:pPr>
            <w:r>
              <w:rPr>
                <w:rFonts w:hint="eastAsia" w:ascii="宋体" w:hAnsi="宋体" w:cs="宋体"/>
                <w:szCs w:val="21"/>
                <w:lang w:val="en-US" w:eastAsia="zh-CN"/>
              </w:rPr>
              <w:t>3</w:t>
            </w:r>
          </w:p>
        </w:tc>
        <w:tc>
          <w:tcPr>
            <w:tcW w:w="1310" w:type="dxa"/>
            <w:vAlign w:val="center"/>
          </w:tcPr>
          <w:p>
            <w:pPr>
              <w:spacing w:line="360" w:lineRule="auto"/>
              <w:ind w:left="0" w:leftChars="0" w:firstLine="0" w:firstLineChars="0"/>
              <w:jc w:val="center"/>
              <w:rPr>
                <w:rFonts w:hint="default" w:ascii="宋体" w:hAnsi="宋体" w:eastAsia="方正楷体_GBK" w:cs="宋体"/>
                <w:szCs w:val="21"/>
                <w:lang w:val="en-US" w:eastAsia="zh-CN"/>
              </w:rPr>
            </w:pPr>
            <w:r>
              <w:rPr>
                <w:rFonts w:hint="eastAsia" w:ascii="宋体" w:hAnsi="宋体" w:cs="宋体"/>
                <w:szCs w:val="21"/>
                <w:lang w:val="en-US" w:eastAsia="zh-CN"/>
              </w:rPr>
              <w:t>1.2.0</w:t>
            </w:r>
          </w:p>
        </w:tc>
        <w:tc>
          <w:tcPr>
            <w:tcW w:w="3078" w:type="dxa"/>
            <w:vAlign w:val="center"/>
          </w:tcPr>
          <w:p>
            <w:pPr>
              <w:spacing w:line="360" w:lineRule="auto"/>
              <w:ind w:firstLine="1173" w:firstLineChars="559"/>
              <w:jc w:val="both"/>
              <w:rPr>
                <w:rFonts w:hint="default" w:ascii="宋体" w:hAnsi="宋体" w:eastAsia="方正楷体_GBK" w:cs="宋体"/>
                <w:szCs w:val="21"/>
                <w:lang w:val="en-US" w:eastAsia="zh-CN"/>
              </w:rPr>
            </w:pPr>
            <w:r>
              <w:rPr>
                <w:rFonts w:hint="eastAsia" w:ascii="宋体" w:hAnsi="宋体" w:cs="宋体"/>
                <w:szCs w:val="21"/>
                <w:lang w:val="en-US" w:eastAsia="zh-CN"/>
              </w:rPr>
              <w:t>更新，补充</w:t>
            </w:r>
          </w:p>
        </w:tc>
        <w:tc>
          <w:tcPr>
            <w:tcW w:w="1790" w:type="dxa"/>
            <w:vAlign w:val="center"/>
          </w:tcPr>
          <w:p>
            <w:pPr>
              <w:tabs>
                <w:tab w:val="left" w:pos="510"/>
              </w:tabs>
              <w:spacing w:line="360" w:lineRule="auto"/>
              <w:ind w:left="0" w:leftChars="0" w:firstLine="0" w:firstLineChars="0"/>
              <w:jc w:val="left"/>
              <w:rPr>
                <w:rFonts w:hint="default" w:ascii="宋体" w:hAnsi="宋体" w:eastAsia="方正楷体_GBK" w:cs="宋体"/>
                <w:szCs w:val="21"/>
                <w:lang w:val="en-US" w:eastAsia="zh-CN"/>
              </w:rPr>
            </w:pPr>
            <w:r>
              <w:rPr>
                <w:rFonts w:hint="eastAsia" w:ascii="宋体" w:hAnsi="宋体" w:cs="宋体"/>
                <w:szCs w:val="21"/>
                <w:lang w:val="en-US" w:eastAsia="zh-CN"/>
              </w:rPr>
              <w:t>2021年3月16日</w:t>
            </w:r>
          </w:p>
        </w:tc>
        <w:tc>
          <w:tcPr>
            <w:tcW w:w="1310" w:type="dxa"/>
            <w:vAlign w:val="center"/>
          </w:tcPr>
          <w:p>
            <w:pPr>
              <w:spacing w:line="360" w:lineRule="auto"/>
              <w:ind w:left="0" w:leftChars="0" w:firstLine="0" w:firstLineChars="0"/>
              <w:jc w:val="center"/>
              <w:rPr>
                <w:rFonts w:hint="eastAsia" w:ascii="宋体" w:hAnsi="宋体" w:eastAsia="方正楷体_GBK" w:cs="宋体"/>
                <w:szCs w:val="21"/>
                <w:lang w:val="en-US" w:eastAsia="zh-CN"/>
              </w:rPr>
            </w:pPr>
            <w:r>
              <w:rPr>
                <w:rFonts w:hint="eastAsia" w:ascii="宋体" w:hAnsi="宋体" w:cs="宋体"/>
                <w:szCs w:val="21"/>
                <w:lang w:val="en-US" w:eastAsia="zh-CN"/>
              </w:rPr>
              <w:t>杨丰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ind w:left="0" w:leftChars="0" w:firstLine="0" w:firstLineChars="0"/>
              <w:jc w:val="center"/>
              <w:rPr>
                <w:rFonts w:hint="eastAsia" w:ascii="宋体" w:hAnsi="宋体" w:eastAsia="方正楷体_GBK" w:cs="宋体"/>
                <w:szCs w:val="21"/>
                <w:lang w:val="en-US" w:eastAsia="zh-CN"/>
              </w:rPr>
            </w:pPr>
            <w:r>
              <w:rPr>
                <w:rFonts w:hint="eastAsia" w:ascii="宋体" w:hAnsi="宋体" w:cs="宋体"/>
                <w:szCs w:val="21"/>
                <w:lang w:val="en-US" w:eastAsia="zh-CN"/>
              </w:rPr>
              <w:t>4</w:t>
            </w:r>
          </w:p>
        </w:tc>
        <w:tc>
          <w:tcPr>
            <w:tcW w:w="1310" w:type="dxa"/>
            <w:vAlign w:val="center"/>
          </w:tcPr>
          <w:p>
            <w:pPr>
              <w:spacing w:line="360" w:lineRule="auto"/>
              <w:ind w:left="0" w:leftChars="0" w:firstLine="0" w:firstLineChars="0"/>
              <w:jc w:val="center"/>
              <w:rPr>
                <w:rFonts w:hint="default" w:ascii="宋体" w:hAnsi="宋体" w:eastAsia="方正楷体_GBK" w:cs="宋体"/>
                <w:szCs w:val="21"/>
                <w:lang w:val="en-US" w:eastAsia="zh-CN"/>
              </w:rPr>
            </w:pPr>
            <w:r>
              <w:rPr>
                <w:rFonts w:hint="eastAsia" w:ascii="宋体" w:hAnsi="宋体" w:cs="宋体"/>
                <w:szCs w:val="21"/>
                <w:lang w:val="en-US" w:eastAsia="zh-CN"/>
              </w:rPr>
              <w:t>1.2.1</w:t>
            </w:r>
          </w:p>
        </w:tc>
        <w:tc>
          <w:tcPr>
            <w:tcW w:w="3078" w:type="dxa"/>
            <w:vAlign w:val="center"/>
          </w:tcPr>
          <w:p>
            <w:pPr>
              <w:spacing w:line="360" w:lineRule="auto"/>
              <w:jc w:val="center"/>
              <w:rPr>
                <w:rFonts w:hint="default" w:ascii="宋体" w:hAnsi="宋体" w:eastAsia="方正楷体_GBK" w:cs="宋体"/>
                <w:szCs w:val="21"/>
                <w:lang w:val="en-US" w:eastAsia="zh-CN"/>
              </w:rPr>
            </w:pPr>
            <w:r>
              <w:rPr>
                <w:rFonts w:hint="eastAsia" w:ascii="宋体" w:hAnsi="宋体" w:cs="宋体"/>
                <w:szCs w:val="21"/>
                <w:lang w:val="en-US" w:eastAsia="zh-CN"/>
              </w:rPr>
              <w:t>更新，补充，修改细节</w:t>
            </w:r>
          </w:p>
        </w:tc>
        <w:tc>
          <w:tcPr>
            <w:tcW w:w="1790" w:type="dxa"/>
            <w:vAlign w:val="center"/>
          </w:tcPr>
          <w:p>
            <w:pPr>
              <w:spacing w:line="360" w:lineRule="auto"/>
              <w:ind w:left="0" w:leftChars="0" w:firstLine="0" w:firstLineChars="0"/>
              <w:jc w:val="left"/>
              <w:rPr>
                <w:rFonts w:hint="default" w:ascii="宋体" w:hAnsi="宋体" w:eastAsia="方正楷体_GBK" w:cs="宋体"/>
                <w:szCs w:val="21"/>
                <w:lang w:val="en-US" w:eastAsia="zh-CN"/>
              </w:rPr>
            </w:pPr>
            <w:r>
              <w:rPr>
                <w:rFonts w:hint="eastAsia" w:ascii="宋体" w:hAnsi="宋体" w:cs="宋体"/>
                <w:szCs w:val="21"/>
                <w:lang w:val="en-US" w:eastAsia="zh-CN"/>
              </w:rPr>
              <w:t>2021年4月30日</w:t>
            </w:r>
          </w:p>
        </w:tc>
        <w:tc>
          <w:tcPr>
            <w:tcW w:w="1310" w:type="dxa"/>
            <w:vAlign w:val="center"/>
          </w:tcPr>
          <w:p>
            <w:pPr>
              <w:spacing w:line="360" w:lineRule="auto"/>
              <w:ind w:left="0" w:leftChars="0" w:firstLine="0" w:firstLineChars="0"/>
              <w:jc w:val="center"/>
              <w:rPr>
                <w:rFonts w:hint="eastAsia" w:ascii="宋体" w:hAnsi="宋体" w:eastAsia="方正楷体_GBK" w:cs="宋体"/>
                <w:szCs w:val="21"/>
                <w:lang w:val="en-US" w:eastAsia="zh-CN"/>
              </w:rPr>
            </w:pPr>
            <w:r>
              <w:rPr>
                <w:rFonts w:hint="eastAsia" w:ascii="宋体" w:hAnsi="宋体" w:cs="宋体"/>
                <w:szCs w:val="21"/>
                <w:lang w:val="en-US" w:eastAsia="zh-CN"/>
              </w:rPr>
              <w:t>庞凯烜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c>
          <w:tcPr>
            <w:tcW w:w="3078" w:type="dxa"/>
            <w:vAlign w:val="center"/>
          </w:tcPr>
          <w:p>
            <w:pPr>
              <w:spacing w:line="360" w:lineRule="auto"/>
              <w:jc w:val="center"/>
              <w:rPr>
                <w:rFonts w:ascii="宋体" w:hAnsi="宋体" w:cs="宋体"/>
                <w:szCs w:val="21"/>
              </w:rPr>
            </w:pPr>
          </w:p>
        </w:tc>
        <w:tc>
          <w:tcPr>
            <w:tcW w:w="179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c>
          <w:tcPr>
            <w:tcW w:w="3078" w:type="dxa"/>
            <w:vAlign w:val="center"/>
          </w:tcPr>
          <w:p>
            <w:pPr>
              <w:spacing w:line="360" w:lineRule="auto"/>
              <w:jc w:val="center"/>
              <w:rPr>
                <w:rFonts w:ascii="宋体" w:hAnsi="宋体" w:cs="宋体"/>
                <w:szCs w:val="21"/>
              </w:rPr>
            </w:pPr>
          </w:p>
        </w:tc>
        <w:tc>
          <w:tcPr>
            <w:tcW w:w="179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c>
          <w:tcPr>
            <w:tcW w:w="3078" w:type="dxa"/>
            <w:vAlign w:val="center"/>
          </w:tcPr>
          <w:p>
            <w:pPr>
              <w:spacing w:line="360" w:lineRule="auto"/>
              <w:jc w:val="center"/>
              <w:rPr>
                <w:rFonts w:ascii="宋体" w:hAnsi="宋体" w:cs="宋体"/>
                <w:szCs w:val="21"/>
              </w:rPr>
            </w:pPr>
          </w:p>
        </w:tc>
        <w:tc>
          <w:tcPr>
            <w:tcW w:w="179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c>
          <w:tcPr>
            <w:tcW w:w="3078" w:type="dxa"/>
            <w:vAlign w:val="center"/>
          </w:tcPr>
          <w:p>
            <w:pPr>
              <w:spacing w:line="360" w:lineRule="auto"/>
              <w:jc w:val="center"/>
              <w:rPr>
                <w:rFonts w:ascii="宋体" w:hAnsi="宋体" w:cs="宋体"/>
                <w:szCs w:val="21"/>
              </w:rPr>
            </w:pPr>
          </w:p>
        </w:tc>
        <w:tc>
          <w:tcPr>
            <w:tcW w:w="179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c>
          <w:tcPr>
            <w:tcW w:w="3078" w:type="dxa"/>
            <w:vAlign w:val="center"/>
          </w:tcPr>
          <w:p>
            <w:pPr>
              <w:spacing w:line="360" w:lineRule="auto"/>
              <w:jc w:val="center"/>
              <w:rPr>
                <w:rFonts w:ascii="宋体" w:hAnsi="宋体" w:cs="宋体"/>
                <w:szCs w:val="21"/>
              </w:rPr>
            </w:pPr>
          </w:p>
        </w:tc>
        <w:tc>
          <w:tcPr>
            <w:tcW w:w="1790" w:type="dxa"/>
            <w:vAlign w:val="center"/>
          </w:tcPr>
          <w:p>
            <w:pPr>
              <w:spacing w:line="360" w:lineRule="auto"/>
              <w:jc w:val="center"/>
              <w:rPr>
                <w:rFonts w:ascii="宋体" w:hAnsi="宋体" w:cs="宋体"/>
                <w:szCs w:val="21"/>
              </w:rPr>
            </w:pPr>
          </w:p>
        </w:tc>
        <w:tc>
          <w:tcPr>
            <w:tcW w:w="1310" w:type="dxa"/>
            <w:vAlign w:val="center"/>
          </w:tcPr>
          <w:p>
            <w:pPr>
              <w:spacing w:line="360" w:lineRule="auto"/>
              <w:jc w:val="center"/>
              <w:rPr>
                <w:rFonts w:ascii="宋体" w:hAnsi="宋体" w:cs="宋体"/>
                <w:szCs w:val="21"/>
              </w:rPr>
            </w:pPr>
          </w:p>
        </w:tc>
      </w:tr>
    </w:tbl>
    <w:p>
      <w:pPr>
        <w:widowControl/>
        <w:ind w:firstLine="0"/>
        <w:jc w:val="left"/>
        <w:rPr>
          <w:rFonts w:hint="eastAsia"/>
          <w:b/>
          <w:sz w:val="44"/>
          <w:szCs w:val="44"/>
        </w:rPr>
      </w:pPr>
    </w:p>
    <w:p>
      <w:pPr>
        <w:widowControl/>
        <w:ind w:firstLine="0"/>
        <w:jc w:val="left"/>
        <w:rPr>
          <w:b/>
          <w:sz w:val="44"/>
          <w:szCs w:val="44"/>
        </w:rPr>
      </w:pPr>
    </w:p>
    <w:p>
      <w:pPr>
        <w:widowControl/>
        <w:ind w:firstLine="0"/>
        <w:jc w:val="left"/>
        <w:rPr>
          <w:b/>
          <w:sz w:val="44"/>
          <w:szCs w:val="44"/>
        </w:rPr>
      </w:pPr>
    </w:p>
    <w:p>
      <w:pPr>
        <w:widowControl/>
        <w:ind w:firstLine="0"/>
        <w:jc w:val="left"/>
        <w:rPr>
          <w:b/>
          <w:sz w:val="44"/>
          <w:szCs w:val="44"/>
        </w:rPr>
      </w:pPr>
    </w:p>
    <w:sdt>
      <w:sdtPr>
        <w:rPr>
          <w:rFonts w:ascii="宋体" w:hAnsi="宋体" w:eastAsia="宋体" w:cs="Times New Roman"/>
          <w:kern w:val="2"/>
          <w:sz w:val="21"/>
          <w:szCs w:val="24"/>
          <w:lang w:val="en-US" w:eastAsia="zh-CN" w:bidi="ar-SA"/>
        </w:rPr>
        <w:id w:val="147469228"/>
        <w15:color w:val="DBDBDB"/>
        <w:docPartObj>
          <w:docPartGallery w:val="Table of Contents"/>
          <w:docPartUnique/>
        </w:docPartObj>
      </w:sdtPr>
      <w:sdtEndPr>
        <w:rPr>
          <w:rFonts w:ascii="方正楷体_GBK" w:hAnsi="Times New Roman" w:eastAsia="方正楷体_GBK" w:cs="Times New Roman"/>
          <w:kern w:val="2"/>
          <w:sz w:val="21"/>
          <w:szCs w:val="4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6"/>
            <w:tabs>
              <w:tab w:val="right" w:leader="dot" w:pos="8306"/>
            </w:tabs>
          </w:pPr>
          <w:r>
            <w:rPr>
              <w:b/>
              <w:sz w:val="44"/>
              <w:szCs w:val="44"/>
            </w:rPr>
            <w:fldChar w:fldCharType="begin"/>
          </w:r>
          <w:r>
            <w:rPr>
              <w:b/>
              <w:sz w:val="44"/>
              <w:szCs w:val="44"/>
            </w:rPr>
            <w:instrText xml:space="preserve">TOC \o "1-3" \h \u </w:instrText>
          </w:r>
          <w:r>
            <w:rPr>
              <w:b/>
              <w:sz w:val="44"/>
              <w:szCs w:val="44"/>
            </w:rPr>
            <w:fldChar w:fldCharType="separate"/>
          </w:r>
          <w:r>
            <w:rPr>
              <w:szCs w:val="44"/>
            </w:rPr>
            <w:fldChar w:fldCharType="begin"/>
          </w:r>
          <w:r>
            <w:rPr>
              <w:szCs w:val="44"/>
            </w:rPr>
            <w:instrText xml:space="preserve"> HYPERLINK \l _Toc20945 </w:instrText>
          </w:r>
          <w:r>
            <w:rPr>
              <w:szCs w:val="44"/>
            </w:rPr>
            <w:fldChar w:fldCharType="separate"/>
          </w:r>
          <w:r>
            <w:rPr>
              <w:rFonts w:hint="eastAsia"/>
            </w:rPr>
            <w:t xml:space="preserve">一、 </w:t>
          </w:r>
          <w:r>
            <w:rPr>
              <w:rFonts w:hint="eastAsia" w:ascii="Calibri" w:hAnsi="Calibri" w:cs="Calibri"/>
              <w:szCs w:val="36"/>
            </w:rPr>
            <w:t>界面说明</w:t>
          </w:r>
          <w:r>
            <w:tab/>
          </w:r>
          <w:r>
            <w:fldChar w:fldCharType="begin"/>
          </w:r>
          <w:r>
            <w:instrText xml:space="preserve"> PAGEREF _Toc20945 \h </w:instrText>
          </w:r>
          <w:r>
            <w:fldChar w:fldCharType="separate"/>
          </w:r>
          <w:r>
            <w:t>4</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_Toc23238 </w:instrText>
          </w:r>
          <w:r>
            <w:rPr>
              <w:szCs w:val="44"/>
            </w:rPr>
            <w:fldChar w:fldCharType="separate"/>
          </w:r>
          <w:r>
            <w:rPr>
              <w:rFonts w:hint="default" w:asciiTheme="majorEastAsia" w:hAnsiTheme="majorEastAsia" w:eastAsiaTheme="majorEastAsia" w:cstheme="majorEastAsia"/>
              <w:szCs w:val="32"/>
              <w:lang w:val="en-US" w:eastAsia="zh-CN"/>
            </w:rPr>
            <w:t xml:space="preserve">1. </w:t>
          </w:r>
          <w:r>
            <w:rPr>
              <w:rFonts w:hint="eastAsia" w:asciiTheme="majorEastAsia" w:hAnsiTheme="majorEastAsia" w:eastAsiaTheme="majorEastAsia" w:cstheme="majorEastAsia"/>
              <w:szCs w:val="32"/>
              <w:lang w:val="en-US" w:eastAsia="zh-CN"/>
            </w:rPr>
            <w:t>产品简介</w:t>
          </w:r>
          <w:r>
            <w:tab/>
          </w:r>
          <w:r>
            <w:fldChar w:fldCharType="begin"/>
          </w:r>
          <w:r>
            <w:instrText xml:space="preserve"> PAGEREF _Toc23238 \h </w:instrText>
          </w:r>
          <w:r>
            <w:fldChar w:fldCharType="separate"/>
          </w:r>
          <w:r>
            <w:t>4</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_Toc20827 </w:instrText>
          </w:r>
          <w:r>
            <w:rPr>
              <w:szCs w:val="44"/>
            </w:rPr>
            <w:fldChar w:fldCharType="separate"/>
          </w:r>
          <w:r>
            <w:rPr>
              <w:rFonts w:hint="default" w:asciiTheme="majorEastAsia" w:hAnsiTheme="majorEastAsia" w:eastAsiaTheme="majorEastAsia" w:cstheme="majorEastAsia"/>
              <w:szCs w:val="32"/>
              <w:lang w:val="en-US" w:eastAsia="zh-CN"/>
            </w:rPr>
            <w:t xml:space="preserve">2. </w:t>
          </w:r>
          <w:r>
            <w:rPr>
              <w:rFonts w:hint="eastAsia" w:asciiTheme="majorEastAsia" w:hAnsiTheme="majorEastAsia" w:eastAsiaTheme="majorEastAsia" w:cstheme="majorEastAsia"/>
              <w:szCs w:val="32"/>
              <w:lang w:val="en-US" w:eastAsia="zh-CN"/>
            </w:rPr>
            <w:t>应用场景</w:t>
          </w:r>
          <w:r>
            <w:tab/>
          </w:r>
          <w:r>
            <w:fldChar w:fldCharType="begin"/>
          </w:r>
          <w:r>
            <w:instrText xml:space="preserve"> PAGEREF _Toc20827 \h </w:instrText>
          </w:r>
          <w:r>
            <w:fldChar w:fldCharType="separate"/>
          </w:r>
          <w:r>
            <w:t>4</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_Toc5683 </w:instrText>
          </w:r>
          <w:r>
            <w:rPr>
              <w:szCs w:val="44"/>
            </w:rPr>
            <w:fldChar w:fldCharType="separate"/>
          </w:r>
          <w:r>
            <w:rPr>
              <w:rFonts w:hint="default" w:asciiTheme="majorEastAsia" w:hAnsiTheme="majorEastAsia" w:eastAsiaTheme="majorEastAsia" w:cstheme="majorEastAsia"/>
              <w:szCs w:val="32"/>
              <w:lang w:val="en-US" w:eastAsia="zh-CN"/>
            </w:rPr>
            <w:t xml:space="preserve">3. </w:t>
          </w:r>
          <w:r>
            <w:rPr>
              <w:rFonts w:hint="eastAsia" w:asciiTheme="majorEastAsia" w:hAnsiTheme="majorEastAsia" w:eastAsiaTheme="majorEastAsia" w:cstheme="majorEastAsia"/>
              <w:szCs w:val="32"/>
              <w:lang w:val="en-US" w:eastAsia="zh-CN"/>
            </w:rPr>
            <w:t>管理工作站的用户环境设置</w:t>
          </w:r>
          <w:r>
            <w:tab/>
          </w:r>
          <w:r>
            <w:fldChar w:fldCharType="begin"/>
          </w:r>
          <w:r>
            <w:instrText xml:space="preserve"> PAGEREF _Toc5683 \h </w:instrText>
          </w:r>
          <w:r>
            <w:fldChar w:fldCharType="separate"/>
          </w:r>
          <w:r>
            <w:t>4</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_Toc30480 </w:instrText>
          </w:r>
          <w:r>
            <w:rPr>
              <w:szCs w:val="44"/>
            </w:rPr>
            <w:fldChar w:fldCharType="separate"/>
          </w:r>
          <w:r>
            <w:rPr>
              <w:rFonts w:hint="default" w:asciiTheme="majorEastAsia" w:hAnsiTheme="majorEastAsia" w:eastAsiaTheme="majorEastAsia" w:cstheme="majorEastAsia"/>
              <w:szCs w:val="28"/>
              <w:lang w:val="en-US" w:eastAsia="zh-CN"/>
            </w:rPr>
            <w:t xml:space="preserve">a. </w:t>
          </w:r>
          <w:r>
            <w:rPr>
              <w:rFonts w:hint="eastAsia" w:asciiTheme="majorEastAsia" w:hAnsiTheme="majorEastAsia" w:eastAsiaTheme="majorEastAsia" w:cstheme="majorEastAsia"/>
              <w:szCs w:val="28"/>
              <w:lang w:val="en-US" w:eastAsia="zh-CN"/>
            </w:rPr>
            <w:t>启动网络浏览器</w:t>
          </w:r>
          <w:r>
            <w:tab/>
          </w:r>
          <w:r>
            <w:fldChar w:fldCharType="begin"/>
          </w:r>
          <w:r>
            <w:instrText xml:space="preserve"> PAGEREF _Toc30480 \h </w:instrText>
          </w:r>
          <w:r>
            <w:fldChar w:fldCharType="separate"/>
          </w:r>
          <w:r>
            <w:t>4</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_Toc2743 </w:instrText>
          </w:r>
          <w:r>
            <w:rPr>
              <w:szCs w:val="44"/>
            </w:rPr>
            <w:fldChar w:fldCharType="separate"/>
          </w:r>
          <w:r>
            <w:rPr>
              <w:rFonts w:hint="default" w:asciiTheme="majorEastAsia" w:hAnsiTheme="majorEastAsia" w:eastAsiaTheme="majorEastAsia" w:cstheme="majorEastAsia"/>
              <w:szCs w:val="28"/>
              <w:lang w:val="en-US" w:eastAsia="zh-CN"/>
            </w:rPr>
            <w:t xml:space="preserve">b. </w:t>
          </w:r>
          <w:r>
            <w:rPr>
              <w:rFonts w:hint="eastAsia" w:asciiTheme="majorEastAsia" w:hAnsiTheme="majorEastAsia" w:eastAsiaTheme="majorEastAsia" w:cstheme="majorEastAsia"/>
              <w:szCs w:val="28"/>
              <w:lang w:val="en-US" w:eastAsia="zh-CN"/>
            </w:rPr>
            <w:t>登录进入系统</w:t>
          </w:r>
          <w:r>
            <w:tab/>
          </w:r>
          <w:r>
            <w:fldChar w:fldCharType="begin"/>
          </w:r>
          <w:r>
            <w:instrText xml:space="preserve"> PAGEREF _Toc2743 \h </w:instrText>
          </w:r>
          <w:r>
            <w:fldChar w:fldCharType="separate"/>
          </w:r>
          <w:r>
            <w:t>4</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_Toc8124 </w:instrText>
          </w:r>
          <w:r>
            <w:rPr>
              <w:szCs w:val="44"/>
            </w:rPr>
            <w:fldChar w:fldCharType="separate"/>
          </w:r>
          <w:r>
            <w:rPr>
              <w:rFonts w:hint="default" w:asciiTheme="majorEastAsia" w:hAnsiTheme="majorEastAsia" w:eastAsiaTheme="majorEastAsia" w:cstheme="majorEastAsia"/>
              <w:szCs w:val="28"/>
              <w:lang w:val="en-US" w:eastAsia="zh-CN"/>
            </w:rPr>
            <w:t xml:space="preserve">c. </w:t>
          </w:r>
          <w:r>
            <w:rPr>
              <w:rFonts w:hint="eastAsia" w:asciiTheme="majorEastAsia" w:hAnsiTheme="majorEastAsia" w:eastAsiaTheme="majorEastAsia" w:cstheme="majorEastAsia"/>
              <w:szCs w:val="28"/>
              <w:lang w:val="en-US" w:eastAsia="zh-CN"/>
            </w:rPr>
            <w:t>界面布局介绍</w:t>
          </w:r>
          <w:r>
            <w:tab/>
          </w:r>
          <w:r>
            <w:fldChar w:fldCharType="begin"/>
          </w:r>
          <w:r>
            <w:instrText xml:space="preserve"> PAGEREF _Toc8124 \h </w:instrText>
          </w:r>
          <w:r>
            <w:fldChar w:fldCharType="separate"/>
          </w:r>
          <w:r>
            <w:t>5</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_Toc22706 </w:instrText>
          </w:r>
          <w:r>
            <w:rPr>
              <w:szCs w:val="44"/>
            </w:rPr>
            <w:fldChar w:fldCharType="separate"/>
          </w:r>
          <w:r>
            <w:rPr>
              <w:rFonts w:hint="default" w:asciiTheme="majorEastAsia" w:hAnsiTheme="majorEastAsia" w:eastAsiaTheme="majorEastAsia" w:cstheme="majorEastAsia"/>
              <w:szCs w:val="28"/>
              <w:lang w:val="en-US" w:eastAsia="zh-CN"/>
            </w:rPr>
            <w:t xml:space="preserve">d. </w:t>
          </w:r>
          <w:r>
            <w:rPr>
              <w:rFonts w:hint="eastAsia" w:asciiTheme="majorEastAsia" w:hAnsiTheme="majorEastAsia" w:eastAsiaTheme="majorEastAsia" w:cstheme="majorEastAsia"/>
              <w:szCs w:val="28"/>
              <w:lang w:val="en-US" w:eastAsia="zh-CN"/>
            </w:rPr>
            <w:t>使用正确密码登录</w:t>
          </w:r>
          <w:r>
            <w:tab/>
          </w:r>
          <w:r>
            <w:fldChar w:fldCharType="begin"/>
          </w:r>
          <w:r>
            <w:instrText xml:space="preserve"> PAGEREF _Toc22706 \h </w:instrText>
          </w:r>
          <w:r>
            <w:fldChar w:fldCharType="separate"/>
          </w:r>
          <w:r>
            <w:t>6</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_Toc19955 </w:instrText>
          </w:r>
          <w:r>
            <w:rPr>
              <w:szCs w:val="44"/>
            </w:rPr>
            <w:fldChar w:fldCharType="separate"/>
          </w:r>
          <w:r>
            <w:rPr>
              <w:rFonts w:hint="default" w:asciiTheme="majorEastAsia" w:hAnsiTheme="majorEastAsia" w:eastAsiaTheme="majorEastAsia" w:cstheme="majorEastAsia"/>
              <w:szCs w:val="28"/>
              <w:lang w:val="en-US" w:eastAsia="zh-CN"/>
            </w:rPr>
            <w:t xml:space="preserve">e. </w:t>
          </w:r>
          <w:r>
            <w:rPr>
              <w:rFonts w:hint="eastAsia" w:asciiTheme="majorEastAsia" w:hAnsiTheme="majorEastAsia" w:eastAsiaTheme="majorEastAsia" w:cstheme="majorEastAsia"/>
              <w:szCs w:val="28"/>
              <w:lang w:val="en-US" w:eastAsia="zh-CN"/>
            </w:rPr>
            <w:t>更改系统界面语言支持</w:t>
          </w:r>
          <w:r>
            <w:tab/>
          </w:r>
          <w:r>
            <w:fldChar w:fldCharType="begin"/>
          </w:r>
          <w:r>
            <w:instrText xml:space="preserve"> PAGEREF _Toc19955 \h </w:instrText>
          </w:r>
          <w:r>
            <w:fldChar w:fldCharType="separate"/>
          </w:r>
          <w:r>
            <w:t>6</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_Toc13623 </w:instrText>
          </w:r>
          <w:r>
            <w:rPr>
              <w:szCs w:val="44"/>
            </w:rPr>
            <w:fldChar w:fldCharType="separate"/>
          </w:r>
          <w:r>
            <w:rPr>
              <w:rFonts w:hint="default" w:asciiTheme="majorEastAsia" w:hAnsiTheme="majorEastAsia" w:eastAsiaTheme="majorEastAsia" w:cstheme="majorEastAsia"/>
              <w:szCs w:val="28"/>
              <w:lang w:val="en-US" w:eastAsia="zh-CN"/>
            </w:rPr>
            <w:t xml:space="preserve">f. </w:t>
          </w:r>
          <w:r>
            <w:rPr>
              <w:rFonts w:hint="eastAsia" w:asciiTheme="majorEastAsia" w:hAnsiTheme="majorEastAsia" w:eastAsiaTheme="majorEastAsia" w:cstheme="majorEastAsia"/>
              <w:szCs w:val="28"/>
              <w:lang w:val="en-US" w:eastAsia="zh-CN"/>
            </w:rPr>
            <w:t>更改登录密码</w:t>
          </w:r>
          <w:r>
            <w:tab/>
          </w:r>
          <w:r>
            <w:fldChar w:fldCharType="begin"/>
          </w:r>
          <w:r>
            <w:instrText xml:space="preserve"> PAGEREF _Toc13623 \h </w:instrText>
          </w:r>
          <w:r>
            <w:fldChar w:fldCharType="separate"/>
          </w:r>
          <w:r>
            <w:t>7</w:t>
          </w:r>
          <w:r>
            <w:fldChar w:fldCharType="end"/>
          </w:r>
          <w:r>
            <w:rPr>
              <w:szCs w:val="44"/>
            </w:rPr>
            <w:fldChar w:fldCharType="end"/>
          </w:r>
        </w:p>
        <w:p>
          <w:pPr>
            <w:pStyle w:val="26"/>
            <w:tabs>
              <w:tab w:val="right" w:leader="dot" w:pos="8306"/>
            </w:tabs>
          </w:pPr>
          <w:r>
            <w:rPr>
              <w:szCs w:val="44"/>
            </w:rPr>
            <w:fldChar w:fldCharType="begin"/>
          </w:r>
          <w:r>
            <w:rPr>
              <w:szCs w:val="44"/>
            </w:rPr>
            <w:instrText xml:space="preserve"> HYPERLINK \l _Toc29702 </w:instrText>
          </w:r>
          <w:r>
            <w:rPr>
              <w:szCs w:val="44"/>
            </w:rPr>
            <w:fldChar w:fldCharType="separate"/>
          </w:r>
          <w:r>
            <w:rPr>
              <w:rFonts w:hint="eastAsia" w:ascii="Calibri" w:hAnsi="Calibri" w:cs="Calibri"/>
              <w:szCs w:val="36"/>
              <w:lang w:val="en-US" w:eastAsia="zh-CN"/>
            </w:rPr>
            <w:t xml:space="preserve">二、 </w:t>
          </w:r>
          <w:r>
            <w:rPr>
              <w:rFonts w:hint="eastAsia" w:ascii="Calibri" w:hAnsi="Calibri" w:cs="Calibri"/>
              <w:szCs w:val="36"/>
            </w:rPr>
            <w:t>菜单功能</w:t>
          </w:r>
          <w:r>
            <w:tab/>
          </w:r>
          <w:r>
            <w:fldChar w:fldCharType="begin"/>
          </w:r>
          <w:r>
            <w:instrText xml:space="preserve"> PAGEREF _Toc29702 \h </w:instrText>
          </w:r>
          <w:r>
            <w:fldChar w:fldCharType="separate"/>
          </w:r>
          <w:r>
            <w:t>8</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_Toc15540 </w:instrText>
          </w:r>
          <w:r>
            <w:rPr>
              <w:szCs w:val="44"/>
            </w:rPr>
            <w:fldChar w:fldCharType="separate"/>
          </w:r>
          <w:r>
            <w:rPr>
              <w:rFonts w:hint="default" w:asciiTheme="majorEastAsia" w:hAnsiTheme="majorEastAsia" w:eastAsiaTheme="majorEastAsia" w:cstheme="majorEastAsia"/>
              <w:szCs w:val="32"/>
              <w:lang w:val="en-US" w:eastAsia="zh-CN"/>
            </w:rPr>
            <w:t xml:space="preserve">1. </w:t>
          </w:r>
          <w:r>
            <w:rPr>
              <w:rFonts w:hint="eastAsia" w:asciiTheme="majorEastAsia" w:hAnsiTheme="majorEastAsia" w:eastAsiaTheme="majorEastAsia" w:cstheme="majorEastAsia"/>
              <w:szCs w:val="32"/>
              <w:lang w:val="en-US" w:eastAsia="zh-CN"/>
            </w:rPr>
            <w:t>系统信息</w:t>
          </w:r>
          <w:r>
            <w:tab/>
          </w:r>
          <w:r>
            <w:fldChar w:fldCharType="begin"/>
          </w:r>
          <w:r>
            <w:instrText xml:space="preserve"> PAGEREF _Toc15540 \h </w:instrText>
          </w:r>
          <w:r>
            <w:fldChar w:fldCharType="separate"/>
          </w:r>
          <w:r>
            <w:t>8</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_Toc27272 </w:instrText>
          </w:r>
          <w:r>
            <w:rPr>
              <w:szCs w:val="44"/>
            </w:rPr>
            <w:fldChar w:fldCharType="separate"/>
          </w:r>
          <w:r>
            <w:rPr>
              <w:rFonts w:hint="default" w:asciiTheme="majorEastAsia" w:hAnsiTheme="majorEastAsia" w:eastAsiaTheme="majorEastAsia" w:cstheme="majorEastAsia"/>
              <w:szCs w:val="28"/>
              <w:lang w:val="en-US" w:eastAsia="zh-CN"/>
            </w:rPr>
            <w:t xml:space="preserve">a. </w:t>
          </w:r>
          <w:r>
            <w:rPr>
              <w:rFonts w:hint="eastAsia" w:asciiTheme="majorEastAsia" w:hAnsiTheme="majorEastAsia" w:eastAsiaTheme="majorEastAsia" w:cstheme="majorEastAsia"/>
              <w:szCs w:val="28"/>
              <w:lang w:val="en-US" w:eastAsia="zh-CN"/>
            </w:rPr>
            <w:t>系统运行参数</w:t>
          </w:r>
          <w:r>
            <w:tab/>
          </w:r>
          <w:r>
            <w:fldChar w:fldCharType="begin"/>
          </w:r>
          <w:r>
            <w:instrText xml:space="preserve"> PAGEREF _Toc27272 \h </w:instrText>
          </w:r>
          <w:r>
            <w:fldChar w:fldCharType="separate"/>
          </w:r>
          <w:r>
            <w:t>8</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_Toc17383 </w:instrText>
          </w:r>
          <w:r>
            <w:rPr>
              <w:szCs w:val="44"/>
            </w:rPr>
            <w:fldChar w:fldCharType="separate"/>
          </w:r>
          <w:r>
            <w:rPr>
              <w:rFonts w:hint="default" w:asciiTheme="majorEastAsia" w:hAnsiTheme="majorEastAsia" w:eastAsiaTheme="majorEastAsia" w:cstheme="majorEastAsia"/>
              <w:szCs w:val="28"/>
              <w:lang w:val="en-US" w:eastAsia="zh-CN"/>
            </w:rPr>
            <w:t xml:space="preserve">b. </w:t>
          </w:r>
          <w:r>
            <w:rPr>
              <w:rFonts w:hint="eastAsia" w:asciiTheme="majorEastAsia" w:hAnsiTheme="majorEastAsia" w:eastAsiaTheme="majorEastAsia" w:cstheme="majorEastAsia"/>
              <w:szCs w:val="28"/>
              <w:lang w:val="en-US" w:eastAsia="zh-CN"/>
            </w:rPr>
            <w:t>网络配置</w:t>
          </w:r>
          <w:r>
            <w:tab/>
          </w:r>
          <w:r>
            <w:fldChar w:fldCharType="begin"/>
          </w:r>
          <w:r>
            <w:instrText xml:space="preserve"> PAGEREF _Toc17383 \h </w:instrText>
          </w:r>
          <w:r>
            <w:fldChar w:fldCharType="separate"/>
          </w:r>
          <w:r>
            <w:t>8</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_Toc24548 </w:instrText>
          </w:r>
          <w:r>
            <w:rPr>
              <w:szCs w:val="44"/>
            </w:rPr>
            <w:fldChar w:fldCharType="separate"/>
          </w:r>
          <w:r>
            <w:rPr>
              <w:rFonts w:hint="default" w:asciiTheme="majorEastAsia" w:hAnsiTheme="majorEastAsia" w:eastAsiaTheme="majorEastAsia" w:cstheme="majorEastAsia"/>
              <w:szCs w:val="28"/>
              <w:lang w:val="en-US" w:eastAsia="zh-CN"/>
            </w:rPr>
            <w:t xml:space="preserve">c. </w:t>
          </w:r>
          <w:r>
            <w:rPr>
              <w:rFonts w:hint="eastAsia" w:asciiTheme="majorEastAsia" w:hAnsiTheme="majorEastAsia" w:eastAsiaTheme="majorEastAsia" w:cstheme="majorEastAsia"/>
              <w:szCs w:val="28"/>
              <w:lang w:val="en-US" w:eastAsia="zh-CN"/>
            </w:rPr>
            <w:t>设备信息</w:t>
          </w:r>
          <w:r>
            <w:tab/>
          </w:r>
          <w:r>
            <w:fldChar w:fldCharType="begin"/>
          </w:r>
          <w:r>
            <w:instrText xml:space="preserve"> PAGEREF _Toc24548 \h </w:instrText>
          </w:r>
          <w:r>
            <w:fldChar w:fldCharType="separate"/>
          </w:r>
          <w:r>
            <w:t>9</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_Toc24974 </w:instrText>
          </w:r>
          <w:r>
            <w:rPr>
              <w:szCs w:val="44"/>
            </w:rPr>
            <w:fldChar w:fldCharType="separate"/>
          </w:r>
          <w:r>
            <w:rPr>
              <w:rFonts w:hint="default"/>
              <w:lang w:val="en-US" w:eastAsia="zh-CN"/>
            </w:rPr>
            <w:t xml:space="preserve">2. </w:t>
          </w:r>
          <w:r>
            <w:rPr>
              <w:rFonts w:hint="eastAsia" w:asciiTheme="majorEastAsia" w:hAnsiTheme="majorEastAsia" w:eastAsiaTheme="majorEastAsia" w:cstheme="majorEastAsia"/>
              <w:szCs w:val="32"/>
              <w:lang w:val="en-US" w:eastAsia="zh-CN"/>
            </w:rPr>
            <w:t>配置向导</w:t>
          </w:r>
          <w:r>
            <w:tab/>
          </w:r>
          <w:r>
            <w:fldChar w:fldCharType="begin"/>
          </w:r>
          <w:r>
            <w:instrText xml:space="preserve"> PAGEREF _Toc24974 \h </w:instrText>
          </w:r>
          <w:r>
            <w:fldChar w:fldCharType="separate"/>
          </w:r>
          <w:r>
            <w:t>9</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_Toc12767 </w:instrText>
          </w:r>
          <w:r>
            <w:rPr>
              <w:szCs w:val="44"/>
            </w:rPr>
            <w:fldChar w:fldCharType="separate"/>
          </w:r>
          <w:r>
            <w:rPr>
              <w:rFonts w:hint="default" w:asciiTheme="majorEastAsia" w:hAnsiTheme="majorEastAsia" w:eastAsiaTheme="majorEastAsia" w:cstheme="majorEastAsia"/>
              <w:szCs w:val="28"/>
              <w:lang w:val="en-US" w:eastAsia="zh-CN"/>
            </w:rPr>
            <w:t xml:space="preserve">a. </w:t>
          </w:r>
          <w:r>
            <w:rPr>
              <w:rFonts w:hint="eastAsia" w:asciiTheme="majorEastAsia" w:hAnsiTheme="majorEastAsia" w:eastAsiaTheme="majorEastAsia" w:cstheme="majorEastAsia"/>
              <w:szCs w:val="28"/>
              <w:lang w:val="en-US" w:eastAsia="zh-CN"/>
            </w:rPr>
            <w:t>矩阵</w:t>
          </w:r>
          <w:r>
            <w:tab/>
          </w:r>
          <w:r>
            <w:fldChar w:fldCharType="begin"/>
          </w:r>
          <w:r>
            <w:instrText xml:space="preserve"> PAGEREF _Toc12767 \h </w:instrText>
          </w:r>
          <w:r>
            <w:fldChar w:fldCharType="separate"/>
          </w:r>
          <w:r>
            <w:t>9</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_Toc32362 </w:instrText>
          </w:r>
          <w:r>
            <w:rPr>
              <w:szCs w:val="44"/>
            </w:rPr>
            <w:fldChar w:fldCharType="separate"/>
          </w:r>
          <w:r>
            <w:rPr>
              <w:rFonts w:hint="default" w:asciiTheme="majorEastAsia" w:hAnsiTheme="majorEastAsia" w:eastAsiaTheme="majorEastAsia" w:cstheme="majorEastAsia"/>
              <w:szCs w:val="32"/>
              <w:lang w:val="en-US" w:eastAsia="zh-CN"/>
            </w:rPr>
            <w:t xml:space="preserve">3. </w:t>
          </w:r>
          <w:r>
            <w:rPr>
              <w:rFonts w:hint="eastAsia" w:asciiTheme="majorEastAsia" w:hAnsiTheme="majorEastAsia" w:eastAsiaTheme="majorEastAsia" w:cstheme="majorEastAsia"/>
              <w:szCs w:val="32"/>
              <w:lang w:val="en-US" w:eastAsia="zh-CN"/>
            </w:rPr>
            <w:t>流矩阵通道</w:t>
          </w:r>
          <w:r>
            <w:tab/>
          </w:r>
          <w:r>
            <w:fldChar w:fldCharType="begin"/>
          </w:r>
          <w:r>
            <w:instrText xml:space="preserve"> PAGEREF _Toc32362 \h </w:instrText>
          </w:r>
          <w:r>
            <w:fldChar w:fldCharType="separate"/>
          </w:r>
          <w:r>
            <w:t>12</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_Toc26623 </w:instrText>
          </w:r>
          <w:r>
            <w:rPr>
              <w:szCs w:val="44"/>
            </w:rPr>
            <w:fldChar w:fldCharType="separate"/>
          </w:r>
          <w:r>
            <w:rPr>
              <w:rFonts w:hint="default" w:asciiTheme="majorEastAsia" w:hAnsiTheme="majorEastAsia" w:eastAsiaTheme="majorEastAsia" w:cstheme="majorEastAsia"/>
              <w:szCs w:val="28"/>
              <w:lang w:val="en-US" w:eastAsia="zh-CN"/>
            </w:rPr>
            <w:t xml:space="preserve">a. </w:t>
          </w:r>
          <w:r>
            <w:rPr>
              <w:rFonts w:hint="eastAsia" w:asciiTheme="majorEastAsia" w:hAnsiTheme="majorEastAsia" w:eastAsiaTheme="majorEastAsia" w:cstheme="majorEastAsia"/>
              <w:szCs w:val="28"/>
              <w:lang w:val="en-US" w:eastAsia="zh-CN"/>
            </w:rPr>
            <w:t>分组管理</w:t>
          </w:r>
          <w:r>
            <w:tab/>
          </w:r>
          <w:r>
            <w:fldChar w:fldCharType="begin"/>
          </w:r>
          <w:r>
            <w:instrText xml:space="preserve"> PAGEREF _Toc26623 \h </w:instrText>
          </w:r>
          <w:r>
            <w:fldChar w:fldCharType="separate"/>
          </w:r>
          <w:r>
            <w:t>12</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_Toc26257 </w:instrText>
          </w:r>
          <w:r>
            <w:rPr>
              <w:szCs w:val="44"/>
            </w:rPr>
            <w:fldChar w:fldCharType="separate"/>
          </w:r>
          <w:r>
            <w:rPr>
              <w:rFonts w:hint="default" w:asciiTheme="majorEastAsia" w:hAnsiTheme="majorEastAsia" w:eastAsiaTheme="majorEastAsia" w:cstheme="majorEastAsia"/>
              <w:szCs w:val="28"/>
              <w:lang w:val="en-US" w:eastAsia="zh-CN"/>
            </w:rPr>
            <w:t xml:space="preserve">b. </w:t>
          </w:r>
          <w:r>
            <w:rPr>
              <w:rFonts w:hint="eastAsia" w:asciiTheme="majorEastAsia" w:hAnsiTheme="majorEastAsia" w:eastAsiaTheme="majorEastAsia" w:cstheme="majorEastAsia"/>
              <w:szCs w:val="28"/>
              <w:lang w:val="en-US" w:eastAsia="zh-CN"/>
            </w:rPr>
            <w:t>输入流配置</w:t>
          </w:r>
          <w:r>
            <w:tab/>
          </w:r>
          <w:r>
            <w:fldChar w:fldCharType="begin"/>
          </w:r>
          <w:r>
            <w:instrText xml:space="preserve"> PAGEREF _Toc26257 \h </w:instrText>
          </w:r>
          <w:r>
            <w:fldChar w:fldCharType="separate"/>
          </w:r>
          <w:r>
            <w:t>12</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_Toc32285 </w:instrText>
          </w:r>
          <w:r>
            <w:rPr>
              <w:szCs w:val="44"/>
            </w:rPr>
            <w:fldChar w:fldCharType="separate"/>
          </w:r>
          <w:r>
            <w:rPr>
              <w:rFonts w:hint="default" w:asciiTheme="majorEastAsia" w:hAnsiTheme="majorEastAsia" w:eastAsiaTheme="majorEastAsia" w:cstheme="majorEastAsia"/>
              <w:szCs w:val="28"/>
              <w:lang w:val="en-US" w:eastAsia="zh-CN"/>
            </w:rPr>
            <w:t xml:space="preserve">c. </w:t>
          </w:r>
          <w:r>
            <w:rPr>
              <w:rFonts w:hint="eastAsia" w:asciiTheme="majorEastAsia" w:hAnsiTheme="majorEastAsia" w:eastAsiaTheme="majorEastAsia" w:cstheme="majorEastAsia"/>
              <w:szCs w:val="28"/>
              <w:lang w:val="en-US" w:eastAsia="zh-CN"/>
            </w:rPr>
            <w:t>预览</w:t>
          </w:r>
          <w:r>
            <w:tab/>
          </w:r>
          <w:r>
            <w:fldChar w:fldCharType="begin"/>
          </w:r>
          <w:r>
            <w:instrText xml:space="preserve"> PAGEREF _Toc32285 \h </w:instrText>
          </w:r>
          <w:r>
            <w:fldChar w:fldCharType="separate"/>
          </w:r>
          <w:r>
            <w:t>13</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_Toc28197 </w:instrText>
          </w:r>
          <w:r>
            <w:rPr>
              <w:szCs w:val="44"/>
            </w:rPr>
            <w:fldChar w:fldCharType="separate"/>
          </w:r>
          <w:r>
            <w:rPr>
              <w:rFonts w:hint="default" w:asciiTheme="majorEastAsia" w:hAnsiTheme="majorEastAsia" w:eastAsiaTheme="majorEastAsia" w:cstheme="majorEastAsia"/>
              <w:szCs w:val="28"/>
              <w:lang w:val="en-US" w:eastAsia="zh-CN"/>
            </w:rPr>
            <w:t xml:space="preserve">d. </w:t>
          </w:r>
          <w:r>
            <w:rPr>
              <w:rFonts w:hint="eastAsia" w:asciiTheme="majorEastAsia" w:hAnsiTheme="majorEastAsia" w:eastAsiaTheme="majorEastAsia" w:cstheme="majorEastAsia"/>
              <w:szCs w:val="28"/>
              <w:lang w:val="en-US" w:eastAsia="zh-CN"/>
            </w:rPr>
            <w:t>输出流配置</w:t>
          </w:r>
          <w:r>
            <w:tab/>
          </w:r>
          <w:r>
            <w:fldChar w:fldCharType="begin"/>
          </w:r>
          <w:r>
            <w:instrText xml:space="preserve"> PAGEREF _Toc28197 \h </w:instrText>
          </w:r>
          <w:r>
            <w:fldChar w:fldCharType="separate"/>
          </w:r>
          <w:r>
            <w:t>13</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_Toc26809 </w:instrText>
          </w:r>
          <w:r>
            <w:rPr>
              <w:szCs w:val="44"/>
            </w:rPr>
            <w:fldChar w:fldCharType="separate"/>
          </w:r>
          <w:r>
            <w:rPr>
              <w:rFonts w:hint="default" w:asciiTheme="majorEastAsia" w:hAnsiTheme="majorEastAsia" w:eastAsiaTheme="majorEastAsia" w:cstheme="majorEastAsia"/>
              <w:szCs w:val="28"/>
              <w:lang w:val="en-US" w:eastAsia="zh-CN"/>
            </w:rPr>
            <w:t xml:space="preserve">e. </w:t>
          </w:r>
          <w:r>
            <w:rPr>
              <w:rFonts w:hint="eastAsia" w:asciiTheme="majorEastAsia" w:hAnsiTheme="majorEastAsia" w:eastAsiaTheme="majorEastAsia" w:cstheme="majorEastAsia"/>
              <w:szCs w:val="28"/>
              <w:lang w:val="en-US" w:eastAsia="zh-CN"/>
            </w:rPr>
            <w:t>网络传输配置</w:t>
          </w:r>
          <w:r>
            <w:tab/>
          </w:r>
          <w:r>
            <w:fldChar w:fldCharType="begin"/>
          </w:r>
          <w:r>
            <w:instrText xml:space="preserve"> PAGEREF _Toc26809 \h </w:instrText>
          </w:r>
          <w:r>
            <w:fldChar w:fldCharType="separate"/>
          </w:r>
          <w:r>
            <w:t>14</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_Toc3303 </w:instrText>
          </w:r>
          <w:r>
            <w:rPr>
              <w:szCs w:val="44"/>
            </w:rPr>
            <w:fldChar w:fldCharType="separate"/>
          </w:r>
          <w:r>
            <w:rPr>
              <w:rFonts w:hint="default" w:asciiTheme="majorEastAsia" w:hAnsiTheme="majorEastAsia" w:eastAsiaTheme="majorEastAsia" w:cstheme="majorEastAsia"/>
              <w:szCs w:val="28"/>
              <w:lang w:val="en-US" w:eastAsia="zh-CN"/>
            </w:rPr>
            <w:t xml:space="preserve">f. </w:t>
          </w:r>
          <w:r>
            <w:rPr>
              <w:rFonts w:hint="eastAsia" w:asciiTheme="majorEastAsia" w:hAnsiTheme="majorEastAsia" w:eastAsiaTheme="majorEastAsia" w:cstheme="majorEastAsia"/>
              <w:szCs w:val="28"/>
              <w:lang w:val="en-US" w:eastAsia="zh-CN"/>
            </w:rPr>
            <w:t>音频转码参数配置</w:t>
          </w:r>
          <w:r>
            <w:tab/>
          </w:r>
          <w:r>
            <w:fldChar w:fldCharType="begin"/>
          </w:r>
          <w:r>
            <w:instrText xml:space="preserve"> PAGEREF _Toc3303 \h </w:instrText>
          </w:r>
          <w:r>
            <w:fldChar w:fldCharType="separate"/>
          </w:r>
          <w:r>
            <w:t>21</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_Toc18636 </w:instrText>
          </w:r>
          <w:r>
            <w:rPr>
              <w:szCs w:val="44"/>
            </w:rPr>
            <w:fldChar w:fldCharType="separate"/>
          </w:r>
          <w:r>
            <w:rPr>
              <w:rFonts w:hint="default" w:asciiTheme="majorEastAsia" w:hAnsiTheme="majorEastAsia" w:eastAsiaTheme="majorEastAsia" w:cstheme="majorEastAsia"/>
              <w:szCs w:val="28"/>
              <w:lang w:val="en-US" w:eastAsia="zh-CN"/>
            </w:rPr>
            <w:t xml:space="preserve">g. </w:t>
          </w:r>
          <w:r>
            <w:rPr>
              <w:rFonts w:hint="eastAsia" w:asciiTheme="majorEastAsia" w:hAnsiTheme="majorEastAsia" w:eastAsiaTheme="majorEastAsia" w:cstheme="majorEastAsia"/>
              <w:szCs w:val="28"/>
              <w:lang w:val="en-US" w:eastAsia="zh-CN"/>
            </w:rPr>
            <w:t>流矩阵配置</w:t>
          </w:r>
          <w:r>
            <w:tab/>
          </w:r>
          <w:r>
            <w:fldChar w:fldCharType="begin"/>
          </w:r>
          <w:r>
            <w:instrText xml:space="preserve"> PAGEREF _Toc18636 \h </w:instrText>
          </w:r>
          <w:r>
            <w:fldChar w:fldCharType="separate"/>
          </w:r>
          <w:r>
            <w:t>22</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_Toc12098 </w:instrText>
          </w:r>
          <w:r>
            <w:rPr>
              <w:szCs w:val="44"/>
            </w:rPr>
            <w:fldChar w:fldCharType="separate"/>
          </w:r>
          <w:r>
            <w:rPr>
              <w:rFonts w:hint="default" w:asciiTheme="majorEastAsia" w:hAnsiTheme="majorEastAsia" w:eastAsiaTheme="majorEastAsia" w:cstheme="majorEastAsia"/>
              <w:szCs w:val="28"/>
              <w:lang w:val="en-US" w:eastAsia="zh-CN"/>
            </w:rPr>
            <w:t xml:space="preserve">h. </w:t>
          </w:r>
          <w:r>
            <w:rPr>
              <w:rFonts w:hint="eastAsia" w:asciiTheme="majorEastAsia" w:hAnsiTheme="majorEastAsia" w:eastAsiaTheme="majorEastAsia" w:cstheme="majorEastAsia"/>
              <w:szCs w:val="28"/>
              <w:lang w:val="en-US" w:eastAsia="zh-CN"/>
            </w:rPr>
            <w:t>快捷入口</w:t>
          </w:r>
          <w:r>
            <w:tab/>
          </w:r>
          <w:r>
            <w:fldChar w:fldCharType="begin"/>
          </w:r>
          <w:r>
            <w:instrText xml:space="preserve"> PAGEREF _Toc12098 \h </w:instrText>
          </w:r>
          <w:r>
            <w:fldChar w:fldCharType="separate"/>
          </w:r>
          <w:r>
            <w:t>27</w:t>
          </w:r>
          <w:r>
            <w:fldChar w:fldCharType="end"/>
          </w:r>
          <w:r>
            <w:rPr>
              <w:szCs w:val="44"/>
            </w:rPr>
            <w:fldChar w:fldCharType="end"/>
          </w:r>
        </w:p>
        <w:p>
          <w:pPr>
            <w:pStyle w:val="31"/>
            <w:tabs>
              <w:tab w:val="right" w:leader="dot" w:pos="8306"/>
            </w:tabs>
          </w:pPr>
          <w:r>
            <w:rPr>
              <w:szCs w:val="44"/>
            </w:rPr>
            <w:fldChar w:fldCharType="begin"/>
          </w:r>
          <w:r>
            <w:rPr>
              <w:szCs w:val="44"/>
            </w:rPr>
            <w:instrText xml:space="preserve"> HYPERLINK \l _Toc13086 </w:instrText>
          </w:r>
          <w:r>
            <w:rPr>
              <w:szCs w:val="44"/>
            </w:rPr>
            <w:fldChar w:fldCharType="separate"/>
          </w:r>
          <w:r>
            <w:rPr>
              <w:rFonts w:hint="default" w:asciiTheme="majorEastAsia" w:hAnsiTheme="majorEastAsia" w:eastAsiaTheme="majorEastAsia" w:cstheme="majorEastAsia"/>
              <w:szCs w:val="32"/>
              <w:lang w:val="en-US" w:eastAsia="zh-CN"/>
            </w:rPr>
            <w:t xml:space="preserve">4. </w:t>
          </w:r>
          <w:r>
            <w:rPr>
              <w:rFonts w:hint="eastAsia" w:asciiTheme="majorEastAsia" w:hAnsiTheme="majorEastAsia" w:eastAsiaTheme="majorEastAsia" w:cstheme="majorEastAsia"/>
              <w:szCs w:val="32"/>
              <w:lang w:val="en-US" w:eastAsia="zh-CN"/>
            </w:rPr>
            <w:t>系统配置</w:t>
          </w:r>
          <w:r>
            <w:tab/>
          </w:r>
          <w:r>
            <w:fldChar w:fldCharType="begin"/>
          </w:r>
          <w:r>
            <w:instrText xml:space="preserve"> PAGEREF _Toc13086 \h </w:instrText>
          </w:r>
          <w:r>
            <w:fldChar w:fldCharType="separate"/>
          </w:r>
          <w:r>
            <w:t>27</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_Toc12478 </w:instrText>
          </w:r>
          <w:r>
            <w:rPr>
              <w:szCs w:val="44"/>
            </w:rPr>
            <w:fldChar w:fldCharType="separate"/>
          </w:r>
          <w:r>
            <w:rPr>
              <w:rFonts w:hint="default" w:asciiTheme="majorEastAsia" w:hAnsiTheme="majorEastAsia" w:eastAsiaTheme="majorEastAsia" w:cstheme="majorEastAsia"/>
              <w:szCs w:val="28"/>
              <w:lang w:val="en-US" w:eastAsia="zh-CN"/>
            </w:rPr>
            <w:t xml:space="preserve">a. </w:t>
          </w:r>
          <w:r>
            <w:rPr>
              <w:rFonts w:hint="eastAsia" w:asciiTheme="majorEastAsia" w:hAnsiTheme="majorEastAsia" w:eastAsiaTheme="majorEastAsia" w:cstheme="majorEastAsia"/>
              <w:szCs w:val="28"/>
              <w:lang w:val="en-US" w:eastAsia="zh-CN"/>
            </w:rPr>
            <w:t>网络配置</w:t>
          </w:r>
          <w:r>
            <w:tab/>
          </w:r>
          <w:r>
            <w:fldChar w:fldCharType="begin"/>
          </w:r>
          <w:r>
            <w:instrText xml:space="preserve"> PAGEREF _Toc12478 \h </w:instrText>
          </w:r>
          <w:r>
            <w:fldChar w:fldCharType="separate"/>
          </w:r>
          <w:r>
            <w:t>27</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_Toc20341 </w:instrText>
          </w:r>
          <w:r>
            <w:rPr>
              <w:szCs w:val="44"/>
            </w:rPr>
            <w:fldChar w:fldCharType="separate"/>
          </w:r>
          <w:r>
            <w:rPr>
              <w:rFonts w:hint="default" w:asciiTheme="majorEastAsia" w:hAnsiTheme="majorEastAsia" w:eastAsiaTheme="majorEastAsia" w:cstheme="majorEastAsia"/>
              <w:szCs w:val="28"/>
              <w:lang w:val="en-US" w:eastAsia="zh-CN"/>
            </w:rPr>
            <w:t xml:space="preserve">b. </w:t>
          </w:r>
          <w:r>
            <w:rPr>
              <w:rFonts w:hint="eastAsia" w:asciiTheme="majorEastAsia" w:hAnsiTheme="majorEastAsia" w:eastAsiaTheme="majorEastAsia" w:cstheme="majorEastAsia"/>
              <w:szCs w:val="28"/>
              <w:lang w:val="en-US" w:eastAsia="zh-CN"/>
            </w:rPr>
            <w:t>双网口配置（可选择）</w:t>
          </w:r>
          <w:r>
            <w:tab/>
          </w:r>
          <w:r>
            <w:fldChar w:fldCharType="begin"/>
          </w:r>
          <w:r>
            <w:instrText xml:space="preserve"> PAGEREF _Toc20341 \h </w:instrText>
          </w:r>
          <w:r>
            <w:fldChar w:fldCharType="separate"/>
          </w:r>
          <w:r>
            <w:t>27</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_Toc21243 </w:instrText>
          </w:r>
          <w:r>
            <w:rPr>
              <w:szCs w:val="44"/>
            </w:rPr>
            <w:fldChar w:fldCharType="separate"/>
          </w:r>
          <w:r>
            <w:rPr>
              <w:rFonts w:hint="default" w:asciiTheme="majorEastAsia" w:hAnsiTheme="majorEastAsia" w:eastAsiaTheme="majorEastAsia" w:cstheme="majorEastAsia"/>
              <w:szCs w:val="28"/>
              <w:lang w:val="en-US" w:eastAsia="zh-CN"/>
            </w:rPr>
            <w:t xml:space="preserve">c. </w:t>
          </w:r>
          <w:r>
            <w:rPr>
              <w:rFonts w:hint="eastAsia" w:asciiTheme="majorEastAsia" w:hAnsiTheme="majorEastAsia" w:eastAsiaTheme="majorEastAsia" w:cstheme="majorEastAsia"/>
              <w:szCs w:val="28"/>
              <w:lang w:val="en-US" w:eastAsia="zh-CN"/>
            </w:rPr>
            <w:t>多网口配置</w:t>
          </w:r>
          <w:r>
            <w:tab/>
          </w:r>
          <w:r>
            <w:fldChar w:fldCharType="begin"/>
          </w:r>
          <w:r>
            <w:instrText xml:space="preserve"> PAGEREF _Toc21243 \h </w:instrText>
          </w:r>
          <w:r>
            <w:fldChar w:fldCharType="separate"/>
          </w:r>
          <w:r>
            <w:t>28</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_Toc30231 </w:instrText>
          </w:r>
          <w:r>
            <w:rPr>
              <w:szCs w:val="44"/>
            </w:rPr>
            <w:fldChar w:fldCharType="separate"/>
          </w:r>
          <w:r>
            <w:rPr>
              <w:rFonts w:hint="default" w:asciiTheme="majorEastAsia" w:hAnsiTheme="majorEastAsia" w:eastAsiaTheme="majorEastAsia" w:cstheme="majorEastAsia"/>
              <w:szCs w:val="28"/>
              <w:lang w:val="en-US" w:eastAsia="zh-CN"/>
            </w:rPr>
            <w:t xml:space="preserve">d. </w:t>
          </w:r>
          <w:r>
            <w:rPr>
              <w:rFonts w:hint="eastAsia" w:asciiTheme="majorEastAsia" w:hAnsiTheme="majorEastAsia" w:eastAsiaTheme="majorEastAsia" w:cstheme="majorEastAsia"/>
              <w:szCs w:val="28"/>
              <w:lang w:val="en-US" w:eastAsia="zh-CN"/>
            </w:rPr>
            <w:t>分页配置</w:t>
          </w:r>
          <w:r>
            <w:tab/>
          </w:r>
          <w:r>
            <w:fldChar w:fldCharType="begin"/>
          </w:r>
          <w:r>
            <w:instrText xml:space="preserve"> PAGEREF _Toc30231 \h </w:instrText>
          </w:r>
          <w:r>
            <w:fldChar w:fldCharType="separate"/>
          </w:r>
          <w:r>
            <w:t>29</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_Toc23977 </w:instrText>
          </w:r>
          <w:r>
            <w:rPr>
              <w:szCs w:val="44"/>
            </w:rPr>
            <w:fldChar w:fldCharType="separate"/>
          </w:r>
          <w:r>
            <w:rPr>
              <w:rFonts w:hint="default" w:asciiTheme="majorEastAsia" w:hAnsiTheme="majorEastAsia" w:eastAsiaTheme="majorEastAsia" w:cstheme="majorEastAsia"/>
              <w:szCs w:val="28"/>
              <w:lang w:val="en-US" w:eastAsia="zh-CN"/>
            </w:rPr>
            <w:t xml:space="preserve">e. </w:t>
          </w:r>
          <w:r>
            <w:rPr>
              <w:rFonts w:hint="eastAsia" w:asciiTheme="majorEastAsia" w:hAnsiTheme="majorEastAsia" w:eastAsiaTheme="majorEastAsia" w:cstheme="majorEastAsia"/>
              <w:szCs w:val="28"/>
              <w:lang w:val="en-US" w:eastAsia="zh-CN"/>
            </w:rPr>
            <w:t>主从配置</w:t>
          </w:r>
          <w:r>
            <w:tab/>
          </w:r>
          <w:r>
            <w:fldChar w:fldCharType="begin"/>
          </w:r>
          <w:r>
            <w:instrText xml:space="preserve"> PAGEREF _Toc23977 \h </w:instrText>
          </w:r>
          <w:r>
            <w:fldChar w:fldCharType="separate"/>
          </w:r>
          <w:r>
            <w:t>29</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_Toc26225 </w:instrText>
          </w:r>
          <w:r>
            <w:rPr>
              <w:szCs w:val="44"/>
            </w:rPr>
            <w:fldChar w:fldCharType="separate"/>
          </w:r>
          <w:r>
            <w:rPr>
              <w:rFonts w:hint="default" w:asciiTheme="majorEastAsia" w:hAnsiTheme="majorEastAsia" w:eastAsiaTheme="majorEastAsia" w:cstheme="majorEastAsia"/>
              <w:szCs w:val="28"/>
              <w:lang w:val="en-US" w:eastAsia="zh-CN"/>
            </w:rPr>
            <w:t xml:space="preserve">f. </w:t>
          </w:r>
          <w:r>
            <w:rPr>
              <w:rFonts w:hint="eastAsia" w:asciiTheme="majorEastAsia" w:hAnsiTheme="majorEastAsia" w:eastAsiaTheme="majorEastAsia" w:cstheme="majorEastAsia"/>
              <w:szCs w:val="28"/>
              <w:lang w:val="en-US" w:eastAsia="zh-CN"/>
            </w:rPr>
            <w:t>修改时间</w:t>
          </w:r>
          <w:r>
            <w:tab/>
          </w:r>
          <w:r>
            <w:fldChar w:fldCharType="begin"/>
          </w:r>
          <w:r>
            <w:instrText xml:space="preserve"> PAGEREF _Toc26225 \h </w:instrText>
          </w:r>
          <w:r>
            <w:fldChar w:fldCharType="separate"/>
          </w:r>
          <w:r>
            <w:t>30</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_Toc14101 </w:instrText>
          </w:r>
          <w:r>
            <w:rPr>
              <w:szCs w:val="44"/>
            </w:rPr>
            <w:fldChar w:fldCharType="separate"/>
          </w:r>
          <w:r>
            <w:rPr>
              <w:rFonts w:hint="default" w:asciiTheme="majorEastAsia" w:hAnsiTheme="majorEastAsia" w:eastAsiaTheme="majorEastAsia" w:cstheme="majorEastAsia"/>
              <w:szCs w:val="28"/>
              <w:lang w:val="en-US" w:eastAsia="zh-CN"/>
            </w:rPr>
            <w:t xml:space="preserve">g. </w:t>
          </w:r>
          <w:r>
            <w:rPr>
              <w:rFonts w:hint="eastAsia" w:asciiTheme="majorEastAsia" w:hAnsiTheme="majorEastAsia" w:eastAsiaTheme="majorEastAsia" w:cstheme="majorEastAsia"/>
              <w:szCs w:val="28"/>
              <w:lang w:val="en-US" w:eastAsia="zh-CN"/>
            </w:rPr>
            <w:t>备份管理</w:t>
          </w:r>
          <w:r>
            <w:tab/>
          </w:r>
          <w:r>
            <w:fldChar w:fldCharType="begin"/>
          </w:r>
          <w:r>
            <w:instrText xml:space="preserve"> PAGEREF _Toc14101 \h </w:instrText>
          </w:r>
          <w:r>
            <w:fldChar w:fldCharType="separate"/>
          </w:r>
          <w:r>
            <w:t>31</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_Toc18401 </w:instrText>
          </w:r>
          <w:r>
            <w:rPr>
              <w:szCs w:val="44"/>
            </w:rPr>
            <w:fldChar w:fldCharType="separate"/>
          </w:r>
          <w:r>
            <w:rPr>
              <w:rFonts w:hint="default" w:asciiTheme="majorEastAsia" w:hAnsiTheme="majorEastAsia" w:eastAsiaTheme="majorEastAsia" w:cstheme="majorEastAsia"/>
              <w:szCs w:val="28"/>
              <w:lang w:val="en-US" w:eastAsia="zh-CN"/>
            </w:rPr>
            <w:t xml:space="preserve">h. </w:t>
          </w:r>
          <w:r>
            <w:rPr>
              <w:rFonts w:hint="eastAsia" w:asciiTheme="majorEastAsia" w:hAnsiTheme="majorEastAsia" w:eastAsiaTheme="majorEastAsia" w:cstheme="majorEastAsia"/>
              <w:szCs w:val="28"/>
              <w:lang w:val="en-US" w:eastAsia="zh-CN"/>
            </w:rPr>
            <w:t>日志管理</w:t>
          </w:r>
          <w:r>
            <w:tab/>
          </w:r>
          <w:r>
            <w:fldChar w:fldCharType="begin"/>
          </w:r>
          <w:r>
            <w:instrText xml:space="preserve"> PAGEREF _Toc18401 \h </w:instrText>
          </w:r>
          <w:r>
            <w:fldChar w:fldCharType="separate"/>
          </w:r>
          <w:r>
            <w:t>32</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_Toc578 </w:instrText>
          </w:r>
          <w:r>
            <w:rPr>
              <w:szCs w:val="44"/>
            </w:rPr>
            <w:fldChar w:fldCharType="separate"/>
          </w:r>
          <w:r>
            <w:rPr>
              <w:rFonts w:hint="default" w:asciiTheme="majorEastAsia" w:hAnsiTheme="majorEastAsia" w:eastAsiaTheme="majorEastAsia" w:cstheme="majorEastAsia"/>
              <w:szCs w:val="28"/>
              <w:lang w:val="en-US" w:eastAsia="zh-CN"/>
            </w:rPr>
            <w:t xml:space="preserve">i. </w:t>
          </w:r>
          <w:r>
            <w:rPr>
              <w:rFonts w:hint="eastAsia" w:asciiTheme="majorEastAsia" w:hAnsiTheme="majorEastAsia" w:eastAsiaTheme="majorEastAsia" w:cstheme="majorEastAsia"/>
              <w:szCs w:val="28"/>
              <w:lang w:val="en-US" w:eastAsia="zh-CN"/>
            </w:rPr>
            <w:t>固件升级</w:t>
          </w:r>
          <w:r>
            <w:tab/>
          </w:r>
          <w:r>
            <w:fldChar w:fldCharType="begin"/>
          </w:r>
          <w:r>
            <w:instrText xml:space="preserve"> PAGEREF _Toc578 \h </w:instrText>
          </w:r>
          <w:r>
            <w:fldChar w:fldCharType="separate"/>
          </w:r>
          <w:r>
            <w:t>33</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_Toc28156 </w:instrText>
          </w:r>
          <w:r>
            <w:rPr>
              <w:szCs w:val="44"/>
            </w:rPr>
            <w:fldChar w:fldCharType="separate"/>
          </w:r>
          <w:r>
            <w:rPr>
              <w:rFonts w:hint="default" w:asciiTheme="majorEastAsia" w:hAnsiTheme="majorEastAsia" w:eastAsiaTheme="majorEastAsia" w:cstheme="majorEastAsia"/>
              <w:szCs w:val="28"/>
              <w:lang w:val="en-US" w:eastAsia="zh-CN"/>
            </w:rPr>
            <w:t xml:space="preserve">j. </w:t>
          </w:r>
          <w:r>
            <w:rPr>
              <w:rFonts w:hint="eastAsia" w:asciiTheme="majorEastAsia" w:hAnsiTheme="majorEastAsia" w:eastAsiaTheme="majorEastAsia" w:cstheme="majorEastAsia"/>
              <w:szCs w:val="28"/>
              <w:lang w:val="en-US" w:eastAsia="zh-CN"/>
            </w:rPr>
            <w:t>系统重启</w:t>
          </w:r>
          <w:r>
            <w:tab/>
          </w:r>
          <w:r>
            <w:fldChar w:fldCharType="begin"/>
          </w:r>
          <w:r>
            <w:instrText xml:space="preserve"> PAGEREF _Toc28156 \h </w:instrText>
          </w:r>
          <w:r>
            <w:fldChar w:fldCharType="separate"/>
          </w:r>
          <w:r>
            <w:t>37</w:t>
          </w:r>
          <w:r>
            <w:fldChar w:fldCharType="end"/>
          </w:r>
          <w:r>
            <w:rPr>
              <w:szCs w:val="44"/>
            </w:rPr>
            <w:fldChar w:fldCharType="end"/>
          </w:r>
        </w:p>
        <w:p>
          <w:pPr>
            <w:pStyle w:val="21"/>
            <w:tabs>
              <w:tab w:val="right" w:leader="dot" w:pos="8306"/>
            </w:tabs>
          </w:pPr>
          <w:r>
            <w:rPr>
              <w:szCs w:val="44"/>
            </w:rPr>
            <w:fldChar w:fldCharType="begin"/>
          </w:r>
          <w:r>
            <w:rPr>
              <w:szCs w:val="44"/>
            </w:rPr>
            <w:instrText xml:space="preserve"> HYPERLINK \l _Toc30378 </w:instrText>
          </w:r>
          <w:r>
            <w:rPr>
              <w:szCs w:val="44"/>
            </w:rPr>
            <w:fldChar w:fldCharType="separate"/>
          </w:r>
          <w:r>
            <w:rPr>
              <w:rFonts w:hint="default" w:asciiTheme="majorEastAsia" w:hAnsiTheme="majorEastAsia" w:eastAsiaTheme="majorEastAsia" w:cstheme="majorEastAsia"/>
              <w:szCs w:val="28"/>
              <w:lang w:val="en-US" w:eastAsia="zh-CN"/>
            </w:rPr>
            <w:t xml:space="preserve">k. </w:t>
          </w:r>
          <w:r>
            <w:rPr>
              <w:rFonts w:hint="eastAsia" w:asciiTheme="majorEastAsia" w:hAnsiTheme="majorEastAsia" w:eastAsiaTheme="majorEastAsia" w:cstheme="majorEastAsia"/>
              <w:szCs w:val="28"/>
              <w:lang w:val="en-US" w:eastAsia="zh-CN"/>
            </w:rPr>
            <w:t>退出登录</w:t>
          </w:r>
          <w:r>
            <w:tab/>
          </w:r>
          <w:r>
            <w:fldChar w:fldCharType="begin"/>
          </w:r>
          <w:r>
            <w:instrText xml:space="preserve"> PAGEREF _Toc30378 \h </w:instrText>
          </w:r>
          <w:r>
            <w:fldChar w:fldCharType="separate"/>
          </w:r>
          <w:r>
            <w:t>38</w:t>
          </w:r>
          <w:r>
            <w:fldChar w:fldCharType="end"/>
          </w:r>
          <w:r>
            <w:rPr>
              <w:szCs w:val="44"/>
            </w:rPr>
            <w:fldChar w:fldCharType="end"/>
          </w:r>
        </w:p>
        <w:p>
          <w:pPr>
            <w:widowControl/>
            <w:ind w:firstLine="0"/>
            <w:jc w:val="left"/>
            <w:rPr>
              <w:rFonts w:ascii="方正楷体_GBK" w:hAnsi="Times New Roman" w:eastAsia="方正楷体_GBK" w:cs="Times New Roman"/>
              <w:kern w:val="2"/>
              <w:sz w:val="21"/>
              <w:szCs w:val="44"/>
              <w:lang w:val="en-US" w:eastAsia="zh-CN" w:bidi="ar-SA"/>
            </w:rPr>
            <w:sectPr>
              <w:headerReference r:id="rId3" w:type="default"/>
              <w:pgSz w:w="11906" w:h="16838"/>
              <w:pgMar w:top="1440" w:right="1800" w:bottom="1440" w:left="1800" w:header="851" w:footer="992" w:gutter="0"/>
              <w:cols w:space="720" w:num="1"/>
              <w:docGrid w:type="lines" w:linePitch="312" w:charSpace="0"/>
            </w:sectPr>
          </w:pPr>
          <w:r>
            <w:rPr>
              <w:szCs w:val="44"/>
            </w:rPr>
            <w:fldChar w:fldCharType="end"/>
          </w:r>
        </w:p>
      </w:sdtContent>
    </w:sdt>
    <w:p>
      <w:pPr>
        <w:ind w:left="0" w:leftChars="0" w:firstLine="0" w:firstLineChars="0"/>
      </w:pPr>
      <w:bookmarkStart w:id="6" w:name="_Toc517360780"/>
    </w:p>
    <w:p>
      <w:pPr>
        <w:pStyle w:val="2"/>
        <w:numPr>
          <w:ilvl w:val="0"/>
          <w:numId w:val="1"/>
        </w:numPr>
        <w:spacing w:line="440" w:lineRule="exact"/>
        <w:ind w:left="0" w:leftChars="0" w:firstLine="0" w:firstLineChars="0"/>
      </w:pPr>
      <w:bookmarkStart w:id="7" w:name="_Toc20945"/>
      <w:r>
        <w:rPr>
          <w:rFonts w:hint="eastAsia" w:ascii="Calibri" w:hAnsi="Calibri" w:cs="Calibri"/>
          <w:color w:val="336699"/>
          <w:sz w:val="36"/>
          <w:szCs w:val="36"/>
        </w:rPr>
        <w:t>界面说明</w:t>
      </w:r>
      <w:bookmarkEnd w:id="3"/>
      <w:bookmarkEnd w:id="6"/>
      <w:bookmarkEnd w:id="7"/>
    </w:p>
    <w:p/>
    <w:p>
      <w:pPr>
        <w:pStyle w:val="3"/>
        <w:numPr>
          <w:ilvl w:val="0"/>
          <w:numId w:val="2"/>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8" w:name="_Toc23238"/>
      <w:r>
        <w:rPr>
          <w:rFonts w:hint="eastAsia" w:asciiTheme="majorEastAsia" w:hAnsiTheme="majorEastAsia" w:eastAsiaTheme="majorEastAsia" w:cstheme="majorEastAsia"/>
          <w:sz w:val="32"/>
          <w:szCs w:val="32"/>
          <w:lang w:val="en-US" w:eastAsia="zh-CN"/>
        </w:rPr>
        <w:t>产品简介</w:t>
      </w:r>
      <w:bookmarkEnd w:id="8"/>
    </w:p>
    <w:p>
      <w:pPr>
        <w:ind w:left="0" w:leftChars="0" w:firstLine="420" w:firstLineChars="200"/>
        <w:rPr>
          <w:rFonts w:hint="eastAsia" w:ascii="等线" w:hAnsi="等线" w:eastAsia="等线" w:cs="等线"/>
          <w:b w:val="0"/>
          <w:bCs w:val="0"/>
          <w:sz w:val="22"/>
          <w:szCs w:val="28"/>
          <w:lang w:val="en-US" w:eastAsia="zh-CN"/>
        </w:rPr>
      </w:pPr>
      <w:r>
        <w:rPr>
          <w:rFonts w:hint="eastAsia" w:asciiTheme="minorEastAsia" w:hAnsiTheme="minorEastAsia" w:eastAsiaTheme="minorEastAsia" w:cstheme="minorEastAsia"/>
          <w:b w:val="0"/>
          <w:bCs w:val="0"/>
          <w:sz w:val="21"/>
          <w:szCs w:val="21"/>
          <w:lang w:val="en-US" w:eastAsia="zh-CN"/>
        </w:rPr>
        <w:t>云晁T8700 IP流矩阵切换调度平台是一款基于IP直播流进行切换调度的广播级产品；面向电视台、IPTV、OTT、互联网视频用户，提供高密度、全兼容、IP化、高安全的IP流媒体调度服务；通过流调度及控制、解封及重新封装，转协议、编码、PSI分析等技术，满足全媒体安全切换喝智能调度的业务需求。</w:t>
      </w:r>
    </w:p>
    <w:p>
      <w:r>
        <w:drawing>
          <wp:inline distT="0" distB="0" distL="114300" distR="114300">
            <wp:extent cx="5268595" cy="3011170"/>
            <wp:effectExtent l="0" t="0" r="4445"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268595" cy="3011170"/>
                    </a:xfrm>
                    <a:prstGeom prst="rect">
                      <a:avLst/>
                    </a:prstGeom>
                    <a:noFill/>
                    <a:ln>
                      <a:noFill/>
                    </a:ln>
                  </pic:spPr>
                </pic:pic>
              </a:graphicData>
            </a:graphic>
          </wp:inline>
        </w:drawing>
      </w:r>
    </w:p>
    <w:p>
      <w:pPr>
        <w:rPr>
          <w:rFonts w:hint="eastAsia" w:ascii="等线" w:hAnsi="等线" w:eastAsia="等线" w:cs="等线"/>
          <w:b w:val="0"/>
          <w:bCs w:val="0"/>
          <w:sz w:val="22"/>
          <w:szCs w:val="28"/>
          <w:lang w:val="en-US" w:eastAsia="zh-CN"/>
        </w:rPr>
      </w:pPr>
      <w:r>
        <w:rPr>
          <w:rFonts w:hint="eastAsia"/>
          <w:lang w:val="en-US" w:eastAsia="zh-CN"/>
        </w:rPr>
        <w:t xml:space="preserve">                        </w:t>
      </w:r>
      <w:r>
        <w:rPr>
          <w:rFonts w:hint="eastAsia"/>
          <w:b/>
          <w:bCs/>
          <w:lang w:val="en-US" w:eastAsia="zh-CN"/>
        </w:rPr>
        <w:t xml:space="preserve">     </w:t>
      </w:r>
      <w:r>
        <w:rPr>
          <w:rFonts w:hint="eastAsia" w:asciiTheme="minorEastAsia" w:hAnsiTheme="minorEastAsia" w:eastAsiaTheme="minorEastAsia" w:cstheme="minorEastAsia"/>
          <w:b/>
          <w:bCs/>
          <w:lang w:val="en-US" w:eastAsia="zh-CN"/>
        </w:rPr>
        <w:t>（图1，体系架构图）</w:t>
      </w:r>
    </w:p>
    <w:p>
      <w:pPr>
        <w:pStyle w:val="3"/>
        <w:numPr>
          <w:ilvl w:val="0"/>
          <w:numId w:val="2"/>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9" w:name="_Toc20827"/>
      <w:r>
        <w:rPr>
          <w:rFonts w:hint="eastAsia" w:asciiTheme="majorEastAsia" w:hAnsiTheme="majorEastAsia" w:eastAsiaTheme="majorEastAsia" w:cstheme="majorEastAsia"/>
          <w:sz w:val="32"/>
          <w:szCs w:val="32"/>
          <w:lang w:val="en-US" w:eastAsia="zh-CN"/>
        </w:rPr>
        <w:t>应用场景</w:t>
      </w:r>
      <w:bookmarkEnd w:id="9"/>
    </w:p>
    <w:p>
      <w:pPr>
        <w:ind w:left="0" w:leftChars="0" w:firstLine="632" w:firstLineChars="300"/>
        <w:jc w:val="left"/>
        <w:rPr>
          <w:rFonts w:hint="eastAsia" w:asciiTheme="minorEastAsia" w:hAnsiTheme="minorEastAsia" w:eastAsiaTheme="minorEastAsia" w:cstheme="minorEastAsia"/>
          <w:b/>
          <w:bCs/>
          <w:color w:val="2E75B6" w:themeColor="accent1" w:themeShade="BF"/>
          <w:sz w:val="21"/>
          <w:szCs w:val="21"/>
          <w:lang w:val="en-US" w:eastAsia="zh-CN"/>
        </w:rPr>
      </w:pPr>
      <w:r>
        <w:rPr>
          <w:rFonts w:hint="eastAsia" w:asciiTheme="minorEastAsia" w:hAnsiTheme="minorEastAsia" w:eastAsiaTheme="minorEastAsia" w:cstheme="minorEastAsia"/>
          <w:b/>
          <w:bCs/>
          <w:color w:val="2E75B6" w:themeColor="accent1" w:themeShade="BF"/>
          <w:sz w:val="21"/>
          <w:szCs w:val="21"/>
          <w:lang w:val="en-US" w:eastAsia="zh-CN"/>
        </w:rPr>
        <w:t>电视台IP信源汇聚切换调度</w:t>
      </w:r>
    </w:p>
    <w:p>
      <w:pPr>
        <w:ind w:left="0" w:leftChars="0" w:firstLine="632" w:firstLineChars="300"/>
        <w:jc w:val="left"/>
        <w:rPr>
          <w:rFonts w:hint="eastAsia" w:asciiTheme="minorEastAsia" w:hAnsiTheme="minorEastAsia" w:eastAsiaTheme="minorEastAsia" w:cstheme="minorEastAsia"/>
          <w:b/>
          <w:bCs/>
          <w:color w:val="2E75B6" w:themeColor="accent1" w:themeShade="BF"/>
          <w:sz w:val="21"/>
          <w:szCs w:val="21"/>
          <w:lang w:val="en-US" w:eastAsia="zh-CN"/>
        </w:rPr>
      </w:pPr>
      <w:r>
        <w:rPr>
          <w:rFonts w:hint="eastAsia" w:asciiTheme="minorEastAsia" w:hAnsiTheme="minorEastAsia" w:eastAsiaTheme="minorEastAsia" w:cstheme="minorEastAsia"/>
          <w:b/>
          <w:bCs/>
          <w:color w:val="2E75B6" w:themeColor="accent1" w:themeShade="BF"/>
          <w:sz w:val="21"/>
          <w:szCs w:val="21"/>
          <w:lang w:val="en-US" w:eastAsia="zh-CN"/>
        </w:rPr>
        <w:t>新媒体直播信源安全切换</w:t>
      </w:r>
    </w:p>
    <w:p>
      <w:pPr>
        <w:ind w:left="0" w:leftChars="0" w:firstLine="632" w:firstLineChars="300"/>
        <w:jc w:val="left"/>
        <w:rPr>
          <w:rFonts w:hint="eastAsia" w:ascii="等线" w:hAnsi="等线" w:eastAsia="等线" w:cs="等线"/>
          <w:b/>
          <w:bCs/>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2E75B6" w:themeColor="accent1" w:themeShade="BF"/>
          <w:sz w:val="21"/>
          <w:szCs w:val="21"/>
          <w:lang w:val="en-US" w:eastAsia="zh-CN"/>
        </w:rPr>
        <w:t>网络运营商IP流编单调度</w:t>
      </w:r>
      <w:bookmarkStart w:id="10" w:name="_Toc385519471"/>
      <w:bookmarkStart w:id="11" w:name="_Toc517360781"/>
    </w:p>
    <w:p>
      <w:pPr>
        <w:pStyle w:val="3"/>
        <w:numPr>
          <w:ilvl w:val="0"/>
          <w:numId w:val="2"/>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12" w:name="_Toc5683"/>
      <w:r>
        <w:rPr>
          <w:rFonts w:hint="eastAsia" w:asciiTheme="majorEastAsia" w:hAnsiTheme="majorEastAsia" w:eastAsiaTheme="majorEastAsia" w:cstheme="majorEastAsia"/>
          <w:sz w:val="32"/>
          <w:szCs w:val="32"/>
          <w:lang w:val="en-US" w:eastAsia="zh-CN"/>
        </w:rPr>
        <w:t>管理工作站的用户环境设置</w:t>
      </w:r>
      <w:bookmarkEnd w:id="12"/>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3" w:name="_Toc30480"/>
      <w:r>
        <w:rPr>
          <w:rFonts w:hint="eastAsia" w:asciiTheme="majorEastAsia" w:hAnsiTheme="majorEastAsia" w:eastAsiaTheme="majorEastAsia" w:cstheme="majorEastAsia"/>
          <w:sz w:val="28"/>
          <w:szCs w:val="28"/>
          <w:lang w:val="en-US" w:eastAsia="zh-CN"/>
        </w:rPr>
        <w:t>启动网络浏览器</w:t>
      </w:r>
      <w:bookmarkEnd w:id="13"/>
    </w:p>
    <w:p>
      <w:pPr>
        <w:spacing w:line="360" w:lineRule="exact"/>
        <w:ind w:left="0" w:leftChars="0" w:firstLine="420" w:firstLineChars="200"/>
        <w:jc w:val="left"/>
        <w:rPr>
          <w:rFonts w:hint="default" w:ascii="Calibri" w:hAnsi="Calibri" w:cs="Calibri"/>
          <w:sz w:val="24"/>
          <w:szCs w:val="28"/>
          <w:lang w:val="en-US" w:eastAsia="zh-CN"/>
        </w:rPr>
      </w:pPr>
      <w:r>
        <w:rPr>
          <w:rFonts w:hint="eastAsia" w:asciiTheme="minorEastAsia" w:hAnsiTheme="minorEastAsia" w:eastAsiaTheme="minorEastAsia" w:cstheme="minorEastAsia"/>
          <w:sz w:val="21"/>
          <w:szCs w:val="21"/>
        </w:rPr>
        <w:t>管理工作站必须装有网络浏览器。推荐使用的浏览器如下： Chrome最新版本、Firefox最新版本、360浏览器（极速模式）、QQ浏览器（极速模式）。不推荐使用IE浏览器，也不推荐使用浏览器的兼容模式。</w:t>
      </w:r>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4" w:name="_Toc2743"/>
      <w:r>
        <w:rPr>
          <w:rFonts w:hint="eastAsia" w:asciiTheme="majorEastAsia" w:hAnsiTheme="majorEastAsia" w:eastAsiaTheme="majorEastAsia" w:cstheme="majorEastAsia"/>
          <w:sz w:val="28"/>
          <w:szCs w:val="28"/>
          <w:lang w:val="en-US" w:eastAsia="zh-CN"/>
        </w:rPr>
        <w:t>登录进入系统</w:t>
      </w:r>
      <w:bookmarkEnd w:id="14"/>
    </w:p>
    <w:p>
      <w:pPr>
        <w:pStyle w:val="65"/>
        <w:spacing w:line="360" w:lineRule="exact"/>
        <w:ind w:left="0" w:firstLine="420" w:firstLineChars="200"/>
        <w:jc w:val="left"/>
        <w:rPr>
          <w:rFonts w:hint="eastAsia"/>
          <w:lang w:val="en-US" w:eastAsia="zh-CN"/>
        </w:rPr>
      </w:pPr>
      <w:r>
        <w:rPr>
          <w:rFonts w:hint="eastAsia" w:asciiTheme="minorEastAsia" w:hAnsiTheme="minorEastAsia" w:eastAsiaTheme="minorEastAsia" w:cstheme="minorEastAsia"/>
          <w:kern w:val="2"/>
          <w:sz w:val="21"/>
          <w:szCs w:val="21"/>
          <w:lang w:val="en-US" w:eastAsia="zh-CN" w:bidi="ar-SA"/>
        </w:rPr>
        <w:t>在启动的网络浏览器中输入默认或设置好的IP地址，进入T8700多画面登录窗口。首次登陆T8700界面（如图1.2所示），管理员用户名及密码均默认为 admin。系统有session机制，最多24分钟无操作后，会自动退出登录。</w:t>
      </w:r>
      <w:r>
        <w:rPr>
          <w:rFonts w:hint="eastAsia"/>
          <w:lang w:val="en-US" w:eastAsia="zh-CN"/>
        </w:rPr>
        <w:t xml:space="preserve">  </w:t>
      </w:r>
      <w:r>
        <w:rPr>
          <w:rFonts w:hint="eastAsia"/>
          <w:b/>
          <w:bCs/>
          <w:lang w:val="en-US" w:eastAsia="zh-CN"/>
        </w:rPr>
        <w:t xml:space="preserve">                    </w:t>
      </w:r>
    </w:p>
    <w:p>
      <w:pPr>
        <w:ind w:firstLine="210" w:firstLineChars="100"/>
      </w:pPr>
      <w:r>
        <w:drawing>
          <wp:inline distT="0" distB="0" distL="114300" distR="114300">
            <wp:extent cx="5264150" cy="2599690"/>
            <wp:effectExtent l="0" t="0" r="8890" b="635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7"/>
                    <a:stretch>
                      <a:fillRect/>
                    </a:stretch>
                  </pic:blipFill>
                  <pic:spPr>
                    <a:xfrm>
                      <a:off x="0" y="0"/>
                      <a:ext cx="5264150" cy="2599690"/>
                    </a:xfrm>
                    <a:prstGeom prst="rect">
                      <a:avLst/>
                    </a:prstGeom>
                    <a:noFill/>
                    <a:ln>
                      <a:noFill/>
                    </a:ln>
                  </pic:spPr>
                </pic:pic>
              </a:graphicData>
            </a:graphic>
          </wp:inline>
        </w:drawing>
      </w:r>
    </w:p>
    <w:p>
      <w:pPr>
        <w:ind w:firstLine="211" w:firstLineChars="100"/>
        <w:jc w:val="center"/>
        <w:rPr>
          <w:rFonts w:hint="default"/>
          <w:b/>
          <w:bCs/>
          <w:color w:val="4472C4" w:themeColor="accent5"/>
          <w:sz w:val="28"/>
          <w:szCs w:val="32"/>
          <w:lang w:val="en-US" w:eastAsia="zh-CN"/>
          <w14:textFill>
            <w14:solidFill>
              <w14:schemeClr w14:val="accent5"/>
            </w14:solidFill>
          </w14:textFill>
        </w:rPr>
      </w:pPr>
      <w:r>
        <w:rPr>
          <w:rFonts w:hint="eastAsia" w:asciiTheme="minorEastAsia" w:hAnsiTheme="minorEastAsia" w:eastAsiaTheme="minorEastAsia" w:cstheme="minorEastAsia"/>
          <w:b/>
          <w:bCs/>
          <w:kern w:val="2"/>
          <w:sz w:val="21"/>
          <w:szCs w:val="21"/>
          <w:lang w:val="en-US" w:eastAsia="zh-CN" w:bidi="ar-SA"/>
        </w:rPr>
        <w:t>（登录进入系统）</w:t>
      </w:r>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5" w:name="_Toc8124"/>
      <w:r>
        <w:rPr>
          <w:rFonts w:hint="eastAsia" w:asciiTheme="majorEastAsia" w:hAnsiTheme="majorEastAsia" w:eastAsiaTheme="majorEastAsia" w:cstheme="majorEastAsia"/>
          <w:sz w:val="28"/>
          <w:szCs w:val="28"/>
          <w:lang w:val="en-US" w:eastAsia="zh-CN"/>
        </w:rPr>
        <w:t>界面布局介绍</w:t>
      </w:r>
      <w:bookmarkEnd w:id="15"/>
    </w:p>
    <w:p>
      <w:pPr>
        <w:spacing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下图展示了登录系统并进入后的界面分布，共分为3部分：</w:t>
      </w:r>
    </w:p>
    <w:p>
      <w:pPr>
        <w:numPr>
          <w:ilvl w:val="0"/>
          <w:numId w:val="0"/>
        </w:numPr>
        <w:spacing w:line="360" w:lineRule="exact"/>
        <w:ind w:left="420" w:leftChars="0" w:firstLine="210" w:firstLineChars="1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1.第一部分是最上方黑色背景头部，靠左边的是企业名称和公司logo,中间文字是系统名称，右边是警告监控状态及当前用户显示。 </w:t>
      </w:r>
    </w:p>
    <w:p>
      <w:pPr>
        <w:numPr>
          <w:ilvl w:val="0"/>
          <w:numId w:val="0"/>
        </w:numPr>
        <w:spacing w:line="360" w:lineRule="exact"/>
        <w:ind w:left="420" w:leftChars="0" w:firstLine="210" w:firstLineChars="1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2.第二部分是左侧的功能菜单栏；可以根据需求编辑参数配置，排版，编码等其他功能。</w:t>
      </w:r>
    </w:p>
    <w:p>
      <w:pPr>
        <w:numPr>
          <w:ilvl w:val="0"/>
          <w:numId w:val="0"/>
        </w:numPr>
        <w:spacing w:line="360" w:lineRule="exact"/>
        <w:ind w:left="420" w:leftChars="0" w:firstLine="210" w:firstLineChars="1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3.第三部分是中间白色区域，是页面的主体：排版展示区默认显示当前系统运行情况及使用情况的信息。</w:t>
      </w:r>
    </w:p>
    <w:p>
      <w:pPr>
        <w:numPr>
          <w:ilvl w:val="0"/>
          <w:numId w:val="0"/>
        </w:numPr>
        <w:spacing w:line="360" w:lineRule="exact"/>
        <w:ind w:left="420" w:leftChars="0" w:firstLine="210" w:firstLineChars="100"/>
        <w:jc w:val="left"/>
        <w:rPr>
          <w:rFonts w:hint="eastAsia" w:ascii="Calibri" w:hAnsi="Calibri" w:eastAsia="方正楷体_GBK" w:cs="Calibri"/>
          <w:szCs w:val="21"/>
        </w:rPr>
      </w:pPr>
    </w:p>
    <w:p>
      <w:r>
        <w:drawing>
          <wp:inline distT="0" distB="0" distL="114300" distR="114300">
            <wp:extent cx="5260975" cy="2317750"/>
            <wp:effectExtent l="0" t="0" r="12065" b="1397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8"/>
                    <a:stretch>
                      <a:fillRect/>
                    </a:stretch>
                  </pic:blipFill>
                  <pic:spPr>
                    <a:xfrm>
                      <a:off x="0" y="0"/>
                      <a:ext cx="5260975" cy="2317750"/>
                    </a:xfrm>
                    <a:prstGeom prst="rect">
                      <a:avLst/>
                    </a:prstGeom>
                    <a:noFill/>
                    <a:ln>
                      <a:noFill/>
                    </a:ln>
                  </pic:spPr>
                </pic:pic>
              </a:graphicData>
            </a:graphic>
          </wp:inline>
        </w:drawing>
      </w:r>
    </w:p>
    <w:p>
      <w:r>
        <w:rPr>
          <w:rFonts w:hint="eastAsia"/>
        </w:rPr>
        <w:t xml:space="preserve">  </w:t>
      </w:r>
      <w:r>
        <w:t xml:space="preserve">                        </w:t>
      </w:r>
    </w:p>
    <w:p>
      <w:pPr>
        <w:ind w:firstLine="3708" w:firstLineChars="1759"/>
        <w:jc w:val="center"/>
        <w:rPr>
          <w:rFonts w:hint="eastAsia"/>
          <w:b/>
          <w:bCs/>
          <w:lang w:val="en-US" w:eastAsia="zh-CN"/>
        </w:rPr>
      </w:pPr>
      <w:r>
        <w:rPr>
          <w:rFonts w:hint="eastAsia" w:asciiTheme="minorEastAsia" w:hAnsiTheme="minorEastAsia" w:eastAsiaTheme="minorEastAsia" w:cstheme="minorEastAsia"/>
          <w:b/>
          <w:bCs/>
          <w:kern w:val="2"/>
          <w:sz w:val="21"/>
          <w:szCs w:val="21"/>
          <w:lang w:val="en-US" w:eastAsia="zh-CN" w:bidi="ar-SA"/>
        </w:rPr>
        <w:t>（ 界面布局分布）</w:t>
      </w:r>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6" w:name="_Toc22706"/>
      <w:r>
        <w:rPr>
          <w:rFonts w:hint="eastAsia" w:asciiTheme="majorEastAsia" w:hAnsiTheme="majorEastAsia" w:eastAsiaTheme="majorEastAsia" w:cstheme="majorEastAsia"/>
          <w:sz w:val="28"/>
          <w:szCs w:val="28"/>
          <w:lang w:val="en-US" w:eastAsia="zh-CN"/>
        </w:rPr>
        <w:t>使用正确密码登录</w:t>
      </w:r>
      <w:bookmarkEnd w:id="16"/>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T8700当前版本只支持一管理员帐号登录，账号为admin，默认密码为admin。建议用户登陆系统后先为自己的帐号更改密码。</w:t>
      </w:r>
    </w:p>
    <w:p>
      <w:pPr>
        <w:pStyle w:val="67"/>
        <w:rPr>
          <w:sz w:val="21"/>
          <w:szCs w:val="21"/>
        </w:rPr>
      </w:pPr>
      <w:r>
        <w:rPr>
          <w:rStyle w:val="44"/>
          <w:rFonts w:hint="eastAsia" w:cs="Calibri"/>
          <w:color w:val="auto"/>
          <w:sz w:val="22"/>
          <w:szCs w:val="22"/>
        </w:rPr>
        <w:t>重要提示：如果已经有用户登录到</w:t>
      </w:r>
      <w:r>
        <w:rPr>
          <w:rStyle w:val="44"/>
          <w:rFonts w:cs="Calibri"/>
          <w:color w:val="auto"/>
          <w:sz w:val="22"/>
          <w:szCs w:val="22"/>
        </w:rPr>
        <w:t>T8</w:t>
      </w:r>
      <w:r>
        <w:rPr>
          <w:rStyle w:val="44"/>
          <w:rFonts w:hint="eastAsia" w:cs="Calibri"/>
          <w:color w:val="auto"/>
          <w:sz w:val="22"/>
          <w:szCs w:val="22"/>
          <w:lang w:val="en-US" w:eastAsia="zh-CN"/>
        </w:rPr>
        <w:t>7</w:t>
      </w:r>
      <w:r>
        <w:rPr>
          <w:rStyle w:val="44"/>
          <w:rFonts w:cs="Calibri"/>
          <w:color w:val="auto"/>
          <w:sz w:val="22"/>
          <w:szCs w:val="22"/>
        </w:rPr>
        <w:t>00</w:t>
      </w:r>
      <w:r>
        <w:rPr>
          <w:rStyle w:val="44"/>
          <w:rFonts w:hint="eastAsia" w:cs="Calibri"/>
          <w:color w:val="auto"/>
          <w:sz w:val="22"/>
          <w:szCs w:val="22"/>
        </w:rPr>
        <w:t>，新用户登录时会收到警告信息。如果选择</w:t>
      </w:r>
      <w:r>
        <w:rPr>
          <w:rStyle w:val="44"/>
          <w:rFonts w:cs="Calibri"/>
          <w:color w:val="auto"/>
          <w:sz w:val="22"/>
          <w:szCs w:val="22"/>
        </w:rPr>
        <w:t>“Yes”</w:t>
      </w:r>
      <w:r>
        <w:rPr>
          <w:rStyle w:val="44"/>
          <w:rFonts w:hint="eastAsia" w:cs="Calibri"/>
          <w:color w:val="auto"/>
          <w:sz w:val="22"/>
          <w:szCs w:val="22"/>
        </w:rPr>
        <w:t>或者</w:t>
      </w:r>
      <w:r>
        <w:rPr>
          <w:rStyle w:val="44"/>
          <w:rFonts w:cs="Calibri"/>
          <w:color w:val="auto"/>
          <w:sz w:val="22"/>
          <w:szCs w:val="22"/>
        </w:rPr>
        <w:t>“</w:t>
      </w:r>
      <w:r>
        <w:rPr>
          <w:rStyle w:val="44"/>
          <w:rFonts w:hint="eastAsia" w:cs="Calibri"/>
          <w:color w:val="auto"/>
          <w:sz w:val="22"/>
          <w:szCs w:val="22"/>
        </w:rPr>
        <w:t>确认</w:t>
      </w:r>
      <w:r>
        <w:rPr>
          <w:rStyle w:val="44"/>
          <w:rFonts w:cs="Calibri"/>
          <w:color w:val="auto"/>
          <w:sz w:val="22"/>
          <w:szCs w:val="22"/>
        </w:rPr>
        <w:t>”</w:t>
      </w:r>
      <w:r>
        <w:rPr>
          <w:rStyle w:val="44"/>
          <w:rFonts w:hint="eastAsia" w:cs="Calibri"/>
          <w:color w:val="auto"/>
          <w:sz w:val="22"/>
          <w:szCs w:val="22"/>
        </w:rPr>
        <w:t>按钮，老用户会被强制退出登录。同一时间只允许一个用户登录</w:t>
      </w:r>
      <w:r>
        <w:rPr>
          <w:rStyle w:val="44"/>
          <w:rFonts w:hint="eastAsia" w:cs="Calibri"/>
          <w:color w:val="auto"/>
          <w:sz w:val="21"/>
          <w:szCs w:val="21"/>
        </w:rPr>
        <w:t>。</w:t>
      </w:r>
    </w:p>
    <w:p>
      <w:pPr>
        <w:pStyle w:val="13"/>
        <w:ind w:left="0" w:leftChars="0"/>
        <w:rPr>
          <w:rFonts w:hint="eastAsia"/>
          <w:b/>
          <w:bCs/>
          <w:color w:val="4472C4" w:themeColor="accent5"/>
          <w:sz w:val="28"/>
          <w:szCs w:val="32"/>
          <w:lang w:val="en-US" w:eastAsia="zh-CN"/>
          <w14:textFill>
            <w14:solidFill>
              <w14:schemeClr w14:val="accent5"/>
            </w14:solidFill>
          </w14:textFill>
        </w:rPr>
      </w:pPr>
      <w:r>
        <w:drawing>
          <wp:inline distT="0" distB="0" distL="0" distR="0">
            <wp:extent cx="4923790" cy="1736725"/>
            <wp:effectExtent l="0" t="0" r="1397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4923809" cy="1736725"/>
                    </a:xfrm>
                    <a:prstGeom prst="rect">
                      <a:avLst/>
                    </a:prstGeom>
                  </pic:spPr>
                </pic:pic>
              </a:graphicData>
            </a:graphic>
          </wp:inline>
        </w:drawing>
      </w:r>
      <w:r>
        <w:br w:type="textWrapping"/>
      </w:r>
      <w:r>
        <w:rPr>
          <w:rFonts w:hint="eastAsia" w:asciiTheme="minorEastAsia" w:hAnsiTheme="minorEastAsia" w:eastAsiaTheme="minorEastAsia" w:cstheme="minorEastAsia"/>
          <w:b/>
          <w:bCs/>
          <w:kern w:val="2"/>
          <w:sz w:val="21"/>
          <w:szCs w:val="21"/>
          <w:lang w:val="en-US" w:eastAsia="zh-CN" w:bidi="ar-SA"/>
        </w:rPr>
        <w:t>（用户登录冲突）</w:t>
      </w:r>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7" w:name="_Toc19955"/>
      <w:r>
        <w:rPr>
          <w:rFonts w:hint="eastAsia" w:asciiTheme="majorEastAsia" w:hAnsiTheme="majorEastAsia" w:eastAsiaTheme="majorEastAsia" w:cstheme="majorEastAsia"/>
          <w:sz w:val="28"/>
          <w:szCs w:val="28"/>
          <w:lang w:val="en-US" w:eastAsia="zh-CN"/>
        </w:rPr>
        <w:t>更改系统界面语言支持</w:t>
      </w:r>
      <w:bookmarkEnd w:id="17"/>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T8700支持中英文两种语言，用户在连接到T8700后，在登陆前或登陆后都可以更改系统的语言种类。</w:t>
      </w:r>
    </w:p>
    <w:p>
      <w:pPr>
        <w:spacing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在用户登陆T8700前请在左边菜单栏系统配置下点击语言进入，点击“中文”或“English”更改为相应的语言类型。如图e所示。</w:t>
      </w:r>
    </w:p>
    <w:p>
      <w:pPr>
        <w:spacing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用户登陆后，请点击选择T8700左下角的系统配置中的语言“中文”或“English”字样选项框，在弹出窗口中点击“OK”或者“确认”按钮则更改为相应的语言类型，如下图所示。</w:t>
      </w:r>
    </w:p>
    <w:p>
      <w:pPr>
        <w:ind w:left="0" w:leftChars="0" w:firstLine="0" w:firstLineChars="0"/>
      </w:pPr>
      <w:r>
        <w:drawing>
          <wp:inline distT="0" distB="0" distL="114300" distR="114300">
            <wp:extent cx="5270500" cy="3672840"/>
            <wp:effectExtent l="0" t="0" r="2540" b="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10"/>
                    <a:stretch>
                      <a:fillRect/>
                    </a:stretch>
                  </pic:blipFill>
                  <pic:spPr>
                    <a:xfrm>
                      <a:off x="0" y="0"/>
                      <a:ext cx="5270500" cy="3672840"/>
                    </a:xfrm>
                    <a:prstGeom prst="rect">
                      <a:avLst/>
                    </a:prstGeom>
                    <a:noFill/>
                    <a:ln>
                      <a:noFill/>
                    </a:ln>
                  </pic:spPr>
                </pic:pic>
              </a:graphicData>
            </a:graphic>
          </wp:inline>
        </w:drawing>
      </w:r>
    </w:p>
    <w:p>
      <w:pPr>
        <w:ind w:firstLine="210" w:firstLineChars="100"/>
        <w:rPr>
          <w:rFonts w:hint="eastAsia"/>
          <w:b/>
          <w:bCs/>
          <w:color w:val="4472C4" w:themeColor="accent5"/>
          <w:sz w:val="28"/>
          <w:szCs w:val="32"/>
          <w:lang w:val="en-US" w:eastAsia="zh-CN"/>
          <w14:textFill>
            <w14:solidFill>
              <w14:schemeClr w14:val="accent5"/>
            </w14:solidFill>
          </w14:textFill>
        </w:rPr>
      </w:pPr>
      <w:r>
        <w:rPr>
          <w:rFonts w:hint="eastAsia"/>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（图e语言切换）</w:t>
      </w:r>
    </w:p>
    <w:p>
      <w:pPr>
        <w:pStyle w:val="4"/>
        <w:numPr>
          <w:ilvl w:val="0"/>
          <w:numId w:val="3"/>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18" w:name="_Toc13623"/>
      <w:r>
        <w:rPr>
          <w:rFonts w:hint="eastAsia" w:asciiTheme="majorEastAsia" w:hAnsiTheme="majorEastAsia" w:eastAsiaTheme="majorEastAsia" w:cstheme="majorEastAsia"/>
          <w:sz w:val="28"/>
          <w:szCs w:val="28"/>
          <w:lang w:val="en-US" w:eastAsia="zh-CN"/>
        </w:rPr>
        <w:t>更改登录密码</w:t>
      </w:r>
      <w:bookmarkEnd w:id="18"/>
    </w:p>
    <w:p>
      <w:pPr>
        <w:spacing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点击页面左侧“系统配置”菜单中的“修改密码”子菜单，进入修改系统密码窗口，如下图所示。在此窗口下，首先输入当前密码，再输入新密码并再次确认，点击“设置密码”，就可以完成密码修改。</w:t>
      </w:r>
    </w:p>
    <w:p>
      <w:pPr>
        <w:ind w:left="0" w:leftChars="0" w:firstLine="0" w:firstLineChars="0"/>
        <w:rPr>
          <w:rFonts w:hint="eastAsia"/>
          <w:b/>
          <w:bCs/>
          <w:lang w:val="en-US" w:eastAsia="zh-CN"/>
        </w:rPr>
      </w:pPr>
      <w:r>
        <w:drawing>
          <wp:inline distT="0" distB="0" distL="114300" distR="114300">
            <wp:extent cx="5270500" cy="2542540"/>
            <wp:effectExtent l="0" t="0" r="2540" b="254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11"/>
                    <a:stretch>
                      <a:fillRect/>
                    </a:stretch>
                  </pic:blipFill>
                  <pic:spPr>
                    <a:xfrm>
                      <a:off x="0" y="0"/>
                      <a:ext cx="5270500" cy="2542540"/>
                    </a:xfrm>
                    <a:prstGeom prst="rect">
                      <a:avLst/>
                    </a:prstGeom>
                    <a:noFill/>
                    <a:ln>
                      <a:noFill/>
                    </a:ln>
                  </pic:spPr>
                </pic:pic>
              </a:graphicData>
            </a:graphic>
          </wp:inline>
        </w:drawing>
      </w:r>
      <w:r>
        <w:rPr>
          <w:rFonts w:hint="eastAsia"/>
          <w:lang w:val="en-US" w:eastAsia="zh-CN"/>
        </w:rPr>
        <w:t xml:space="preserve">                                                         </w:t>
      </w:r>
      <w:r>
        <w:rPr>
          <w:rFonts w:hint="eastAsia"/>
          <w:b/>
          <w:bCs/>
          <w:lang w:val="en-US" w:eastAsia="zh-CN"/>
        </w:rPr>
        <w:t xml:space="preserve">   </w:t>
      </w:r>
      <w:bookmarkStart w:id="19" w:name="_Toc532485895"/>
    </w:p>
    <w:p>
      <w:pPr>
        <w:ind w:firstLine="211" w:firstLineChars="100"/>
        <w:rPr>
          <w:rFonts w:hint="eastAsia"/>
          <w:lang w:val="en-US" w:eastAsia="zh-CN"/>
        </w:rPr>
      </w:pPr>
      <w:r>
        <w:rPr>
          <w:rFonts w:hint="eastAsia"/>
          <w:b/>
          <w:bCs/>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（修改密码）</w:t>
      </w:r>
    </w:p>
    <w:p>
      <w:pPr>
        <w:ind w:left="0" w:leftChars="0" w:firstLine="0" w:firstLineChars="0"/>
        <w:rPr>
          <w:rFonts w:hint="eastAsia"/>
          <w:b/>
          <w:bCs/>
          <w:lang w:val="en-US" w:eastAsia="zh-CN"/>
        </w:rPr>
      </w:pPr>
    </w:p>
    <w:p>
      <w:pPr>
        <w:pStyle w:val="2"/>
        <w:numPr>
          <w:ilvl w:val="0"/>
          <w:numId w:val="1"/>
        </w:numPr>
        <w:spacing w:line="440" w:lineRule="exact"/>
        <w:ind w:left="0" w:leftChars="0" w:firstLine="0" w:firstLineChars="0"/>
        <w:rPr>
          <w:rFonts w:hint="eastAsia" w:ascii="Calibri" w:hAnsi="Calibri" w:cs="Calibri"/>
          <w:color w:val="336699"/>
          <w:sz w:val="36"/>
          <w:szCs w:val="36"/>
          <w:lang w:val="en-US" w:eastAsia="zh-CN"/>
        </w:rPr>
      </w:pPr>
      <w:bookmarkStart w:id="20" w:name="_Toc29702"/>
      <w:r>
        <w:rPr>
          <w:rFonts w:hint="eastAsia" w:ascii="Calibri" w:hAnsi="Calibri" w:cs="Calibri"/>
          <w:color w:val="336699"/>
          <w:sz w:val="36"/>
          <w:szCs w:val="36"/>
        </w:rPr>
        <w:t>菜单功能</w:t>
      </w:r>
      <w:bookmarkEnd w:id="19"/>
      <w:bookmarkEnd w:id="20"/>
    </w:p>
    <w:p>
      <w:pPr>
        <w:ind w:left="0" w:leftChars="0" w:firstLine="0" w:firstLineChars="0"/>
        <w:rPr>
          <w:rFonts w:hint="eastAsia"/>
          <w:lang w:val="en-US" w:eastAsia="zh-CN"/>
        </w:rPr>
      </w:pPr>
    </w:p>
    <w:p>
      <w:pPr>
        <w:pStyle w:val="3"/>
        <w:numPr>
          <w:ilvl w:val="0"/>
          <w:numId w:val="4"/>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21" w:name="_Toc15540"/>
      <w:r>
        <w:rPr>
          <w:rFonts w:hint="eastAsia" w:asciiTheme="majorEastAsia" w:hAnsiTheme="majorEastAsia" w:eastAsiaTheme="majorEastAsia" w:cstheme="majorEastAsia"/>
          <w:sz w:val="32"/>
          <w:szCs w:val="32"/>
          <w:lang w:val="en-US" w:eastAsia="zh-CN"/>
        </w:rPr>
        <w:t>系统信息</w:t>
      </w:r>
      <w:bookmarkEnd w:id="21"/>
    </w:p>
    <w:p>
      <w:pPr>
        <w:pStyle w:val="4"/>
        <w:numPr>
          <w:ilvl w:val="0"/>
          <w:numId w:val="5"/>
        </w:numPr>
        <w:bidi w:val="0"/>
        <w:ind w:left="425" w:leftChars="0" w:hanging="425" w:firstLineChars="0"/>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22" w:name="_Toc27272"/>
      <w:r>
        <w:rPr>
          <w:rFonts w:hint="eastAsia" w:asciiTheme="majorEastAsia" w:hAnsiTheme="majorEastAsia" w:eastAsiaTheme="majorEastAsia" w:cstheme="majorEastAsia"/>
          <w:sz w:val="28"/>
          <w:szCs w:val="28"/>
          <w:lang w:val="en-US" w:eastAsia="zh-CN"/>
        </w:rPr>
        <w:t>系统运行参数</w:t>
      </w:r>
      <w:bookmarkEnd w:id="22"/>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进入系统后，系统默认系统信息下的系统运行参数界面，此界面展示系统时间，系统运行时间，当前使用用户以及CPU使用率，内存使用率等基本信息。</w:t>
      </w:r>
    </w:p>
    <w:p>
      <w:pPr>
        <w:ind w:firstLine="210" w:firstLineChars="100"/>
      </w:pPr>
      <w:r>
        <w:drawing>
          <wp:inline distT="0" distB="0" distL="114300" distR="114300">
            <wp:extent cx="5264150" cy="2338705"/>
            <wp:effectExtent l="0" t="0" r="8890" b="825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12"/>
                    <a:stretch>
                      <a:fillRect/>
                    </a:stretch>
                  </pic:blipFill>
                  <pic:spPr>
                    <a:xfrm>
                      <a:off x="0" y="0"/>
                      <a:ext cx="5264150" cy="2338705"/>
                    </a:xfrm>
                    <a:prstGeom prst="rect">
                      <a:avLst/>
                    </a:prstGeom>
                    <a:noFill/>
                    <a:ln>
                      <a:noFill/>
                    </a:ln>
                  </pic:spPr>
                </pic:pic>
              </a:graphicData>
            </a:graphic>
          </wp:inline>
        </w:drawing>
      </w:r>
    </w:p>
    <w:p>
      <w:pPr>
        <w:jc w:val="center"/>
        <w:rPr>
          <w:rFonts w:hint="eastAsia" w:cstheme="minorBidi"/>
          <w:b/>
          <w:bCs/>
          <w:color w:val="4472C4" w:themeColor="accent5"/>
          <w:kern w:val="2"/>
          <w:sz w:val="32"/>
          <w:szCs w:val="36"/>
          <w:lang w:val="en-US" w:eastAsia="zh-CN" w:bidi="ar-SA"/>
          <w14:textFill>
            <w14:solidFill>
              <w14:schemeClr w14:val="accent5"/>
            </w14:solidFill>
          </w14:textFill>
        </w:rPr>
      </w:pPr>
      <w:r>
        <w:rPr>
          <w:rFonts w:hint="eastAsia" w:asciiTheme="minorEastAsia" w:hAnsiTheme="minorEastAsia" w:eastAsiaTheme="minorEastAsia" w:cstheme="minorEastAsia"/>
          <w:b/>
          <w:bCs/>
          <w:kern w:val="2"/>
          <w:sz w:val="21"/>
          <w:szCs w:val="21"/>
          <w:lang w:val="en-US" w:eastAsia="zh-CN" w:bidi="ar-SA"/>
        </w:rPr>
        <w:t>（运行情况）</w:t>
      </w:r>
    </w:p>
    <w:p>
      <w:pPr>
        <w:pStyle w:val="4"/>
        <w:numPr>
          <w:ilvl w:val="0"/>
          <w:numId w:val="5"/>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23" w:name="_Toc17383"/>
      <w:r>
        <w:rPr>
          <w:rFonts w:hint="eastAsia" w:asciiTheme="majorEastAsia" w:hAnsiTheme="majorEastAsia" w:eastAsiaTheme="majorEastAsia" w:cstheme="majorEastAsia"/>
          <w:sz w:val="28"/>
          <w:szCs w:val="28"/>
          <w:lang w:val="en-US" w:eastAsia="zh-CN"/>
        </w:rPr>
        <w:t>网络配置</w:t>
      </w:r>
      <w:bookmarkEnd w:id="23"/>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进入系统后，来到默认系统信息界面下的网络配置界面，此界面展示出系统设备的相关网口信息，各个网口的地址，连接状态，读写速度等基本信息的显示。 </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由此页面显示就可看出，该设备有2个网口，连接的是网口1.网络配置是系统管理的第一步，只有正确配置好系统网络，用户才可以通过系统管理界面操作T8700系统。用户可以通过将设备连接显示器，显示器会显示IP信息。出厂默认IP为192.168.1.100，可登陆系统管理界面T8700,正确登陆系统后，点击左侧菜单中的系统配置菜单，然后选择网络配置项，即可进行网络配置。</w:t>
      </w:r>
    </w:p>
    <w:p>
      <w:pPr>
        <w:numPr>
          <w:ilvl w:val="0"/>
          <w:numId w:val="0"/>
        </w:numPr>
        <w:ind w:leftChars="0"/>
        <w:rPr>
          <w:rFonts w:hint="default" w:eastAsiaTheme="minorEastAsia"/>
          <w:lang w:val="en-US" w:eastAsia="zh-CN"/>
        </w:rPr>
      </w:pPr>
      <w:r>
        <w:drawing>
          <wp:inline distT="0" distB="0" distL="114300" distR="114300">
            <wp:extent cx="5272405" cy="1962785"/>
            <wp:effectExtent l="0" t="0" r="635" b="3175"/>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13"/>
                    <a:stretch>
                      <a:fillRect/>
                    </a:stretch>
                  </pic:blipFill>
                  <pic:spPr>
                    <a:xfrm>
                      <a:off x="0" y="0"/>
                      <a:ext cx="5272405" cy="1962785"/>
                    </a:xfrm>
                    <a:prstGeom prst="rect">
                      <a:avLst/>
                    </a:prstGeom>
                    <a:noFill/>
                    <a:ln>
                      <a:noFill/>
                    </a:ln>
                  </pic:spPr>
                </pic:pic>
              </a:graphicData>
            </a:graphic>
          </wp:inline>
        </w:drawing>
      </w:r>
      <w:r>
        <w:rPr>
          <w:rFonts w:hint="eastAsia"/>
          <w:lang w:val="en-US" w:eastAsia="zh-CN"/>
        </w:rPr>
        <w:t xml:space="preserve">                                   </w:t>
      </w:r>
    </w:p>
    <w:p>
      <w:pPr>
        <w:numPr>
          <w:ilvl w:val="0"/>
          <w:numId w:val="0"/>
        </w:numPr>
        <w:ind w:leftChars="0"/>
        <w:jc w:val="center"/>
        <w:rPr>
          <w:rFonts w:hint="default" w:cstheme="minorBidi"/>
          <w:b/>
          <w:bCs/>
          <w:color w:val="4472C4" w:themeColor="accent5"/>
          <w:kern w:val="2"/>
          <w:sz w:val="28"/>
          <w:szCs w:val="32"/>
          <w:lang w:val="en-US" w:eastAsia="zh-CN" w:bidi="ar-SA"/>
          <w14:textFill>
            <w14:solidFill>
              <w14:schemeClr w14:val="accent5"/>
            </w14:solidFill>
          </w14:textFill>
        </w:rPr>
      </w:pPr>
      <w:r>
        <w:rPr>
          <w:rFonts w:hint="eastAsia" w:asciiTheme="minorEastAsia" w:hAnsiTheme="minorEastAsia" w:eastAsiaTheme="minorEastAsia" w:cstheme="minorEastAsia"/>
          <w:b/>
          <w:bCs/>
          <w:kern w:val="2"/>
          <w:sz w:val="21"/>
          <w:szCs w:val="21"/>
          <w:lang w:val="en-US" w:eastAsia="zh-CN" w:bidi="ar-SA"/>
        </w:rPr>
        <w:t>（网口信息）</w:t>
      </w:r>
    </w:p>
    <w:p>
      <w:pPr>
        <w:pStyle w:val="4"/>
        <w:numPr>
          <w:ilvl w:val="0"/>
          <w:numId w:val="5"/>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24" w:name="_Toc24548"/>
      <w:r>
        <w:rPr>
          <w:rFonts w:hint="eastAsia" w:asciiTheme="majorEastAsia" w:hAnsiTheme="majorEastAsia" w:eastAsiaTheme="majorEastAsia" w:cstheme="majorEastAsia"/>
          <w:sz w:val="28"/>
          <w:szCs w:val="28"/>
          <w:lang w:val="en-US" w:eastAsia="zh-CN"/>
        </w:rPr>
        <w:t>设备信息</w:t>
      </w:r>
      <w:bookmarkEnd w:id="24"/>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进入系统后，来到默认系统信息界面下的设备信息界面，此界面展示出系统设备的相关信息，产品序列号，固件名称，编译版本，包发布的时间及授权截日期等基本信息的查看预览。</w:t>
      </w:r>
    </w:p>
    <w:p>
      <w:pPr>
        <w:ind w:firstLine="420" w:firstLineChars="200"/>
        <w:rPr>
          <w:rFonts w:hint="eastAsia" w:cstheme="minorBidi"/>
          <w:b w:val="0"/>
          <w:bCs w:val="0"/>
          <w:color w:val="000000" w:themeColor="text1"/>
          <w:kern w:val="2"/>
          <w:sz w:val="24"/>
          <w:szCs w:val="28"/>
          <w:lang w:val="en-US" w:eastAsia="zh-CN" w:bidi="ar-SA"/>
          <w14:textFill>
            <w14:solidFill>
              <w14:schemeClr w14:val="tx1"/>
            </w14:solidFill>
          </w14:textFill>
        </w:rPr>
      </w:pPr>
      <w:r>
        <w:drawing>
          <wp:inline distT="0" distB="0" distL="114300" distR="114300">
            <wp:extent cx="5268595" cy="2448560"/>
            <wp:effectExtent l="0" t="0" r="4445" b="508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14"/>
                    <a:stretch>
                      <a:fillRect/>
                    </a:stretch>
                  </pic:blipFill>
                  <pic:spPr>
                    <a:xfrm>
                      <a:off x="0" y="0"/>
                      <a:ext cx="5268595" cy="2448560"/>
                    </a:xfrm>
                    <a:prstGeom prst="rect">
                      <a:avLst/>
                    </a:prstGeom>
                    <a:noFill/>
                    <a:ln>
                      <a:noFill/>
                    </a:ln>
                  </pic:spPr>
                </pic:pic>
              </a:graphicData>
            </a:graphic>
          </wp:inline>
        </w:drawing>
      </w:r>
    </w:p>
    <w:p>
      <w:pPr>
        <w:numPr>
          <w:ilvl w:val="0"/>
          <w:numId w:val="0"/>
        </w:numPr>
        <w:ind w:leftChars="0"/>
        <w:jc w:val="center"/>
        <w:rPr>
          <w:rFonts w:hint="eastAsia"/>
          <w:b/>
          <w:bCs/>
          <w:lang w:val="en-US" w:eastAsia="zh-CN"/>
        </w:rPr>
      </w:pPr>
      <w:r>
        <w:rPr>
          <w:rFonts w:hint="eastAsia" w:asciiTheme="minorEastAsia" w:hAnsiTheme="minorEastAsia" w:eastAsiaTheme="minorEastAsia" w:cstheme="minorEastAsia"/>
          <w:b/>
          <w:bCs/>
          <w:kern w:val="2"/>
          <w:sz w:val="21"/>
          <w:szCs w:val="21"/>
          <w:lang w:val="en-US" w:eastAsia="zh-CN" w:bidi="ar-SA"/>
        </w:rPr>
        <w:t>（系统信息）</w:t>
      </w:r>
    </w:p>
    <w:bookmarkEnd w:id="10"/>
    <w:bookmarkEnd w:id="11"/>
    <w:p>
      <w:pPr>
        <w:pStyle w:val="3"/>
        <w:numPr>
          <w:ilvl w:val="0"/>
          <w:numId w:val="4"/>
        </w:numPr>
        <w:bidi w:val="0"/>
        <w:ind w:left="425" w:leftChars="0" w:hanging="425" w:firstLineChars="0"/>
        <w:rPr>
          <w:rFonts w:hint="default"/>
          <w:lang w:val="en-US" w:eastAsia="zh-CN"/>
        </w:rPr>
      </w:pPr>
      <w:bookmarkStart w:id="25" w:name="_Toc339625896"/>
      <w:bookmarkEnd w:id="25"/>
      <w:bookmarkStart w:id="26" w:name="_Toc339460368"/>
      <w:bookmarkEnd w:id="26"/>
      <w:bookmarkStart w:id="27" w:name="_Toc339625894"/>
      <w:bookmarkEnd w:id="27"/>
      <w:bookmarkStart w:id="28" w:name="_Toc339625895"/>
      <w:bookmarkEnd w:id="28"/>
      <w:bookmarkStart w:id="29" w:name="_6.1_网络配置"/>
      <w:bookmarkEnd w:id="29"/>
      <w:bookmarkStart w:id="30" w:name="_Toc339460367"/>
      <w:bookmarkEnd w:id="30"/>
      <w:bookmarkStart w:id="31" w:name="_Toc339625899"/>
      <w:bookmarkEnd w:id="31"/>
      <w:bookmarkStart w:id="32" w:name="_Toc339460372"/>
      <w:bookmarkEnd w:id="32"/>
      <w:bookmarkStart w:id="33" w:name="_网络配置"/>
      <w:bookmarkEnd w:id="33"/>
      <w:bookmarkStart w:id="34" w:name="_Toc339460369"/>
      <w:bookmarkEnd w:id="34"/>
      <w:bookmarkStart w:id="35" w:name="_Toc24974"/>
      <w:r>
        <w:rPr>
          <w:rFonts w:hint="eastAsia" w:asciiTheme="majorEastAsia" w:hAnsiTheme="majorEastAsia" w:eastAsiaTheme="majorEastAsia" w:cstheme="majorEastAsia"/>
          <w:sz w:val="32"/>
          <w:szCs w:val="32"/>
          <w:lang w:val="en-US" w:eastAsia="zh-CN"/>
        </w:rPr>
        <w:t>配置向导</w:t>
      </w:r>
      <w:bookmarkEnd w:id="35"/>
    </w:p>
    <w:p>
      <w:pPr>
        <w:pStyle w:val="4"/>
        <w:numPr>
          <w:ilvl w:val="0"/>
          <w:numId w:val="6"/>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36" w:name="_Toc12767"/>
      <w:r>
        <w:rPr>
          <w:rFonts w:hint="eastAsia" w:asciiTheme="majorEastAsia" w:hAnsiTheme="majorEastAsia" w:eastAsiaTheme="majorEastAsia" w:cstheme="majorEastAsia"/>
          <w:sz w:val="28"/>
          <w:szCs w:val="28"/>
          <w:lang w:val="en-US" w:eastAsia="zh-CN"/>
        </w:rPr>
        <w:t>矩阵</w:t>
      </w:r>
      <w:bookmarkEnd w:id="36"/>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此模块是系统主要功能模块，是对矩阵的一个快速向导，指引作用，便于新用户快速使用，上手。本向导用于帮助初次使用的用户建立一个单一的视频转码，矩阵配置频道流。要建立多个视频转码，矩阵配置请直接进入流矩阵通道下的输入流配置页面。</w:t>
      </w:r>
    </w:p>
    <w:p>
      <w:pPr>
        <w:ind w:left="0" w:leftChars="0" w:firstLine="0" w:firstLineChars="0"/>
        <w:rPr>
          <w:rFonts w:hint="eastAsia" w:asciiTheme="minorHAnsi" w:hAnsiTheme="minorHAnsi" w:eastAsiaTheme="minorEastAsia" w:cstheme="minorBidi"/>
          <w:b/>
          <w:bCs/>
          <w:color w:val="4472C4" w:themeColor="accent5"/>
          <w:kern w:val="2"/>
          <w:sz w:val="36"/>
          <w:szCs w:val="36"/>
          <w:lang w:val="en-US" w:eastAsia="zh-CN" w:bidi="ar-SA"/>
          <w14:textFill>
            <w14:solidFill>
              <w14:schemeClr w14:val="accent5"/>
            </w14:solidFill>
          </w14:textFill>
        </w:rPr>
      </w:pPr>
      <w:r>
        <w:drawing>
          <wp:inline distT="0" distB="0" distL="114300" distR="114300">
            <wp:extent cx="5266055" cy="2772410"/>
            <wp:effectExtent l="0" t="0" r="698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266055" cy="2772410"/>
                    </a:xfrm>
                    <a:prstGeom prst="rect">
                      <a:avLst/>
                    </a:prstGeom>
                    <a:noFill/>
                    <a:ln>
                      <a:noFill/>
                    </a:ln>
                  </pic:spPr>
                </pic:pic>
              </a:graphicData>
            </a:graphic>
          </wp:inline>
        </w:drawing>
      </w:r>
    </w:p>
    <w:p>
      <w:pPr>
        <w:numPr>
          <w:ilvl w:val="0"/>
          <w:numId w:val="0"/>
        </w:numPr>
        <w:ind w:leftChars="0"/>
        <w:jc w:val="center"/>
        <w:rPr>
          <w:rFonts w:hint="eastAsia"/>
          <w:b/>
          <w:bCs/>
          <w:lang w:val="en-US" w:eastAsia="zh-CN"/>
        </w:rPr>
      </w:pPr>
      <w:r>
        <w:rPr>
          <w:rFonts w:hint="eastAsia" w:asciiTheme="minorEastAsia" w:hAnsiTheme="minorEastAsia" w:eastAsiaTheme="minorEastAsia" w:cstheme="minorEastAsia"/>
          <w:b/>
          <w:bCs/>
          <w:kern w:val="2"/>
          <w:sz w:val="21"/>
          <w:szCs w:val="21"/>
          <w:lang w:val="en-US" w:eastAsia="zh-CN" w:bidi="ar-SA"/>
        </w:rPr>
        <w:t>（矩阵配置向导）</w:t>
      </w:r>
    </w:p>
    <w:p>
      <w:pPr>
        <w:pStyle w:val="5"/>
        <w:bidi w:val="0"/>
        <w:rPr>
          <w:rFonts w:hint="eastAsia"/>
          <w:i w:val="0"/>
          <w:iCs w:val="0"/>
          <w:lang w:val="en-US" w:eastAsia="zh-CN"/>
        </w:rPr>
      </w:pPr>
      <w:r>
        <w:rPr>
          <w:rFonts w:hint="eastAsia"/>
          <w:i w:val="0"/>
          <w:iCs w:val="0"/>
          <w:lang w:val="en-US" w:eastAsia="zh-CN"/>
        </w:rPr>
        <w:t>矩阵输入</w:t>
      </w:r>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IP流矩阵系统接收外界发来的流，正常接收后再在系统中做处理。我们根据你向矩阵系统发送的流信息，流名称，传输协议，地址及端口的配置来接收流然后再做处理。由上可看出，矩阵系统共接收了两路流信息，一路是地址为234.1.1.9发来的流，接收成功，另一路则是地址为234.2.2.8发来的流，由状态提示灯可以看出，矩阵系统接收失败。</w:t>
      </w:r>
    </w:p>
    <w:p>
      <w:pPr>
        <w:numPr>
          <w:ilvl w:val="0"/>
          <w:numId w:val="0"/>
        </w:numPr>
      </w:pPr>
      <w:r>
        <w:drawing>
          <wp:inline distT="0" distB="0" distL="114300" distR="114300">
            <wp:extent cx="5267325" cy="2921635"/>
            <wp:effectExtent l="0" t="0" r="571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267325" cy="2921635"/>
                    </a:xfrm>
                    <a:prstGeom prst="rect">
                      <a:avLst/>
                    </a:prstGeom>
                    <a:noFill/>
                    <a:ln>
                      <a:noFill/>
                    </a:ln>
                  </pic:spPr>
                </pic:pic>
              </a:graphicData>
            </a:graphic>
          </wp:inline>
        </w:drawing>
      </w:r>
    </w:p>
    <w:p>
      <w:pPr>
        <w:numPr>
          <w:ilvl w:val="0"/>
          <w:numId w:val="0"/>
        </w:numPr>
        <w:rPr>
          <w:rFonts w:hint="default"/>
          <w:b/>
          <w:bCs/>
          <w:lang w:val="en-US" w:eastAsia="zh-CN"/>
        </w:rPr>
      </w:pPr>
      <w:r>
        <w:rPr>
          <w:rFonts w:hint="eastAsia"/>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（接收流源）</w:t>
      </w:r>
    </w:p>
    <w:p>
      <w:pPr>
        <w:pStyle w:val="5"/>
        <w:bidi w:val="0"/>
        <w:rPr>
          <w:rFonts w:hint="eastAsia"/>
          <w:i w:val="0"/>
          <w:iCs w:val="0"/>
          <w:lang w:val="en-US" w:eastAsia="zh-CN"/>
        </w:rPr>
      </w:pPr>
      <w:r>
        <w:rPr>
          <w:rFonts w:hint="eastAsia"/>
          <w:i w:val="0"/>
          <w:iCs w:val="0"/>
          <w:lang w:val="en-US" w:eastAsia="zh-CN"/>
        </w:rPr>
        <w:t>矩阵输出</w:t>
      </w:r>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当矩阵系统成功接收到流后，我们点击矩阵输入按钮下方的矩阵输出，在这里我们可以对接收到的信息流做处理，在矩阵输出配置中，填写你要输出到达的地址，要走的网卡，传输协议及目标端口等基本信息。最后勾选上页面上的启用并点击右方的提交，则系统将接收到的信息流输出，如在做变换则进入下一阶段的启用矩阵。</w:t>
      </w:r>
    </w:p>
    <w:p>
      <w:pPr>
        <w:numPr>
          <w:ilvl w:val="0"/>
          <w:numId w:val="0"/>
        </w:numPr>
      </w:pPr>
      <w:r>
        <w:drawing>
          <wp:inline distT="0" distB="0" distL="114300" distR="114300">
            <wp:extent cx="5273040" cy="2754630"/>
            <wp:effectExtent l="0" t="0" r="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273040" cy="2754630"/>
                    </a:xfrm>
                    <a:prstGeom prst="rect">
                      <a:avLst/>
                    </a:prstGeom>
                    <a:noFill/>
                    <a:ln>
                      <a:noFill/>
                    </a:ln>
                  </pic:spPr>
                </pic:pic>
              </a:graphicData>
            </a:graphic>
          </wp:inline>
        </w:drawing>
      </w:r>
    </w:p>
    <w:p>
      <w:pPr>
        <w:numPr>
          <w:ilvl w:val="0"/>
          <w:numId w:val="0"/>
        </w:numPr>
        <w:jc w:val="center"/>
        <w:rPr>
          <w:rFonts w:hint="eastAsia"/>
          <w:b/>
          <w:bCs/>
          <w:color w:val="0070C0"/>
          <w:sz w:val="24"/>
          <w:szCs w:val="32"/>
          <w:lang w:val="en-US" w:eastAsia="zh-CN"/>
        </w:rPr>
      </w:pPr>
      <w:r>
        <w:rPr>
          <w:rFonts w:hint="eastAsia" w:asciiTheme="minorEastAsia" w:hAnsiTheme="minorEastAsia" w:eastAsiaTheme="minorEastAsia" w:cstheme="minorEastAsia"/>
          <w:b/>
          <w:bCs/>
          <w:kern w:val="2"/>
          <w:sz w:val="21"/>
          <w:szCs w:val="21"/>
          <w:lang w:val="en-US" w:eastAsia="zh-CN" w:bidi="ar-SA"/>
        </w:rPr>
        <w:t>（编码）</w:t>
      </w:r>
      <w:bookmarkStart w:id="37" w:name="_Ref258850349"/>
    </w:p>
    <w:p>
      <w:pPr>
        <w:pStyle w:val="5"/>
        <w:bidi w:val="0"/>
        <w:rPr>
          <w:rFonts w:hint="default"/>
          <w:i w:val="0"/>
          <w:iCs w:val="0"/>
          <w:lang w:val="en-US" w:eastAsia="zh-CN"/>
        </w:rPr>
      </w:pPr>
      <w:r>
        <w:rPr>
          <w:rFonts w:hint="eastAsia"/>
          <w:i w:val="0"/>
          <w:iCs w:val="0"/>
          <w:lang w:val="en-US" w:eastAsia="zh-CN"/>
        </w:rPr>
        <w:t>矩阵配置</w:t>
      </w:r>
    </w:p>
    <w:p>
      <w:pPr>
        <w:spacing w:line="360" w:lineRule="exact"/>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添加</w:t>
      </w:r>
      <w:r>
        <w:rPr>
          <w:rFonts w:hint="eastAsia" w:asciiTheme="minorEastAsia" w:hAnsiTheme="minorEastAsia" w:eastAsiaTheme="minorEastAsia" w:cstheme="minorEastAsia"/>
          <w:kern w:val="2"/>
          <w:sz w:val="21"/>
          <w:szCs w:val="21"/>
          <w:lang w:val="en-US" w:eastAsia="zh-CN" w:bidi="ar-SA"/>
        </w:rPr>
        <w:t xml:space="preserve">  </w:t>
      </w:r>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页面上的添加</w:t>
      </w:r>
      <w:bookmarkStart w:id="77" w:name="_GoBack"/>
      <w:bookmarkEnd w:id="77"/>
      <w:r>
        <w:rPr>
          <w:rFonts w:hint="eastAsia" w:asciiTheme="minorEastAsia" w:hAnsiTheme="minorEastAsia" w:eastAsiaTheme="minorEastAsia" w:cstheme="minorEastAsia"/>
          <w:kern w:val="2"/>
          <w:sz w:val="21"/>
          <w:szCs w:val="21"/>
          <w:lang w:val="en-US" w:eastAsia="zh-CN" w:bidi="ar-SA"/>
        </w:rPr>
        <w:t>按钮是对你的输出矩阵进行排版输出配置的，当我们点击添加按钮页面将会跳转至如下图的参数框，可进行配置，在输出流配置下，选择输出流地址、主输入、备输入及垫输入，传输模式等。如果你要配置错误检测参数，可勾选上下面的错误检测配置并提交。</w:t>
      </w:r>
    </w:p>
    <w:p>
      <w:pPr>
        <w:numPr>
          <w:ilvl w:val="0"/>
          <w:numId w:val="0"/>
        </w:numPr>
        <w:rPr>
          <w:rFonts w:hint="eastAsia"/>
          <w:b/>
          <w:bCs/>
          <w:color w:val="0070C0"/>
          <w:lang w:val="en-US" w:eastAsia="zh-CN"/>
        </w:rPr>
      </w:pPr>
      <w:r>
        <w:drawing>
          <wp:inline distT="0" distB="0" distL="114300" distR="114300">
            <wp:extent cx="5267960" cy="3949065"/>
            <wp:effectExtent l="0" t="0" r="5080" b="133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a:stretch>
                      <a:fillRect/>
                    </a:stretch>
                  </pic:blipFill>
                  <pic:spPr>
                    <a:xfrm>
                      <a:off x="0" y="0"/>
                      <a:ext cx="5267960" cy="3949065"/>
                    </a:xfrm>
                    <a:prstGeom prst="rect">
                      <a:avLst/>
                    </a:prstGeom>
                    <a:noFill/>
                    <a:ln>
                      <a:noFill/>
                    </a:ln>
                  </pic:spPr>
                </pic:pic>
              </a:graphicData>
            </a:graphic>
          </wp:inline>
        </w:drawing>
      </w:r>
      <w:r>
        <w:rPr>
          <w:rFonts w:hint="eastAsia"/>
          <w:b/>
          <w:bCs/>
          <w:color w:val="0070C0"/>
          <w:lang w:val="en-US" w:eastAsia="zh-CN"/>
        </w:rPr>
        <w:t xml:space="preserve"> </w:t>
      </w:r>
    </w:p>
    <w:p>
      <w:pPr>
        <w:numPr>
          <w:ilvl w:val="0"/>
          <w:numId w:val="0"/>
        </w:numPr>
        <w:rPr>
          <w:rFonts w:hint="eastAsia" w:ascii="Calibri" w:hAnsi="Calibri" w:cs="Calibri"/>
          <w:sz w:val="24"/>
          <w:szCs w:val="28"/>
          <w:lang w:val="en-US" w:eastAsia="zh-CN"/>
        </w:rPr>
      </w:pPr>
      <w:r>
        <w:rPr>
          <w:rFonts w:hint="eastAsia"/>
          <w:b/>
          <w:bCs/>
          <w:color w:val="0070C0"/>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（添加矩阵）</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创建好矩阵模板后，页面上会生成模板，就可供我们使用，点击右方的按钮便可开启矩阵，进行信息流的输出。</w:t>
      </w:r>
    </w:p>
    <w:p>
      <w:pPr>
        <w:numPr>
          <w:ilvl w:val="0"/>
          <w:numId w:val="0"/>
        </w:numPr>
        <w:ind w:firstLine="421"/>
      </w:pPr>
      <w:r>
        <w:drawing>
          <wp:inline distT="0" distB="0" distL="114300" distR="114300">
            <wp:extent cx="5269230" cy="2704465"/>
            <wp:effectExtent l="0" t="0" r="381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9"/>
                    <a:stretch>
                      <a:fillRect/>
                    </a:stretch>
                  </pic:blipFill>
                  <pic:spPr>
                    <a:xfrm>
                      <a:off x="0" y="0"/>
                      <a:ext cx="5269230" cy="2704465"/>
                    </a:xfrm>
                    <a:prstGeom prst="rect">
                      <a:avLst/>
                    </a:prstGeom>
                    <a:noFill/>
                    <a:ln>
                      <a:noFill/>
                    </a:ln>
                  </pic:spPr>
                </pic:pic>
              </a:graphicData>
            </a:graphic>
          </wp:inline>
        </w:drawing>
      </w:r>
    </w:p>
    <w:p>
      <w:pPr>
        <w:numPr>
          <w:ilvl w:val="0"/>
          <w:numId w:val="0"/>
        </w:numPr>
        <w:ind w:firstLine="421"/>
      </w:pPr>
    </w:p>
    <w:p>
      <w:pPr>
        <w:numPr>
          <w:ilvl w:val="0"/>
          <w:numId w:val="0"/>
        </w:numPr>
        <w:ind w:firstLine="421"/>
      </w:pPr>
    </w:p>
    <w:p>
      <w:pPr>
        <w:numPr>
          <w:ilvl w:val="0"/>
          <w:numId w:val="0"/>
        </w:numPr>
        <w:ind w:firstLine="421"/>
      </w:pPr>
    </w:p>
    <w:p>
      <w:pPr>
        <w:numPr>
          <w:ilvl w:val="0"/>
          <w:numId w:val="0"/>
        </w:numPr>
        <w:ind w:firstLine="421"/>
      </w:pPr>
    </w:p>
    <w:p>
      <w:pPr>
        <w:numPr>
          <w:ilvl w:val="0"/>
          <w:numId w:val="0"/>
        </w:numPr>
        <w:ind w:firstLine="421"/>
        <w:rPr>
          <w:rFonts w:hint="default"/>
          <w:lang w:val="en-US" w:eastAsia="zh-CN"/>
        </w:rPr>
      </w:pPr>
    </w:p>
    <w:p>
      <w:pPr>
        <w:pStyle w:val="3"/>
        <w:numPr>
          <w:ilvl w:val="0"/>
          <w:numId w:val="4"/>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38" w:name="_Toc32362"/>
      <w:r>
        <w:rPr>
          <w:rFonts w:hint="eastAsia" w:asciiTheme="majorEastAsia" w:hAnsiTheme="majorEastAsia" w:eastAsiaTheme="majorEastAsia" w:cstheme="majorEastAsia"/>
          <w:sz w:val="32"/>
          <w:szCs w:val="32"/>
          <w:lang w:val="en-US" w:eastAsia="zh-CN"/>
        </w:rPr>
        <w:t>流矩阵通道</w:t>
      </w:r>
      <w:bookmarkEnd w:id="38"/>
    </w:p>
    <w:p>
      <w:pPr>
        <w:pStyle w:val="4"/>
        <w:numPr>
          <w:ilvl w:val="0"/>
          <w:numId w:val="7"/>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39" w:name="_Toc26623"/>
      <w:r>
        <w:rPr>
          <w:rFonts w:hint="eastAsia" w:asciiTheme="majorEastAsia" w:hAnsiTheme="majorEastAsia" w:eastAsiaTheme="majorEastAsia" w:cstheme="majorEastAsia"/>
          <w:sz w:val="28"/>
          <w:szCs w:val="28"/>
          <w:lang w:val="en-US" w:eastAsia="zh-CN"/>
        </w:rPr>
        <w:t>分组管理</w:t>
      </w:r>
      <w:bookmarkEnd w:id="39"/>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此模块是对分组的一个增删改查的管理，我们可以在系统中创建及增加分组来对你配置的矩阵进行搭配使用，便于方便管理。当然不需要的时候也可以删除你增加的分组。</w:t>
      </w:r>
    </w:p>
    <w:p>
      <w:pPr>
        <w:numPr>
          <w:ilvl w:val="0"/>
          <w:numId w:val="0"/>
        </w:numPr>
        <w:ind w:firstLine="421"/>
      </w:pPr>
      <w:r>
        <w:drawing>
          <wp:inline distT="0" distB="0" distL="114300" distR="114300">
            <wp:extent cx="5269230" cy="2419350"/>
            <wp:effectExtent l="0" t="0" r="3810"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tretch>
                      <a:fillRect/>
                    </a:stretch>
                  </pic:blipFill>
                  <pic:spPr>
                    <a:xfrm>
                      <a:off x="0" y="0"/>
                      <a:ext cx="5269230" cy="2419350"/>
                    </a:xfrm>
                    <a:prstGeom prst="rect">
                      <a:avLst/>
                    </a:prstGeom>
                    <a:noFill/>
                    <a:ln>
                      <a:noFill/>
                    </a:ln>
                  </pic:spPr>
                </pic:pic>
              </a:graphicData>
            </a:graphic>
          </wp:inline>
        </w:drawing>
      </w: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0" w:name="_Toc26257"/>
      <w:r>
        <w:rPr>
          <w:rFonts w:hint="eastAsia" w:asciiTheme="majorEastAsia" w:hAnsiTheme="majorEastAsia" w:eastAsiaTheme="majorEastAsia" w:cstheme="majorEastAsia"/>
          <w:sz w:val="28"/>
          <w:szCs w:val="28"/>
          <w:lang w:val="en-US" w:eastAsia="zh-CN"/>
        </w:rPr>
        <w:t>输入流配置</w:t>
      </w:r>
      <w:bookmarkEnd w:id="40"/>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输入流配置是矩阵系统为了接收外界的流设置的窗口，在这里进行适当的配置，就可准确无误的接收到外界的信息流到系统中，在加以做处理进行输出就可得到满足用户需求。</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在输入配置里可以添加实时流，其中支持 UDP、RTP、RTSP、RTMP、HTTP_TS、HTTP_FLV 等传输协议，输入流选择支持扩展网口，所以可以选择输入网口，完全实现管理与业务 流分开网口；支持输入流命名自定义，用户可以根据自身需求进行名称自定义。在右上角可显示总的输入流路数以及已经使用的输入流数量，所添加的输入流不能超过总输入流，输入 流数量通过授权控制。</w:t>
      </w:r>
    </w:p>
    <w:p>
      <w:pPr>
        <w:numPr>
          <w:ilvl w:val="0"/>
          <w:numId w:val="0"/>
        </w:numPr>
        <w:ind w:left="630" w:leftChars="100" w:hanging="420" w:hangingChars="200"/>
        <w:rPr>
          <w:rFonts w:hint="eastAsia" w:ascii="宋体" w:hAnsi="宋体" w:eastAsia="宋体" w:cs="宋体"/>
          <w:color w:val="000000"/>
          <w:kern w:val="0"/>
          <w:sz w:val="21"/>
          <w:szCs w:val="21"/>
          <w:lang w:val="en-US" w:eastAsia="zh-CN" w:bidi="ar"/>
        </w:rPr>
      </w:pPr>
      <w:r>
        <w:drawing>
          <wp:inline distT="0" distB="0" distL="114300" distR="114300">
            <wp:extent cx="5264150" cy="2654300"/>
            <wp:effectExtent l="0" t="0" r="88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4150" cy="2654300"/>
                    </a:xfrm>
                    <a:prstGeom prst="rect">
                      <a:avLst/>
                    </a:prstGeom>
                    <a:noFill/>
                    <a:ln>
                      <a:noFill/>
                    </a:ln>
                  </pic:spPr>
                </pic:pic>
              </a:graphicData>
            </a:graphic>
          </wp:inline>
        </w:drawing>
      </w:r>
      <w:r>
        <w:rPr>
          <w:rFonts w:hint="eastAsia" w:ascii="宋体" w:hAnsi="宋体" w:eastAsia="宋体" w:cs="宋体"/>
          <w:color w:val="000000"/>
          <w:kern w:val="0"/>
          <w:sz w:val="21"/>
          <w:szCs w:val="21"/>
          <w:lang w:val="en-US" w:eastAsia="zh-CN" w:bidi="ar"/>
        </w:rPr>
        <w:t>输入支持流名称分类分组功能，当切换流数量大时，可以将其分组，这样在日后查询过程中大大减少了查询时间。</w:t>
      </w: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1" w:name="_Toc32285"/>
      <w:r>
        <w:rPr>
          <w:rFonts w:hint="eastAsia" w:asciiTheme="majorEastAsia" w:hAnsiTheme="majorEastAsia" w:eastAsiaTheme="majorEastAsia" w:cstheme="majorEastAsia"/>
          <w:sz w:val="28"/>
          <w:szCs w:val="28"/>
          <w:lang w:val="en-US" w:eastAsia="zh-CN"/>
        </w:rPr>
        <w:t>预览</w:t>
      </w:r>
      <w:bookmarkEnd w:id="41"/>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在页面的右方有一个预览的按钮，这是当我们进行流的输入时，成功接收到流后，我们可对接收到的流进行视频的查看以及流信息参数的读取，但预览功能是受到浏览器兼容性的使用限制的，只适用于IE浏览器11版本。</w:t>
      </w:r>
    </w:p>
    <w:p>
      <w:pPr>
        <w:numPr>
          <w:ilvl w:val="0"/>
          <w:numId w:val="0"/>
        </w:numPr>
        <w:ind w:left="630" w:leftChars="300" w:firstLine="0" w:firstLineChars="0"/>
      </w:pPr>
      <w:r>
        <w:drawing>
          <wp:inline distT="0" distB="0" distL="114300" distR="114300">
            <wp:extent cx="5266690" cy="2538730"/>
            <wp:effectExtent l="0" t="0" r="635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66690" cy="2538730"/>
                    </a:xfrm>
                    <a:prstGeom prst="rect">
                      <a:avLst/>
                    </a:prstGeom>
                    <a:noFill/>
                    <a:ln>
                      <a:noFill/>
                    </a:ln>
                  </pic:spPr>
                </pic:pic>
              </a:graphicData>
            </a:graphic>
          </wp:inline>
        </w:drawing>
      </w:r>
    </w:p>
    <w:p>
      <w:pPr>
        <w:numPr>
          <w:ilvl w:val="0"/>
          <w:numId w:val="0"/>
        </w:numPr>
        <w:ind w:left="630" w:leftChars="300" w:firstLine="0" w:firstLineChars="0"/>
      </w:pPr>
      <w:r>
        <w:rPr>
          <w:rFonts w:hint="eastAsia"/>
          <w:lang w:val="en-US" w:eastAsia="zh-CN"/>
        </w:rPr>
        <w:t xml:space="preserve">                                 </w:t>
      </w:r>
    </w:p>
    <w:p>
      <w:pPr>
        <w:numPr>
          <w:ilvl w:val="0"/>
          <w:numId w:val="0"/>
        </w:numPr>
        <w:ind w:left="630" w:leftChars="300" w:firstLine="0" w:firstLineChars="0"/>
        <w:rPr>
          <w:sz w:val="22"/>
          <w:szCs w:val="28"/>
        </w:rPr>
      </w:pP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预览及查看视频信息流的参数信息。</w:t>
      </w:r>
    </w:p>
    <w:p>
      <w:pPr>
        <w:numPr>
          <w:ilvl w:val="0"/>
          <w:numId w:val="0"/>
        </w:numPr>
        <w:ind w:left="630" w:leftChars="300" w:firstLine="0" w:firstLineChars="0"/>
      </w:pPr>
      <w:r>
        <w:drawing>
          <wp:inline distT="0" distB="0" distL="114300" distR="114300">
            <wp:extent cx="5271770" cy="2956560"/>
            <wp:effectExtent l="0" t="0" r="127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5271770" cy="2956560"/>
                    </a:xfrm>
                    <a:prstGeom prst="rect">
                      <a:avLst/>
                    </a:prstGeom>
                    <a:noFill/>
                    <a:ln>
                      <a:noFill/>
                    </a:ln>
                  </pic:spPr>
                </pic:pic>
              </a:graphicData>
            </a:graphic>
          </wp:inline>
        </w:drawing>
      </w:r>
    </w:p>
    <w:p>
      <w:pPr>
        <w:numPr>
          <w:ilvl w:val="0"/>
          <w:numId w:val="0"/>
        </w:numPr>
        <w:ind w:left="630" w:leftChars="300" w:firstLine="0" w:firstLineChars="0"/>
        <w:jc w:val="center"/>
        <w:rPr>
          <w:rFonts w:hint="default"/>
          <w:lang w:val="en-US" w:eastAsia="zh-CN"/>
        </w:rPr>
      </w:pPr>
      <w:r>
        <w:rPr>
          <w:rFonts w:hint="eastAsia" w:asciiTheme="minorEastAsia" w:hAnsiTheme="minorEastAsia" w:eastAsiaTheme="minorEastAsia" w:cstheme="minorEastAsia"/>
          <w:b/>
          <w:bCs/>
          <w:kern w:val="2"/>
          <w:sz w:val="21"/>
          <w:szCs w:val="21"/>
          <w:lang w:val="en-US" w:eastAsia="zh-CN" w:bidi="ar-SA"/>
        </w:rPr>
        <w:t>（输入信息流的预览）</w:t>
      </w: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2" w:name="_Toc28197"/>
      <w:r>
        <w:rPr>
          <w:rFonts w:hint="eastAsia" w:asciiTheme="majorEastAsia" w:hAnsiTheme="majorEastAsia" w:eastAsiaTheme="majorEastAsia" w:cstheme="majorEastAsia"/>
          <w:sz w:val="28"/>
          <w:szCs w:val="28"/>
          <w:lang w:val="en-US" w:eastAsia="zh-CN"/>
        </w:rPr>
        <w:t>输出流配置</w:t>
      </w:r>
      <w:bookmarkEnd w:id="42"/>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在输出配置里可以添加实时流，其中支持 </w:t>
      </w:r>
      <w:r>
        <w:rPr>
          <w:rFonts w:hint="eastAsia" w:asciiTheme="minorEastAsia" w:hAnsiTheme="minorEastAsia" w:eastAsiaTheme="minorEastAsia" w:cstheme="minorEastAsia"/>
          <w:b/>
          <w:bCs/>
          <w:kern w:val="2"/>
          <w:sz w:val="21"/>
          <w:szCs w:val="21"/>
          <w:lang w:val="en-US" w:eastAsia="zh-CN" w:bidi="ar-SA"/>
        </w:rPr>
        <w:t>UDP、RTP、RTSP、RTMP、HTTP_TS、HTTP_FLV</w:t>
      </w:r>
      <w:r>
        <w:rPr>
          <w:rFonts w:hint="eastAsia" w:asciiTheme="minorEastAsia" w:hAnsiTheme="minorEastAsia" w:eastAsiaTheme="minorEastAsia" w:cstheme="minorEastAsia"/>
          <w:kern w:val="2"/>
          <w:sz w:val="21"/>
          <w:szCs w:val="21"/>
          <w:lang w:val="en-US" w:eastAsia="zh-CN" w:bidi="ar-SA"/>
        </w:rPr>
        <w:t>等传输协议，输出流选择支持扩展网口，所以可以选择输入网口，完全实现管理与业务 流分开网口；支持输出流命名自定义，用户可以根据自身需求进行名称自定义。在右上角可 显示总的输出流路数以及已经使用的输出流数量，所添加的输出流不能超过总输入流，输入流数量通过授权文件控制。</w:t>
      </w:r>
    </w:p>
    <w:p>
      <w:pPr>
        <w:ind w:left="0" w:leftChars="0" w:firstLine="0" w:firstLineChars="0"/>
        <w:rPr>
          <w:rFonts w:hint="default" w:ascii="Calibri" w:hAnsi="Calibri" w:cs="Calibri"/>
          <w:sz w:val="24"/>
          <w:szCs w:val="28"/>
          <w:lang w:val="en-US" w:eastAsia="zh-CN"/>
        </w:rPr>
      </w:pPr>
      <w:r>
        <w:drawing>
          <wp:inline distT="0" distB="0" distL="114300" distR="114300">
            <wp:extent cx="5269230" cy="2164715"/>
            <wp:effectExtent l="0" t="0" r="3810" b="146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269230" cy="2164715"/>
                    </a:xfrm>
                    <a:prstGeom prst="rect">
                      <a:avLst/>
                    </a:prstGeom>
                    <a:noFill/>
                    <a:ln>
                      <a:noFill/>
                    </a:ln>
                  </pic:spPr>
                </pic:pic>
              </a:graphicData>
            </a:graphic>
          </wp:inline>
        </w:drawing>
      </w:r>
    </w:p>
    <w:p>
      <w:pPr>
        <w:ind w:left="0" w:leftChars="0" w:firstLine="0" w:firstLineChars="0"/>
        <w:jc w:val="center"/>
        <w:rPr>
          <w:rFonts w:hint="eastAsia" w:ascii="Calibri" w:hAnsi="Calibri" w:cs="Calibri"/>
          <w:b/>
          <w:bCs/>
          <w:sz w:val="24"/>
          <w:szCs w:val="28"/>
          <w:lang w:val="en-US" w:eastAsia="zh-CN"/>
        </w:rPr>
      </w:pPr>
      <w:r>
        <w:rPr>
          <w:rFonts w:hint="eastAsia" w:asciiTheme="minorEastAsia" w:hAnsiTheme="minorEastAsia" w:eastAsiaTheme="minorEastAsia" w:cstheme="minorEastAsia"/>
          <w:b/>
          <w:bCs/>
          <w:kern w:val="2"/>
          <w:sz w:val="21"/>
          <w:szCs w:val="21"/>
          <w:lang w:val="en-US" w:eastAsia="zh-CN" w:bidi="ar-SA"/>
        </w:rPr>
        <w:t>（输出配置）</w:t>
      </w:r>
    </w:p>
    <w:p>
      <w:pPr>
        <w:ind w:left="0" w:leftChars="0" w:firstLine="0" w:firstLineChars="0"/>
        <w:rPr>
          <w:rFonts w:hint="eastAsia" w:ascii="Calibri" w:hAnsi="Calibri" w:cs="Calibri"/>
          <w:b/>
          <w:bCs/>
          <w:sz w:val="24"/>
          <w:szCs w:val="28"/>
          <w:lang w:val="en-US" w:eastAsia="zh-CN"/>
        </w:rPr>
      </w:pP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3" w:name="_Toc26809"/>
      <w:r>
        <w:rPr>
          <w:rFonts w:hint="eastAsia" w:asciiTheme="majorEastAsia" w:hAnsiTheme="majorEastAsia" w:eastAsiaTheme="majorEastAsia" w:cstheme="majorEastAsia"/>
          <w:sz w:val="28"/>
          <w:szCs w:val="28"/>
          <w:lang w:val="en-US" w:eastAsia="zh-CN"/>
        </w:rPr>
        <w:t>网络传输配置</w:t>
      </w:r>
      <w:bookmarkEnd w:id="43"/>
    </w:p>
    <w:p>
      <w:pPr>
        <w:ind w:left="0" w:leftChars="0" w:firstLine="0" w:firstLineChars="0"/>
        <w:rPr>
          <w:rFonts w:hint="default" w:ascii="Calibri" w:hAnsi="Calibri" w:cs="Calibri"/>
          <w:b/>
          <w:bCs/>
          <w:color w:val="00B0F0"/>
          <w:sz w:val="28"/>
          <w:szCs w:val="32"/>
          <w:lang w:val="en-US" w:eastAsia="zh-CN"/>
        </w:rPr>
      </w:pPr>
      <w:r>
        <w:drawing>
          <wp:inline distT="0" distB="0" distL="114300" distR="114300">
            <wp:extent cx="5262245" cy="2239645"/>
            <wp:effectExtent l="0" t="0" r="10795"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262245" cy="2239645"/>
                    </a:xfrm>
                    <a:prstGeom prst="rect">
                      <a:avLst/>
                    </a:prstGeom>
                    <a:noFill/>
                    <a:ln>
                      <a:noFill/>
                    </a:ln>
                  </pic:spPr>
                </pic:pic>
              </a:graphicData>
            </a:graphic>
          </wp:inline>
        </w:drawing>
      </w:r>
    </w:p>
    <w:p>
      <w:pPr>
        <w:pStyle w:val="28"/>
        <w:spacing w:line="360" w:lineRule="exact"/>
        <w:ind w:firstLine="241" w:firstLineChars="100"/>
        <w:jc w:val="left"/>
        <w:rPr>
          <w:rFonts w:hint="eastAsia" w:ascii="Calibri" w:hAnsi="Calibri" w:cs="Calibri"/>
        </w:rPr>
      </w:pP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传输协议</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系统提供UDP、TCP、RTSP、RTMP、HTTP_FLV、HTTP_TS、TS Segmenter等传输协议。用户在输出配置页面传输协议下拉菜单中可选择协议进行传输。</w:t>
      </w:r>
    </w:p>
    <w:p>
      <w:pPr>
        <w:pStyle w:val="6"/>
        <w:bidi w:val="0"/>
        <w:rPr>
          <w:rFonts w:hint="eastAsia" w:asciiTheme="majorEastAsia" w:hAnsiTheme="majorEastAsia" w:eastAsiaTheme="majorEastAsia" w:cstheme="majorEastAsia"/>
          <w:b/>
          <w:bCs w:val="0"/>
        </w:rPr>
      </w:pPr>
      <w:r>
        <w:rPr>
          <w:rFonts w:hint="eastAsia" w:asciiTheme="majorEastAsia" w:hAnsiTheme="majorEastAsia" w:eastAsiaTheme="majorEastAsia" w:cstheme="majorEastAsia"/>
          <w:b/>
          <w:bCs w:val="0"/>
        </w:rPr>
        <w:t>UDP mode</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 系统将其传输流串成UDP包的有效载荷，根据终端IP地址区分终端IP设备。该模式下，可支持单播及多播视频流。</w:t>
      </w:r>
    </w:p>
    <w:p>
      <w:pPr>
        <w:pStyle w:val="6"/>
        <w:bidi w:val="0"/>
        <w:rPr>
          <w:rFonts w:hint="eastAsia" w:asciiTheme="majorEastAsia" w:hAnsiTheme="majorEastAsia" w:eastAsiaTheme="majorEastAsia" w:cstheme="majorEastAsia"/>
          <w:b/>
          <w:bCs w:val="0"/>
        </w:rPr>
      </w:pPr>
      <w:r>
        <w:rPr>
          <w:rFonts w:hint="eastAsia" w:asciiTheme="majorEastAsia" w:hAnsiTheme="majorEastAsia" w:eastAsiaTheme="majorEastAsia" w:cstheme="majorEastAsia"/>
          <w:b/>
          <w:bCs w:val="0"/>
        </w:rPr>
        <w:t xml:space="preserve">RTP mode </w:t>
      </w:r>
    </w:p>
    <w:p>
      <w:pPr>
        <w:pStyle w:val="65"/>
        <w:spacing w:line="360" w:lineRule="exact"/>
        <w:ind w:left="0" w:firstLine="407" w:firstLineChars="194"/>
        <w:jc w:val="left"/>
        <w:rPr>
          <w:rFonts w:hint="eastAsia" w:ascii="Calibri" w:hAnsi="Calibri" w:cs="Calibri"/>
        </w:rPr>
      </w:pPr>
      <w:r>
        <w:rPr>
          <w:rFonts w:hint="eastAsia" w:asciiTheme="minorEastAsia" w:hAnsiTheme="minorEastAsia" w:eastAsiaTheme="minorEastAsia" w:cstheme="minorEastAsia"/>
          <w:kern w:val="2"/>
          <w:sz w:val="21"/>
          <w:szCs w:val="21"/>
          <w:lang w:val="en-US" w:eastAsia="zh-CN" w:bidi="ar-SA"/>
        </w:rPr>
        <w:t>该模式下， 系统将利用RTP传输协议（Real-time Transport Protocol或简写RTP)来在网络上传送音视频流。RTP协议下层是利用UDP多播或者单播来传送的。用户选择RTP传输协议发送音视频流时，可利用系统提供的SDP文件直接点击接收实时输出。</w:t>
      </w:r>
    </w:p>
    <w:p>
      <w:pPr>
        <w:pStyle w:val="6"/>
        <w:bidi w:val="0"/>
        <w:rPr>
          <w:rFonts w:hint="eastAsia" w:asciiTheme="majorEastAsia" w:hAnsiTheme="majorEastAsia" w:eastAsiaTheme="majorEastAsia" w:cstheme="majorEastAsia"/>
          <w:b/>
          <w:bCs w:val="0"/>
        </w:rPr>
      </w:pPr>
      <w:r>
        <w:rPr>
          <w:rFonts w:hint="eastAsia" w:asciiTheme="majorEastAsia" w:hAnsiTheme="majorEastAsia" w:eastAsiaTheme="majorEastAsia" w:cstheme="majorEastAsia"/>
          <w:b/>
          <w:bCs w:val="0"/>
        </w:rPr>
        <w:t>RTSP mode</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系统支持RTSP（Real Time Streaming Protocol），实时流传输协议。RTSP是用来控制声音或影像的多媒体串流协议，并允许同时多个串流需求控制，传输时所用的网络通讯协定并不在其定义的范围内，服务器端可以自行选择使用TCP或UDP来传送串流内容。选择该传输模式用户可以通过终端连接服务器接收直播或者点播节目。</w:t>
      </w:r>
    </w:p>
    <w:p>
      <w:pPr>
        <w:pStyle w:val="6"/>
        <w:bidi w:val="0"/>
        <w:rPr>
          <w:rFonts w:hint="eastAsia" w:asciiTheme="majorEastAsia" w:hAnsiTheme="majorEastAsia" w:eastAsiaTheme="majorEastAsia" w:cstheme="majorEastAsia"/>
          <w:b/>
          <w:bCs w:val="0"/>
        </w:rPr>
      </w:pPr>
      <w:r>
        <w:rPr>
          <w:rFonts w:hint="eastAsia" w:asciiTheme="majorEastAsia" w:hAnsiTheme="majorEastAsia" w:eastAsiaTheme="majorEastAsia" w:cstheme="majorEastAsia"/>
          <w:b/>
          <w:bCs w:val="0"/>
        </w:rPr>
        <w:t xml:space="preserve">HTTP(FLV）mode </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系统支持FLV格式输出。FLV 是FLASH VIDEO的简称，转码系统可以将H.264编转码的音视频节目封装成FLV格式，客户端可以通过Http方式接收输出。转码系统提供预览页面直接点击‘FLV’可以实时收看输出节目。</w:t>
      </w:r>
    </w:p>
    <w:p>
      <w:pPr>
        <w:pStyle w:val="65"/>
        <w:spacing w:line="360" w:lineRule="exact"/>
        <w:ind w:left="0" w:firstLine="407" w:firstLineChars="194"/>
        <w:jc w:val="left"/>
        <w:rPr>
          <w:rFonts w:hint="eastAsia" w:ascii="Calibri" w:hAnsi="Calibri" w:cs="Calibri"/>
        </w:rPr>
      </w:pPr>
      <w:r>
        <w:rPr>
          <w:sz w:val="21"/>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167005</wp:posOffset>
                </wp:positionV>
                <wp:extent cx="4929505" cy="2930525"/>
                <wp:effectExtent l="4445" t="4445" r="19050" b="6350"/>
                <wp:wrapNone/>
                <wp:docPr id="27" name="文本框 27"/>
                <wp:cNvGraphicFramePr/>
                <a:graphic xmlns:a="http://schemas.openxmlformats.org/drawingml/2006/main">
                  <a:graphicData uri="http://schemas.microsoft.com/office/word/2010/wordprocessingShape">
                    <wps:wsp>
                      <wps:cNvSpPr txBox="1"/>
                      <wps:spPr>
                        <a:xfrm>
                          <a:off x="1259840" y="3519170"/>
                          <a:ext cx="4929505" cy="293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r>
                              <w:drawing>
                                <wp:inline distT="0" distB="0" distL="114300" distR="114300">
                                  <wp:extent cx="4754880" cy="2851785"/>
                                  <wp:effectExtent l="0" t="0" r="0" b="1333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6"/>
                                          <a:stretch>
                                            <a:fillRect/>
                                          </a:stretch>
                                        </pic:blipFill>
                                        <pic:spPr>
                                          <a:xfrm>
                                            <a:off x="0" y="0"/>
                                            <a:ext cx="4754880" cy="2851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pt;margin-top:13.15pt;height:230.75pt;width:388.15pt;z-index:251661312;mso-width-relative:page;mso-height-relative:page;" fillcolor="#FFFFFF [3201]" filled="t" stroked="t" coordsize="21600,21600" o:gfxdata="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l5d01gAAAAkBAAAPAAAAAAAAAAEAIAAAACIAAABkcnMvZG93bnJldi54bWxQSwECFAAU&#10;AAAACACHTuJAsDc3A2UCAADGBAAADgAAAAAAAAABACAAAAAlAQAAZHJzL2Uyb0RvYy54bWxQSwUG&#10;AAAAAAYABgBZAQAA/AUAAAAA&#10;">
                <v:fill on="t" focussize="0,0"/>
                <v:stroke weight="0.5pt" color="#000000 [3204]" joinstyle="round"/>
                <v:imagedata o:title=""/>
                <o:lock v:ext="edit" aspectratio="f"/>
                <v:textbox>
                  <w:txbxContent>
                    <w:p>
                      <w:pPr>
                        <w:ind w:left="0" w:leftChars="0" w:firstLine="0" w:firstLineChars="0"/>
                      </w:pPr>
                      <w:r>
                        <w:drawing>
                          <wp:inline distT="0" distB="0" distL="114300" distR="114300">
                            <wp:extent cx="4754880" cy="2851785"/>
                            <wp:effectExtent l="0" t="0" r="0" b="1333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6"/>
                                    <a:stretch>
                                      <a:fillRect/>
                                    </a:stretch>
                                  </pic:blipFill>
                                  <pic:spPr>
                                    <a:xfrm>
                                      <a:off x="0" y="0"/>
                                      <a:ext cx="4754880" cy="2851785"/>
                                    </a:xfrm>
                                    <a:prstGeom prst="rect">
                                      <a:avLst/>
                                    </a:prstGeom>
                                    <a:noFill/>
                                    <a:ln>
                                      <a:noFill/>
                                    </a:ln>
                                  </pic:spPr>
                                </pic:pic>
                              </a:graphicData>
                            </a:graphic>
                          </wp:inline>
                        </w:drawing>
                      </w:r>
                    </w:p>
                  </w:txbxContent>
                </v:textbox>
              </v:shape>
            </w:pict>
          </mc:Fallback>
        </mc:AlternateContent>
      </w:r>
    </w:p>
    <w:p>
      <w:pPr>
        <w:pStyle w:val="65"/>
        <w:spacing w:line="360" w:lineRule="exact"/>
        <w:ind w:left="0" w:firstLine="407" w:firstLineChars="194"/>
        <w:jc w:val="left"/>
        <w:rPr>
          <w:rFonts w:hint="eastAsia" w:ascii="Calibri" w:hAnsi="Calibri" w:cs="Calibri"/>
        </w:rPr>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leftChars="0" w:firstLine="0" w:firstLineChars="0"/>
        <w:jc w:val="left"/>
      </w:pP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 xml:space="preserve">HTTP(TS）mode </w:t>
      </w:r>
    </w:p>
    <w:p>
      <w:pPr>
        <w:pStyle w:val="13"/>
        <w:ind w:left="0" w:leftChars="0" w:firstLine="420" w:firstLineChars="200"/>
        <w:jc w:val="left"/>
      </w:pPr>
      <w:r>
        <w:rPr>
          <w:rFonts w:hint="eastAsia" w:asciiTheme="minorEastAsia" w:hAnsiTheme="minorEastAsia" w:eastAsiaTheme="minorEastAsia" w:cstheme="minorEastAsia"/>
          <w:kern w:val="2"/>
          <w:sz w:val="21"/>
          <w:szCs w:val="21"/>
          <w:lang w:val="en-US" w:eastAsia="zh-CN" w:bidi="ar-SA"/>
        </w:rPr>
        <w:t>系统支持HTTP(TS)格式输出。转码器可以将MPEG2或H264编码的音视频节目封装成ts格式，利用http方式传输给客户端。转码器提供预览页面直接点击‘TS’可以实时收看输出节目。预览与浏览器兼容的播放器有关，如无法播出请右键‘TS’复制url地址选用其他播放器播放。</w:t>
      </w:r>
      <w:r>
        <w:drawing>
          <wp:inline distT="0" distB="0" distL="114300" distR="114300">
            <wp:extent cx="5264785" cy="158559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7"/>
                    <a:stretch>
                      <a:fillRect/>
                    </a:stretch>
                  </pic:blipFill>
                  <pic:spPr>
                    <a:xfrm>
                      <a:off x="0" y="0"/>
                      <a:ext cx="5264785" cy="1585595"/>
                    </a:xfrm>
                    <a:prstGeom prst="rect">
                      <a:avLst/>
                    </a:prstGeom>
                    <a:noFill/>
                    <a:ln>
                      <a:noFill/>
                    </a:ln>
                  </pic:spPr>
                </pic:pic>
              </a:graphicData>
            </a:graphic>
          </wp:inline>
        </w:drawing>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RTMP mode</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系统支持RTMP（Routing Table Maintenance Protocol），实时消息传送协议。实时消息传送协议是Adobe Systems公司为Flash播放器和服务器之间音频、视频和数据传输开发的私有协议。特点是工作在TCP之上的明文协议，使用端口1935。FMS是Flash Media Server的缩写，Adobe的FMS是一个多媒体应用平台，在这个平台上，可以实现多媒体流的点播、直播、交互等多种应用，由于Adobe Flash Player在网络上应用的广泛性，因此，FMS成为诸多多媒体应用的服务器端主要应用平台。用户通过搭建FMS，在传输协议FMS地址填写Flash Server的IP地址，FMS地址2可填写备份FMS的IP地址（不填表示不用），如果输出配置填写两个FMS，转码系统会同时输出到两台FMS服务器。FMS路径主要由application name/instance name/stream name组成， FMS端口一般都是默认值1935。提交成功并启动通道后，页面上部提供快速连接地址可收看输出，该地址是FMS1输出地址。如下图点击‘RTMP’链接打开浏览器界面可实时收看输出节目（对备份输出我们没有预览）。</w:t>
      </w:r>
    </w:p>
    <w:p>
      <w:pPr>
        <w:pStyle w:val="65"/>
        <w:spacing w:line="360" w:lineRule="exact"/>
        <w:ind w:left="0" w:firstLine="407" w:firstLineChars="194"/>
        <w:jc w:val="left"/>
      </w:pPr>
      <w:r>
        <w:rPr>
          <w:sz w:val="21"/>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-3810</wp:posOffset>
                </wp:positionV>
                <wp:extent cx="5779135" cy="2983230"/>
                <wp:effectExtent l="5080" t="4445" r="6985" b="14605"/>
                <wp:wrapNone/>
                <wp:docPr id="30" name="文本框 30"/>
                <wp:cNvGraphicFramePr/>
                <a:graphic xmlns:a="http://schemas.openxmlformats.org/drawingml/2006/main">
                  <a:graphicData uri="http://schemas.microsoft.com/office/word/2010/wordprocessingShape">
                    <wps:wsp>
                      <wps:cNvSpPr txBox="1"/>
                      <wps:spPr>
                        <a:xfrm>
                          <a:off x="1201420" y="910590"/>
                          <a:ext cx="5779135" cy="2983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r>
                              <w:drawing>
                                <wp:inline distT="0" distB="0" distL="114300" distR="114300">
                                  <wp:extent cx="5518150" cy="2864485"/>
                                  <wp:effectExtent l="0" t="0" r="13970" b="6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8"/>
                                          <a:stretch>
                                            <a:fillRect/>
                                          </a:stretch>
                                        </pic:blipFill>
                                        <pic:spPr>
                                          <a:xfrm>
                                            <a:off x="0" y="0"/>
                                            <a:ext cx="5518150" cy="2864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0.3pt;height:234.9pt;width:455.05pt;z-index:251662336;mso-width-relative:page;mso-height-relative:page;" fillcolor="#FFFFFF [3201]" filled="t" stroked="t" coordsize="21600,21600" o:gfxdata="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tkCarTAAAABwEAAA8AAAAAAAAAAQAgAAAAIgAAAGRycy9kb3ducmV2LnhtbFBLAQIUABQAAAAI&#10;AIdO4kA3urC6ZAIAAMUEAAAOAAAAAAAAAAEAIAAAACIBAABkcnMvZTJvRG9jLnhtbFBLBQYAAAAA&#10;BgAGAFkBAAD4BQAAAAA=&#10;">
                <v:fill on="t" focussize="0,0"/>
                <v:stroke weight="0.5pt" color="#000000 [3204]" joinstyle="round"/>
                <v:imagedata o:title=""/>
                <o:lock v:ext="edit" aspectratio="f"/>
                <v:textbox>
                  <w:txbxContent>
                    <w:p>
                      <w:pPr>
                        <w:ind w:left="0" w:leftChars="0" w:firstLine="0" w:firstLineChars="0"/>
                      </w:pPr>
                      <w:r>
                        <w:drawing>
                          <wp:inline distT="0" distB="0" distL="114300" distR="114300">
                            <wp:extent cx="5518150" cy="2864485"/>
                            <wp:effectExtent l="0" t="0" r="13970" b="6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8"/>
                                    <a:stretch>
                                      <a:fillRect/>
                                    </a:stretch>
                                  </pic:blipFill>
                                  <pic:spPr>
                                    <a:xfrm>
                                      <a:off x="0" y="0"/>
                                      <a:ext cx="5518150" cy="2864485"/>
                                    </a:xfrm>
                                    <a:prstGeom prst="rect">
                                      <a:avLst/>
                                    </a:prstGeom>
                                    <a:noFill/>
                                    <a:ln>
                                      <a:noFill/>
                                    </a:ln>
                                  </pic:spPr>
                                </pic:pic>
                              </a:graphicData>
                            </a:graphic>
                          </wp:inline>
                        </w:drawing>
                      </w:r>
                    </w:p>
                  </w:txbxContent>
                </v:textbox>
              </v:shape>
            </w:pict>
          </mc:Fallback>
        </mc:AlternateContent>
      </w: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firstLine="407" w:firstLineChars="194"/>
        <w:jc w:val="left"/>
      </w:pPr>
    </w:p>
    <w:p>
      <w:pPr>
        <w:pStyle w:val="65"/>
        <w:spacing w:line="360" w:lineRule="exact"/>
        <w:ind w:left="0" w:leftChars="0" w:firstLine="0" w:firstLineChars="0"/>
        <w:jc w:val="left"/>
        <w:rPr>
          <w:rFonts w:hint="eastAsia"/>
        </w:rPr>
      </w:pP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 xml:space="preserve">TS Segmenter mode </w:t>
      </w:r>
    </w:p>
    <w:p>
      <w:pPr>
        <w:pStyle w:val="65"/>
        <w:spacing w:line="360" w:lineRule="exact"/>
        <w:ind w:left="0" w:leftChars="0" w:firstLine="420" w:firstLineChars="200"/>
        <w:jc w:val="left"/>
        <w:rPr>
          <w:rFonts w:hint="eastAsia" w:ascii="Calibri" w:hAnsi="Calibri" w:cs="Calibri"/>
        </w:rPr>
      </w:pPr>
      <w:r>
        <w:rPr>
          <w:rFonts w:hint="eastAsia" w:asciiTheme="minorEastAsia" w:hAnsiTheme="minorEastAsia" w:eastAsiaTheme="minorEastAsia" w:cstheme="minorEastAsia"/>
          <w:kern w:val="2"/>
          <w:sz w:val="21"/>
          <w:szCs w:val="21"/>
          <w:lang w:val="en-US" w:eastAsia="zh-CN" w:bidi="ar-SA"/>
        </w:rPr>
        <w:t>系统支持切片输出模式，用户可选择5种挂载协议：nfs、cifs、WebDAV、Local、ftp挂载到不同的web server上，以实现切片文件的输出或自适应码率输出两种需求。用户需正确填写挂载主机的IP地址、挂载目录、挂载用户名和密码，确保web server能正常使用，此通道才能启用成功。如填写的信息不正确，或是web server网络不通，启动通道时提示：通道无法正常启动，请检查配置。</w:t>
      </w:r>
    </w:p>
    <w:p>
      <w:pPr>
        <w:pStyle w:val="65"/>
        <w:spacing w:line="360" w:lineRule="exact"/>
        <w:ind w:left="0" w:firstLine="424" w:firstLineChars="202"/>
        <w:jc w:val="left"/>
        <w:rPr>
          <w:rFonts w:hint="eastAsia" w:ascii="Calibri" w:hAnsi="Calibri" w:cs="Calibri"/>
        </w:rPr>
      </w:pPr>
    </w:p>
    <w:p>
      <w:pPr>
        <w:pStyle w:val="65"/>
        <w:spacing w:line="360" w:lineRule="exact"/>
        <w:ind w:left="0" w:firstLine="424" w:firstLineChars="202"/>
        <w:jc w:val="left"/>
        <w:rPr>
          <w:rFonts w:hint="eastAsia" w:ascii="Calibri" w:hAnsi="Calibri" w:cs="Calibri"/>
          <w:lang w:val="en-US" w:eastAsia="zh-CN"/>
        </w:rPr>
      </w:pPr>
    </w:p>
    <w:p>
      <w:pPr>
        <w:ind w:left="0" w:leftChars="0" w:firstLine="0" w:firstLineChars="0"/>
        <w:rPr>
          <w:rFonts w:hint="default" w:ascii="Calibri" w:hAnsi="Calibri" w:cs="Calibri"/>
          <w:sz w:val="24"/>
          <w:szCs w:val="28"/>
          <w:lang w:val="en-US" w:eastAsia="zh-CN"/>
        </w:rPr>
      </w:pPr>
    </w:p>
    <w:p>
      <w:pPr>
        <w:ind w:left="0" w:leftChars="0" w:firstLine="0" w:firstLineChars="0"/>
        <w:rPr>
          <w:rFonts w:hint="default" w:ascii="Calibri" w:hAnsi="Calibri" w:cs="Calibri"/>
          <w:sz w:val="24"/>
          <w:szCs w:val="28"/>
          <w:lang w:val="en-US" w:eastAsia="zh-CN"/>
        </w:rPr>
      </w:pPr>
    </w:p>
    <w:p>
      <w:pPr>
        <w:ind w:left="0" w:leftChars="0" w:firstLine="0" w:firstLineChars="0"/>
        <w:rPr>
          <w:rFonts w:hint="default" w:ascii="Calibri" w:hAnsi="Calibri" w:cs="Calibri"/>
          <w:sz w:val="24"/>
          <w:szCs w:val="28"/>
          <w:lang w:val="en-US" w:eastAsia="zh-CN"/>
        </w:rPr>
      </w:pPr>
    </w:p>
    <w:p>
      <w:pPr>
        <w:ind w:left="0" w:leftChars="0" w:firstLine="0" w:firstLineChars="0"/>
        <w:rPr>
          <w:rFonts w:hint="default" w:ascii="Calibri" w:hAnsi="Calibri" w:cs="Calibri"/>
          <w:sz w:val="24"/>
          <w:szCs w:val="28"/>
          <w:lang w:val="en-US" w:eastAsia="zh-CN"/>
        </w:rPr>
      </w:pPr>
    </w:p>
    <w:p>
      <w:pPr>
        <w:ind w:left="0" w:leftChars="0" w:firstLine="0" w:firstLineChars="0"/>
        <w:rPr>
          <w:rFonts w:hint="default" w:ascii="Calibri" w:hAnsi="Calibri" w:cs="Calibri"/>
          <w:sz w:val="24"/>
          <w:szCs w:val="28"/>
          <w:lang w:val="en-US" w:eastAsia="zh-CN"/>
        </w:rPr>
      </w:pPr>
    </w:p>
    <w:p>
      <w:pPr>
        <w:ind w:left="0" w:leftChars="0" w:firstLine="0" w:firstLineChars="0"/>
        <w:rPr>
          <w:rFonts w:hint="default" w:ascii="Calibri" w:hAnsi="Calibri" w:cs="Calibri"/>
          <w:sz w:val="24"/>
          <w:szCs w:val="28"/>
          <w:lang w:val="en-US" w:eastAsia="zh-CN"/>
        </w:rPr>
      </w:pPr>
      <w:r>
        <w:drawing>
          <wp:inline distT="0" distB="0" distL="114300" distR="114300">
            <wp:extent cx="5267325" cy="2740025"/>
            <wp:effectExtent l="0" t="0" r="5715" b="317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9"/>
                    <a:stretch>
                      <a:fillRect/>
                    </a:stretch>
                  </pic:blipFill>
                  <pic:spPr>
                    <a:xfrm>
                      <a:off x="0" y="0"/>
                      <a:ext cx="5267325" cy="2740025"/>
                    </a:xfrm>
                    <a:prstGeom prst="rect">
                      <a:avLst/>
                    </a:prstGeom>
                    <a:noFill/>
                    <a:ln>
                      <a:noFill/>
                    </a:ln>
                  </pic:spPr>
                </pic:pic>
              </a:graphicData>
            </a:graphic>
          </wp:inline>
        </w:drawing>
      </w:r>
    </w:p>
    <w:p>
      <w:pPr>
        <w:pStyle w:val="65"/>
        <w:spacing w:line="360" w:lineRule="exact"/>
        <w:ind w:left="0" w:leftChars="0" w:firstLine="482" w:firstLineChars="20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方式1：nfs</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特点：nfs挂载协议基于TCP或UDP，协议优点受故障影响小，无须填写用户名密码，连接nfs网络存储服务器</w:t>
      </w:r>
    </w:p>
    <w:p>
      <w:pPr>
        <w:ind w:left="3360" w:leftChars="0" w:hanging="3360" w:hangingChars="1600"/>
        <w:jc w:val="both"/>
        <w:rPr>
          <w:rFonts w:hint="eastAsia" w:asciiTheme="minorHAnsi" w:hAnsiTheme="minorHAnsi" w:eastAsiaTheme="minorEastAsia" w:cstheme="minorBidi"/>
          <w:b/>
          <w:bCs/>
          <w:color w:val="000000" w:themeColor="text1"/>
          <w:kern w:val="2"/>
          <w:sz w:val="28"/>
          <w:szCs w:val="32"/>
          <w:lang w:val="en-US" w:eastAsia="zh-CN" w:bidi="ar-SA"/>
          <w14:textFill>
            <w14:solidFill>
              <w14:schemeClr w14:val="tx1"/>
            </w14:solidFill>
          </w14:textFill>
        </w:rPr>
      </w:pPr>
      <w:r>
        <w:drawing>
          <wp:inline distT="0" distB="0" distL="114300" distR="114300">
            <wp:extent cx="5272405" cy="1684655"/>
            <wp:effectExtent l="0" t="0" r="635" b="698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0"/>
                    <a:stretch>
                      <a:fillRect/>
                    </a:stretch>
                  </pic:blipFill>
                  <pic:spPr>
                    <a:xfrm>
                      <a:off x="0" y="0"/>
                      <a:ext cx="5272405" cy="1684655"/>
                    </a:xfrm>
                    <a:prstGeom prst="rect">
                      <a:avLst/>
                    </a:prstGeom>
                    <a:noFill/>
                    <a:ln>
                      <a:noFill/>
                    </a:ln>
                  </pic:spPr>
                </pic:pic>
              </a:graphicData>
            </a:graphic>
          </wp:inline>
        </w:drawing>
      </w:r>
      <w:r>
        <w:rPr>
          <w:rFonts w:hint="eastAsia" w:asciiTheme="minorEastAsia" w:hAnsiTheme="minorEastAsia" w:eastAsiaTheme="minorEastAsia" w:cstheme="minorEastAsia"/>
          <w:b/>
          <w:bCs/>
          <w:kern w:val="2"/>
          <w:sz w:val="21"/>
          <w:szCs w:val="21"/>
          <w:lang w:val="en-US" w:eastAsia="zh-CN" w:bidi="ar-SA"/>
        </w:rPr>
        <w:t>（nifs输出）</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加密：可选项，用户须填写urm server地址、加密周期（S）、资源ID，是否加密以及加密周期、资源ID均与urm服务器的设置有关， 只需与服务器设置一致即可。如服务器未设置加密，则不需勾选加密项。</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挂载协议：选择nfs、cifs，webdav，ftp或Local用户根据使用环境确认。</w:t>
      </w:r>
    </w:p>
    <w:p>
      <w:pPr>
        <w:pStyle w:val="61"/>
        <w:numPr>
          <w:ilvl w:val="0"/>
          <w:numId w:val="8"/>
        </w:numPr>
        <w:ind w:firstLineChars="0"/>
        <w:jc w:val="left"/>
        <w:rPr>
          <w:rFonts w:ascii="Calibri" w:hAnsi="Calibri"/>
        </w:rPr>
      </w:pPr>
      <w:r>
        <w:rPr>
          <w:rFonts w:hint="eastAsia" w:ascii="Calibri" w:hAnsi="Calibri"/>
        </w:rPr>
        <w:t>挂载主机：填写网络存储服务器的</w:t>
      </w:r>
      <w:r>
        <w:rPr>
          <w:rFonts w:ascii="Calibri" w:hAnsi="Calibri"/>
        </w:rPr>
        <w:t>IP</w:t>
      </w:r>
      <w:r>
        <w:rPr>
          <w:rFonts w:hint="eastAsia" w:ascii="Calibri" w:hAnsi="Calibri"/>
        </w:rPr>
        <w:t>。</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挂载目录：填写共享文件夹的名称，格式为/upload。</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挂载备份：可选项，用户如需对同一源分别切片到俩台网络存储服务器上可勾选此项，并填写备份服务器的Ip地址，挂载目录。</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目标时长：切片片段的播放时长，单位是秒。</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移动窗口：通道对应挂载服务器目录下系统保存的片段总数。</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删除文件：通道对应挂载服务器目录下当达到移动窗口数目后，系统是否自动删除稍早保存的片段以维持片段总数目。</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基本目录：即通道对应目录，用户在挂载目录下相应每个输出建立的目录，是对于挂载目录的相对目录。如直接存储在挂载目录下，此处填写“/”。</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切片文件前缀：默认为test，用户可自定义，即切片保存为test_1.ts</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主索引：通道主配置切片的总索引，默认为index.m3u8，用户可自定义，后缀m3u8或m3u即可，即生成切片主索引为index.m3u8于基本目录下。</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主索引周期：主索引更新周期，单位是秒，可选填1-3600秒，系统定期更新随机码。</w:t>
      </w:r>
    </w:p>
    <w:p>
      <w:pPr>
        <w:pStyle w:val="61"/>
        <w:numPr>
          <w:ilvl w:val="0"/>
          <w:numId w:val="8"/>
        </w:numPr>
        <w:ind w:firstLineChars="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切片索引：每种编码输出参数切片的分索引，默认为prog_index.m3u8，用户可自定义，后缀m3u8或m3u即可，即生成切片索引为prog_index.m3u8于基本目录下。</w:t>
      </w:r>
    </w:p>
    <w:p>
      <w:pPr>
        <w:pStyle w:val="65"/>
        <w:spacing w:line="360" w:lineRule="exact"/>
        <w:ind w:left="0" w:leftChars="0" w:firstLine="482" w:firstLineChars="20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方式2：cifs</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特点：cifs挂载协议基于TCP/IP，协议对于网络传输的可靠性要求高，必须填写用户名密码，连接cifs网络存储服务器</w:t>
      </w:r>
    </w:p>
    <w:p>
      <w:pPr>
        <w:ind w:left="3360" w:leftChars="0" w:hanging="3360" w:hangingChars="1600"/>
      </w:pPr>
      <w:r>
        <w:drawing>
          <wp:inline distT="0" distB="0" distL="114300" distR="114300">
            <wp:extent cx="5269230" cy="1802130"/>
            <wp:effectExtent l="0" t="0" r="3810" b="1143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1"/>
                    <a:stretch>
                      <a:fillRect/>
                    </a:stretch>
                  </pic:blipFill>
                  <pic:spPr>
                    <a:xfrm>
                      <a:off x="0" y="0"/>
                      <a:ext cx="5269230" cy="1802130"/>
                    </a:xfrm>
                    <a:prstGeom prst="rect">
                      <a:avLst/>
                    </a:prstGeom>
                    <a:noFill/>
                    <a:ln>
                      <a:noFill/>
                    </a:ln>
                  </pic:spPr>
                </pic:pic>
              </a:graphicData>
            </a:graphic>
          </wp:inline>
        </w:drawing>
      </w:r>
    </w:p>
    <w:p>
      <w:pPr>
        <w:ind w:left="3360" w:leftChars="0" w:hanging="3360" w:hangingChars="1600"/>
        <w:rPr>
          <w:rFonts w:hint="eastAsia"/>
          <w:b/>
          <w:bCs/>
          <w:lang w:val="en-US" w:eastAsia="zh-CN"/>
        </w:rPr>
      </w:pPr>
      <w:r>
        <w:rPr>
          <w:rFonts w:hint="eastAsia"/>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（cifs输出）</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加密：可选项，用户须填写urm server地址、加密周期（S）、资源ID，是否加密以及加密周期、资源ID均与urm服务器的设置有关， 只需与服务器设置一致即可。如服务器未设置加密，则不需勾选加密项。</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挂载协议：选择nfs、cifs，webdav，ftp或Local用户根据使用环境确认。</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挂载主机：填写网络存储服务器的IP</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挂载目录：填写共享文件夹的名称，格式为/upload</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挂载用户名：挂载服务器设置的用户名，须填写一致</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挂载密码：挂载服务器设置的密码，须填写一致</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挂载备份：可选项，用户如需对同一源分别切片到俩台网络存储服务器上可勾选此项，并填写备份服务器的Ip地址，挂载目录</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目标时长：切片片段的播放时长，单位是秒</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移动窗口：通道对应挂载服务器目录下系统保存的片段总数</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删除文件：通道对应挂载服务器目录下当达到移动窗口数目后，系统是否自动删除稍早保存的片段以维持片段总数目</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基本目录：即通道对应目录，用户在挂载目录下相应每个输出建立的目录，是对于挂载目录的相对目录。如直接存储在挂载目录下，此处填写“/”</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切片文件前缀：默认为test，用户可自定义，即切片保存为test_1.ts</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主索引：通道主配置切片的总索引，默认为index.m3u8，用户可自定义，后缀m3u8或m3u即可，即生成切片主索引为index.m3u8于基本目录下。</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主索引周期：主索引更新周期，单位是秒，可选填1-3600秒，系统定期更新随机码。</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切片索引：每种编码输出参数切片的分索引，默认为prog_index.m3u8，用户可自定义，后缀m3u8或m3u即可，即生成切片索引为prog_index.m3u8于基本目录下。</w:t>
      </w:r>
    </w:p>
    <w:p>
      <w:pPr>
        <w:pStyle w:val="65"/>
        <w:numPr>
          <w:ilvl w:val="0"/>
          <w:numId w:val="0"/>
        </w:numPr>
        <w:spacing w:line="360" w:lineRule="exact"/>
        <w:ind w:leftChars="0"/>
        <w:jc w:val="left"/>
        <w:rPr>
          <w:rFonts w:hint="eastAsia" w:asciiTheme="minorHAnsi" w:hAnsiTheme="minorHAnsi" w:eastAsiaTheme="minorEastAsia" w:cstheme="minorBidi"/>
          <w:b/>
          <w:bCs/>
          <w:color w:val="4472C4" w:themeColor="accent5"/>
          <w:kern w:val="2"/>
          <w:sz w:val="28"/>
          <w:szCs w:val="32"/>
          <w:lang w:val="en-US" w:eastAsia="zh-CN" w:bidi="ar-SA"/>
          <w14:textFill>
            <w14:solidFill>
              <w14:schemeClr w14:val="accent5"/>
            </w14:solidFill>
          </w14:textFill>
        </w:rPr>
      </w:pPr>
    </w:p>
    <w:p>
      <w:pPr>
        <w:pStyle w:val="65"/>
        <w:spacing w:line="360" w:lineRule="exact"/>
        <w:ind w:left="0" w:leftChars="0" w:firstLine="482" w:firstLineChars="200"/>
        <w:jc w:val="left"/>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方式3-WebDAV</w:t>
      </w:r>
    </w:p>
    <w:p>
      <w:pPr>
        <w:ind w:firstLine="424" w:firstLineChars="202"/>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特点：WebDAV挂载协议基于HTTP，对于需要大量发布内容的用户而言，应用WebDav可以降低对CMS系统的依赖，而且能够更自由的进行创作。上传、下载轻松自如。必须填写用户名、密码、挂载端口，连接WebDAV网络存储服务器</w:t>
      </w:r>
    </w:p>
    <w:p>
      <w:pPr>
        <w:ind w:left="0" w:leftChars="0" w:firstLine="0" w:firstLineChars="0"/>
      </w:pPr>
      <w:r>
        <w:drawing>
          <wp:inline distT="0" distB="0" distL="114300" distR="114300">
            <wp:extent cx="5264785" cy="2118995"/>
            <wp:effectExtent l="0" t="0" r="8255" b="146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2"/>
                    <a:stretch>
                      <a:fillRect/>
                    </a:stretch>
                  </pic:blipFill>
                  <pic:spPr>
                    <a:xfrm>
                      <a:off x="0" y="0"/>
                      <a:ext cx="5264785" cy="2118995"/>
                    </a:xfrm>
                    <a:prstGeom prst="rect">
                      <a:avLst/>
                    </a:prstGeom>
                    <a:noFill/>
                    <a:ln>
                      <a:noFill/>
                    </a:ln>
                  </pic:spPr>
                </pic:pic>
              </a:graphicData>
            </a:graphic>
          </wp:inline>
        </w:drawing>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加密：可选项，用户须填写urm server地址、加密周期（S）、资源ID，是否加密以及加密周期、资源ID均与urm服务器的设置有关， 只需与服务器设置一致即可。如服务器未设置加密，则不需勾选加密项。</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挂载协议：选择nfs、cifs、ftp、Local或webdav，用户根据使用环境确认。</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挂载主机：填写网络存储服务器的IP</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挂载目录：填写共享文件夹的名称，格式为/upload</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挂载端口：挂载服务器设置的端口，须填写一致</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挂载用户名：挂载服务器设置的用户名，须填写一致</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挂载密码：挂载服务器设置的密码，须填写一致</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挂载备份：可选项，用户如需对同一源分别切片到俩台网络存储服务器上可勾选此项，并填写备份服务器的Ip地址，挂载目录</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目标时长：切片片段的播放时长，单位是秒</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移动窗口：通道对应挂载服务器目录下系统保存的片段总数</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删除文件：通道对应挂载服务器目录下当达到移动窗口数目后，系统是否自动删除稍早保存的片段以维持片段总数目</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基本目录：即通道对应目录，用户在挂载目录下相应每个输出建立的目录，是对于挂载目录的相对目录。如直接存储在挂载目录下，此处填写“/”</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切片文件前缀：默认为test，用户可自定义，即切片保存为fileSequence_1.ts。用户可自定义填写zott_${id}_${seq}_${curtime}_${bitrate}.ts，即生成的切片文件名为zott_a_1_20120917T105847_1072.ts</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主索引：通道主配置切片的总索引，默认为index.m3u8，用户可自定义，后缀m3u8或m3u即可，即生成切片主索引为index.m3u8于基本目录下。</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主索引周期：主索引更新周期，单位是秒，可选填1-3600秒，系统定期更新随机码。</w:t>
      </w:r>
    </w:p>
    <w:p>
      <w:pPr>
        <w:pStyle w:val="61"/>
        <w:numPr>
          <w:ilvl w:val="0"/>
          <w:numId w:val="8"/>
        </w:numPr>
        <w:ind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切片索引：每种编码输出参数切片的分索引，默认为prog_index.m3u8，用户可自定义，后缀m3u8或m3u即可，即生成切片索引为prog_index.m3u8于基本目录下。</w:t>
      </w:r>
    </w:p>
    <w:p>
      <w:pPr>
        <w:ind w:left="0" w:leftChars="0" w:firstLine="0" w:firstLineChars="0"/>
        <w:rPr>
          <w:rFonts w:hint="default"/>
          <w:lang w:val="en-US" w:eastAsia="zh-CN"/>
        </w:rPr>
      </w:pPr>
    </w:p>
    <w:p>
      <w:pPr>
        <w:pStyle w:val="5"/>
        <w:bidi w:val="0"/>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i w:val="0"/>
          <w:iCs w:val="0"/>
          <w:lang w:val="en-US" w:eastAsia="zh-CN"/>
        </w:rPr>
        <w:t>传输目标地址</w:t>
      </w:r>
    </w:p>
    <w:p>
      <w:pPr>
        <w:pStyle w:val="65"/>
        <w:spacing w:line="360" w:lineRule="exact"/>
        <w:ind w:left="0"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用户选择不同的传输协议，需要填写的目标地址范围也是不同的，如下图所示：</w:t>
      </w:r>
    </w:p>
    <w:p>
      <w:pPr>
        <w:ind w:left="0" w:leftChars="0" w:firstLine="0" w:firstLineChars="0"/>
      </w:pPr>
      <w:r>
        <w:drawing>
          <wp:inline distT="0" distB="0" distL="114300" distR="114300">
            <wp:extent cx="5271135" cy="2077720"/>
            <wp:effectExtent l="0" t="0" r="1905" b="1016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33"/>
                    <a:stretch>
                      <a:fillRect/>
                    </a:stretch>
                  </pic:blipFill>
                  <pic:spPr>
                    <a:xfrm>
                      <a:off x="0" y="0"/>
                      <a:ext cx="5271135" cy="2077720"/>
                    </a:xfrm>
                    <a:prstGeom prst="rect">
                      <a:avLst/>
                    </a:prstGeom>
                    <a:noFill/>
                    <a:ln>
                      <a:noFill/>
                    </a:ln>
                  </pic:spPr>
                </pic:pic>
              </a:graphicData>
            </a:graphic>
          </wp:inline>
        </w:drawing>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UDP multicast mode（UDP多路模式）</w:t>
      </w:r>
    </w:p>
    <w:p>
      <w:pPr>
        <w:pStyle w:val="65"/>
        <w:spacing w:line="360" w:lineRule="exact"/>
        <w:ind w:left="0"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该模式下，终端IP地址设定为多路IP设备的组合。多路IP地址的值仅局限于以下区间：[224.0.0.0-239.255.255.255]。</w:t>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UDP unicast mode（UDP单路模式）</w:t>
      </w:r>
    </w:p>
    <w:p>
      <w:pPr>
        <w:pStyle w:val="65"/>
        <w:spacing w:line="360" w:lineRule="exact"/>
        <w:ind w:left="0" w:firstLine="0"/>
        <w:jc w:val="left"/>
        <w:rPr>
          <w:rFonts w:ascii="Calibri" w:hAnsi="Calibri" w:cs="Calibri"/>
        </w:rPr>
      </w:pPr>
      <w:r>
        <w:rPr>
          <w:rFonts w:ascii="Calibri" w:hAnsi="Calibri" w:cs="Calibri"/>
        </w:rPr>
        <w:tab/>
      </w:r>
      <w:r>
        <w:rPr>
          <w:rFonts w:hint="eastAsia" w:asciiTheme="minorEastAsia" w:hAnsiTheme="minorEastAsia" w:eastAsiaTheme="minorEastAsia" w:cstheme="minorEastAsia"/>
          <w:kern w:val="2"/>
          <w:sz w:val="21"/>
          <w:szCs w:val="21"/>
          <w:lang w:val="en-US" w:eastAsia="zh-CN" w:bidi="ar-SA"/>
        </w:rPr>
        <w:t>该模式下，终端IP地址指定的是一个单一的IP设备。</w:t>
      </w:r>
    </w:p>
    <w:p>
      <w:pPr>
        <w:pStyle w:val="65"/>
        <w:spacing w:line="360" w:lineRule="exact"/>
        <w:ind w:left="0" w:firstLine="0"/>
        <w:jc w:val="left"/>
        <w:rPr>
          <w:rFonts w:hint="eastAsia" w:asciiTheme="minorEastAsia" w:hAnsiTheme="minorEastAsia" w:eastAsiaTheme="minorEastAsia" w:cstheme="minorEastAsia"/>
          <w:b/>
          <w:bCs/>
          <w:kern w:val="2"/>
          <w:sz w:val="21"/>
          <w:szCs w:val="21"/>
          <w:highlight w:val="yellow"/>
          <w:lang w:val="en-US" w:eastAsia="zh-CN" w:bidi="ar-SA"/>
        </w:rPr>
      </w:pPr>
      <w:r>
        <w:rPr>
          <w:rFonts w:hint="eastAsia" w:asciiTheme="minorEastAsia" w:hAnsiTheme="minorEastAsia" w:eastAsiaTheme="minorEastAsia" w:cstheme="minorEastAsia"/>
          <w:b/>
          <w:bCs/>
          <w:kern w:val="2"/>
          <w:sz w:val="21"/>
          <w:szCs w:val="21"/>
          <w:highlight w:val="yellow"/>
          <w:lang w:val="en-US" w:eastAsia="zh-CN" w:bidi="ar-SA"/>
        </w:rPr>
        <w:t>重要提示：在单路模式下终端IP地址的值不能设置在224.0.0.0-239.255.255.255以内</w:t>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RTP mode</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该模式下，目标地址与UDP mode的填写规则相同。</w:t>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RTSP:</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该模式下，不需填写目标地址，只填写端口即可。</w:t>
      </w:r>
    </w:p>
    <w:p>
      <w:pPr>
        <w:pStyle w:val="6"/>
        <w:bidi w:val="0"/>
        <w:rPr>
          <w:rFonts w:hint="default"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HTTP(TS)</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该模式下，不需填写目标地址，只填写端口即可。</w:t>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HTTP(FLV)</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该模式下，不需填写目标地址，只填写端口即可。</w:t>
      </w:r>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端口号</w:t>
      </w:r>
    </w:p>
    <w:p>
      <w:pPr>
        <w:ind w:left="0" w:leftChars="0" w:firstLine="0" w:firstLineChars="0"/>
      </w:pPr>
      <w:r>
        <w:drawing>
          <wp:inline distT="0" distB="0" distL="114300" distR="114300">
            <wp:extent cx="5264150" cy="1644650"/>
            <wp:effectExtent l="0" t="0" r="8890" b="127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4"/>
                    <a:stretch>
                      <a:fillRect/>
                    </a:stretch>
                  </pic:blipFill>
                  <pic:spPr>
                    <a:xfrm>
                      <a:off x="0" y="0"/>
                      <a:ext cx="5264150" cy="1644650"/>
                    </a:xfrm>
                    <a:prstGeom prst="rect">
                      <a:avLst/>
                    </a:prstGeom>
                    <a:noFill/>
                    <a:ln>
                      <a:noFill/>
                    </a:ln>
                  </pic:spPr>
                </pic:pic>
              </a:graphicData>
            </a:graphic>
          </wp:inline>
        </w:drawing>
      </w: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4" w:name="_Toc3303"/>
      <w:r>
        <w:rPr>
          <w:rFonts w:hint="eastAsia" w:asciiTheme="majorEastAsia" w:hAnsiTheme="majorEastAsia" w:eastAsiaTheme="majorEastAsia" w:cstheme="majorEastAsia"/>
          <w:sz w:val="28"/>
          <w:szCs w:val="28"/>
          <w:lang w:val="en-US" w:eastAsia="zh-CN"/>
        </w:rPr>
        <w:t>音频转码参数配置</w:t>
      </w:r>
      <w:bookmarkEnd w:id="44"/>
    </w:p>
    <w:p>
      <w:pPr>
        <w:ind w:left="0" w:leftChars="0" w:firstLine="0" w:firstLineChars="0"/>
        <w:rPr>
          <w:rFonts w:hint="default"/>
          <w:b/>
          <w:bCs/>
          <w:color w:val="00B0F0"/>
          <w:sz w:val="28"/>
          <w:szCs w:val="36"/>
          <w:lang w:val="en-US" w:eastAsia="zh-CN"/>
        </w:rPr>
      </w:pPr>
      <w:r>
        <w:drawing>
          <wp:inline distT="0" distB="0" distL="114300" distR="114300">
            <wp:extent cx="5269230" cy="2798445"/>
            <wp:effectExtent l="0" t="0" r="3810" b="571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5"/>
                    <a:stretch>
                      <a:fillRect/>
                    </a:stretch>
                  </pic:blipFill>
                  <pic:spPr>
                    <a:xfrm>
                      <a:off x="0" y="0"/>
                      <a:ext cx="5269230" cy="2798445"/>
                    </a:xfrm>
                    <a:prstGeom prst="rect">
                      <a:avLst/>
                    </a:prstGeom>
                    <a:noFill/>
                    <a:ln>
                      <a:noFill/>
                    </a:ln>
                  </pic:spPr>
                </pic:pic>
              </a:graphicData>
            </a:graphic>
          </wp:inline>
        </w:drawing>
      </w:r>
    </w:p>
    <w:p>
      <w:pPr>
        <w:ind w:left="0" w:leftChars="0" w:firstLine="0" w:firstLineChars="0"/>
        <w:jc w:val="center"/>
        <w:rPr>
          <w:rFonts w:hint="eastAsia"/>
          <w:b/>
          <w:bCs/>
          <w:lang w:val="en-US" w:eastAsia="zh-CN"/>
        </w:rPr>
      </w:pPr>
      <w:r>
        <w:rPr>
          <w:rFonts w:hint="eastAsia" w:asciiTheme="minorEastAsia" w:hAnsiTheme="minorEastAsia" w:eastAsiaTheme="minorEastAsia" w:cstheme="minorEastAsia"/>
          <w:b/>
          <w:bCs/>
          <w:kern w:val="2"/>
          <w:sz w:val="21"/>
          <w:szCs w:val="21"/>
          <w:lang w:val="en-US" w:eastAsia="zh-CN" w:bidi="ar-SA"/>
        </w:rPr>
        <w:t>(音频参数设置)</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音频编码类型</w:t>
      </w:r>
    </w:p>
    <w:p>
      <w:pPr>
        <w:pStyle w:val="13"/>
        <w:ind w:left="210" w:leftChars="100" w:firstLine="420" w:firstLineChars="200"/>
        <w:jc w:val="left"/>
        <w:rPr>
          <w:rFonts w:hint="eastAsia"/>
          <w:lang w:eastAsia="zh-CN"/>
        </w:rPr>
      </w:pPr>
      <w:r>
        <w:rPr>
          <w:rFonts w:hint="eastAsia" w:asciiTheme="minorEastAsia" w:hAnsiTheme="minorEastAsia" w:eastAsiaTheme="minorEastAsia" w:cstheme="minorEastAsia"/>
          <w:kern w:val="2"/>
          <w:sz w:val="21"/>
          <w:szCs w:val="21"/>
          <w:lang w:val="en-US" w:eastAsia="zh-CN" w:bidi="ar-SA"/>
        </w:rPr>
        <w:t>当前版本可支持MP2，MP3，AAC-MAIN，AAC-LC，HE－AAC ， AC3 ，EAC3多种格式。另外系统还支持“无”，即系统不输出任何音频。直通只有在转码时才能用。</w:t>
      </w:r>
      <w:r>
        <w:drawing>
          <wp:inline distT="0" distB="0" distL="114300" distR="114300">
            <wp:extent cx="5266690" cy="3010535"/>
            <wp:effectExtent l="0" t="0" r="6350" b="698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6"/>
                    <a:stretch>
                      <a:fillRect/>
                    </a:stretch>
                  </pic:blipFill>
                  <pic:spPr>
                    <a:xfrm>
                      <a:off x="0" y="0"/>
                      <a:ext cx="5266690" cy="3010535"/>
                    </a:xfrm>
                    <a:prstGeom prst="rect">
                      <a:avLst/>
                    </a:prstGeom>
                    <a:noFill/>
                    <a:ln>
                      <a:noFill/>
                    </a:ln>
                  </pic:spPr>
                </pic:pic>
              </a:graphicData>
            </a:graphic>
          </wp:inline>
        </w:drawing>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声道</w:t>
      </w:r>
    </w:p>
    <w:p>
      <w:pPr>
        <w:spacing w:line="360" w:lineRule="exact"/>
        <w:ind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声道选择下拉菜单中有两个选项：单声道和立体声。在单声道模式下，两个音频的声道会合并到一个单独的单声道。</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音频码率</w:t>
      </w:r>
    </w:p>
    <w:p>
      <w:pPr>
        <w:spacing w:line="360" w:lineRule="exact"/>
        <w:ind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音频码率的选择与音频的编码方式相关。用户选择不同的编码方式在音频码率下拉菜单中将提供不同的音频码率选择。用户根据实际需要及带宽要求自行选择音频码率。</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采样率</w:t>
      </w:r>
    </w:p>
    <w:p>
      <w:pPr>
        <w:spacing w:line="360" w:lineRule="exact"/>
        <w:ind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采样率用来界定输入的音频抽样频率。抽样频率越高，输入音频质量越高。但较高的采样率通常要求较高的码率进行音频编转码。</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音量</w:t>
      </w:r>
    </w:p>
    <w:p>
      <w:pPr>
        <w:spacing w:line="360" w:lineRule="exact"/>
        <w:ind w:firstLine="407" w:firstLineChars="194"/>
        <w:jc w:val="left"/>
        <w:rPr>
          <w:rFonts w:hint="eastAsia" w:cstheme="minorBidi"/>
          <w:b/>
          <w:bCs/>
          <w:color w:val="5B9BD5" w:themeColor="accent1"/>
          <w:kern w:val="2"/>
          <w:sz w:val="32"/>
          <w:szCs w:val="36"/>
          <w:lang w:val="en-US" w:eastAsia="zh-CN" w:bidi="ar-SA"/>
          <w14:textFill>
            <w14:solidFill>
              <w14:schemeClr w14:val="accent1"/>
            </w14:solidFill>
          </w14:textFill>
        </w:rPr>
      </w:pPr>
      <w:r>
        <w:rPr>
          <w:rFonts w:hint="eastAsia" w:asciiTheme="minorEastAsia" w:hAnsiTheme="minorEastAsia" w:eastAsiaTheme="minorEastAsia" w:cstheme="minorEastAsia"/>
          <w:kern w:val="2"/>
          <w:sz w:val="21"/>
          <w:szCs w:val="21"/>
          <w:lang w:val="en-US" w:eastAsia="zh-CN" w:bidi="ar-SA"/>
        </w:rPr>
        <w:t>音量值设定在0-500之间即输入音量的0%-500%，用于调整输入音频的音量。该音量将反映在编码后的音频码流音量上。，默认值是100，此时对音量值不做任何调整。</w:t>
      </w:r>
    </w:p>
    <w:p>
      <w:pPr>
        <w:pStyle w:val="4"/>
        <w:numPr>
          <w:ilvl w:val="0"/>
          <w:numId w:val="7"/>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45" w:name="_Toc18636"/>
      <w:r>
        <w:rPr>
          <w:rFonts w:hint="eastAsia" w:asciiTheme="majorEastAsia" w:hAnsiTheme="majorEastAsia" w:eastAsiaTheme="majorEastAsia" w:cstheme="majorEastAsia"/>
          <w:sz w:val="28"/>
          <w:szCs w:val="28"/>
          <w:lang w:val="en-US" w:eastAsia="zh-CN"/>
        </w:rPr>
        <w:t>流矩阵配置</w:t>
      </w:r>
      <w:bookmarkEnd w:id="45"/>
    </w:p>
    <w:p>
      <w:pPr>
        <w:spacing w:line="360" w:lineRule="exact"/>
        <w:ind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   一、在流矩阵配置的界面上点击添加按钮，就可以成功跳转进入小矩阵配置界面。</w:t>
      </w:r>
    </w:p>
    <w:p>
      <w:pPr>
        <w:tabs>
          <w:tab w:val="right" w:pos="8306"/>
        </w:tabs>
        <w:ind w:left="0" w:leftChars="0" w:firstLine="0" w:firstLineChars="0"/>
      </w:pPr>
      <w:r>
        <w:drawing>
          <wp:inline distT="0" distB="0" distL="114300" distR="114300">
            <wp:extent cx="5261610" cy="1901190"/>
            <wp:effectExtent l="0" t="0" r="11430" b="381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7"/>
                    <a:stretch>
                      <a:fillRect/>
                    </a:stretch>
                  </pic:blipFill>
                  <pic:spPr>
                    <a:xfrm>
                      <a:off x="0" y="0"/>
                      <a:ext cx="5261610" cy="1901190"/>
                    </a:xfrm>
                    <a:prstGeom prst="rect">
                      <a:avLst/>
                    </a:prstGeom>
                    <a:noFill/>
                    <a:ln>
                      <a:noFill/>
                    </a:ln>
                  </pic:spPr>
                </pic:pic>
              </a:graphicData>
            </a:graphic>
          </wp:inline>
        </w:drawing>
      </w:r>
    </w:p>
    <w:p>
      <w:pPr>
        <w:tabs>
          <w:tab w:val="right" w:pos="8306"/>
        </w:tabs>
        <w:ind w:left="0" w:leftChars="0" w:firstLine="0" w:firstLineChars="0"/>
      </w:pP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二、进入流矩阵添加页面，可以自定义矩阵名称，方便用户查找。选择行（输入路数） </w:t>
      </w:r>
    </w:p>
    <w:p>
      <w:pPr>
        <w:spacing w:line="360" w:lineRule="exact"/>
        <w:ind w:firstLine="407" w:firstLineChars="194"/>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选择列（输出路数）点击创建。</w:t>
      </w:r>
    </w:p>
    <w:p>
      <w:pPr>
        <w:keepNext w:val="0"/>
        <w:keepLines w:val="0"/>
        <w:widowControl/>
        <w:suppressLineNumbers w:val="0"/>
        <w:ind w:left="0" w:leftChars="0" w:firstLine="0" w:firstLineChars="0"/>
        <w:jc w:val="left"/>
        <w:rPr>
          <w:rFonts w:hint="eastAsia" w:ascii="宋体" w:hAnsi="宋体" w:eastAsia="宋体" w:cs="宋体"/>
          <w:color w:val="000000"/>
          <w:kern w:val="0"/>
          <w:sz w:val="21"/>
          <w:szCs w:val="21"/>
          <w:lang w:val="en-US" w:eastAsia="zh-CN" w:bidi="ar"/>
        </w:rPr>
      </w:pPr>
      <w:r>
        <w:drawing>
          <wp:inline distT="0" distB="0" distL="114300" distR="114300">
            <wp:extent cx="5271770" cy="2178050"/>
            <wp:effectExtent l="0" t="0" r="1270" b="127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38"/>
                    <a:stretch>
                      <a:fillRect/>
                    </a:stretch>
                  </pic:blipFill>
                  <pic:spPr>
                    <a:xfrm>
                      <a:off x="0" y="0"/>
                      <a:ext cx="5271770" cy="2178050"/>
                    </a:xfrm>
                    <a:prstGeom prst="rect">
                      <a:avLst/>
                    </a:prstGeom>
                    <a:noFill/>
                    <a:ln>
                      <a:noFill/>
                    </a:ln>
                  </pic:spPr>
                </pic:pic>
              </a:graphicData>
            </a:graphic>
          </wp:inline>
        </w:drawing>
      </w:r>
    </w:p>
    <w:p>
      <w:pPr>
        <w:tabs>
          <w:tab w:val="right" w:pos="8306"/>
        </w:tabs>
        <w:ind w:left="0" w:leftChars="0" w:firstLine="0" w:firstLineChars="0"/>
        <w:jc w:val="center"/>
        <w:rPr>
          <w:rFonts w:hint="eastAsia"/>
          <w:lang w:val="en-US" w:eastAsia="zh-CN"/>
        </w:rPr>
      </w:pPr>
      <w:r>
        <w:rPr>
          <w:rFonts w:hint="eastAsia" w:asciiTheme="minorEastAsia" w:hAnsiTheme="minorEastAsia" w:eastAsiaTheme="minorEastAsia" w:cstheme="minorEastAsia"/>
          <w:b/>
          <w:bCs/>
          <w:kern w:val="2"/>
          <w:sz w:val="21"/>
          <w:szCs w:val="21"/>
          <w:lang w:val="en-US" w:eastAsia="zh-CN" w:bidi="ar-SA"/>
        </w:rPr>
        <w:t>（创建小矩阵）</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点击创建后矩阵模板就配置成功了。</w:t>
      </w:r>
    </w:p>
    <w:p>
      <w:pPr>
        <w:tabs>
          <w:tab w:val="right" w:pos="8306"/>
        </w:tabs>
        <w:ind w:left="0" w:leftChars="0" w:firstLine="0" w:firstLineChars="0"/>
        <w:rPr>
          <w:rFonts w:hint="eastAsia" w:asciiTheme="minorEastAsia" w:hAnsiTheme="minorEastAsia" w:eastAsiaTheme="minorEastAsia" w:cstheme="minorEastAsia"/>
          <w:kern w:val="2"/>
          <w:sz w:val="21"/>
          <w:szCs w:val="21"/>
          <w:lang w:val="en-US" w:eastAsia="zh-CN" w:bidi="ar-SA"/>
        </w:rPr>
      </w:pPr>
      <w:r>
        <w:drawing>
          <wp:inline distT="0" distB="0" distL="114300" distR="114300">
            <wp:extent cx="5266055" cy="2872740"/>
            <wp:effectExtent l="0" t="0" r="6985" b="762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39"/>
                    <a:stretch>
                      <a:fillRect/>
                    </a:stretch>
                  </pic:blipFill>
                  <pic:spPr>
                    <a:xfrm>
                      <a:off x="0" y="0"/>
                      <a:ext cx="5266055" cy="2872740"/>
                    </a:xfrm>
                    <a:prstGeom prst="rect">
                      <a:avLst/>
                    </a:prstGeom>
                    <a:noFill/>
                    <a:ln>
                      <a:noFill/>
                    </a:ln>
                  </pic:spPr>
                </pic:pic>
              </a:graphicData>
            </a:graphic>
          </wp:inline>
        </w:drawing>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三、用户可以在选择输入流添加需要在该矩阵里切换的流地址，在输出配置里添加要输 出的流地址，下方可以预先指定输出流的主备垫。用户可以根据需求自定义 PSI 信息， </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尽量音频 PID 最大(例如节目 ID100、 PMT PID 101、 PCR PID 102 、音频 PID 105、 视频 PID 104)提供者名称，服务名称根据需求选择，端口码率在 VBR 情况酌情调节。 </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注：也可以选择完毕之后，提交。PSI 也可以通过授权自动分配固定 PSI 信息。 </w:t>
      </w:r>
    </w:p>
    <w:p>
      <w:pPr>
        <w:ind w:left="0" w:leftChars="0" w:firstLine="0" w:firstLineChars="0"/>
      </w:pPr>
      <w:r>
        <w:drawing>
          <wp:inline distT="0" distB="0" distL="114300" distR="114300">
            <wp:extent cx="5269230" cy="3180715"/>
            <wp:effectExtent l="0" t="0" r="3810" b="444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40"/>
                    <a:stretch>
                      <a:fillRect/>
                    </a:stretch>
                  </pic:blipFill>
                  <pic:spPr>
                    <a:xfrm>
                      <a:off x="0" y="0"/>
                      <a:ext cx="5269230" cy="3180715"/>
                    </a:xfrm>
                    <a:prstGeom prst="rect">
                      <a:avLst/>
                    </a:prstGeom>
                    <a:noFill/>
                    <a:ln>
                      <a:noFill/>
                    </a:ln>
                  </pic:spPr>
                </pic:pic>
              </a:graphicData>
            </a:graphic>
          </wp:inline>
        </w:drawing>
      </w:r>
    </w:p>
    <w:p>
      <w:pPr>
        <w:spacing w:line="360" w:lineRule="exact"/>
        <w:ind w:left="0" w:leftChars="0"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四、创建小矩阵成功后会在页面上生成一个可进行输出及修改的矩阵配置模板。我们可以通过这个模板的按键按钮来对我们要输出的视频信息流做切换变更及改变。在点击流矩阵配置返回添加矩阵界面，此时流矩阵是未启用状态，状态为橘黄色，点击启用流矩阵配置即可生效，状态为绿色。</w:t>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我们可以通过对蓝色的按钮开启所有矩阵来对输出通道的关闭打开做控制，也可点击编辑按钮来改变我们矩阵的配置修改。当我们不需要这个矩阵模板的时候也可以点击删除，删除后页面上将不再显示我们所配置的小矩阵模板。当右方的状态灯呈现绿色就说明该矩阵正处于启用状态。当输出状态呈现橙色就说明输出失败，当输出状态呈现绿色就说明音视频流信息输出成功。</w:t>
      </w:r>
    </w:p>
    <w:p>
      <w:pPr>
        <w:widowControl w:val="0"/>
        <w:numPr>
          <w:ilvl w:val="0"/>
          <w:numId w:val="0"/>
        </w:numPr>
        <w:jc w:val="both"/>
        <w:rPr>
          <w:rFonts w:hint="eastAsia"/>
          <w:lang w:val="en-US" w:eastAsia="zh-CN"/>
        </w:rPr>
      </w:pPr>
      <w:r>
        <w:drawing>
          <wp:inline distT="0" distB="0" distL="114300" distR="114300">
            <wp:extent cx="5266690" cy="1895475"/>
            <wp:effectExtent l="0" t="0" r="6350" b="9525"/>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41"/>
                    <a:stretch>
                      <a:fillRect/>
                    </a:stretch>
                  </pic:blipFill>
                  <pic:spPr>
                    <a:xfrm>
                      <a:off x="0" y="0"/>
                      <a:ext cx="5266690" cy="1895475"/>
                    </a:xfrm>
                    <a:prstGeom prst="rect">
                      <a:avLst/>
                    </a:prstGeom>
                    <a:noFill/>
                    <a:ln>
                      <a:noFill/>
                    </a:ln>
                  </pic:spPr>
                </pic:pic>
              </a:graphicData>
            </a:graphic>
          </wp:inline>
        </w:drawing>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五、我们点击矩阵模板的名称可以看到矩阵的使用模式。流矩阵状态与切换分为导播模式和主备垫切换模式：1）在导播模式可以查看状态 信息，可以刷新状态，或者关闭状态刷新，随时可以观察流的状况，当检测不到流时状态为 橘黄色,正常为绿色。可以设置 N 路输入，M 路输出，对输入流进行任意调用，通过手动选 择需要调用的视频流，也可以通过编单设置。2）主备垫切换模式可以查看状态信息，可以 刷新状态，或者关闭状态刷新，随时可以观察流的状况，当检测不到流时状态为橘黄色,正 常为绿色。支持编单调用，断流自动切换，以及手动切换三种模式。</w:t>
      </w:r>
    </w:p>
    <w:p>
      <w:pPr>
        <w:ind w:left="0" w:leftChars="0" w:firstLine="420" w:firstLineChars="200"/>
        <w:rPr>
          <w:rFonts w:hint="eastAsia"/>
          <w:lang w:val="en-US" w:eastAsia="zh-CN"/>
        </w:rPr>
      </w:pPr>
      <w:r>
        <w:drawing>
          <wp:inline distT="0" distB="0" distL="114300" distR="114300">
            <wp:extent cx="5264785" cy="1988820"/>
            <wp:effectExtent l="0" t="0" r="8255" b="762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42"/>
                    <a:stretch>
                      <a:fillRect/>
                    </a:stretch>
                  </pic:blipFill>
                  <pic:spPr>
                    <a:xfrm>
                      <a:off x="0" y="0"/>
                      <a:ext cx="5264785" cy="1988820"/>
                    </a:xfrm>
                    <a:prstGeom prst="rect">
                      <a:avLst/>
                    </a:prstGeom>
                    <a:noFill/>
                    <a:ln>
                      <a:noFill/>
                    </a:ln>
                  </pic:spPr>
                </pic:pic>
              </a:graphicData>
            </a:graphic>
          </wp:inline>
        </w:drawing>
      </w:r>
    </w:p>
    <w:p>
      <w:pPr>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跳转后进入模式切换界面</w:t>
      </w:r>
    </w:p>
    <w:p>
      <w:pPr>
        <w:ind w:left="0" w:leftChars="0" w:firstLine="420" w:firstLineChars="200"/>
      </w:pPr>
      <w:r>
        <w:drawing>
          <wp:inline distT="0" distB="0" distL="114300" distR="114300">
            <wp:extent cx="5272405" cy="1642110"/>
            <wp:effectExtent l="0" t="0" r="635" b="381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43"/>
                    <a:stretch>
                      <a:fillRect/>
                    </a:stretch>
                  </pic:blipFill>
                  <pic:spPr>
                    <a:xfrm>
                      <a:off x="0" y="0"/>
                      <a:ext cx="5272405" cy="1642110"/>
                    </a:xfrm>
                    <a:prstGeom prst="rect">
                      <a:avLst/>
                    </a:prstGeom>
                    <a:noFill/>
                    <a:ln>
                      <a:noFill/>
                    </a:ln>
                  </pic:spPr>
                </pic:pic>
              </a:graphicData>
            </a:graphic>
          </wp:inline>
        </w:drawing>
      </w:r>
    </w:p>
    <w:p>
      <w:pPr>
        <w:pStyle w:val="5"/>
        <w:bidi w:val="0"/>
        <w:ind w:left="0" w:leftChars="0" w:firstLine="422" w:firstLineChars="200"/>
        <w:rPr>
          <w:rFonts w:hint="default"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i w:val="0"/>
          <w:iCs w:val="0"/>
          <w:lang w:val="en-US" w:eastAsia="zh-CN"/>
        </w:rPr>
        <w:t>自动切换</w:t>
      </w:r>
    </w:p>
    <w:p>
      <w:pPr>
        <w:ind w:left="0" w:leftChars="0" w:firstLine="420" w:firstLineChars="200"/>
        <w:rPr>
          <w:rFonts w:hint="eastAsia"/>
          <w:lang w:val="en-US" w:eastAsia="zh-CN"/>
        </w:rPr>
      </w:pPr>
      <w:r>
        <w:rPr>
          <w:rFonts w:hint="eastAsia" w:asciiTheme="minorEastAsia" w:hAnsiTheme="minorEastAsia" w:eastAsiaTheme="minorEastAsia" w:cstheme="minorEastAsia"/>
          <w:kern w:val="2"/>
          <w:sz w:val="21"/>
          <w:szCs w:val="21"/>
          <w:lang w:val="en-US" w:eastAsia="zh-CN" w:bidi="ar-SA"/>
        </w:rPr>
        <w:t>当我们的输出小矩阵的那一路断开或者出现接收异常时，我们的输出会自动进行切换，会又主切换到备，在切换到垫，当我们的主恢复后又会切换回来。</w:t>
      </w:r>
    </w:p>
    <w:p>
      <w:pPr>
        <w:ind w:left="0" w:leftChars="0" w:firstLine="0" w:firstLineChars="0"/>
      </w:pPr>
      <w:r>
        <w:drawing>
          <wp:inline distT="0" distB="0" distL="114300" distR="114300">
            <wp:extent cx="5266690" cy="2230120"/>
            <wp:effectExtent l="0" t="0" r="6350" b="1016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pic:cNvPicPr>
                      <a:picLocks noChangeAspect="1"/>
                    </pic:cNvPicPr>
                  </pic:nvPicPr>
                  <pic:blipFill>
                    <a:blip r:embed="rId44"/>
                    <a:stretch>
                      <a:fillRect/>
                    </a:stretch>
                  </pic:blipFill>
                  <pic:spPr>
                    <a:xfrm>
                      <a:off x="0" y="0"/>
                      <a:ext cx="5266690" cy="2230120"/>
                    </a:xfrm>
                    <a:prstGeom prst="rect">
                      <a:avLst/>
                    </a:prstGeom>
                    <a:noFill/>
                    <a:ln>
                      <a:noFill/>
                    </a:ln>
                  </pic:spPr>
                </pic:pic>
              </a:graphicData>
            </a:graphic>
          </wp:inline>
        </w:drawing>
      </w:r>
    </w:p>
    <w:p>
      <w:pPr>
        <w:ind w:left="0" w:leftChars="0" w:firstLine="0" w:firstLineChars="0"/>
        <w:rPr>
          <w:rFonts w:hint="eastAsia"/>
          <w:b/>
          <w:bCs/>
          <w:color w:val="00B0F0"/>
          <w:sz w:val="24"/>
          <w:szCs w:val="32"/>
          <w:lang w:val="en-US" w:eastAsia="zh-CN"/>
        </w:rPr>
      </w:pPr>
      <w:r>
        <w:rPr>
          <w:rFonts w:hint="eastAsia" w:asciiTheme="minorEastAsia" w:hAnsiTheme="minorEastAsia" w:eastAsiaTheme="minorEastAsia" w:cstheme="minorEastAsia"/>
          <w:b/>
          <w:bCs/>
          <w:i w:val="0"/>
          <w:iCs w:val="0"/>
          <w:color w:val="4F81BD"/>
          <w:kern w:val="2"/>
          <w:sz w:val="21"/>
          <w:szCs w:val="24"/>
          <w:lang w:val="en-US" w:eastAsia="zh-CN" w:bidi="ar-SA"/>
        </w:rPr>
        <w:t>手动切换</w:t>
      </w:r>
    </w:p>
    <w:p>
      <w:pPr>
        <w:ind w:left="0" w:leftChars="0" w:firstLine="420" w:firstLineChars="200"/>
        <w:rPr>
          <w:rFonts w:hint="eastAsia"/>
          <w:b/>
          <w:bCs/>
          <w:color w:val="00B0F0"/>
          <w:sz w:val="24"/>
          <w:szCs w:val="32"/>
          <w:lang w:val="en-US" w:eastAsia="zh-CN"/>
        </w:rPr>
      </w:pPr>
      <w:r>
        <w:rPr>
          <w:rFonts w:hint="eastAsia" w:asciiTheme="minorEastAsia" w:hAnsiTheme="minorEastAsia" w:eastAsiaTheme="minorEastAsia" w:cstheme="minorEastAsia"/>
          <w:kern w:val="2"/>
          <w:sz w:val="21"/>
          <w:szCs w:val="21"/>
          <w:lang w:val="en-US" w:eastAsia="zh-CN" w:bidi="ar-SA"/>
        </w:rPr>
        <w:t>当我们的输出小矩阵的某一路断开或者出现异常时，我们可以进入系统对它进行手动切换，可以直接切换备或者垫。</w:t>
      </w:r>
    </w:p>
    <w:p>
      <w:pPr>
        <w:ind w:left="0" w:leftChars="0" w:firstLine="0" w:firstLineChars="0"/>
        <w:rPr>
          <w:rFonts w:hint="default"/>
          <w:b/>
          <w:bCs/>
          <w:color w:val="00B0F0"/>
          <w:sz w:val="24"/>
          <w:szCs w:val="32"/>
          <w:lang w:val="en-US" w:eastAsia="zh-CN"/>
        </w:rPr>
      </w:pPr>
      <w:r>
        <w:rPr>
          <w:rFonts w:hint="eastAsia" w:asciiTheme="minorEastAsia" w:hAnsiTheme="minorEastAsia" w:eastAsiaTheme="minorEastAsia" w:cstheme="minorEastAsia"/>
          <w:b/>
          <w:bCs/>
          <w:i w:val="0"/>
          <w:iCs w:val="0"/>
          <w:color w:val="4F81BD"/>
          <w:kern w:val="2"/>
          <w:sz w:val="21"/>
          <w:szCs w:val="24"/>
          <w:lang w:val="en-US" w:eastAsia="zh-CN" w:bidi="ar-SA"/>
        </w:rPr>
        <w:t>编单切换</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编单切换是指我们在某个时间段进行输出或者是定时输出，我们点击编单切换然后点击编辑就可以选择我们要进行百年但的时间范围了。</w:t>
      </w:r>
    </w:p>
    <w:p>
      <w:pPr>
        <w:ind w:left="0" w:leftChars="0" w:firstLine="0" w:firstLineChars="0"/>
      </w:pPr>
      <w:r>
        <w:drawing>
          <wp:inline distT="0" distB="0" distL="114300" distR="114300">
            <wp:extent cx="5271770" cy="2310765"/>
            <wp:effectExtent l="0" t="0" r="1270" b="5715"/>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45"/>
                    <a:stretch>
                      <a:fillRect/>
                    </a:stretch>
                  </pic:blipFill>
                  <pic:spPr>
                    <a:xfrm>
                      <a:off x="0" y="0"/>
                      <a:ext cx="5271770" cy="2310765"/>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bCs/>
          <w:i w:val="0"/>
          <w:iCs w:val="0"/>
          <w:color w:val="4F81BD"/>
          <w:kern w:val="2"/>
          <w:sz w:val="21"/>
          <w:szCs w:val="24"/>
          <w:lang w:val="en-US" w:eastAsia="zh-CN" w:bidi="ar-SA"/>
        </w:rPr>
      </w:pPr>
      <w:r>
        <w:rPr>
          <w:rFonts w:hint="eastAsia" w:asciiTheme="minorEastAsia" w:hAnsiTheme="minorEastAsia" w:eastAsiaTheme="minorEastAsia" w:cstheme="minorEastAsia"/>
          <w:b/>
          <w:bCs/>
          <w:i w:val="0"/>
          <w:iCs w:val="0"/>
          <w:color w:val="4F81BD"/>
          <w:kern w:val="2"/>
          <w:sz w:val="21"/>
          <w:szCs w:val="24"/>
          <w:lang w:val="en-US" w:eastAsia="zh-CN" w:bidi="ar-SA"/>
        </w:rPr>
        <w:t>输出信息的查看</w:t>
      </w:r>
      <w:r>
        <w:rPr>
          <w:rFonts w:hint="eastAsia" w:asciiTheme="minorEastAsia" w:hAnsiTheme="minorEastAsia" w:eastAsiaTheme="minorEastAsia" w:cstheme="minorEastAsia"/>
          <w:b/>
          <w:bCs/>
          <w:i w:val="0"/>
          <w:iCs w:val="0"/>
          <w:color w:val="4F81BD"/>
          <w:kern w:val="2"/>
          <w:sz w:val="21"/>
          <w:szCs w:val="24"/>
          <w:lang w:val="en-US" w:eastAsia="zh-CN" w:bidi="ar-SA"/>
        </w:rPr>
        <w:tab/>
      </w:r>
    </w:p>
    <w:p>
      <w:pPr>
        <w:tabs>
          <w:tab w:val="left" w:pos="2519"/>
        </w:tabs>
        <w:ind w:left="0" w:leftChars="0" w:firstLine="0" w:firstLineChars="0"/>
        <w:rPr>
          <w:rFonts w:hint="default"/>
          <w:b/>
          <w:bCs/>
          <w:sz w:val="28"/>
          <w:szCs w:val="36"/>
          <w:lang w:val="en-US" w:eastAsia="zh-CN"/>
        </w:rPr>
      </w:pPr>
      <w:r>
        <w:drawing>
          <wp:inline distT="0" distB="0" distL="114300" distR="114300">
            <wp:extent cx="5266690" cy="1256030"/>
            <wp:effectExtent l="0" t="0" r="6350" b="8890"/>
            <wp:docPr id="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3"/>
                    <pic:cNvPicPr>
                      <a:picLocks noChangeAspect="1"/>
                    </pic:cNvPicPr>
                  </pic:nvPicPr>
                  <pic:blipFill>
                    <a:blip r:embed="rId46"/>
                    <a:stretch>
                      <a:fillRect/>
                    </a:stretch>
                  </pic:blipFill>
                  <pic:spPr>
                    <a:xfrm>
                      <a:off x="0" y="0"/>
                      <a:ext cx="5266690" cy="1256030"/>
                    </a:xfrm>
                    <a:prstGeom prst="rect">
                      <a:avLst/>
                    </a:prstGeom>
                    <a:noFill/>
                    <a:ln>
                      <a:noFill/>
                    </a:ln>
                  </pic:spPr>
                </pic:pic>
              </a:graphicData>
            </a:graphic>
          </wp:inline>
        </w:drawing>
      </w:r>
    </w:p>
    <w:p>
      <w:pPr>
        <w:ind w:left="0" w:leftChars="0" w:firstLine="420" w:firstLineChars="200"/>
        <w:rPr>
          <w:rFonts w:hint="default"/>
          <w:lang w:val="en-US" w:eastAsia="zh-CN"/>
        </w:rPr>
      </w:pPr>
      <w:r>
        <w:rPr>
          <w:rFonts w:hint="eastAsia" w:asciiTheme="minorEastAsia" w:hAnsiTheme="minorEastAsia" w:eastAsiaTheme="minorEastAsia" w:cstheme="minorEastAsia"/>
          <w:kern w:val="2"/>
          <w:sz w:val="21"/>
          <w:szCs w:val="21"/>
          <w:lang w:val="en-US" w:eastAsia="zh-CN" w:bidi="ar-SA"/>
        </w:rPr>
        <w:t>我们点击右侧的播放就可对我们小矩阵输出的信息流进行查看，但是此功能也受到浏览器及版本的兼容性限制，目前只适用于IE浏览器11版本。</w:t>
      </w:r>
    </w:p>
    <w:p>
      <w:pPr>
        <w:pStyle w:val="4"/>
        <w:numPr>
          <w:ilvl w:val="0"/>
          <w:numId w:val="7"/>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6" w:name="_Toc12098"/>
      <w:r>
        <w:rPr>
          <w:rFonts w:hint="eastAsia" w:asciiTheme="majorEastAsia" w:hAnsiTheme="majorEastAsia" w:eastAsiaTheme="majorEastAsia" w:cstheme="majorEastAsia"/>
          <w:sz w:val="28"/>
          <w:szCs w:val="28"/>
          <w:lang w:val="en-US" w:eastAsia="zh-CN"/>
        </w:rPr>
        <w:t>快捷入口</w:t>
      </w:r>
      <w:bookmarkEnd w:id="46"/>
    </w:p>
    <w:p>
      <w:pPr>
        <w:numPr>
          <w:ilvl w:val="0"/>
          <w:numId w:val="0"/>
        </w:numPr>
        <w:rPr>
          <w:rFonts w:hint="default" w:cstheme="minorBidi"/>
          <w:b/>
          <w:bCs/>
          <w:color w:val="5B9BD5" w:themeColor="accent1"/>
          <w:kern w:val="2"/>
          <w:sz w:val="32"/>
          <w:szCs w:val="36"/>
          <w:lang w:val="en-US" w:eastAsia="zh-CN" w:bidi="ar-SA"/>
          <w14:textFill>
            <w14:solidFill>
              <w14:schemeClr w14:val="accent1"/>
            </w14:solidFill>
          </w14:textFill>
        </w:rPr>
      </w:pPr>
      <w:r>
        <w:drawing>
          <wp:inline distT="0" distB="0" distL="114300" distR="114300">
            <wp:extent cx="5268595" cy="3051810"/>
            <wp:effectExtent l="0" t="0" r="4445" b="11430"/>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pic:cNvPicPr>
                  </pic:nvPicPr>
                  <pic:blipFill>
                    <a:blip r:embed="rId47"/>
                    <a:stretch>
                      <a:fillRect/>
                    </a:stretch>
                  </pic:blipFill>
                  <pic:spPr>
                    <a:xfrm>
                      <a:off x="0" y="0"/>
                      <a:ext cx="5268595" cy="3051810"/>
                    </a:xfrm>
                    <a:prstGeom prst="rect">
                      <a:avLst/>
                    </a:prstGeom>
                    <a:noFill/>
                    <a:ln>
                      <a:noFill/>
                    </a:ln>
                  </pic:spPr>
                </pic:pic>
              </a:graphicData>
            </a:graphic>
          </wp:inline>
        </w:drawing>
      </w:r>
    </w:p>
    <w:p>
      <w:pPr>
        <w:ind w:left="0" w:leftChars="0" w:firstLine="420" w:firstLineChars="200"/>
      </w:pPr>
      <w:r>
        <w:rPr>
          <w:rFonts w:hint="eastAsia" w:asciiTheme="minorEastAsia" w:hAnsiTheme="minorEastAsia" w:eastAsiaTheme="minorEastAsia" w:cstheme="minorEastAsia"/>
          <w:kern w:val="2"/>
          <w:sz w:val="21"/>
          <w:szCs w:val="21"/>
          <w:lang w:val="en-US" w:eastAsia="zh-CN" w:bidi="ar-SA"/>
        </w:rPr>
        <w:t>这是对我们通过矩阵输出配置的快捷式切换，我们可以进入系统来到这里就可进行模式的切换及输出信息主备垫的切换，方便又快捷，并且简单明了清晰，便于新手使用操作，方便上手。</w:t>
      </w:r>
      <w:bookmarkEnd w:id="37"/>
    </w:p>
    <w:p>
      <w:pPr>
        <w:pStyle w:val="3"/>
        <w:numPr>
          <w:ilvl w:val="0"/>
          <w:numId w:val="4"/>
        </w:numPr>
        <w:bidi w:val="0"/>
        <w:ind w:left="425" w:leftChars="0" w:hanging="425" w:firstLineChars="0"/>
        <w:rPr>
          <w:rFonts w:hint="eastAsia" w:asciiTheme="majorEastAsia" w:hAnsiTheme="majorEastAsia" w:eastAsiaTheme="majorEastAsia" w:cstheme="majorEastAsia"/>
          <w:sz w:val="32"/>
          <w:szCs w:val="32"/>
          <w:lang w:val="en-US" w:eastAsia="zh-CN"/>
        </w:rPr>
      </w:pPr>
      <w:bookmarkStart w:id="47" w:name="_Toc13086"/>
      <w:r>
        <w:rPr>
          <w:rFonts w:hint="eastAsia" w:asciiTheme="majorEastAsia" w:hAnsiTheme="majorEastAsia" w:eastAsiaTheme="majorEastAsia" w:cstheme="majorEastAsia"/>
          <w:sz w:val="32"/>
          <w:szCs w:val="32"/>
          <w:lang w:val="en-US" w:eastAsia="zh-CN"/>
        </w:rPr>
        <w:t>系统配置</w:t>
      </w:r>
      <w:bookmarkEnd w:id="47"/>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8" w:name="_Toc12478"/>
      <w:r>
        <w:rPr>
          <w:rFonts w:hint="eastAsia" w:asciiTheme="majorEastAsia" w:hAnsiTheme="majorEastAsia" w:eastAsiaTheme="majorEastAsia" w:cstheme="majorEastAsia"/>
          <w:sz w:val="28"/>
          <w:szCs w:val="28"/>
          <w:lang w:val="en-US" w:eastAsia="zh-CN"/>
        </w:rPr>
        <w:t>网络配置</w:t>
      </w:r>
      <w:bookmarkEnd w:id="48"/>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网络配置是系统管理的第一步，只有正确配置好系统网络，用户才可以通过系统管理界面操作T8700系统。用户可以通过将设备连接显示器，显示器会显示IP信息。出厂默认IP为192.168.1.100，可登陆系统管理界面T8700,正确登陆系统后，点击左侧菜单中的系统配置菜单，然后选择网络配置项，即可进行网络配置。</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系统提供下列两种网络接口模式供用户选择，用户需在购买产品时选定所用的模式。</w:t>
      </w:r>
    </w:p>
    <w:p>
      <w:pPr>
        <w:ind w:left="0" w:leftChars="0" w:firstLine="422"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注意：默认的网卡绑定的工作模式是active-backup模式（即冗余备份模式）</w:t>
      </w:r>
      <w:r>
        <w:rPr>
          <w:rFonts w:hint="eastAsia" w:asciiTheme="minorEastAsia" w:hAnsiTheme="minorEastAsia" w:eastAsiaTheme="minorEastAsia" w:cstheme="minorEastAsia"/>
          <w:kern w:val="2"/>
          <w:sz w:val="21"/>
          <w:szCs w:val="21"/>
          <w:lang w:val="en-US" w:eastAsia="zh-CN" w:bidi="ar-SA"/>
        </w:rPr>
        <w:t>，即当网口1正常工作的时候，网口2不会工作。当网口1断掉或者不再工作时时，网口2会自动替上网口1工作，这个时候，网口2就变成了工作网口，网口1就变成了替补的网口。这时候再通过网口1连接编码器是连接不上的。如果再想用网口1，就只有让网口2断掉，让网口1接替其工作。</w:t>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49" w:name="_Toc385519480"/>
      <w:bookmarkStart w:id="50" w:name="_Toc20341"/>
      <w:bookmarkStart w:id="51" w:name="_Toc517360790"/>
      <w:r>
        <w:rPr>
          <w:rFonts w:hint="eastAsia" w:asciiTheme="majorEastAsia" w:hAnsiTheme="majorEastAsia" w:eastAsiaTheme="majorEastAsia" w:cstheme="majorEastAsia"/>
          <w:sz w:val="28"/>
          <w:szCs w:val="28"/>
          <w:lang w:val="en-US" w:eastAsia="zh-CN"/>
        </w:rPr>
        <w:t>双网口配置（可选择）</w:t>
      </w:r>
      <w:bookmarkEnd w:id="49"/>
      <w:bookmarkEnd w:id="50"/>
      <w:bookmarkEnd w:id="51"/>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用户可定制双网口工作模式，即两个网络端口都是工作端口。网络端口的具体位置随硬件平台不同而有所不同（详见设备标签）。从 系统远离电源一侧起，左侧两个物理网口为一组----NIC1，右侧两个为一组----NIC2。</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点击网络配置子菜单，右侧会显示网络配置和输入输出网络接口两部分。用户可配置其中一个为输入端口，另外一个为输出端口，将输入/输出的数据流区分开来，并且可将输入/输出端口可以设置为不同的网段，以方便用户在不同的网段工作。NIC1和NIC2都可以作为T8700的登录IP地址（如下图所示）。</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通过网络配置页面，您可以重新设置IP 地址，子网掩码，默认网关后点击，设置完毕，点击提交按钮即可完成新的设置。提交成功后系统将自动重启，重启后请按照新的IP地址访问设备管理界面。</w:t>
      </w:r>
    </w:p>
    <w:p>
      <w:pPr>
        <w:ind w:left="0" w:leftChars="0" w:firstLine="422" w:firstLineChars="200"/>
        <w:rPr>
          <w:rFonts w:hint="eastAsia" w:asciiTheme="minorEastAsia" w:hAnsiTheme="minorEastAsia" w:eastAsiaTheme="minorEastAsia" w:cstheme="minorEastAsia"/>
          <w:b/>
          <w:bCs/>
          <w:kern w:val="2"/>
          <w:sz w:val="21"/>
          <w:szCs w:val="21"/>
          <w:highlight w:val="yellow"/>
          <w:lang w:val="en-US" w:eastAsia="zh-CN" w:bidi="ar-SA"/>
        </w:rPr>
      </w:pPr>
      <w:r>
        <w:rPr>
          <w:rFonts w:hint="eastAsia" w:asciiTheme="minorEastAsia" w:hAnsiTheme="minorEastAsia" w:eastAsiaTheme="minorEastAsia" w:cstheme="minorEastAsia"/>
          <w:b/>
          <w:bCs/>
          <w:kern w:val="2"/>
          <w:sz w:val="21"/>
          <w:szCs w:val="21"/>
          <w:highlight w:val="yellow"/>
          <w:lang w:val="en-US" w:eastAsia="zh-CN" w:bidi="ar-SA"/>
        </w:rPr>
        <w:t>重要提示：一旦IP地址更改成功，系统将使用新的IP地址，请将浏览器指定到该新IP地址后继续访问T8700</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现在您可以修改管理工作站网络配置并重新连接 系统以验证新配置是否生效。您也可以点击 “重新输入”按钮自动将当前的IP地址参数重载入界面。</w:t>
      </w:r>
    </w:p>
    <w:p>
      <w:pPr>
        <w:tabs>
          <w:tab w:val="left" w:pos="2741"/>
        </w:tabs>
        <w:ind w:left="0" w:leftChars="0" w:firstLine="0" w:firstLineChars="0"/>
      </w:pPr>
      <w:r>
        <w:drawing>
          <wp:inline distT="0" distB="0" distL="114300" distR="114300">
            <wp:extent cx="5266055" cy="4145280"/>
            <wp:effectExtent l="0" t="0" r="6985" b="0"/>
            <wp:docPr id="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pic:cNvPicPr>
                      <a:picLocks noChangeAspect="1"/>
                    </pic:cNvPicPr>
                  </pic:nvPicPr>
                  <pic:blipFill>
                    <a:blip r:embed="rId48"/>
                    <a:stretch>
                      <a:fillRect/>
                    </a:stretch>
                  </pic:blipFill>
                  <pic:spPr>
                    <a:xfrm>
                      <a:off x="0" y="0"/>
                      <a:ext cx="5266055" cy="4145280"/>
                    </a:xfrm>
                    <a:prstGeom prst="rect">
                      <a:avLst/>
                    </a:prstGeom>
                    <a:noFill/>
                    <a:ln>
                      <a:noFill/>
                    </a:ln>
                  </pic:spPr>
                </pic:pic>
              </a:graphicData>
            </a:graphic>
          </wp:inline>
        </w:drawing>
      </w:r>
    </w:p>
    <w:p>
      <w:pPr>
        <w:pStyle w:val="4"/>
        <w:numPr>
          <w:ilvl w:val="0"/>
          <w:numId w:val="9"/>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52" w:name="_Toc21243"/>
      <w:r>
        <w:rPr>
          <w:rFonts w:hint="eastAsia" w:asciiTheme="majorEastAsia" w:hAnsiTheme="majorEastAsia" w:eastAsiaTheme="majorEastAsia" w:cstheme="majorEastAsia"/>
          <w:sz w:val="28"/>
          <w:szCs w:val="28"/>
          <w:lang w:val="en-US" w:eastAsia="zh-CN"/>
        </w:rPr>
        <w:t>多网口配置</w:t>
      </w:r>
      <w:bookmarkEnd w:id="52"/>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用户可定制多网口工作模式，即两块以上的网卡，一块网卡的两个网口作为控制端口互为备份，其它网卡的端口作为视频输入输出端口。网络端口的具体位置随硬件平台不同而有所不同。从 系统远离电源一侧（除iDRAC远程管理网口外）起，依次往右为NIC1、NIC2、NIC3、NIC4、NIC5、NIC6。</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可通过license控制网口绑定模式或不绑定模式。网口绑定模式即3块网卡每块的两个网口互为备份，网口非绑定模式即3块网卡六个网口各自有单独的IP地址供用户选为输入或输出端口。点击网络配置子菜单，右侧会显示网络配置。用户需指定多块网卡的IP地址，可以设置不同的网段，方便用户在不同的网段工作。任何一个IP地址都可以作为T8300的登录IP地址。</w:t>
      </w:r>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用户需在IP输入源配置页面指定视频输入网络端口，如图所示：</w:t>
      </w:r>
    </w:p>
    <w:p>
      <w:pPr>
        <w:ind w:left="0" w:leftChars="0" w:firstLine="0" w:firstLineChars="0"/>
        <w:jc w:val="left"/>
        <w:rPr>
          <w:rFonts w:hint="eastAsia" w:ascii="Calibri" w:hAnsi="Calibri" w:cs="Calibri"/>
        </w:rPr>
      </w:pPr>
      <w:r>
        <w:drawing>
          <wp:inline distT="0" distB="0" distL="114300" distR="114300">
            <wp:extent cx="5269865" cy="2835275"/>
            <wp:effectExtent l="0" t="0" r="3175" b="14605"/>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pic:cNvPicPr>
                  </pic:nvPicPr>
                  <pic:blipFill>
                    <a:blip r:embed="rId49"/>
                    <a:stretch>
                      <a:fillRect/>
                    </a:stretch>
                  </pic:blipFill>
                  <pic:spPr>
                    <a:xfrm>
                      <a:off x="0" y="0"/>
                      <a:ext cx="5269865" cy="2835275"/>
                    </a:xfrm>
                    <a:prstGeom prst="rect">
                      <a:avLst/>
                    </a:prstGeom>
                    <a:noFill/>
                    <a:ln>
                      <a:noFill/>
                    </a:ln>
                  </pic:spPr>
                </pic:pic>
              </a:graphicData>
            </a:graphic>
          </wp:inline>
        </w:drawing>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3" w:name="_Toc30231"/>
      <w:r>
        <w:rPr>
          <w:rFonts w:hint="eastAsia" w:asciiTheme="majorEastAsia" w:hAnsiTheme="majorEastAsia" w:eastAsiaTheme="majorEastAsia" w:cstheme="majorEastAsia"/>
          <w:sz w:val="28"/>
          <w:szCs w:val="28"/>
          <w:lang w:val="en-US" w:eastAsia="zh-CN"/>
        </w:rPr>
        <w:t>分页配置</w:t>
      </w:r>
      <w:bookmarkEnd w:id="53"/>
    </w:p>
    <w:p>
      <w:pPr>
        <w:ind w:firstLine="843" w:firstLineChars="300"/>
        <w:rPr>
          <w:rFonts w:hint="eastAsia"/>
          <w:lang w:val="en-US" w:eastAsia="zh-CN"/>
        </w:rPr>
      </w:pPr>
      <w:r>
        <w:rPr>
          <w:rFonts w:hint="eastAsia" w:asciiTheme="minorHAnsi" w:hAnsiTheme="minorHAnsi" w:eastAsiaTheme="minorEastAsia" w:cstheme="minorBidi"/>
          <w:b/>
          <w:bCs/>
          <w:color w:val="4472C4" w:themeColor="accent5"/>
          <w:kern w:val="2"/>
          <w:sz w:val="28"/>
          <w:szCs w:val="32"/>
          <w:lang w:val="en-US" w:eastAsia="zh-CN" w:bidi="ar-SA"/>
          <w14:textFill>
            <w14:solidFill>
              <w14:schemeClr w14:val="accent5"/>
            </w14:solidFill>
          </w14:textFill>
        </w:rPr>
        <w:t xml:space="preserve"> </w:t>
      </w:r>
      <w:r>
        <w:rPr>
          <w:rFonts w:hint="eastAsia" w:asciiTheme="minorEastAsia" w:hAnsiTheme="minorEastAsia" w:eastAsiaTheme="minorEastAsia" w:cstheme="minorEastAsia"/>
          <w:kern w:val="2"/>
          <w:sz w:val="21"/>
          <w:szCs w:val="21"/>
          <w:lang w:val="en-US" w:eastAsia="zh-CN" w:bidi="ar-SA"/>
        </w:rPr>
        <w:t>分页配置，说对输入通道，输出通道进行配置，设置页面每页的通道个数。</w:t>
      </w:r>
    </w:p>
    <w:p>
      <w:pPr>
        <w:tabs>
          <w:tab w:val="left" w:pos="2741"/>
        </w:tabs>
        <w:ind w:left="0" w:leftChars="0" w:firstLine="0" w:firstLineChars="0"/>
      </w:pPr>
      <w:r>
        <w:drawing>
          <wp:inline distT="0" distB="0" distL="114300" distR="114300">
            <wp:extent cx="5269865" cy="2560320"/>
            <wp:effectExtent l="0" t="0" r="3175" b="0"/>
            <wp:docPr id="6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pic:cNvPicPr>
                      <a:picLocks noChangeAspect="1"/>
                    </pic:cNvPicPr>
                  </pic:nvPicPr>
                  <pic:blipFill>
                    <a:blip r:embed="rId50"/>
                    <a:stretch>
                      <a:fillRect/>
                    </a:stretch>
                  </pic:blipFill>
                  <pic:spPr>
                    <a:xfrm>
                      <a:off x="0" y="0"/>
                      <a:ext cx="5269865" cy="2560320"/>
                    </a:xfrm>
                    <a:prstGeom prst="rect">
                      <a:avLst/>
                    </a:prstGeom>
                    <a:noFill/>
                    <a:ln>
                      <a:noFill/>
                    </a:ln>
                  </pic:spPr>
                </pic:pic>
              </a:graphicData>
            </a:graphic>
          </wp:inline>
        </w:drawing>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4" w:name="_Toc23977"/>
      <w:r>
        <w:rPr>
          <w:rFonts w:hint="eastAsia" w:asciiTheme="majorEastAsia" w:hAnsiTheme="majorEastAsia" w:eastAsiaTheme="majorEastAsia" w:cstheme="majorEastAsia"/>
          <w:sz w:val="28"/>
          <w:szCs w:val="28"/>
          <w:lang w:val="en-US" w:eastAsia="zh-CN"/>
        </w:rPr>
        <w:t>主从配置</w:t>
      </w:r>
      <w:bookmarkEnd w:id="54"/>
    </w:p>
    <w:p>
      <w:pPr>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主从配置是指主设备备用设备切换，配置时首先主设备和备用设备保持通信状态，在主 设备上填写主设备 IP 地址和备用设备的 IP 地址，勾选启动备份模式，提交，设备重启之后 生效，备用设备填写主设备地址和备用设备地址，启用备份模式不勾选，提交重启生效。当 主设备和备用设备生效之后，我们只需要在主设备上做操作即可。当主设备关机，是备用设 备自动接管主设备任务。</w:t>
      </w:r>
    </w:p>
    <w:p>
      <w:pPr>
        <w:tabs>
          <w:tab w:val="left" w:pos="2741"/>
        </w:tabs>
        <w:ind w:left="0" w:leftChars="0" w:firstLine="0" w:firstLineChars="0"/>
        <w:rPr>
          <w:rFonts w:hint="default" w:eastAsia="方正楷体_GBK"/>
          <w:lang w:val="en-US" w:eastAsia="zh-CN"/>
        </w:rPr>
      </w:pPr>
      <w:r>
        <w:drawing>
          <wp:inline distT="0" distB="0" distL="114300" distR="114300">
            <wp:extent cx="5272405" cy="2640330"/>
            <wp:effectExtent l="0" t="0" r="635" b="11430"/>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51"/>
                    <a:stretch>
                      <a:fillRect/>
                    </a:stretch>
                  </pic:blipFill>
                  <pic:spPr>
                    <a:xfrm>
                      <a:off x="0" y="0"/>
                      <a:ext cx="5272405" cy="2640330"/>
                    </a:xfrm>
                    <a:prstGeom prst="rect">
                      <a:avLst/>
                    </a:prstGeom>
                    <a:noFill/>
                    <a:ln>
                      <a:noFill/>
                    </a:ln>
                  </pic:spPr>
                </pic:pic>
              </a:graphicData>
            </a:graphic>
          </wp:inline>
        </w:drawing>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5" w:name="_Toc26225"/>
      <w:r>
        <w:rPr>
          <w:rFonts w:hint="eastAsia" w:asciiTheme="majorEastAsia" w:hAnsiTheme="majorEastAsia" w:eastAsiaTheme="majorEastAsia" w:cstheme="majorEastAsia"/>
          <w:sz w:val="28"/>
          <w:szCs w:val="28"/>
          <w:lang w:val="en-US" w:eastAsia="zh-CN"/>
        </w:rPr>
        <w:t>修改时间</w:t>
      </w:r>
      <w:bookmarkEnd w:id="55"/>
    </w:p>
    <w:p>
      <w:pPr>
        <w:numPr>
          <w:ilvl w:val="0"/>
          <w:numId w:val="0"/>
        </w:numPr>
        <w:ind w:leftChars="0" w:firstLine="420" w:firstLineChars="200"/>
        <w:rPr>
          <w:rFonts w:hint="eastAsia" w:ascii="Calibri" w:hAnsi="Calibri" w:cs="Calibri"/>
        </w:rPr>
      </w:pPr>
      <w:r>
        <w:rPr>
          <w:rFonts w:hint="eastAsia" w:asciiTheme="minorEastAsia" w:hAnsiTheme="minorEastAsia" w:eastAsiaTheme="minorEastAsia" w:cstheme="minorEastAsia"/>
          <w:kern w:val="2"/>
          <w:sz w:val="21"/>
          <w:szCs w:val="21"/>
          <w:lang w:val="en-US" w:eastAsia="zh-CN" w:bidi="ar-SA"/>
        </w:rPr>
        <w:t>系统提供系统时间更改和自动校正的模块。用户点击系统配置项下的更改系统时间选项可更改系统时间。也可以连接可用的NTP服务器，让设备定时自动与NTP服务器校正系统时间。如下图所示</w:t>
      </w:r>
    </w:p>
    <w:p>
      <w:pPr>
        <w:tabs>
          <w:tab w:val="left" w:pos="2741"/>
        </w:tabs>
        <w:ind w:left="0" w:leftChars="0" w:firstLine="0" w:firstLineChars="0"/>
      </w:pPr>
      <w:r>
        <w:drawing>
          <wp:inline distT="0" distB="0" distL="114300" distR="114300">
            <wp:extent cx="5271135" cy="3356610"/>
            <wp:effectExtent l="0" t="0" r="1905" b="11430"/>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52"/>
                    <a:stretch>
                      <a:fillRect/>
                    </a:stretch>
                  </pic:blipFill>
                  <pic:spPr>
                    <a:xfrm>
                      <a:off x="0" y="0"/>
                      <a:ext cx="5271135" cy="3356610"/>
                    </a:xfrm>
                    <a:prstGeom prst="rect">
                      <a:avLst/>
                    </a:prstGeom>
                    <a:noFill/>
                    <a:ln>
                      <a:noFill/>
                    </a:ln>
                  </pic:spPr>
                </pic:pic>
              </a:graphicData>
            </a:graphic>
          </wp:inline>
        </w:drawing>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手动修改时间</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手动填写并修改日期和时间后，点击“修改”按钮保存设置。</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外部时间服务</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勾选“自动与时间服务器同步”选择框，输入服务器IP地址，并选择“同步间隔”。点击“提交”按钮，保存设置。点击“立即同步”可以强制进行时间同步。</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或勾选“自动与时间服务器同步”，勾选“时间服务器”系统可自动与6大洲现行时间服务器对时，需注意使用此功能需用户配置DNS地址。</w:t>
      </w:r>
    </w:p>
    <w:p>
      <w:pPr>
        <w:pStyle w:val="5"/>
        <w:bidi w:val="0"/>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时区服务设定</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选择服务器当前所处地区的时区以确定正确的系统日期时间。</w:t>
      </w:r>
    </w:p>
    <w:p>
      <w:pPr>
        <w:tabs>
          <w:tab w:val="left" w:pos="2741"/>
        </w:tabs>
        <w:ind w:left="0" w:leftChars="0" w:firstLine="0" w:firstLineChars="0"/>
      </w:pPr>
      <w:r>
        <w:drawing>
          <wp:inline distT="0" distB="0" distL="0" distR="0">
            <wp:extent cx="4980940" cy="1485265"/>
            <wp:effectExtent l="0" t="0" r="2540" b="825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3"/>
                    <a:stretch>
                      <a:fillRect/>
                    </a:stretch>
                  </pic:blipFill>
                  <pic:spPr>
                    <a:xfrm>
                      <a:off x="0" y="0"/>
                      <a:ext cx="4980952" cy="1485714"/>
                    </a:xfrm>
                    <a:prstGeom prst="rect">
                      <a:avLst/>
                    </a:prstGeom>
                  </pic:spPr>
                </pic:pic>
              </a:graphicData>
            </a:graphic>
          </wp:inline>
        </w:drawing>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6" w:name="_Toc14101"/>
      <w:r>
        <w:rPr>
          <w:rFonts w:hint="eastAsia" w:asciiTheme="majorEastAsia" w:hAnsiTheme="majorEastAsia" w:eastAsiaTheme="majorEastAsia" w:cstheme="majorEastAsia"/>
          <w:sz w:val="28"/>
          <w:szCs w:val="28"/>
          <w:lang w:val="en-US" w:eastAsia="zh-CN"/>
        </w:rPr>
        <w:t>备份管理</w:t>
      </w:r>
      <w:bookmarkEnd w:id="56"/>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备份管理备份的是本系统的配置与相关任务，日志等信息，如果另外一台设备需要和本系统一样的配置，那我们就可以直接备份保存，然后导入进去就可以了，方便又便捷，方便使用及参考。</w:t>
      </w:r>
    </w:p>
    <w:p>
      <w:pPr>
        <w:numPr>
          <w:ilvl w:val="0"/>
          <w:numId w:val="0"/>
        </w:numPr>
        <w:ind w:leftChars="0" w:firstLine="480"/>
      </w:pPr>
      <w:r>
        <w:drawing>
          <wp:inline distT="0" distB="0" distL="114300" distR="114300">
            <wp:extent cx="5269865" cy="3942080"/>
            <wp:effectExtent l="0" t="0" r="3175" b="5080"/>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pic:cNvPicPr>
                  </pic:nvPicPr>
                  <pic:blipFill>
                    <a:blip r:embed="rId54"/>
                    <a:stretch>
                      <a:fillRect/>
                    </a:stretch>
                  </pic:blipFill>
                  <pic:spPr>
                    <a:xfrm>
                      <a:off x="0" y="0"/>
                      <a:ext cx="5269865" cy="3942080"/>
                    </a:xfrm>
                    <a:prstGeom prst="rect">
                      <a:avLst/>
                    </a:prstGeom>
                    <a:noFill/>
                    <a:ln>
                      <a:noFill/>
                    </a:ln>
                  </pic:spPr>
                </pic:pic>
              </a:graphicData>
            </a:graphic>
          </wp:inline>
        </w:drawing>
      </w:r>
    </w:p>
    <w:p>
      <w:pPr>
        <w:numPr>
          <w:ilvl w:val="0"/>
          <w:numId w:val="0"/>
        </w:numPr>
        <w:ind w:leftChars="0" w:firstLine="480"/>
        <w:rPr>
          <w:rFonts w:hint="eastAsia"/>
          <w:b/>
          <w:bCs/>
          <w:lang w:val="en-US" w:eastAsia="zh-CN"/>
        </w:rPr>
      </w:pPr>
      <w:r>
        <w:rPr>
          <w:rFonts w:hint="eastAsia"/>
          <w:lang w:val="en-US" w:eastAsia="zh-CN"/>
        </w:rPr>
        <w:t xml:space="preserve">                        </w:t>
      </w:r>
      <w:r>
        <w:rPr>
          <w:rFonts w:hint="eastAsia"/>
          <w:b/>
          <w:bCs/>
          <w:lang w:val="en-US" w:eastAsia="zh-CN"/>
        </w:rPr>
        <w:t xml:space="preserve">    </w:t>
      </w:r>
      <w:r>
        <w:rPr>
          <w:rFonts w:hint="eastAsia" w:asciiTheme="minorEastAsia" w:hAnsiTheme="minorEastAsia" w:eastAsiaTheme="minorEastAsia" w:cstheme="minorEastAsia"/>
          <w:b/>
          <w:bCs/>
          <w:kern w:val="2"/>
          <w:sz w:val="21"/>
          <w:szCs w:val="21"/>
          <w:lang w:val="en-US" w:eastAsia="zh-CN" w:bidi="ar-SA"/>
        </w:rPr>
        <w:t xml:space="preserve">   （备份系统配置）</w:t>
      </w:r>
    </w:p>
    <w:p>
      <w:pPr>
        <w:numPr>
          <w:ilvl w:val="0"/>
          <w:numId w:val="0"/>
        </w:numPr>
        <w:ind w:leftChars="0" w:firstLine="480"/>
        <w:rPr>
          <w:rFonts w:hint="eastAsia"/>
          <w:b/>
          <w:bCs/>
          <w:lang w:val="en-US" w:eastAsia="zh-CN"/>
        </w:rPr>
      </w:pPr>
    </w:p>
    <w:p>
      <w:pPr>
        <w:numPr>
          <w:ilvl w:val="0"/>
          <w:numId w:val="0"/>
        </w:numPr>
        <w:ind w:leftChars="0" w:firstLine="480"/>
      </w:pPr>
      <w:r>
        <w:drawing>
          <wp:inline distT="0" distB="0" distL="114300" distR="114300">
            <wp:extent cx="5263515" cy="1358900"/>
            <wp:effectExtent l="0" t="0" r="9525" b="1270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pic:cNvPicPr>
                  </pic:nvPicPr>
                  <pic:blipFill>
                    <a:blip r:embed="rId55"/>
                    <a:stretch>
                      <a:fillRect/>
                    </a:stretch>
                  </pic:blipFill>
                  <pic:spPr>
                    <a:xfrm>
                      <a:off x="0" y="0"/>
                      <a:ext cx="5263515" cy="1358900"/>
                    </a:xfrm>
                    <a:prstGeom prst="rect">
                      <a:avLst/>
                    </a:prstGeom>
                    <a:noFill/>
                    <a:ln>
                      <a:noFill/>
                    </a:ln>
                  </pic:spPr>
                </pic:pic>
              </a:graphicData>
            </a:graphic>
          </wp:inline>
        </w:drawing>
      </w:r>
    </w:p>
    <w:p>
      <w:pPr>
        <w:numPr>
          <w:ilvl w:val="0"/>
          <w:numId w:val="0"/>
        </w:numPr>
        <w:ind w:leftChars="0" w:firstLine="480"/>
        <w:jc w:val="center"/>
        <w:rPr>
          <w:rFonts w:hint="default" w:asciiTheme="minorHAnsi" w:hAnsiTheme="minorHAnsi" w:eastAsiaTheme="minorEastAsia" w:cstheme="minorBidi"/>
          <w:b/>
          <w:bCs/>
          <w:color w:val="4472C4" w:themeColor="accent5"/>
          <w:kern w:val="2"/>
          <w:sz w:val="28"/>
          <w:szCs w:val="32"/>
          <w:lang w:val="en-US" w:eastAsia="zh-CN" w:bidi="ar-SA"/>
          <w14:textFill>
            <w14:solidFill>
              <w14:schemeClr w14:val="accent5"/>
            </w14:solidFill>
          </w14:textFill>
        </w:rPr>
      </w:pPr>
      <w:r>
        <w:rPr>
          <w:rFonts w:hint="eastAsia" w:asciiTheme="minorEastAsia" w:hAnsiTheme="minorEastAsia" w:eastAsiaTheme="minorEastAsia" w:cstheme="minorEastAsia"/>
          <w:b/>
          <w:bCs/>
          <w:kern w:val="2"/>
          <w:sz w:val="21"/>
          <w:szCs w:val="21"/>
          <w:lang w:val="en-US" w:eastAsia="zh-CN" w:bidi="ar-SA"/>
        </w:rPr>
        <w:t>（备份的配置进行提交）</w:t>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7" w:name="_Toc18401"/>
      <w:r>
        <w:rPr>
          <w:rFonts w:hint="eastAsia" w:asciiTheme="majorEastAsia" w:hAnsiTheme="majorEastAsia" w:eastAsiaTheme="majorEastAsia" w:cstheme="majorEastAsia"/>
          <w:sz w:val="28"/>
          <w:szCs w:val="28"/>
          <w:lang w:val="en-US" w:eastAsia="zh-CN"/>
        </w:rPr>
        <w:t>日志管理</w:t>
      </w:r>
      <w:bookmarkEnd w:id="57"/>
    </w:p>
    <w:p>
      <w:pPr>
        <w:spacing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系统日志中记录着此台 系统所有用户的操作信息，用户可以对“系统日志”的历史记录进行备份和管理。您可以通过点击各个页面的“日志”按钮获取相关信息。</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用户打开日志界面，就可以看到如下图所示页面。如果有需要，您可以通过保存将日志历史记录保存本地。</w:t>
      </w:r>
    </w:p>
    <w:p>
      <w:pPr>
        <w:tabs>
          <w:tab w:val="left" w:pos="2741"/>
        </w:tabs>
        <w:ind w:left="0" w:leftChars="0" w:firstLine="0" w:firstLineChars="0"/>
      </w:pPr>
      <w:r>
        <w:drawing>
          <wp:inline distT="0" distB="0" distL="114300" distR="114300">
            <wp:extent cx="5268595" cy="4137660"/>
            <wp:effectExtent l="0" t="0" r="4445" b="7620"/>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pic:cNvPicPr>
                  </pic:nvPicPr>
                  <pic:blipFill>
                    <a:blip r:embed="rId56"/>
                    <a:stretch>
                      <a:fillRect/>
                    </a:stretch>
                  </pic:blipFill>
                  <pic:spPr>
                    <a:xfrm>
                      <a:off x="0" y="0"/>
                      <a:ext cx="5268595" cy="4137660"/>
                    </a:xfrm>
                    <a:prstGeom prst="rect">
                      <a:avLst/>
                    </a:prstGeom>
                    <a:noFill/>
                    <a:ln>
                      <a:noFill/>
                    </a:ln>
                  </pic:spPr>
                </pic:pic>
              </a:graphicData>
            </a:graphic>
          </wp:inline>
        </w:drawing>
      </w:r>
    </w:p>
    <w:p>
      <w:pPr>
        <w:numPr>
          <w:ilvl w:val="0"/>
          <w:numId w:val="0"/>
        </w:numPr>
        <w:ind w:leftChars="0" w:firstLine="48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（日志管理）</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保存日志方式：点击保存按钮，系统导出日志后，页面上会出现导出日志按钮，再点击保存日志，将日志下载到用户机上。</w:t>
      </w:r>
    </w:p>
    <w:p>
      <w:pPr>
        <w:ind w:firstLine="0"/>
        <w:rPr>
          <w:rFonts w:asciiTheme="minorHAnsi" w:hAnsiTheme="minorHAnsi"/>
        </w:rPr>
      </w:pPr>
      <w:r>
        <w:drawing>
          <wp:inline distT="0" distB="0" distL="114300" distR="114300">
            <wp:extent cx="5271770" cy="1672590"/>
            <wp:effectExtent l="0" t="0" r="1270" b="3810"/>
            <wp:docPr id="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3"/>
                    <pic:cNvPicPr>
                      <a:picLocks noChangeAspect="1"/>
                    </pic:cNvPicPr>
                  </pic:nvPicPr>
                  <pic:blipFill>
                    <a:blip r:embed="rId57"/>
                    <a:stretch>
                      <a:fillRect/>
                    </a:stretch>
                  </pic:blipFill>
                  <pic:spPr>
                    <a:xfrm>
                      <a:off x="0" y="0"/>
                      <a:ext cx="5271770" cy="1672590"/>
                    </a:xfrm>
                    <a:prstGeom prst="rect">
                      <a:avLst/>
                    </a:prstGeom>
                    <a:noFill/>
                    <a:ln>
                      <a:noFill/>
                    </a:ln>
                  </pic:spPr>
                </pic:pic>
              </a:graphicData>
            </a:graphic>
          </wp:inline>
        </w:drawing>
      </w:r>
    </w:p>
    <w:p>
      <w:pPr>
        <w:ind w:firstLine="0"/>
        <w:rPr>
          <w:rFonts w:asciiTheme="minorHAnsi" w:hAnsiTheme="minorHAnsi"/>
        </w:rPr>
      </w:pPr>
    </w:p>
    <w:p>
      <w:pPr>
        <w:numPr>
          <w:ilvl w:val="0"/>
          <w:numId w:val="0"/>
        </w:numPr>
        <w:ind w:leftChars="0" w:firstLine="48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（下载日志）</w:t>
      </w:r>
    </w:p>
    <w:p>
      <w:pPr>
        <w:spacing w:after="156" w:afterLines="50" w:line="360" w:lineRule="exact"/>
        <w:ind w:firstLine="422" w:firstLineChars="200"/>
        <w:jc w:val="left"/>
        <w:rPr>
          <w:rFonts w:hint="eastAsia" w:asciiTheme="minorHAnsi" w:hAnsiTheme="minorHAnsi" w:eastAsiaTheme="minorEastAsia" w:cstheme="minorBidi"/>
          <w:b/>
          <w:bCs/>
          <w:color w:val="4472C4" w:themeColor="accent5"/>
          <w:kern w:val="2"/>
          <w:sz w:val="28"/>
          <w:szCs w:val="32"/>
          <w:lang w:val="en-US" w:eastAsia="zh-CN" w:bidi="ar-SA"/>
          <w14:textFill>
            <w14:solidFill>
              <w14:schemeClr w14:val="accent5"/>
            </w14:solidFill>
          </w14:textFill>
        </w:rPr>
      </w:pPr>
      <w:r>
        <w:rPr>
          <w:rFonts w:hint="eastAsia" w:asciiTheme="minorEastAsia" w:hAnsiTheme="minorEastAsia" w:eastAsiaTheme="minorEastAsia" w:cstheme="minorEastAsia"/>
          <w:b/>
          <w:bCs/>
          <w:kern w:val="2"/>
          <w:sz w:val="21"/>
          <w:szCs w:val="21"/>
          <w:highlight w:val="yellow"/>
          <w:lang w:val="en-US" w:eastAsia="zh-CN" w:bidi="ar-SA"/>
        </w:rPr>
        <w:t>注意：日志的内容长度是有限制，建议客户定期将日志保存在单独的文件中做为历史记录，以备查询。</w:t>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58" w:name="_Toc578"/>
      <w:r>
        <w:rPr>
          <w:rFonts w:hint="eastAsia" w:asciiTheme="majorEastAsia" w:hAnsiTheme="majorEastAsia" w:eastAsiaTheme="majorEastAsia" w:cstheme="majorEastAsia"/>
          <w:sz w:val="28"/>
          <w:szCs w:val="28"/>
          <w:lang w:val="en-US" w:eastAsia="zh-CN"/>
        </w:rPr>
        <w:t>固件升级</w:t>
      </w:r>
      <w:bookmarkEnd w:id="58"/>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bookmarkStart w:id="59" w:name="_Toc517360792"/>
      <w:bookmarkStart w:id="60" w:name="_Toc385519482"/>
      <w:r>
        <w:rPr>
          <w:rFonts w:hint="eastAsia" w:asciiTheme="minorEastAsia" w:hAnsiTheme="minorEastAsia" w:eastAsiaTheme="minorEastAsia" w:cstheme="minorEastAsia"/>
          <w:i w:val="0"/>
          <w:iCs w:val="0"/>
          <w:lang w:val="en-US" w:eastAsia="zh-CN"/>
        </w:rPr>
        <w:t>系统升级管理</w:t>
      </w:r>
      <w:bookmarkEnd w:id="59"/>
      <w:bookmarkEnd w:id="60"/>
    </w:p>
    <w:p>
      <w:pPr>
        <w:spacing w:after="156" w:afterLines="50" w:line="360" w:lineRule="exact"/>
        <w:ind w:firstLine="422" w:firstLineChars="200"/>
        <w:jc w:val="left"/>
        <w:rPr>
          <w:rFonts w:hint="default" w:asciiTheme="minorEastAsia" w:hAnsiTheme="minorEastAsia" w:eastAsiaTheme="minorEastAsia" w:cstheme="minorEastAsia"/>
          <w:b/>
          <w:bCs/>
          <w:kern w:val="2"/>
          <w:sz w:val="21"/>
          <w:szCs w:val="21"/>
          <w:highlight w:val="yellow"/>
          <w:lang w:val="en-US" w:eastAsia="zh-CN" w:bidi="ar-SA"/>
        </w:rPr>
      </w:pPr>
      <w:r>
        <w:rPr>
          <w:rFonts w:hint="eastAsia" w:asciiTheme="minorEastAsia" w:hAnsiTheme="minorEastAsia" w:eastAsiaTheme="minorEastAsia" w:cstheme="minorEastAsia"/>
          <w:b/>
          <w:bCs/>
          <w:kern w:val="2"/>
          <w:sz w:val="21"/>
          <w:szCs w:val="21"/>
          <w:highlight w:val="yellow"/>
          <w:lang w:val="en-US" w:eastAsia="zh-CN" w:bidi="ar-SA"/>
        </w:rPr>
        <w:t>重要提示：升级前应停止所有的编码任务</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系统软件需要不定期地升级以修复系统漏洞和增加新的产品功能。 系统升级非常简单，升级前应停止所有的编转码任务。</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请参考以下系统升级流程：</w:t>
      </w:r>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bookmarkStart w:id="61" w:name="_Toc385519483"/>
      <w:bookmarkStart w:id="62" w:name="_Toc517360793"/>
      <w:r>
        <w:rPr>
          <w:rFonts w:hint="eastAsia" w:asciiTheme="minorEastAsia" w:hAnsiTheme="minorEastAsia" w:eastAsiaTheme="minorEastAsia" w:cstheme="minorEastAsia"/>
          <w:i w:val="0"/>
          <w:iCs w:val="0"/>
          <w:lang w:val="en-US" w:eastAsia="zh-CN"/>
        </w:rPr>
        <w:t>快速升级指南</w:t>
      </w:r>
      <w:bookmarkEnd w:id="61"/>
      <w:bookmarkEnd w:id="62"/>
    </w:p>
    <w:p>
      <w:pPr>
        <w:bidi w:val="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设备加电启动</w:t>
      </w:r>
    </w:p>
    <w:p>
      <w:pPr>
        <w:bidi w:val="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fldChar w:fldCharType="begin"/>
      </w:r>
      <w:r>
        <w:rPr>
          <w:rFonts w:hint="eastAsia" w:asciiTheme="minorEastAsia" w:hAnsiTheme="minorEastAsia" w:eastAsiaTheme="minorEastAsia" w:cstheme="minorEastAsia"/>
          <w:lang w:val="en-US" w:eastAsia="zh-CN"/>
        </w:rPr>
        <w:instrText xml:space="preserve"> HYPERLINK \l "OLE_LINK10" </w:instrText>
      </w:r>
      <w:r>
        <w:rPr>
          <w:rFonts w:hint="eastAsia" w:asciiTheme="minorEastAsia" w:hAnsiTheme="minorEastAsia" w:eastAsiaTheme="minorEastAsia" w:cstheme="minorEastAsia"/>
          <w:lang w:val="en-US" w:eastAsia="zh-CN"/>
        </w:rPr>
        <w:fldChar w:fldCharType="separate"/>
      </w:r>
      <w:r>
        <w:rPr>
          <w:rFonts w:hint="eastAsia" w:asciiTheme="minorEastAsia" w:hAnsiTheme="minorEastAsia" w:eastAsiaTheme="minorEastAsia" w:cstheme="minorEastAsia"/>
          <w:lang w:val="en-US" w:eastAsia="zh-CN"/>
        </w:rPr>
        <w:t>登陆T8700</w:t>
      </w:r>
      <w:r>
        <w:rPr>
          <w:rFonts w:hint="eastAsia" w:asciiTheme="minorEastAsia" w:hAnsiTheme="minorEastAsia" w:eastAsiaTheme="minorEastAsia" w:cstheme="minorEastAsia"/>
          <w:lang w:val="en-US" w:eastAsia="zh-CN"/>
        </w:rPr>
        <w:fldChar w:fldCharType="end"/>
      </w:r>
    </w:p>
    <w:p>
      <w:pPr>
        <w:bidi w:val="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停止所有的编转码任务</w:t>
      </w:r>
    </w:p>
    <w:p>
      <w:pPr>
        <w:bidi w:val="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fldChar w:fldCharType="begin"/>
      </w:r>
      <w:r>
        <w:rPr>
          <w:rFonts w:hint="eastAsia" w:asciiTheme="minorEastAsia" w:hAnsiTheme="minorEastAsia" w:eastAsiaTheme="minorEastAsia" w:cstheme="minorEastAsia"/>
          <w:lang w:val="en-US" w:eastAsia="zh-CN"/>
        </w:rPr>
        <w:instrText xml:space="preserve"> HYPERLINK \l "OLE_LINK11" </w:instrText>
      </w:r>
      <w:r>
        <w:rPr>
          <w:rFonts w:hint="eastAsia" w:asciiTheme="minorEastAsia" w:hAnsiTheme="minorEastAsia" w:eastAsiaTheme="minorEastAsia" w:cstheme="minorEastAsia"/>
          <w:lang w:val="en-US" w:eastAsia="zh-CN"/>
        </w:rPr>
        <w:fldChar w:fldCharType="separate"/>
      </w:r>
      <w:r>
        <w:rPr>
          <w:rFonts w:hint="eastAsia" w:asciiTheme="minorEastAsia" w:hAnsiTheme="minorEastAsia" w:eastAsiaTheme="minorEastAsia" w:cstheme="minorEastAsia"/>
          <w:lang w:val="en-US" w:eastAsia="zh-CN"/>
        </w:rPr>
        <w:t>系统固件升级</w:t>
      </w:r>
      <w:r>
        <w:rPr>
          <w:rFonts w:hint="eastAsia" w:asciiTheme="minorEastAsia" w:hAnsiTheme="minorEastAsia" w:eastAsiaTheme="minorEastAsia" w:cstheme="minorEastAsia"/>
          <w:lang w:val="en-US" w:eastAsia="zh-CN"/>
        </w:rPr>
        <w:fldChar w:fldCharType="end"/>
      </w:r>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bookmarkStart w:id="63" w:name="OLE_LINK10"/>
      <w:bookmarkEnd w:id="63"/>
      <w:bookmarkStart w:id="64" w:name="_Toc517360794"/>
      <w:bookmarkStart w:id="65" w:name="_Toc385519484"/>
      <w:r>
        <w:rPr>
          <w:rFonts w:hint="eastAsia" w:asciiTheme="minorEastAsia" w:hAnsiTheme="minorEastAsia" w:eastAsiaTheme="minorEastAsia" w:cstheme="minorEastAsia"/>
          <w:i w:val="0"/>
          <w:iCs w:val="0"/>
          <w:lang w:val="en-US" w:eastAsia="zh-CN"/>
        </w:rPr>
        <w:t>升级步骤</w:t>
      </w:r>
      <w:bookmarkEnd w:id="64"/>
      <w:bookmarkEnd w:id="65"/>
    </w:p>
    <w:p>
      <w:pPr>
        <w:pStyle w:val="6"/>
        <w:bidi w:val="0"/>
        <w:rPr>
          <w:rFonts w:hint="eastAsia" w:asciiTheme="majorEastAsia" w:hAnsiTheme="majorEastAsia" w:eastAsiaTheme="majorEastAsia" w:cstheme="majorEastAsia"/>
          <w:b/>
          <w:bCs w:val="0"/>
          <w:lang w:val="en-US" w:eastAsia="zh-CN"/>
        </w:rPr>
      </w:pPr>
      <w:r>
        <w:rPr>
          <w:rFonts w:hint="eastAsia" w:asciiTheme="majorEastAsia" w:hAnsiTheme="majorEastAsia" w:eastAsiaTheme="majorEastAsia" w:cstheme="majorEastAsia"/>
          <w:b/>
          <w:bCs w:val="0"/>
          <w:lang w:val="en-US" w:eastAsia="zh-CN"/>
        </w:rPr>
        <w:t>登陆T8700</w:t>
      </w:r>
    </w:p>
    <w:p>
      <w:pPr>
        <w:pStyle w:val="65"/>
        <w:spacing w:line="360" w:lineRule="exact"/>
        <w:ind w:left="0" w:firstLine="420" w:firstLineChars="200"/>
        <w:jc w:val="left"/>
        <w:rPr>
          <w:rFonts w:hint="eastAsia" w:asciiTheme="minorEastAsia" w:hAnsiTheme="minorEastAsia" w:eastAsiaTheme="minorEastAsia" w:cstheme="minorEastAsia"/>
          <w:kern w:val="2"/>
          <w:sz w:val="21"/>
          <w:szCs w:val="21"/>
          <w:lang w:val="en-US" w:eastAsia="zh-CN" w:bidi="ar-SA"/>
        </w:rPr>
      </w:pPr>
      <w:bookmarkStart w:id="66" w:name="OLE_LINK5"/>
      <w:bookmarkStart w:id="67" w:name="OLE_LINK4"/>
      <w:r>
        <w:rPr>
          <w:rFonts w:hint="eastAsia" w:asciiTheme="minorEastAsia" w:hAnsiTheme="minorEastAsia" w:eastAsiaTheme="minorEastAsia" w:cstheme="minorEastAsia"/>
          <w:kern w:val="2"/>
          <w:sz w:val="21"/>
          <w:szCs w:val="21"/>
          <w:lang w:val="en-US" w:eastAsia="zh-CN" w:bidi="ar-SA"/>
        </w:rPr>
        <w:t>单击左侧系统配置项，选择固件升级子项</w:t>
      </w:r>
      <w:bookmarkEnd w:id="66"/>
      <w:bookmarkEnd w:id="67"/>
    </w:p>
    <w:p>
      <w:pPr>
        <w:pStyle w:val="13"/>
        <w:ind w:left="3570" w:leftChars="0" w:hanging="3570" w:hangingChars="1700"/>
        <w:jc w:val="left"/>
        <w:rPr>
          <w:rFonts w:hint="eastAsia" w:eastAsia="方正楷体_GBK"/>
          <w:color w:val="000000"/>
          <w:lang w:eastAsia="zh-CN"/>
        </w:rPr>
      </w:pPr>
      <w:r>
        <w:drawing>
          <wp:inline distT="0" distB="0" distL="114300" distR="114300">
            <wp:extent cx="5262880" cy="2743200"/>
            <wp:effectExtent l="0" t="0" r="10160" b="0"/>
            <wp:docPr id="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4"/>
                    <pic:cNvPicPr>
                      <a:picLocks noChangeAspect="1"/>
                    </pic:cNvPicPr>
                  </pic:nvPicPr>
                  <pic:blipFill>
                    <a:blip r:embed="rId58"/>
                    <a:stretch>
                      <a:fillRect/>
                    </a:stretch>
                  </pic:blipFill>
                  <pic:spPr>
                    <a:xfrm>
                      <a:off x="0" y="0"/>
                      <a:ext cx="5262880" cy="2743200"/>
                    </a:xfrm>
                    <a:prstGeom prst="rect">
                      <a:avLst/>
                    </a:prstGeom>
                    <a:noFill/>
                    <a:ln>
                      <a:noFill/>
                    </a:ln>
                  </pic:spPr>
                </pic:pic>
              </a:graphicData>
            </a:graphic>
          </wp:inline>
        </w:drawing>
      </w:r>
      <w:r>
        <w:rPr>
          <w:rFonts w:hint="eastAsia" w:asciiTheme="minorEastAsia" w:hAnsiTheme="minorEastAsia" w:eastAsiaTheme="minorEastAsia" w:cstheme="minorEastAsia"/>
          <w:b/>
          <w:bCs/>
          <w:kern w:val="2"/>
          <w:sz w:val="21"/>
          <w:szCs w:val="21"/>
          <w:lang w:val="en-US" w:eastAsia="zh-CN" w:bidi="ar-SA"/>
        </w:rPr>
        <w:t>（软件升级页面）</w:t>
      </w:r>
    </w:p>
    <w:p>
      <w:pPr>
        <w:pStyle w:val="65"/>
        <w:spacing w:line="360" w:lineRule="exact"/>
        <w:ind w:left="0" w:leftChars="0" w:firstLine="0" w:firstLineChars="0"/>
        <w:jc w:val="left"/>
        <w:rPr>
          <w:rFonts w:hint="eastAsia" w:asciiTheme="minorEastAsia" w:hAnsiTheme="minorEastAsia" w:eastAsiaTheme="minorEastAsia" w:cstheme="minorEastAsia"/>
          <w:kern w:val="2"/>
          <w:sz w:val="21"/>
          <w:szCs w:val="21"/>
          <w:lang w:val="en-US" w:eastAsia="zh-CN" w:bidi="ar-SA"/>
        </w:rPr>
      </w:pPr>
      <w:r>
        <w:rPr>
          <w:rFonts w:ascii="Calibri" w:hAnsi="Calibri" w:cs="Calibri"/>
          <w:color w:val="000000"/>
        </w:rPr>
        <w:tab/>
      </w:r>
      <w:r>
        <w:rPr>
          <w:rFonts w:hint="eastAsia" w:asciiTheme="minorEastAsia" w:hAnsiTheme="minorEastAsia" w:eastAsiaTheme="minorEastAsia" w:cstheme="minorEastAsia"/>
          <w:kern w:val="2"/>
          <w:sz w:val="21"/>
          <w:szCs w:val="21"/>
          <w:lang w:val="en-US" w:eastAsia="zh-CN" w:bidi="ar-SA"/>
        </w:rPr>
        <w:t>单击固件升级子菜单，右侧会显示固件升级菜单，如上图所示。</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在固件升级部分里会显示两个空白文本框。第一个文本框可以用于输入新系统升级包的路径。第二个文本框用于输入授权文件。每一台 系统需要独特给定的授权文件，但是同一系统文件包可以用于升级多个硬件版本相同的系统。重建业务数据库选项用来恢复默认数据库，即字幕、插播广告等数据数据会在升级完成后丢失，请用户谨慎勾选。</w:t>
      </w:r>
    </w:p>
    <w:p>
      <w:pPr>
        <w:pStyle w:val="6"/>
        <w:bidi w:val="0"/>
        <w:rPr>
          <w:rFonts w:hint="eastAsia" w:asciiTheme="majorEastAsia" w:hAnsiTheme="majorEastAsia" w:eastAsiaTheme="majorEastAsia" w:cstheme="majorEastAsia"/>
          <w:b/>
          <w:bCs w:val="0"/>
          <w:lang w:val="en-US" w:eastAsia="zh-CN"/>
        </w:rPr>
      </w:pPr>
      <w:bookmarkStart w:id="68" w:name="OLE_LINK11"/>
      <w:r>
        <w:rPr>
          <w:rFonts w:hint="eastAsia" w:asciiTheme="majorEastAsia" w:hAnsiTheme="majorEastAsia" w:eastAsiaTheme="majorEastAsia" w:cstheme="majorEastAsia"/>
          <w:b/>
          <w:bCs w:val="0"/>
          <w:lang w:val="en-US" w:eastAsia="zh-CN"/>
        </w:rPr>
        <w:t>系统固件升级</w:t>
      </w:r>
      <w:bookmarkEnd w:id="68"/>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单击“浏览”按钮来选择需要更新的文件包</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文件选择窗口打开后，选定厂家提供给您的系统升级包，单击“打开”按钮，升级包自动添加到系统并回到软件升级页面。</w:t>
      </w:r>
    </w:p>
    <w:p>
      <w:pPr>
        <w:tabs>
          <w:tab w:val="left" w:pos="2741"/>
        </w:tabs>
        <w:ind w:left="0" w:leftChars="0" w:firstLine="0" w:firstLineChars="0"/>
      </w:pPr>
      <w:r>
        <w:drawing>
          <wp:inline distT="0" distB="0" distL="114300" distR="114300">
            <wp:extent cx="5273040" cy="3376295"/>
            <wp:effectExtent l="0" t="0" r="0" b="6985"/>
            <wp:docPr id="13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0"/>
                    <pic:cNvPicPr>
                      <a:picLocks noChangeAspect="1"/>
                    </pic:cNvPicPr>
                  </pic:nvPicPr>
                  <pic:blipFill>
                    <a:blip r:embed="rId59"/>
                    <a:stretch>
                      <a:fillRect/>
                    </a:stretch>
                  </pic:blipFill>
                  <pic:spPr>
                    <a:xfrm>
                      <a:off x="0" y="0"/>
                      <a:ext cx="5273040" cy="3376295"/>
                    </a:xfrm>
                    <a:prstGeom prst="rect">
                      <a:avLst/>
                    </a:prstGeom>
                    <a:noFill/>
                    <a:ln>
                      <a:noFill/>
                    </a:ln>
                  </pic:spPr>
                </pic:pic>
              </a:graphicData>
            </a:graphic>
          </wp:inline>
        </w:drawing>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但是如果您只是进入系统升级文件包文件夹，但是没有授权文件，就会跳出错误信息提示框，当且仅当两个文件都输入正确时，您才能实行升级操作。</w:t>
      </w:r>
    </w:p>
    <w:p>
      <w:pPr>
        <w:pStyle w:val="13"/>
        <w:ind w:left="0" w:leftChars="0"/>
      </w:pPr>
      <w:r>
        <w:drawing>
          <wp:inline distT="0" distB="0" distL="0" distR="0">
            <wp:extent cx="2590165" cy="1599565"/>
            <wp:effectExtent l="0" t="0" r="635"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0"/>
                    <a:stretch>
                      <a:fillRect/>
                    </a:stretch>
                  </pic:blipFill>
                  <pic:spPr>
                    <a:xfrm>
                      <a:off x="0" y="0"/>
                      <a:ext cx="2590476" cy="1600000"/>
                    </a:xfrm>
                    <a:prstGeom prst="rect">
                      <a:avLst/>
                    </a:prstGeom>
                  </pic:spPr>
                </pic:pic>
              </a:graphicData>
            </a:graphic>
          </wp:inline>
        </w:drawing>
      </w:r>
    </w:p>
    <w:p>
      <w:pPr>
        <w:bidi w:val="0"/>
        <w:jc w:val="center"/>
        <w:rPr>
          <w:rFonts w:hint="eastAsia"/>
          <w:b/>
          <w:bCs/>
          <w:lang w:val="en-US" w:eastAsia="zh-CN"/>
        </w:rPr>
      </w:pPr>
      <w:r>
        <w:rPr>
          <w:rFonts w:hint="eastAsia"/>
          <w:b/>
          <w:bCs/>
          <w:lang w:val="en-US" w:eastAsia="zh-CN"/>
        </w:rPr>
        <w:t>（误信息提示框）</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单击“上传并升级”按钮后，将出现如</w:t>
      </w:r>
      <w:r>
        <w:rPr>
          <w:rFonts w:hint="eastAsia" w:asciiTheme="minorEastAsia" w:hAnsiTheme="minorEastAsia" w:eastAsiaTheme="minorEastAsia" w:cstheme="minorEastAsia"/>
          <w:kern w:val="2"/>
          <w:sz w:val="21"/>
          <w:szCs w:val="21"/>
          <w:lang w:val="en-US" w:eastAsia="zh-CN" w:bidi="ar-SA"/>
        </w:rPr>
        <w:fldChar w:fldCharType="begin"/>
      </w:r>
      <w:r>
        <w:rPr>
          <w:rFonts w:hint="eastAsia" w:asciiTheme="minorEastAsia" w:hAnsiTheme="minorEastAsia" w:eastAsiaTheme="minorEastAsia" w:cstheme="minorEastAsia"/>
          <w:kern w:val="2"/>
          <w:sz w:val="21"/>
          <w:szCs w:val="21"/>
          <w:lang w:val="en-US" w:eastAsia="zh-CN" w:bidi="ar-SA"/>
        </w:rPr>
        <w:instrText xml:space="preserve"> REF _Ref258850380 \h  \* MERGEFORMAT </w:instrText>
      </w:r>
      <w:r>
        <w:rPr>
          <w:rFonts w:hint="eastAsia" w:asciiTheme="minorEastAsia" w:hAnsiTheme="minorEastAsia" w:eastAsiaTheme="minorEastAsia" w:cstheme="minorEastAsia"/>
          <w:kern w:val="2"/>
          <w:sz w:val="21"/>
          <w:szCs w:val="21"/>
          <w:lang w:val="en-US" w:eastAsia="zh-CN" w:bidi="ar-SA"/>
        </w:rPr>
        <w:fldChar w:fldCharType="separate"/>
      </w:r>
      <w:r>
        <w:rPr>
          <w:rFonts w:hint="eastAsia" w:asciiTheme="minorEastAsia" w:hAnsiTheme="minorEastAsia" w:eastAsiaTheme="minorEastAsia" w:cstheme="minorEastAsia"/>
          <w:b/>
          <w:bCs/>
          <w:kern w:val="2"/>
          <w:sz w:val="21"/>
          <w:szCs w:val="21"/>
          <w:lang w:val="en-US" w:eastAsia="zh-CN" w:bidi="ar-SA"/>
        </w:rPr>
        <w:t>错误!未找到引用源</w:t>
      </w:r>
      <w:r>
        <w:rPr>
          <w:rFonts w:hint="eastAsia" w:asciiTheme="minorEastAsia" w:hAnsiTheme="minorEastAsia" w:eastAsiaTheme="minorEastAsia" w:cstheme="minorEastAsia"/>
          <w:kern w:val="2"/>
          <w:sz w:val="21"/>
          <w:szCs w:val="21"/>
          <w:lang w:val="en-US" w:eastAsia="zh-CN" w:bidi="ar-SA"/>
        </w:rPr>
        <w:t>。</w:t>
      </w:r>
      <w:r>
        <w:rPr>
          <w:rFonts w:hint="eastAsia" w:asciiTheme="minorEastAsia" w:hAnsiTheme="minorEastAsia" w:eastAsiaTheme="minorEastAsia" w:cstheme="minorEastAsia"/>
          <w:kern w:val="2"/>
          <w:sz w:val="21"/>
          <w:szCs w:val="21"/>
          <w:lang w:val="en-US" w:eastAsia="zh-CN" w:bidi="ar-SA"/>
        </w:rPr>
        <w:fldChar w:fldCharType="end"/>
      </w:r>
      <w:r>
        <w:rPr>
          <w:rFonts w:hint="eastAsia" w:asciiTheme="minorEastAsia" w:hAnsiTheme="minorEastAsia" w:eastAsiaTheme="minorEastAsia" w:cstheme="minorEastAsia"/>
          <w:kern w:val="2"/>
          <w:sz w:val="21"/>
          <w:szCs w:val="21"/>
          <w:lang w:val="en-US" w:eastAsia="zh-CN" w:bidi="ar-SA"/>
        </w:rPr>
        <w:t>的对话框。请仔细阅读对话框内有关软件升级程序的说明。单击“确定”按钮。点击“确定”按钮后，新的系统文件升级包将上传至 。根据新文件的大小和网络传输的速度，上传过程将需要1分钟左右的时间。文件上传完成后，系统将自动完成余下的更新操作，用新的系统文件替换原有文件并将系统重启。此外，屏幕会显示一个新页面，提示您由于系统升级会退出系统，重新登录后才能进行更多的设置操作。</w:t>
      </w:r>
    </w:p>
    <w:p>
      <w:pPr>
        <w:pStyle w:val="13"/>
        <w:ind w:left="0" w:leftChars="0"/>
        <w:jc w:val="left"/>
      </w:pPr>
      <w:r>
        <w:drawing>
          <wp:inline distT="0" distB="0" distL="114300" distR="114300">
            <wp:extent cx="5270500" cy="173355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1"/>
                    <a:stretch>
                      <a:fillRect/>
                    </a:stretch>
                  </pic:blipFill>
                  <pic:spPr>
                    <a:xfrm>
                      <a:off x="0" y="0"/>
                      <a:ext cx="5270500" cy="1733550"/>
                    </a:xfrm>
                    <a:prstGeom prst="rect">
                      <a:avLst/>
                    </a:prstGeom>
                    <a:noFill/>
                    <a:ln>
                      <a:noFill/>
                    </a:ln>
                  </pic:spPr>
                </pic:pic>
              </a:graphicData>
            </a:graphic>
          </wp:inline>
        </w:drawing>
      </w:r>
    </w:p>
    <w:p>
      <w:pPr>
        <w:bidi w:val="0"/>
        <w:jc w:val="center"/>
        <w:rPr>
          <w:rFonts w:hint="eastAsia"/>
          <w:b/>
          <w:bCs/>
          <w:lang w:val="en-US" w:eastAsia="zh-CN"/>
        </w:rPr>
      </w:pPr>
      <w:r>
        <w:rPr>
          <w:rFonts w:hint="eastAsia"/>
          <w:b/>
          <w:bCs/>
          <w:lang w:val="en-US" w:eastAsia="zh-CN"/>
        </w:rPr>
        <w:t>（系统升级成功）</w:t>
      </w:r>
    </w:p>
    <w:p>
      <w:pPr>
        <w:pStyle w:val="65"/>
        <w:spacing w:line="360" w:lineRule="exact"/>
        <w:ind w:left="0" w:leftChars="0"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如果升级失败，就会出现一些错误信息提示框。</w:t>
      </w:r>
      <w:r>
        <w:rPr>
          <w:rFonts w:hint="eastAsia" w:asciiTheme="minorEastAsia" w:hAnsiTheme="minorEastAsia" w:eastAsiaTheme="minorEastAsia" w:cstheme="minorEastAsia"/>
          <w:kern w:val="2"/>
          <w:sz w:val="21"/>
          <w:szCs w:val="21"/>
          <w:lang w:val="en-US" w:eastAsia="zh-CN" w:bidi="ar-SA"/>
        </w:rPr>
        <w:fldChar w:fldCharType="begin"/>
      </w:r>
      <w:r>
        <w:rPr>
          <w:rFonts w:hint="eastAsia" w:asciiTheme="minorEastAsia" w:hAnsiTheme="minorEastAsia" w:eastAsiaTheme="minorEastAsia" w:cstheme="minorEastAsia"/>
          <w:kern w:val="2"/>
          <w:sz w:val="21"/>
          <w:szCs w:val="21"/>
          <w:lang w:val="en-US" w:eastAsia="zh-CN" w:bidi="ar-SA"/>
        </w:rPr>
        <w:instrText xml:space="preserve"> REF _Ref258850402 \h  \* MERGEFORMAT </w:instrText>
      </w:r>
      <w:r>
        <w:rPr>
          <w:rFonts w:hint="eastAsia" w:asciiTheme="minorEastAsia" w:hAnsiTheme="minorEastAsia" w:eastAsiaTheme="minorEastAsia" w:cstheme="minorEastAsia"/>
          <w:kern w:val="2"/>
          <w:sz w:val="21"/>
          <w:szCs w:val="21"/>
          <w:lang w:val="en-US" w:eastAsia="zh-CN" w:bidi="ar-SA"/>
        </w:rPr>
        <w:fldChar w:fldCharType="separate"/>
      </w:r>
      <w:r>
        <w:rPr>
          <w:rFonts w:hint="eastAsia" w:asciiTheme="minorEastAsia" w:hAnsiTheme="minorEastAsia" w:eastAsiaTheme="minorEastAsia" w:cstheme="minorEastAsia"/>
          <w:kern w:val="2"/>
          <w:sz w:val="21"/>
          <w:szCs w:val="21"/>
          <w:lang w:val="en-US" w:eastAsia="zh-CN" w:bidi="ar-SA"/>
        </w:rPr>
        <w:t>图</w:t>
      </w:r>
      <w:r>
        <w:rPr>
          <w:rFonts w:hint="eastAsia" w:asciiTheme="minorEastAsia" w:hAnsiTheme="minorEastAsia" w:eastAsiaTheme="minorEastAsia" w:cstheme="minorEastAsia"/>
          <w:kern w:val="2"/>
          <w:sz w:val="21"/>
          <w:szCs w:val="21"/>
          <w:lang w:val="en-US" w:eastAsia="zh-CN" w:bidi="ar-SA"/>
        </w:rPr>
        <w:fldChar w:fldCharType="end"/>
      </w:r>
      <w:r>
        <w:rPr>
          <w:rFonts w:hint="eastAsia" w:asciiTheme="minorEastAsia" w:hAnsiTheme="minorEastAsia" w:eastAsiaTheme="minorEastAsia" w:cstheme="minorEastAsia"/>
          <w:kern w:val="2"/>
          <w:sz w:val="21"/>
          <w:szCs w:val="21"/>
          <w:lang w:val="en-US" w:eastAsia="zh-CN" w:bidi="ar-SA"/>
        </w:rPr>
        <w:t>所示的提示框，很多时候是由于授权文件不匹配造成的。请更换授权文件后再重新升级。</w:t>
      </w:r>
    </w:p>
    <w:p>
      <w:pPr>
        <w:pStyle w:val="13"/>
        <w:ind w:left="0" w:leftChars="0"/>
        <w:jc w:val="left"/>
      </w:pPr>
      <w:bookmarkStart w:id="69" w:name="_Ref258850402"/>
      <w:r>
        <w:drawing>
          <wp:inline distT="0" distB="0" distL="0" distR="0">
            <wp:extent cx="4885690" cy="3315335"/>
            <wp:effectExtent l="0" t="0" r="6350" b="698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2"/>
                    <a:stretch>
                      <a:fillRect/>
                    </a:stretch>
                  </pic:blipFill>
                  <pic:spPr>
                    <a:xfrm>
                      <a:off x="0" y="0"/>
                      <a:ext cx="4885714" cy="3315335"/>
                    </a:xfrm>
                    <a:prstGeom prst="rect">
                      <a:avLst/>
                    </a:prstGeom>
                  </pic:spPr>
                </pic:pic>
              </a:graphicData>
            </a:graphic>
          </wp:inline>
        </w:drawing>
      </w:r>
      <w:bookmarkEnd w:id="69"/>
    </w:p>
    <w:p>
      <w:pPr>
        <w:bidi w:val="0"/>
        <w:jc w:val="center"/>
        <w:rPr>
          <w:rFonts w:hint="default"/>
          <w:lang w:val="en-US" w:eastAsia="zh-CN"/>
        </w:rPr>
      </w:pPr>
      <w:r>
        <w:rPr>
          <w:rFonts w:hint="eastAsia"/>
          <w:b/>
          <w:bCs/>
          <w:lang w:val="en-US" w:eastAsia="zh-CN"/>
        </w:rPr>
        <w:t>（系统升级失败）</w:t>
      </w:r>
    </w:p>
    <w:p>
      <w:pPr>
        <w:pStyle w:val="4"/>
        <w:numPr>
          <w:ilvl w:val="0"/>
          <w:numId w:val="9"/>
        </w:numPr>
        <w:bidi w:val="0"/>
        <w:ind w:left="425" w:leftChars="0" w:hanging="425" w:firstLineChars="0"/>
        <w:rPr>
          <w:rFonts w:hint="eastAsia" w:asciiTheme="majorEastAsia" w:hAnsiTheme="majorEastAsia" w:eastAsiaTheme="majorEastAsia" w:cstheme="majorEastAsia"/>
          <w:sz w:val="28"/>
          <w:szCs w:val="28"/>
          <w:lang w:val="en-US" w:eastAsia="zh-CN"/>
        </w:rPr>
      </w:pPr>
      <w:bookmarkStart w:id="70" w:name="_Toc28156"/>
      <w:r>
        <w:rPr>
          <w:rFonts w:hint="eastAsia" w:asciiTheme="majorEastAsia" w:hAnsiTheme="majorEastAsia" w:eastAsiaTheme="majorEastAsia" w:cstheme="majorEastAsia"/>
          <w:sz w:val="28"/>
          <w:szCs w:val="28"/>
          <w:lang w:val="en-US" w:eastAsia="zh-CN"/>
        </w:rPr>
        <w:t>系统重启</w:t>
      </w:r>
      <w:bookmarkEnd w:id="70"/>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bookmarkStart w:id="71" w:name="_Toc385519486"/>
      <w:bookmarkStart w:id="72" w:name="_Toc517360795"/>
      <w:r>
        <w:rPr>
          <w:rFonts w:hint="eastAsia" w:asciiTheme="minorEastAsia" w:hAnsiTheme="minorEastAsia" w:eastAsiaTheme="minorEastAsia" w:cstheme="minorEastAsia"/>
          <w:i w:val="0"/>
          <w:iCs w:val="0"/>
          <w:lang w:val="en-US" w:eastAsia="zh-CN"/>
        </w:rPr>
        <w:t>重启或关闭系统</w:t>
      </w:r>
      <w:bookmarkEnd w:id="71"/>
      <w:bookmarkEnd w:id="72"/>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在系统配置选项下有系统重启选项，该选项提供给用户重启和关闭系统的功能按钮，拥有系统管理权限的用户可在此界面中操作系统重启或者关闭。如下图所示：</w:t>
      </w:r>
    </w:p>
    <w:p>
      <w:pPr>
        <w:tabs>
          <w:tab w:val="left" w:pos="2741"/>
        </w:tabs>
        <w:ind w:left="0" w:leftChars="0" w:firstLine="0" w:firstLineChars="0"/>
      </w:pPr>
      <w:r>
        <w:drawing>
          <wp:inline distT="0" distB="0" distL="114300" distR="114300">
            <wp:extent cx="5272405" cy="2165985"/>
            <wp:effectExtent l="0" t="0" r="635" b="13335"/>
            <wp:docPr id="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6"/>
                    <pic:cNvPicPr>
                      <a:picLocks noChangeAspect="1"/>
                    </pic:cNvPicPr>
                  </pic:nvPicPr>
                  <pic:blipFill>
                    <a:blip r:embed="rId63"/>
                    <a:stretch>
                      <a:fillRect/>
                    </a:stretch>
                  </pic:blipFill>
                  <pic:spPr>
                    <a:xfrm>
                      <a:off x="0" y="0"/>
                      <a:ext cx="5272405" cy="2165985"/>
                    </a:xfrm>
                    <a:prstGeom prst="rect">
                      <a:avLst/>
                    </a:prstGeom>
                    <a:noFill/>
                    <a:ln>
                      <a:noFill/>
                    </a:ln>
                  </pic:spPr>
                </pic:pic>
              </a:graphicData>
            </a:graphic>
          </wp:inline>
        </w:drawing>
      </w:r>
    </w:p>
    <w:p>
      <w:pPr>
        <w:pStyle w:val="13"/>
        <w:ind w:firstLine="4638" w:firstLineChars="2200"/>
        <w:jc w:val="both"/>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（系统重启和关闭）</w:t>
      </w:r>
    </w:p>
    <w:p>
      <w:pPr>
        <w:spacing w:after="156" w:afterLines="50" w:line="360" w:lineRule="exact"/>
        <w:ind w:firstLine="422" w:firstLineChars="200"/>
        <w:jc w:val="left"/>
        <w:rPr>
          <w:rFonts w:hint="eastAsia" w:asciiTheme="minorEastAsia" w:hAnsiTheme="minorEastAsia" w:eastAsiaTheme="minorEastAsia" w:cstheme="minorEastAsia"/>
          <w:b/>
          <w:bCs/>
          <w:kern w:val="2"/>
          <w:sz w:val="21"/>
          <w:szCs w:val="21"/>
          <w:highlight w:val="yellow"/>
          <w:lang w:val="en-US" w:eastAsia="zh-CN" w:bidi="ar-SA"/>
        </w:rPr>
      </w:pPr>
      <w:r>
        <w:rPr>
          <w:rFonts w:hint="eastAsia" w:asciiTheme="minorEastAsia" w:hAnsiTheme="minorEastAsia" w:eastAsiaTheme="minorEastAsia" w:cstheme="minorEastAsia"/>
          <w:b/>
          <w:bCs/>
          <w:kern w:val="2"/>
          <w:sz w:val="21"/>
          <w:szCs w:val="21"/>
          <w:highlight w:val="yellow"/>
          <w:lang w:val="en-US" w:eastAsia="zh-CN" w:bidi="ar-SA"/>
        </w:rPr>
        <w:t>警告： 系统关闭后不会自动切断电源，用户需待电源风扇停止转动后(约关机3-5min后)才可手动切断电源。</w:t>
      </w:r>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bookmarkStart w:id="73" w:name="_Toc385519487"/>
      <w:bookmarkStart w:id="74" w:name="_Toc517360796"/>
      <w:r>
        <w:rPr>
          <w:rFonts w:hint="eastAsia" w:asciiTheme="minorEastAsia" w:hAnsiTheme="minorEastAsia" w:eastAsiaTheme="minorEastAsia" w:cstheme="minorEastAsia"/>
          <w:i w:val="0"/>
          <w:iCs w:val="0"/>
          <w:lang w:val="en-US" w:eastAsia="zh-CN"/>
        </w:rPr>
        <w:t>恢复出厂设置</w:t>
      </w:r>
      <w:bookmarkEnd w:id="73"/>
      <w:bookmarkEnd w:id="74"/>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用户可通过 点击恢复出场设置之后系统恢复出厂设置并重启。</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恢复出厂设置后， 系统所有配置均被初始化：</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恢复为系统默认网络配置---网址为：192.168.1.100，子网掩码：255.255.255.0， 网关：192.168.1.1</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恢复系统默认编码配置</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清空日志</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删除系统备份文件</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清空业务配置内容</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恢复默认密码-用户名admin 密码admin</w:t>
      </w:r>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保持恢复出厂设置之前设定的时间</w:t>
      </w:r>
    </w:p>
    <w:p>
      <w:pPr>
        <w:spacing w:after="156" w:afterLines="50" w:line="360" w:lineRule="exact"/>
        <w:ind w:firstLine="422" w:firstLineChars="200"/>
        <w:jc w:val="left"/>
        <w:rPr>
          <w:rFonts w:hint="eastAsia" w:asciiTheme="minorEastAsia" w:hAnsiTheme="minorEastAsia" w:eastAsiaTheme="minorEastAsia" w:cstheme="minorEastAsia"/>
          <w:b/>
          <w:bCs/>
          <w:kern w:val="2"/>
          <w:sz w:val="21"/>
          <w:szCs w:val="21"/>
          <w:highlight w:val="yellow"/>
          <w:lang w:val="en-US" w:eastAsia="zh-CN" w:bidi="ar-SA"/>
        </w:rPr>
      </w:pPr>
      <w:r>
        <w:rPr>
          <w:rFonts w:hint="eastAsia" w:asciiTheme="minorEastAsia" w:hAnsiTheme="minorEastAsia" w:eastAsiaTheme="minorEastAsia" w:cstheme="minorEastAsia"/>
          <w:b/>
          <w:bCs/>
          <w:kern w:val="2"/>
          <w:sz w:val="21"/>
          <w:szCs w:val="21"/>
          <w:highlight w:val="yellow"/>
          <w:lang w:val="en-US" w:eastAsia="zh-CN" w:bidi="ar-SA"/>
        </w:rPr>
        <w:t>备注：用户可使用回形针等压下孔内按键，并确认能明显感觉到内部按键有被压下弹回时，操作方为有效。</w:t>
      </w:r>
    </w:p>
    <w:p>
      <w:pPr>
        <w:rPr>
          <w:rFonts w:hint="default"/>
          <w:lang w:val="en-US" w:eastAsia="zh-CN"/>
        </w:rPr>
      </w:pPr>
    </w:p>
    <w:p>
      <w:pPr>
        <w:pStyle w:val="5"/>
        <w:bidi w:val="0"/>
        <w:ind w:left="0" w:leftChars="0" w:firstLine="422" w:firstLineChars="200"/>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i w:val="0"/>
          <w:iCs w:val="0"/>
          <w:lang w:val="en-US" w:eastAsia="zh-CN"/>
        </w:rPr>
        <w:t>关机</w:t>
      </w:r>
    </w:p>
    <w:p>
      <w:pPr>
        <w:spacing w:after="156" w:afterLines="50" w:line="360" w:lineRule="exact"/>
        <w:ind w:firstLine="420" w:firstLineChars="200"/>
        <w:jc w:val="left"/>
        <w:rPr>
          <w:rFonts w:hint="eastAsia"/>
          <w:lang w:val="en-US" w:eastAsia="zh-CN"/>
        </w:rPr>
      </w:pPr>
      <w:r>
        <w:rPr>
          <w:rFonts w:hint="eastAsia" w:asciiTheme="minorEastAsia" w:hAnsiTheme="minorEastAsia" w:eastAsiaTheme="minorEastAsia" w:cstheme="minorEastAsia"/>
          <w:kern w:val="2"/>
          <w:sz w:val="21"/>
          <w:szCs w:val="21"/>
          <w:lang w:val="en-US" w:eastAsia="zh-CN" w:bidi="ar-SA"/>
        </w:rPr>
        <w:t>用户点击关机之后，系统断电关机，一切任务停止，系统自动退出。</w:t>
      </w:r>
    </w:p>
    <w:p>
      <w:pPr>
        <w:pStyle w:val="4"/>
        <w:numPr>
          <w:ilvl w:val="0"/>
          <w:numId w:val="9"/>
        </w:numPr>
        <w:bidi w:val="0"/>
        <w:ind w:left="425" w:leftChars="0" w:hanging="425" w:firstLineChars="0"/>
        <w:rPr>
          <w:rFonts w:hint="default" w:asciiTheme="majorEastAsia" w:hAnsiTheme="majorEastAsia" w:eastAsiaTheme="majorEastAsia" w:cstheme="majorEastAsia"/>
          <w:sz w:val="28"/>
          <w:szCs w:val="28"/>
          <w:lang w:val="en-US" w:eastAsia="zh-CN"/>
        </w:rPr>
      </w:pPr>
      <w:bookmarkStart w:id="75" w:name="_Toc30378"/>
      <w:r>
        <w:rPr>
          <w:rFonts w:hint="eastAsia" w:asciiTheme="majorEastAsia" w:hAnsiTheme="majorEastAsia" w:eastAsiaTheme="majorEastAsia" w:cstheme="majorEastAsia"/>
          <w:sz w:val="28"/>
          <w:szCs w:val="28"/>
          <w:lang w:val="en-US" w:eastAsia="zh-CN"/>
        </w:rPr>
        <w:t>退出登录</w:t>
      </w:r>
      <w:bookmarkEnd w:id="75"/>
    </w:p>
    <w:p>
      <w:pPr>
        <w:spacing w:after="156" w:afterLines="50" w:line="360" w:lineRule="exact"/>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用户进入系统后，如果用户需要更换用户登录，那可以来到系统配置下的退出登录，点击退出按钮，系统收到请求，页面发生跳转，返回到登录进入系统的界面，输入新的用户进行登录。</w:t>
      </w:r>
    </w:p>
    <w:p>
      <w:pPr>
        <w:tabs>
          <w:tab w:val="left" w:pos="2741"/>
        </w:tabs>
        <w:ind w:left="0" w:leftChars="0" w:firstLine="562" w:firstLineChars="0"/>
        <w:rPr>
          <w:rFonts w:hint="eastAsia" w:asciiTheme="minorHAnsi" w:hAnsiTheme="minorHAnsi" w:eastAsiaTheme="minorEastAsia" w:cstheme="minorBidi"/>
          <w:b/>
          <w:bCs/>
          <w:color w:val="4472C4" w:themeColor="accent5"/>
          <w:kern w:val="2"/>
          <w:sz w:val="28"/>
          <w:szCs w:val="32"/>
          <w:lang w:val="en-US" w:eastAsia="zh-CN" w:bidi="ar-SA"/>
          <w14:textFill>
            <w14:solidFill>
              <w14:schemeClr w14:val="accent5"/>
            </w14:solidFill>
          </w14:textFill>
        </w:rPr>
      </w:pPr>
      <w:bookmarkStart w:id="76" w:name="_Ref258850475"/>
      <w:r>
        <w:drawing>
          <wp:inline distT="0" distB="0" distL="114300" distR="114300">
            <wp:extent cx="5263515" cy="2291715"/>
            <wp:effectExtent l="0" t="0" r="9525" b="9525"/>
            <wp:docPr id="7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7"/>
                    <pic:cNvPicPr>
                      <a:picLocks noChangeAspect="1"/>
                    </pic:cNvPicPr>
                  </pic:nvPicPr>
                  <pic:blipFill>
                    <a:blip r:embed="rId64"/>
                    <a:stretch>
                      <a:fillRect/>
                    </a:stretch>
                  </pic:blipFill>
                  <pic:spPr>
                    <a:xfrm>
                      <a:off x="0" y="0"/>
                      <a:ext cx="5263515" cy="2291715"/>
                    </a:xfrm>
                    <a:prstGeom prst="rect">
                      <a:avLst/>
                    </a:prstGeom>
                    <a:noFill/>
                    <a:ln>
                      <a:noFill/>
                    </a:ln>
                  </pic:spPr>
                </pic:pic>
              </a:graphicData>
            </a:graphic>
          </wp:inline>
        </w:drawing>
      </w:r>
      <w:r>
        <w:br w:type="textWrapping"/>
      </w:r>
      <w:bookmarkEnd w:id="76"/>
      <w:r>
        <w:rPr>
          <w:rFonts w:hint="eastAsia" w:asciiTheme="minorEastAsia" w:hAnsiTheme="minorEastAsia" w:eastAsiaTheme="minorEastAsia" w:cstheme="minorEastAsia"/>
          <w:b/>
          <w:bCs/>
          <w:i w:val="0"/>
          <w:iCs w:val="0"/>
          <w:color w:val="4F81BD"/>
          <w:kern w:val="2"/>
          <w:sz w:val="21"/>
          <w:szCs w:val="24"/>
          <w:lang w:val="en-US" w:eastAsia="zh-CN" w:bidi="ar-SA"/>
        </w:rPr>
        <w:t>警告</w:t>
      </w:r>
    </w:p>
    <w:p>
      <w:pPr>
        <w:tabs>
          <w:tab w:val="left" w:pos="2741"/>
        </w:tabs>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一经启动就会不间断地对系统温度、风扇转速、输入信号以及网络连接信号等系统硬件状态及核心编码的输入输出进行实时监控，如果系统出现异常将会有系统警告报出。正常情况下用户可在管理系统右上看到“运行正常”的绿色字样，表明系统无警告。</w:t>
      </w:r>
    </w:p>
    <w:p>
      <w:pPr>
        <w:pStyle w:val="13"/>
        <w:ind w:left="0" w:leftChars="0"/>
        <w:rPr>
          <w:rFonts w:hint="eastAsia" w:asciiTheme="minorEastAsia" w:hAnsiTheme="minorEastAsia" w:eastAsiaTheme="minorEastAsia" w:cstheme="minorEastAsia"/>
          <w:kern w:val="2"/>
          <w:sz w:val="21"/>
          <w:szCs w:val="21"/>
          <w:lang w:val="en-US" w:eastAsia="zh-CN" w:bidi="ar-SA"/>
        </w:rPr>
      </w:pPr>
      <w:r>
        <w:drawing>
          <wp:inline distT="0" distB="0" distL="114300" distR="114300">
            <wp:extent cx="5266690" cy="2579370"/>
            <wp:effectExtent l="0" t="0" r="6350" b="11430"/>
            <wp:docPr id="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8"/>
                    <pic:cNvPicPr>
                      <a:picLocks noChangeAspect="1"/>
                    </pic:cNvPicPr>
                  </pic:nvPicPr>
                  <pic:blipFill>
                    <a:blip r:embed="rId65"/>
                    <a:stretch>
                      <a:fillRect/>
                    </a:stretch>
                  </pic:blipFill>
                  <pic:spPr>
                    <a:xfrm>
                      <a:off x="0" y="0"/>
                      <a:ext cx="5266690" cy="2579370"/>
                    </a:xfrm>
                    <a:prstGeom prst="rect">
                      <a:avLst/>
                    </a:prstGeom>
                    <a:noFill/>
                    <a:ln>
                      <a:noFill/>
                    </a:ln>
                  </pic:spPr>
                </pic:pic>
              </a:graphicData>
            </a:graphic>
          </wp:inline>
        </w:drawing>
      </w:r>
      <w:r>
        <w:br w:type="textWrapping"/>
      </w:r>
      <w:r>
        <w:rPr>
          <w:rFonts w:hint="eastAsia" w:asciiTheme="minorEastAsia" w:hAnsiTheme="minorEastAsia" w:eastAsiaTheme="minorEastAsia" w:cstheme="minorEastAsia"/>
          <w:b/>
          <w:bCs/>
          <w:kern w:val="2"/>
          <w:sz w:val="21"/>
          <w:szCs w:val="21"/>
          <w:lang w:val="en-US" w:eastAsia="zh-CN" w:bidi="ar-SA"/>
        </w:rPr>
        <w:t>（运行正常-无警报）</w:t>
      </w:r>
    </w:p>
    <w:p>
      <w:pPr>
        <w:tabs>
          <w:tab w:val="left" w:pos="2741"/>
        </w:tabs>
        <w:ind w:left="0" w:leftChars="0"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当系统出现温度过高、信号源丢失等情况时，上述绿色字样处将变为黄色的“警告”，点击“警告”，系统将于新弹出窗口中说明警告的内容及建议的处理方法，如下图所示：</w:t>
      </w:r>
    </w:p>
    <w:p>
      <w:pPr>
        <w:spacing w:after="312" w:afterLines="100" w:line="360" w:lineRule="exact"/>
        <w:ind w:left="0" w:leftChars="0" w:firstLine="630" w:firstLineChars="300"/>
        <w:jc w:val="left"/>
        <w:rPr>
          <w:rFonts w:hint="eastAsia" w:ascii="Calibri" w:hAnsi="Calibri" w:cs="Calibri"/>
        </w:rPr>
      </w:pPr>
    </w:p>
    <w:p>
      <w:pPr>
        <w:pStyle w:val="13"/>
        <w:ind w:left="0" w:leftChars="0"/>
        <w:rPr>
          <w:rFonts w:hint="eastAsia"/>
          <w:b/>
          <w:bCs/>
          <w:lang w:eastAsia="zh-CN"/>
        </w:rPr>
      </w:pPr>
    </w:p>
    <w:p>
      <w:pPr>
        <w:pStyle w:val="13"/>
        <w:ind w:left="0" w:leftChars="0"/>
        <w:rPr>
          <w:rFonts w:hint="eastAsia"/>
          <w:lang w:eastAsia="zh-CN"/>
        </w:rPr>
      </w:pPr>
      <w:r>
        <w:drawing>
          <wp:inline distT="0" distB="0" distL="114300" distR="114300">
            <wp:extent cx="4523740" cy="2848610"/>
            <wp:effectExtent l="0" t="0" r="10160" b="8890"/>
            <wp:docPr id="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9"/>
                    <pic:cNvPicPr>
                      <a:picLocks noChangeAspect="1"/>
                    </pic:cNvPicPr>
                  </pic:nvPicPr>
                  <pic:blipFill>
                    <a:blip r:embed="rId66"/>
                    <a:stretch>
                      <a:fillRect/>
                    </a:stretch>
                  </pic:blipFill>
                  <pic:spPr>
                    <a:xfrm>
                      <a:off x="0" y="0"/>
                      <a:ext cx="4523740" cy="2848610"/>
                    </a:xfrm>
                    <a:prstGeom prst="rect">
                      <a:avLst/>
                    </a:prstGeom>
                    <a:noFill/>
                    <a:ln>
                      <a:noFill/>
                    </a:ln>
                  </pic:spPr>
                </pic:pic>
              </a:graphicData>
            </a:graphic>
          </wp:inline>
        </w:drawing>
      </w:r>
    </w:p>
    <w:p>
      <w:pPr>
        <w:pStyle w:val="13"/>
        <w:ind w:left="0" w:leftChars="0" w:firstLine="420" w:firstLineChars="20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用户可选择系统建议的方法或其它有效的方法来解除警告，也可点击忽略按钮，忽略该警告。选择忽略则警告信息被忽略，系统界面显示运行正常状态，但报警情况客观仍然存在。</w:t>
      </w:r>
    </w:p>
    <w:p>
      <w:pPr>
        <w:ind w:firstLine="630" w:firstLineChars="300"/>
        <w:jc w:val="left"/>
        <w:rPr>
          <w:rFonts w:hint="eastAsia" w:ascii="Calibri" w:hAnsi="Calibri" w:cs="Calibri"/>
          <w:lang w:val="en-US" w:eastAsia="zh-CN"/>
        </w:rPr>
      </w:pPr>
      <w:r>
        <w:drawing>
          <wp:inline distT="0" distB="0" distL="114300" distR="114300">
            <wp:extent cx="5273675" cy="3180715"/>
            <wp:effectExtent l="0" t="0" r="14605" b="4445"/>
            <wp:docPr id="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0"/>
                    <pic:cNvPicPr>
                      <a:picLocks noChangeAspect="1"/>
                    </pic:cNvPicPr>
                  </pic:nvPicPr>
                  <pic:blipFill>
                    <a:blip r:embed="rId67"/>
                    <a:stretch>
                      <a:fillRect/>
                    </a:stretch>
                  </pic:blipFill>
                  <pic:spPr>
                    <a:xfrm>
                      <a:off x="0" y="0"/>
                      <a:ext cx="5273675" cy="3180715"/>
                    </a:xfrm>
                    <a:prstGeom prst="rect">
                      <a:avLst/>
                    </a:prstGeom>
                    <a:noFill/>
                    <a:ln>
                      <a:noFill/>
                    </a:ln>
                  </pic:spPr>
                </pic:pic>
              </a:graphicData>
            </a:graphic>
          </wp:inline>
        </w:drawing>
      </w:r>
    </w:p>
    <w:p>
      <w:pPr>
        <w:ind w:firstLine="0"/>
        <w:jc w:val="center"/>
        <w:rPr>
          <w:rFonts w:asciiTheme="minorHAnsi" w:hAnsiTheme="minorHAnsi"/>
        </w:rPr>
      </w:pPr>
    </w:p>
    <w:p>
      <w:pPr>
        <w:ind w:firstLine="0"/>
        <w:jc w:val="center"/>
        <w:rPr>
          <w:rFonts w:asciiTheme="minorHAnsi" w:hAnsiTheme="minorHAnsi"/>
        </w:rPr>
      </w:pPr>
    </w:p>
    <w:p>
      <w:pPr>
        <w:ind w:firstLine="0"/>
        <w:jc w:val="center"/>
        <w:rPr>
          <w:rFonts w:asciiTheme="minorHAnsi" w:hAnsiTheme="minorHAnsi"/>
        </w:rPr>
      </w:pPr>
    </w:p>
    <w:p>
      <w:pPr>
        <w:ind w:firstLine="0"/>
        <w:jc w:val="center"/>
        <w:rPr>
          <w:rFonts w:asciiTheme="minorHAnsi" w:hAnsiTheme="minorHAnsi"/>
        </w:rPr>
      </w:pPr>
    </w:p>
    <w:p>
      <w:pPr>
        <w:ind w:firstLine="0"/>
        <w:jc w:val="both"/>
        <w:rPr>
          <w:rFonts w:hint="eastAsia" w:asciiTheme="minorHAnsi" w:hAnsiTheme="minorHAnsi"/>
          <w:lang w:eastAsia="zh-CN"/>
        </w:rPr>
      </w:pPr>
    </w:p>
    <w:p>
      <w:pPr>
        <w:ind w:firstLine="0"/>
        <w:jc w:val="center"/>
        <w:rPr>
          <w:rFonts w:asciiTheme="minorHAnsi" w:hAnsiTheme="minorHAnsi"/>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K">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缹寐">
    <w:altName w:val="宋体"/>
    <w:panose1 w:val="00000000000000000000"/>
    <w:charset w:val="86"/>
    <w:family w:val="auto"/>
    <w:pitch w:val="default"/>
    <w:sig w:usb0="00000000" w:usb1="00000000" w:usb2="00000010" w:usb3="00000000" w:csb0="00040000" w:csb1="00000000"/>
  </w:font>
  <w:font w:name="Sim Hei">
    <w:altName w:val="宋体"/>
    <w:panose1 w:val="00000000000000000000"/>
    <w:charset w:val="86"/>
    <w:family w:val="auto"/>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rPr>
      <w:t xml:space="preserve"> </w:t>
    </w:r>
    <w:r>
      <w:t xml:space="preserve">                                                             </w:t>
    </w:r>
    <w:r>
      <w:rPr>
        <w:rFonts w:hint="eastAsia"/>
      </w:rPr>
      <w:t>北京云晁科技有限公司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9E26E"/>
    <w:multiLevelType w:val="singleLevel"/>
    <w:tmpl w:val="9419E26E"/>
    <w:lvl w:ilvl="0" w:tentative="0">
      <w:start w:val="1"/>
      <w:numFmt w:val="lowerLetter"/>
      <w:lvlText w:val="%1."/>
      <w:lvlJc w:val="left"/>
      <w:pPr>
        <w:ind w:left="425" w:hanging="425"/>
      </w:pPr>
      <w:rPr>
        <w:rFonts w:hint="default"/>
      </w:rPr>
    </w:lvl>
  </w:abstractNum>
  <w:abstractNum w:abstractNumId="1">
    <w:nsid w:val="A1897D97"/>
    <w:multiLevelType w:val="singleLevel"/>
    <w:tmpl w:val="A1897D97"/>
    <w:lvl w:ilvl="0" w:tentative="0">
      <w:start w:val="1"/>
      <w:numFmt w:val="lowerLetter"/>
      <w:lvlText w:val="%1."/>
      <w:lvlJc w:val="left"/>
      <w:pPr>
        <w:ind w:left="425" w:hanging="425"/>
      </w:pPr>
      <w:rPr>
        <w:rFonts w:hint="default"/>
      </w:rPr>
    </w:lvl>
  </w:abstractNum>
  <w:abstractNum w:abstractNumId="2">
    <w:nsid w:val="DF8AE2FB"/>
    <w:multiLevelType w:val="singleLevel"/>
    <w:tmpl w:val="DF8AE2FB"/>
    <w:lvl w:ilvl="0" w:tentative="0">
      <w:start w:val="1"/>
      <w:numFmt w:val="decimal"/>
      <w:lvlText w:val="%1."/>
      <w:lvlJc w:val="left"/>
      <w:pPr>
        <w:ind w:left="425" w:hanging="425"/>
      </w:pPr>
      <w:rPr>
        <w:rFonts w:hint="default"/>
      </w:rPr>
    </w:lvl>
  </w:abstractNum>
  <w:abstractNum w:abstractNumId="3">
    <w:nsid w:val="18CF26AA"/>
    <w:multiLevelType w:val="singleLevel"/>
    <w:tmpl w:val="18CF26AA"/>
    <w:lvl w:ilvl="0" w:tentative="0">
      <w:start w:val="1"/>
      <w:numFmt w:val="decimal"/>
      <w:lvlText w:val="%1."/>
      <w:lvlJc w:val="left"/>
      <w:pPr>
        <w:ind w:left="425" w:hanging="425"/>
      </w:pPr>
      <w:rPr>
        <w:rFonts w:hint="default"/>
      </w:rPr>
    </w:lvl>
  </w:abstractNum>
  <w:abstractNum w:abstractNumId="4">
    <w:nsid w:val="254C4EBF"/>
    <w:multiLevelType w:val="singleLevel"/>
    <w:tmpl w:val="254C4EBF"/>
    <w:lvl w:ilvl="0" w:tentative="0">
      <w:start w:val="1"/>
      <w:numFmt w:val="chineseCounting"/>
      <w:suff w:val="nothing"/>
      <w:lvlText w:val="%1、"/>
      <w:lvlJc w:val="left"/>
      <w:pPr>
        <w:ind w:left="0" w:firstLine="420"/>
      </w:pPr>
      <w:rPr>
        <w:rFonts w:hint="eastAsia"/>
      </w:rPr>
    </w:lvl>
  </w:abstractNum>
  <w:abstractNum w:abstractNumId="5">
    <w:nsid w:val="2F022CC1"/>
    <w:multiLevelType w:val="multilevel"/>
    <w:tmpl w:val="2F022C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98A3415"/>
    <w:multiLevelType w:val="singleLevel"/>
    <w:tmpl w:val="398A3415"/>
    <w:lvl w:ilvl="0" w:tentative="0">
      <w:start w:val="1"/>
      <w:numFmt w:val="lowerLetter"/>
      <w:lvlText w:val="%1."/>
      <w:lvlJc w:val="left"/>
      <w:pPr>
        <w:ind w:left="425" w:hanging="425"/>
      </w:pPr>
      <w:rPr>
        <w:rFonts w:hint="default"/>
      </w:rPr>
    </w:lvl>
  </w:abstractNum>
  <w:abstractNum w:abstractNumId="7">
    <w:nsid w:val="5AC25D2A"/>
    <w:multiLevelType w:val="singleLevel"/>
    <w:tmpl w:val="5AC25D2A"/>
    <w:lvl w:ilvl="0" w:tentative="0">
      <w:start w:val="1"/>
      <w:numFmt w:val="lowerLetter"/>
      <w:lvlText w:val="%1."/>
      <w:lvlJc w:val="left"/>
      <w:pPr>
        <w:ind w:left="425" w:hanging="425"/>
      </w:pPr>
      <w:rPr>
        <w:rFonts w:hint="default"/>
      </w:rPr>
    </w:lvl>
  </w:abstractNum>
  <w:abstractNum w:abstractNumId="8">
    <w:nsid w:val="6A978AE9"/>
    <w:multiLevelType w:val="singleLevel"/>
    <w:tmpl w:val="6A978AE9"/>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8"/>
  </w:num>
  <w:num w:numId="4">
    <w:abstractNumId w:val="3"/>
  </w:num>
  <w:num w:numId="5">
    <w:abstractNumId w:val="6"/>
  </w:num>
  <w:num w:numId="6">
    <w:abstractNumId w:val="7"/>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9C1AC0"/>
    <w:rsid w:val="000107CD"/>
    <w:rsid w:val="00031FED"/>
    <w:rsid w:val="00033308"/>
    <w:rsid w:val="00035366"/>
    <w:rsid w:val="00047481"/>
    <w:rsid w:val="00047814"/>
    <w:rsid w:val="0005502F"/>
    <w:rsid w:val="000726F6"/>
    <w:rsid w:val="000805CB"/>
    <w:rsid w:val="0008255D"/>
    <w:rsid w:val="000914AC"/>
    <w:rsid w:val="00096004"/>
    <w:rsid w:val="00097015"/>
    <w:rsid w:val="000A01AA"/>
    <w:rsid w:val="000A1258"/>
    <w:rsid w:val="000A4909"/>
    <w:rsid w:val="000A4DC0"/>
    <w:rsid w:val="000B16E9"/>
    <w:rsid w:val="000B56AC"/>
    <w:rsid w:val="000C4C73"/>
    <w:rsid w:val="000F7011"/>
    <w:rsid w:val="0010344C"/>
    <w:rsid w:val="00123A84"/>
    <w:rsid w:val="001332D1"/>
    <w:rsid w:val="00154856"/>
    <w:rsid w:val="00160413"/>
    <w:rsid w:val="001611E4"/>
    <w:rsid w:val="0016246D"/>
    <w:rsid w:val="0016396C"/>
    <w:rsid w:val="001836C9"/>
    <w:rsid w:val="001841D2"/>
    <w:rsid w:val="001846D6"/>
    <w:rsid w:val="00185D19"/>
    <w:rsid w:val="00186471"/>
    <w:rsid w:val="001876EA"/>
    <w:rsid w:val="00192F5C"/>
    <w:rsid w:val="001A071A"/>
    <w:rsid w:val="001A2C26"/>
    <w:rsid w:val="001A3C9B"/>
    <w:rsid w:val="001C36C7"/>
    <w:rsid w:val="001D4DA2"/>
    <w:rsid w:val="001D6106"/>
    <w:rsid w:val="001E2EF6"/>
    <w:rsid w:val="00203226"/>
    <w:rsid w:val="00222F56"/>
    <w:rsid w:val="002242D5"/>
    <w:rsid w:val="0022557D"/>
    <w:rsid w:val="002427BF"/>
    <w:rsid w:val="00244E6F"/>
    <w:rsid w:val="00250D27"/>
    <w:rsid w:val="002548BC"/>
    <w:rsid w:val="002649E2"/>
    <w:rsid w:val="002827DC"/>
    <w:rsid w:val="00295D83"/>
    <w:rsid w:val="002973D7"/>
    <w:rsid w:val="002A469E"/>
    <w:rsid w:val="002C08DA"/>
    <w:rsid w:val="002C5A7D"/>
    <w:rsid w:val="002C78A3"/>
    <w:rsid w:val="002D33CF"/>
    <w:rsid w:val="002E01D6"/>
    <w:rsid w:val="002E3826"/>
    <w:rsid w:val="002E3AB1"/>
    <w:rsid w:val="002F753C"/>
    <w:rsid w:val="0030610E"/>
    <w:rsid w:val="00315D43"/>
    <w:rsid w:val="00317372"/>
    <w:rsid w:val="003261E1"/>
    <w:rsid w:val="00382F88"/>
    <w:rsid w:val="00396048"/>
    <w:rsid w:val="003A39C4"/>
    <w:rsid w:val="003B5CCC"/>
    <w:rsid w:val="003B5FD5"/>
    <w:rsid w:val="003C750C"/>
    <w:rsid w:val="00412CBB"/>
    <w:rsid w:val="004132E3"/>
    <w:rsid w:val="00420805"/>
    <w:rsid w:val="00437E73"/>
    <w:rsid w:val="00444743"/>
    <w:rsid w:val="00454E2A"/>
    <w:rsid w:val="00462BDD"/>
    <w:rsid w:val="00483960"/>
    <w:rsid w:val="00484F04"/>
    <w:rsid w:val="00494844"/>
    <w:rsid w:val="00497850"/>
    <w:rsid w:val="004A14DB"/>
    <w:rsid w:val="004A4351"/>
    <w:rsid w:val="004A5A5F"/>
    <w:rsid w:val="004B3B2E"/>
    <w:rsid w:val="004D5A7F"/>
    <w:rsid w:val="004D7B29"/>
    <w:rsid w:val="004E1469"/>
    <w:rsid w:val="004E197E"/>
    <w:rsid w:val="004E1C36"/>
    <w:rsid w:val="004E7B2E"/>
    <w:rsid w:val="004F2E3A"/>
    <w:rsid w:val="00522CAD"/>
    <w:rsid w:val="005235B8"/>
    <w:rsid w:val="00527533"/>
    <w:rsid w:val="00543A38"/>
    <w:rsid w:val="00555419"/>
    <w:rsid w:val="00561503"/>
    <w:rsid w:val="00563803"/>
    <w:rsid w:val="00570CF6"/>
    <w:rsid w:val="00577A52"/>
    <w:rsid w:val="005815B1"/>
    <w:rsid w:val="0058442B"/>
    <w:rsid w:val="005C110D"/>
    <w:rsid w:val="005D265B"/>
    <w:rsid w:val="005E5D71"/>
    <w:rsid w:val="005E5EEC"/>
    <w:rsid w:val="005F3C77"/>
    <w:rsid w:val="005F44D8"/>
    <w:rsid w:val="005F4959"/>
    <w:rsid w:val="006317B0"/>
    <w:rsid w:val="00632698"/>
    <w:rsid w:val="00643C44"/>
    <w:rsid w:val="00654349"/>
    <w:rsid w:val="00656E72"/>
    <w:rsid w:val="00663DCB"/>
    <w:rsid w:val="00694758"/>
    <w:rsid w:val="006B3BE0"/>
    <w:rsid w:val="006B4509"/>
    <w:rsid w:val="006B5759"/>
    <w:rsid w:val="006C39F0"/>
    <w:rsid w:val="006E75D8"/>
    <w:rsid w:val="006F07AE"/>
    <w:rsid w:val="006F7EFB"/>
    <w:rsid w:val="00703546"/>
    <w:rsid w:val="00707122"/>
    <w:rsid w:val="00726740"/>
    <w:rsid w:val="00727507"/>
    <w:rsid w:val="00731B36"/>
    <w:rsid w:val="007339C7"/>
    <w:rsid w:val="007348F6"/>
    <w:rsid w:val="0073588C"/>
    <w:rsid w:val="00743FF8"/>
    <w:rsid w:val="00752190"/>
    <w:rsid w:val="0075566F"/>
    <w:rsid w:val="00760294"/>
    <w:rsid w:val="00776EFF"/>
    <w:rsid w:val="00780D22"/>
    <w:rsid w:val="007877A9"/>
    <w:rsid w:val="007E1CB2"/>
    <w:rsid w:val="007E65D8"/>
    <w:rsid w:val="0080311D"/>
    <w:rsid w:val="00810A57"/>
    <w:rsid w:val="00817D55"/>
    <w:rsid w:val="00847B25"/>
    <w:rsid w:val="00852915"/>
    <w:rsid w:val="00853DB2"/>
    <w:rsid w:val="00891A51"/>
    <w:rsid w:val="00892D0E"/>
    <w:rsid w:val="008B7DE4"/>
    <w:rsid w:val="008C268B"/>
    <w:rsid w:val="008C361D"/>
    <w:rsid w:val="008C3688"/>
    <w:rsid w:val="008C66DD"/>
    <w:rsid w:val="008D11A2"/>
    <w:rsid w:val="008D53EC"/>
    <w:rsid w:val="008D5F76"/>
    <w:rsid w:val="008E6632"/>
    <w:rsid w:val="00903D16"/>
    <w:rsid w:val="009133F3"/>
    <w:rsid w:val="0094782A"/>
    <w:rsid w:val="00964425"/>
    <w:rsid w:val="00965A6F"/>
    <w:rsid w:val="009B27DF"/>
    <w:rsid w:val="009B348E"/>
    <w:rsid w:val="009C2233"/>
    <w:rsid w:val="009C775B"/>
    <w:rsid w:val="009F009D"/>
    <w:rsid w:val="00A04902"/>
    <w:rsid w:val="00A10765"/>
    <w:rsid w:val="00A17ACB"/>
    <w:rsid w:val="00A23554"/>
    <w:rsid w:val="00A2737A"/>
    <w:rsid w:val="00A323C0"/>
    <w:rsid w:val="00A33B1A"/>
    <w:rsid w:val="00A4345E"/>
    <w:rsid w:val="00A45EE1"/>
    <w:rsid w:val="00A514DA"/>
    <w:rsid w:val="00A6126B"/>
    <w:rsid w:val="00A7071D"/>
    <w:rsid w:val="00A7300D"/>
    <w:rsid w:val="00A81CA0"/>
    <w:rsid w:val="00AA20A2"/>
    <w:rsid w:val="00AA53CD"/>
    <w:rsid w:val="00AB045D"/>
    <w:rsid w:val="00AB3727"/>
    <w:rsid w:val="00AD0404"/>
    <w:rsid w:val="00AD0D74"/>
    <w:rsid w:val="00AF23F0"/>
    <w:rsid w:val="00AF40E2"/>
    <w:rsid w:val="00AF686F"/>
    <w:rsid w:val="00B04923"/>
    <w:rsid w:val="00B13928"/>
    <w:rsid w:val="00B1692B"/>
    <w:rsid w:val="00B233E0"/>
    <w:rsid w:val="00B50174"/>
    <w:rsid w:val="00B63227"/>
    <w:rsid w:val="00B716F0"/>
    <w:rsid w:val="00B8140B"/>
    <w:rsid w:val="00BB14B7"/>
    <w:rsid w:val="00BB182F"/>
    <w:rsid w:val="00BB387A"/>
    <w:rsid w:val="00BB4EB7"/>
    <w:rsid w:val="00BC3C83"/>
    <w:rsid w:val="00BD2E5B"/>
    <w:rsid w:val="00C10C85"/>
    <w:rsid w:val="00C1696B"/>
    <w:rsid w:val="00C31441"/>
    <w:rsid w:val="00C31755"/>
    <w:rsid w:val="00C3573C"/>
    <w:rsid w:val="00C41661"/>
    <w:rsid w:val="00C52400"/>
    <w:rsid w:val="00C52AF0"/>
    <w:rsid w:val="00C71955"/>
    <w:rsid w:val="00CB51F9"/>
    <w:rsid w:val="00CC1214"/>
    <w:rsid w:val="00CC2605"/>
    <w:rsid w:val="00CC6EA4"/>
    <w:rsid w:val="00CD56D8"/>
    <w:rsid w:val="00CE27C2"/>
    <w:rsid w:val="00CF41BB"/>
    <w:rsid w:val="00D040A1"/>
    <w:rsid w:val="00D06CDE"/>
    <w:rsid w:val="00D110FF"/>
    <w:rsid w:val="00D17C44"/>
    <w:rsid w:val="00D26141"/>
    <w:rsid w:val="00D361AB"/>
    <w:rsid w:val="00D46FB5"/>
    <w:rsid w:val="00D50524"/>
    <w:rsid w:val="00D57717"/>
    <w:rsid w:val="00D609AC"/>
    <w:rsid w:val="00D63510"/>
    <w:rsid w:val="00D81BBB"/>
    <w:rsid w:val="00D86AFC"/>
    <w:rsid w:val="00D9290A"/>
    <w:rsid w:val="00D954A5"/>
    <w:rsid w:val="00DA0031"/>
    <w:rsid w:val="00DB21D7"/>
    <w:rsid w:val="00DC5181"/>
    <w:rsid w:val="00DC6355"/>
    <w:rsid w:val="00DD68CC"/>
    <w:rsid w:val="00DD7B54"/>
    <w:rsid w:val="00DE00F1"/>
    <w:rsid w:val="00DE2C47"/>
    <w:rsid w:val="00E072C4"/>
    <w:rsid w:val="00E50640"/>
    <w:rsid w:val="00E666AC"/>
    <w:rsid w:val="00E74809"/>
    <w:rsid w:val="00E83BE2"/>
    <w:rsid w:val="00E85E40"/>
    <w:rsid w:val="00E87D60"/>
    <w:rsid w:val="00EA1107"/>
    <w:rsid w:val="00EA1BA6"/>
    <w:rsid w:val="00EA6B69"/>
    <w:rsid w:val="00EC292F"/>
    <w:rsid w:val="00EE0EB9"/>
    <w:rsid w:val="00EE44DB"/>
    <w:rsid w:val="00EE4724"/>
    <w:rsid w:val="00EF083C"/>
    <w:rsid w:val="00EF4C70"/>
    <w:rsid w:val="00EF5370"/>
    <w:rsid w:val="00EF583A"/>
    <w:rsid w:val="00EF7019"/>
    <w:rsid w:val="00F05954"/>
    <w:rsid w:val="00F126D9"/>
    <w:rsid w:val="00F140C3"/>
    <w:rsid w:val="00F25F50"/>
    <w:rsid w:val="00F3036F"/>
    <w:rsid w:val="00F4289F"/>
    <w:rsid w:val="00F46FD4"/>
    <w:rsid w:val="00F7517D"/>
    <w:rsid w:val="00F7799F"/>
    <w:rsid w:val="00FA5EFB"/>
    <w:rsid w:val="00FD1540"/>
    <w:rsid w:val="00FE32E1"/>
    <w:rsid w:val="08876D6C"/>
    <w:rsid w:val="0D5B2D78"/>
    <w:rsid w:val="0F25250E"/>
    <w:rsid w:val="125F4DFD"/>
    <w:rsid w:val="130E7DB2"/>
    <w:rsid w:val="138D2E60"/>
    <w:rsid w:val="13A62469"/>
    <w:rsid w:val="17141F8F"/>
    <w:rsid w:val="1A2904CA"/>
    <w:rsid w:val="1C9C1AC0"/>
    <w:rsid w:val="1E674999"/>
    <w:rsid w:val="28DC6872"/>
    <w:rsid w:val="2A1F6489"/>
    <w:rsid w:val="2A7D7CAC"/>
    <w:rsid w:val="2B5967E2"/>
    <w:rsid w:val="2C11535F"/>
    <w:rsid w:val="2FD00172"/>
    <w:rsid w:val="305B5649"/>
    <w:rsid w:val="32853C16"/>
    <w:rsid w:val="355D315B"/>
    <w:rsid w:val="46D44A39"/>
    <w:rsid w:val="472A5C09"/>
    <w:rsid w:val="47476DFB"/>
    <w:rsid w:val="476D40F6"/>
    <w:rsid w:val="493A7C1D"/>
    <w:rsid w:val="51687892"/>
    <w:rsid w:val="522D2B38"/>
    <w:rsid w:val="5505123A"/>
    <w:rsid w:val="590A45F6"/>
    <w:rsid w:val="59ED5BF5"/>
    <w:rsid w:val="5C385E32"/>
    <w:rsid w:val="5C9F4AD5"/>
    <w:rsid w:val="5F3E51BE"/>
    <w:rsid w:val="60CE54BD"/>
    <w:rsid w:val="64E705D1"/>
    <w:rsid w:val="668C212F"/>
    <w:rsid w:val="688F75E2"/>
    <w:rsid w:val="71507802"/>
    <w:rsid w:val="763F0B9C"/>
    <w:rsid w:val="76650449"/>
    <w:rsid w:val="78785275"/>
    <w:rsid w:val="79FD20DA"/>
    <w:rsid w:val="7A9E20C1"/>
    <w:rsid w:val="7AA13364"/>
    <w:rsid w:val="7D760DB9"/>
    <w:rsid w:val="7F075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99" w:semiHidden="0" w:name="List 3"/>
    <w:lsdException w:uiPriority="99" w:name="List 4"/>
    <w:lsdException w:uiPriority="99" w:name="List 5"/>
    <w:lsdException w:qFormat="1" w:unhideWhenUsed="0" w:uiPriority="99" w:semiHidden="0" w:name="List Bullet 2"/>
    <w:lsdException w:qFormat="1" w:unhideWhenUsed="0" w:uiPriority="99"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47"/>
      <w:jc w:val="both"/>
    </w:pPr>
    <w:rPr>
      <w:rFonts w:ascii="方正楷体_GBK" w:hAnsi="Times New Roman" w:eastAsia="方正楷体_GBK" w:cs="Times New Roman"/>
      <w:kern w:val="2"/>
      <w:sz w:val="21"/>
      <w:szCs w:val="24"/>
      <w:lang w:val="en-US" w:eastAsia="zh-CN" w:bidi="ar-SA"/>
    </w:rPr>
  </w:style>
  <w:style w:type="paragraph" w:styleId="2">
    <w:name w:val="heading 1"/>
    <w:basedOn w:val="1"/>
    <w:next w:val="1"/>
    <w:link w:val="47"/>
    <w:qFormat/>
    <w:uiPriority w:val="99"/>
    <w:pPr>
      <w:keepNext/>
      <w:keepLines/>
      <w:spacing w:before="360" w:after="240" w:line="240" w:lineRule="exact"/>
      <w:ind w:left="360" w:hanging="360"/>
      <w:jc w:val="left"/>
      <w:outlineLvl w:val="0"/>
    </w:pPr>
    <w:rPr>
      <w:b/>
      <w:bCs/>
      <w:kern w:val="44"/>
      <w:sz w:val="24"/>
      <w:szCs w:val="44"/>
    </w:rPr>
  </w:style>
  <w:style w:type="paragraph" w:styleId="3">
    <w:name w:val="heading 2"/>
    <w:basedOn w:val="1"/>
    <w:next w:val="1"/>
    <w:link w:val="48"/>
    <w:qFormat/>
    <w:uiPriority w:val="99"/>
    <w:pPr>
      <w:keepNext/>
      <w:keepLines/>
      <w:adjustRightInd w:val="0"/>
      <w:spacing w:before="240" w:line="240" w:lineRule="exact"/>
      <w:ind w:left="450" w:hanging="450"/>
      <w:outlineLvl w:val="1"/>
    </w:pPr>
    <w:rPr>
      <w:rFonts w:hAnsi="Arial"/>
      <w:b/>
      <w:bCs/>
      <w:color w:val="365F91"/>
      <w:sz w:val="22"/>
      <w:szCs w:val="22"/>
    </w:rPr>
  </w:style>
  <w:style w:type="paragraph" w:styleId="4">
    <w:name w:val="heading 3"/>
    <w:basedOn w:val="1"/>
    <w:next w:val="1"/>
    <w:link w:val="49"/>
    <w:qFormat/>
    <w:uiPriority w:val="99"/>
    <w:pPr>
      <w:keepNext/>
      <w:keepLines/>
      <w:spacing w:before="120"/>
      <w:ind w:left="432" w:hanging="288"/>
      <w:jc w:val="left"/>
      <w:outlineLvl w:val="2"/>
    </w:pPr>
    <w:rPr>
      <w:b/>
      <w:bCs/>
      <w:color w:val="365F91"/>
      <w:szCs w:val="21"/>
    </w:rPr>
  </w:style>
  <w:style w:type="paragraph" w:styleId="5">
    <w:name w:val="heading 4"/>
    <w:basedOn w:val="1"/>
    <w:next w:val="1"/>
    <w:link w:val="50"/>
    <w:qFormat/>
    <w:uiPriority w:val="99"/>
    <w:pPr>
      <w:keepNext/>
      <w:keepLines/>
      <w:spacing w:before="200"/>
      <w:outlineLvl w:val="3"/>
    </w:pPr>
    <w:rPr>
      <w:rFonts w:ascii="Cambria" w:hAnsi="Cambria" w:eastAsia="宋体"/>
      <w:b/>
      <w:bCs/>
      <w:i/>
      <w:iCs/>
      <w:color w:val="4F81BD"/>
    </w:rPr>
  </w:style>
  <w:style w:type="paragraph" w:styleId="6">
    <w:name w:val="heading 5"/>
    <w:basedOn w:val="1"/>
    <w:next w:val="1"/>
    <w:link w:val="51"/>
    <w:qFormat/>
    <w:uiPriority w:val="99"/>
    <w:pPr>
      <w:widowControl/>
      <w:tabs>
        <w:tab w:val="left" w:pos="1008"/>
      </w:tabs>
      <w:autoSpaceDE w:val="0"/>
      <w:autoSpaceDN w:val="0"/>
      <w:adjustRightInd w:val="0"/>
      <w:spacing w:before="240" w:after="60" w:line="280" w:lineRule="atLeast"/>
      <w:ind w:left="1008" w:hanging="1008"/>
      <w:jc w:val="left"/>
      <w:outlineLvl w:val="4"/>
    </w:pPr>
    <w:rPr>
      <w:bCs/>
      <w:iCs/>
      <w:color w:val="000000"/>
      <w:szCs w:val="26"/>
    </w:rPr>
  </w:style>
  <w:style w:type="paragraph" w:styleId="7">
    <w:name w:val="heading 6"/>
    <w:basedOn w:val="1"/>
    <w:next w:val="1"/>
    <w:link w:val="52"/>
    <w:qFormat/>
    <w:uiPriority w:val="99"/>
    <w:pPr>
      <w:widowControl/>
      <w:tabs>
        <w:tab w:val="left" w:pos="1152"/>
      </w:tabs>
      <w:autoSpaceDE w:val="0"/>
      <w:autoSpaceDN w:val="0"/>
      <w:adjustRightInd w:val="0"/>
      <w:spacing w:before="240" w:after="60" w:line="280" w:lineRule="atLeast"/>
      <w:ind w:left="1152" w:hanging="1152"/>
      <w:jc w:val="left"/>
      <w:outlineLvl w:val="5"/>
    </w:pPr>
    <w:rPr>
      <w:bCs/>
      <w:color w:val="000000"/>
      <w:szCs w:val="22"/>
    </w:rPr>
  </w:style>
  <w:style w:type="paragraph" w:styleId="8">
    <w:name w:val="heading 7"/>
    <w:basedOn w:val="1"/>
    <w:next w:val="1"/>
    <w:link w:val="53"/>
    <w:qFormat/>
    <w:uiPriority w:val="99"/>
    <w:pPr>
      <w:widowControl/>
      <w:tabs>
        <w:tab w:val="left" w:pos="1296"/>
      </w:tabs>
      <w:autoSpaceDE w:val="0"/>
      <w:autoSpaceDN w:val="0"/>
      <w:adjustRightInd w:val="0"/>
      <w:spacing w:before="240" w:after="60" w:line="280" w:lineRule="atLeast"/>
      <w:ind w:left="1296" w:hanging="1296"/>
      <w:jc w:val="left"/>
      <w:outlineLvl w:val="6"/>
    </w:pPr>
    <w:rPr>
      <w:color w:val="000000"/>
      <w:szCs w:val="21"/>
    </w:rPr>
  </w:style>
  <w:style w:type="paragraph" w:styleId="9">
    <w:name w:val="heading 8"/>
    <w:basedOn w:val="1"/>
    <w:next w:val="1"/>
    <w:link w:val="54"/>
    <w:qFormat/>
    <w:uiPriority w:val="99"/>
    <w:pPr>
      <w:widowControl/>
      <w:tabs>
        <w:tab w:val="left" w:pos="1440"/>
      </w:tabs>
      <w:autoSpaceDE w:val="0"/>
      <w:autoSpaceDN w:val="0"/>
      <w:adjustRightInd w:val="0"/>
      <w:spacing w:before="240" w:after="60" w:line="280" w:lineRule="atLeast"/>
      <w:ind w:left="1440" w:hanging="1440"/>
      <w:jc w:val="left"/>
      <w:outlineLvl w:val="7"/>
    </w:pPr>
    <w:rPr>
      <w:iCs/>
      <w:color w:val="000000"/>
      <w:szCs w:val="21"/>
    </w:rPr>
  </w:style>
  <w:style w:type="paragraph" w:styleId="10">
    <w:name w:val="heading 9"/>
    <w:basedOn w:val="1"/>
    <w:next w:val="1"/>
    <w:link w:val="55"/>
    <w:qFormat/>
    <w:uiPriority w:val="99"/>
    <w:pPr>
      <w:widowControl/>
      <w:tabs>
        <w:tab w:val="left" w:pos="1584"/>
      </w:tabs>
      <w:autoSpaceDE w:val="0"/>
      <w:autoSpaceDN w:val="0"/>
      <w:adjustRightInd w:val="0"/>
      <w:spacing w:before="240" w:after="60" w:line="280" w:lineRule="atLeast"/>
      <w:ind w:left="1584" w:hanging="1584"/>
      <w:jc w:val="left"/>
      <w:outlineLvl w:val="8"/>
    </w:pPr>
    <w:rPr>
      <w:rFonts w:cs="Arial"/>
      <w:color w:val="000000"/>
      <w:szCs w:val="22"/>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autoSpaceDE w:val="0"/>
      <w:autoSpaceDN w:val="0"/>
      <w:adjustRightInd w:val="0"/>
      <w:spacing w:before="120" w:after="100" w:line="280" w:lineRule="atLeast"/>
      <w:ind w:left="100" w:leftChars="400" w:hanging="200" w:hangingChars="200"/>
      <w:jc w:val="left"/>
    </w:pPr>
    <w:rPr>
      <w:rFonts w:ascii="Times New Roman"/>
      <w:szCs w:val="21"/>
    </w:rPr>
  </w:style>
  <w:style w:type="paragraph" w:styleId="12">
    <w:name w:val="toc 7"/>
    <w:basedOn w:val="1"/>
    <w:next w:val="1"/>
    <w:unhideWhenUsed/>
    <w:qFormat/>
    <w:uiPriority w:val="39"/>
    <w:pPr>
      <w:ind w:left="2520" w:leftChars="1200"/>
    </w:pPr>
  </w:style>
  <w:style w:type="paragraph" w:styleId="13">
    <w:name w:val="caption"/>
    <w:basedOn w:val="1"/>
    <w:next w:val="1"/>
    <w:link w:val="62"/>
    <w:qFormat/>
    <w:uiPriority w:val="99"/>
    <w:pPr>
      <w:spacing w:after="360"/>
      <w:ind w:left="-1260" w:leftChars="-600" w:firstLine="0"/>
      <w:jc w:val="center"/>
    </w:pPr>
    <w:rPr>
      <w:rFonts w:ascii="Calibri" w:hAnsi="Calibri" w:cs="Calibri"/>
      <w:szCs w:val="21"/>
    </w:rPr>
  </w:style>
  <w:style w:type="paragraph" w:styleId="14">
    <w:name w:val="Document Map"/>
    <w:basedOn w:val="1"/>
    <w:link w:val="81"/>
    <w:qFormat/>
    <w:uiPriority w:val="99"/>
    <w:pPr>
      <w:shd w:val="clear" w:color="auto" w:fill="000080"/>
    </w:pPr>
    <w:rPr>
      <w:rFonts w:eastAsia="宋体"/>
    </w:rPr>
  </w:style>
  <w:style w:type="paragraph" w:styleId="15">
    <w:name w:val="annotation text"/>
    <w:basedOn w:val="1"/>
    <w:link w:val="79"/>
    <w:unhideWhenUsed/>
    <w:qFormat/>
    <w:uiPriority w:val="99"/>
    <w:pPr>
      <w:jc w:val="left"/>
    </w:pPr>
  </w:style>
  <w:style w:type="paragraph" w:styleId="16">
    <w:name w:val="Body Text 3"/>
    <w:basedOn w:val="1"/>
    <w:link w:val="82"/>
    <w:qFormat/>
    <w:uiPriority w:val="99"/>
    <w:pPr>
      <w:widowControl/>
      <w:autoSpaceDE w:val="0"/>
      <w:autoSpaceDN w:val="0"/>
      <w:adjustRightInd w:val="0"/>
      <w:spacing w:before="120" w:after="100" w:line="280" w:lineRule="atLeast"/>
      <w:ind w:firstLine="288"/>
      <w:jc w:val="center"/>
    </w:pPr>
    <w:rPr>
      <w:szCs w:val="21"/>
    </w:rPr>
  </w:style>
  <w:style w:type="paragraph" w:styleId="17">
    <w:name w:val="List Bullet 3"/>
    <w:basedOn w:val="1"/>
    <w:qFormat/>
    <w:uiPriority w:val="99"/>
    <w:pPr>
      <w:widowControl/>
      <w:autoSpaceDE w:val="0"/>
      <w:autoSpaceDN w:val="0"/>
      <w:adjustRightInd w:val="0"/>
      <w:spacing w:before="120" w:after="100" w:line="280" w:lineRule="atLeast"/>
      <w:ind w:left="1440" w:hanging="360"/>
      <w:jc w:val="left"/>
    </w:pPr>
    <w:rPr>
      <w:rFonts w:ascii="Times New Roman"/>
      <w:kern w:val="0"/>
      <w:szCs w:val="21"/>
    </w:rPr>
  </w:style>
  <w:style w:type="paragraph" w:styleId="18">
    <w:name w:val="Body Text"/>
    <w:basedOn w:val="1"/>
    <w:link w:val="83"/>
    <w:qFormat/>
    <w:uiPriority w:val="99"/>
    <w:pPr>
      <w:widowControl/>
      <w:autoSpaceDE w:val="0"/>
      <w:autoSpaceDN w:val="0"/>
      <w:adjustRightInd w:val="0"/>
      <w:spacing w:before="120" w:after="100" w:line="280" w:lineRule="atLeast"/>
      <w:ind w:firstLine="288"/>
      <w:jc w:val="left"/>
    </w:pPr>
    <w:rPr>
      <w:i/>
    </w:rPr>
  </w:style>
  <w:style w:type="paragraph" w:styleId="19">
    <w:name w:val="List Bullet 2"/>
    <w:basedOn w:val="1"/>
    <w:qFormat/>
    <w:uiPriority w:val="99"/>
    <w:pPr>
      <w:widowControl/>
      <w:tabs>
        <w:tab w:val="left" w:pos="720"/>
      </w:tabs>
      <w:autoSpaceDE w:val="0"/>
      <w:autoSpaceDN w:val="0"/>
      <w:adjustRightInd w:val="0"/>
      <w:spacing w:before="120" w:after="100" w:line="280" w:lineRule="atLeast"/>
      <w:ind w:left="1080" w:hanging="360"/>
      <w:jc w:val="left"/>
    </w:pPr>
    <w:rPr>
      <w:rFonts w:ascii="Times New Roman"/>
      <w:kern w:val="0"/>
      <w:szCs w:val="21"/>
    </w:rPr>
  </w:style>
  <w:style w:type="paragraph" w:styleId="20">
    <w:name w:val="toc 5"/>
    <w:basedOn w:val="1"/>
    <w:next w:val="1"/>
    <w:unhideWhenUsed/>
    <w:qFormat/>
    <w:uiPriority w:val="39"/>
    <w:pPr>
      <w:ind w:left="1680" w:leftChars="800"/>
    </w:pPr>
  </w:style>
  <w:style w:type="paragraph" w:styleId="21">
    <w:name w:val="toc 3"/>
    <w:basedOn w:val="1"/>
    <w:next w:val="1"/>
    <w:unhideWhenUsed/>
    <w:qFormat/>
    <w:uiPriority w:val="39"/>
    <w:pPr>
      <w:ind w:left="840" w:leftChars="400"/>
    </w:pPr>
  </w:style>
  <w:style w:type="paragraph" w:styleId="22">
    <w:name w:val="toc 8"/>
    <w:basedOn w:val="1"/>
    <w:next w:val="1"/>
    <w:unhideWhenUsed/>
    <w:qFormat/>
    <w:uiPriority w:val="39"/>
    <w:pPr>
      <w:ind w:left="2940" w:leftChars="1400"/>
    </w:pPr>
  </w:style>
  <w:style w:type="paragraph" w:styleId="23">
    <w:name w:val="Balloon Text"/>
    <w:basedOn w:val="1"/>
    <w:link w:val="84"/>
    <w:qFormat/>
    <w:uiPriority w:val="99"/>
    <w:rPr>
      <w:rFonts w:eastAsia="宋体"/>
      <w:sz w:val="18"/>
      <w:szCs w:val="18"/>
    </w:rPr>
  </w:style>
  <w:style w:type="paragraph" w:styleId="24">
    <w:name w:val="footer"/>
    <w:basedOn w:val="1"/>
    <w:link w:val="71"/>
    <w:unhideWhenUsed/>
    <w:qFormat/>
    <w:uiPriority w:val="99"/>
    <w:pPr>
      <w:tabs>
        <w:tab w:val="center" w:pos="4153"/>
        <w:tab w:val="right" w:pos="8306"/>
      </w:tabs>
      <w:snapToGrid w:val="0"/>
      <w:jc w:val="left"/>
    </w:pPr>
    <w:rPr>
      <w:rFonts w:eastAsia="宋体"/>
      <w:sz w:val="18"/>
      <w:szCs w:val="18"/>
    </w:rPr>
  </w:style>
  <w:style w:type="paragraph" w:styleId="25">
    <w:name w:val="header"/>
    <w:basedOn w:val="1"/>
    <w:link w:val="58"/>
    <w:unhideWhenUsed/>
    <w:qFormat/>
    <w:uiPriority w:val="99"/>
    <w:pPr>
      <w:pBdr>
        <w:bottom w:val="single" w:color="auto" w:sz="6" w:space="1"/>
      </w:pBdr>
      <w:tabs>
        <w:tab w:val="center" w:pos="4153"/>
        <w:tab w:val="right" w:pos="8306"/>
      </w:tabs>
      <w:snapToGrid w:val="0"/>
      <w:jc w:val="center"/>
    </w:pPr>
    <w:rPr>
      <w:rFonts w:eastAsia="宋体"/>
      <w:sz w:val="18"/>
      <w:szCs w:val="18"/>
    </w:rPr>
  </w:style>
  <w:style w:type="paragraph" w:styleId="26">
    <w:name w:val="toc 1"/>
    <w:basedOn w:val="1"/>
    <w:next w:val="1"/>
    <w:unhideWhenUsed/>
    <w:qFormat/>
    <w:uiPriority w:val="39"/>
  </w:style>
  <w:style w:type="paragraph" w:styleId="27">
    <w:name w:val="toc 4"/>
    <w:basedOn w:val="1"/>
    <w:next w:val="1"/>
    <w:unhideWhenUsed/>
    <w:qFormat/>
    <w:uiPriority w:val="39"/>
    <w:pPr>
      <w:ind w:left="1260" w:leftChars="600"/>
    </w:pPr>
  </w:style>
  <w:style w:type="paragraph" w:styleId="28">
    <w:name w:val="Subtitle"/>
    <w:basedOn w:val="1"/>
    <w:next w:val="1"/>
    <w:link w:val="70"/>
    <w:qFormat/>
    <w:uiPriority w:val="99"/>
    <w:pPr>
      <w:ind w:firstLine="540"/>
    </w:pPr>
    <w:rPr>
      <w:rFonts w:hAnsi="Cambria"/>
      <w:b/>
      <w:i/>
      <w:iCs/>
      <w:color w:val="1F497D"/>
      <w:spacing w:val="15"/>
    </w:rPr>
  </w:style>
  <w:style w:type="paragraph" w:styleId="29">
    <w:name w:val="toc 6"/>
    <w:basedOn w:val="1"/>
    <w:next w:val="1"/>
    <w:unhideWhenUsed/>
    <w:qFormat/>
    <w:uiPriority w:val="39"/>
    <w:pPr>
      <w:ind w:left="2100" w:leftChars="1000"/>
    </w:pPr>
  </w:style>
  <w:style w:type="paragraph" w:styleId="30">
    <w:name w:val="table of figures"/>
    <w:basedOn w:val="1"/>
    <w:next w:val="1"/>
    <w:qFormat/>
    <w:uiPriority w:val="99"/>
    <w:pPr>
      <w:widowControl/>
      <w:autoSpaceDE w:val="0"/>
      <w:autoSpaceDN w:val="0"/>
      <w:adjustRightInd w:val="0"/>
      <w:spacing w:before="60" w:after="60" w:line="280" w:lineRule="atLeast"/>
      <w:ind w:firstLine="288"/>
      <w:jc w:val="left"/>
    </w:pPr>
    <w:rPr>
      <w:rFonts w:ascii="Times New Roman"/>
      <w:smallCaps/>
      <w:kern w:val="0"/>
      <w:szCs w:val="20"/>
    </w:r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Body Text 2"/>
    <w:basedOn w:val="1"/>
    <w:link w:val="85"/>
    <w:qFormat/>
    <w:uiPriority w:val="99"/>
    <w:pPr>
      <w:widowControl/>
      <w:autoSpaceDE w:val="0"/>
      <w:autoSpaceDN w:val="0"/>
      <w:adjustRightInd w:val="0"/>
      <w:spacing w:before="120" w:after="100" w:line="280" w:lineRule="atLeast"/>
      <w:ind w:firstLine="288"/>
      <w:jc w:val="left"/>
    </w:pPr>
    <w:rPr>
      <w:color w:val="0000FF"/>
    </w:rPr>
  </w:style>
  <w:style w:type="paragraph" w:styleId="34">
    <w:name w:val="Normal (Web)"/>
    <w:basedOn w:val="1"/>
    <w:qFormat/>
    <w:uiPriority w:val="99"/>
    <w:pPr>
      <w:widowControl/>
      <w:spacing w:before="100" w:beforeAutospacing="1" w:after="100" w:afterAutospacing="1"/>
      <w:ind w:firstLine="0"/>
      <w:jc w:val="left"/>
    </w:pPr>
    <w:rPr>
      <w:rFonts w:ascii="Times New Roman" w:eastAsia="宋体"/>
      <w:kern w:val="0"/>
      <w:sz w:val="24"/>
    </w:rPr>
  </w:style>
  <w:style w:type="paragraph" w:styleId="35">
    <w:name w:val="index 1"/>
    <w:basedOn w:val="1"/>
    <w:next w:val="1"/>
    <w:qFormat/>
    <w:uiPriority w:val="99"/>
    <w:pPr>
      <w:autoSpaceDE w:val="0"/>
      <w:autoSpaceDN w:val="0"/>
      <w:adjustRightInd w:val="0"/>
      <w:spacing w:before="120" w:after="100" w:line="280" w:lineRule="atLeast"/>
      <w:ind w:left="210" w:hanging="210"/>
      <w:jc w:val="left"/>
    </w:pPr>
    <w:rPr>
      <w:rFonts w:ascii="Times New Roman" w:hAnsi="方正楷体_GBK"/>
      <w:szCs w:val="21"/>
    </w:rPr>
  </w:style>
  <w:style w:type="paragraph" w:styleId="36">
    <w:name w:val="Title"/>
    <w:basedOn w:val="1"/>
    <w:next w:val="1"/>
    <w:link w:val="69"/>
    <w:qFormat/>
    <w:uiPriority w:val="99"/>
    <w:pPr>
      <w:spacing w:before="240" w:after="60"/>
      <w:jc w:val="center"/>
      <w:outlineLvl w:val="0"/>
    </w:pPr>
    <w:rPr>
      <w:rFonts w:hAnsi="Cambria"/>
      <w:b/>
      <w:bCs/>
      <w:kern w:val="28"/>
      <w:sz w:val="32"/>
      <w:szCs w:val="32"/>
    </w:rPr>
  </w:style>
  <w:style w:type="paragraph" w:styleId="37">
    <w:name w:val="annotation subject"/>
    <w:basedOn w:val="15"/>
    <w:next w:val="15"/>
    <w:link w:val="80"/>
    <w:qFormat/>
    <w:uiPriority w:val="99"/>
    <w:rPr>
      <w:rFonts w:eastAsia="宋体"/>
      <w:b/>
      <w:bCs/>
    </w:rPr>
  </w:style>
  <w:style w:type="table" w:styleId="39">
    <w:name w:val="Table Grid"/>
    <w:basedOn w:val="3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99"/>
    <w:rPr>
      <w:rFonts w:ascii="Calibri" w:hAnsi="Calibri" w:cs="Times New Roman"/>
      <w:lang w:val="en-US"/>
    </w:rPr>
  </w:style>
  <w:style w:type="character" w:styleId="42">
    <w:name w:val="page number"/>
    <w:unhideWhenUsed/>
    <w:qFormat/>
    <w:uiPriority w:val="99"/>
    <w:rPr>
      <w:rFonts w:cs="Times New Roman"/>
    </w:rPr>
  </w:style>
  <w:style w:type="character" w:styleId="43">
    <w:name w:val="FollowedHyperlink"/>
    <w:basedOn w:val="40"/>
    <w:qFormat/>
    <w:uiPriority w:val="99"/>
    <w:rPr>
      <w:rFonts w:cs="Times New Roman"/>
      <w:color w:val="800080"/>
      <w:u w:val="single"/>
    </w:rPr>
  </w:style>
  <w:style w:type="character" w:styleId="44">
    <w:name w:val="Emphasis"/>
    <w:qFormat/>
    <w:uiPriority w:val="99"/>
    <w:rPr>
      <w:rFonts w:cs="Times New Roman"/>
      <w:color w:val="CC0033"/>
    </w:rPr>
  </w:style>
  <w:style w:type="character" w:styleId="45">
    <w:name w:val="Hyperlink"/>
    <w:unhideWhenUsed/>
    <w:qFormat/>
    <w:uiPriority w:val="99"/>
    <w:rPr>
      <w:rFonts w:cs="Times New Roman"/>
      <w:color w:val="0000FF"/>
      <w:u w:val="single"/>
    </w:rPr>
  </w:style>
  <w:style w:type="character" w:styleId="46">
    <w:name w:val="annotation reference"/>
    <w:basedOn w:val="40"/>
    <w:qFormat/>
    <w:uiPriority w:val="99"/>
    <w:rPr>
      <w:rFonts w:cs="Times New Roman"/>
      <w:sz w:val="21"/>
    </w:rPr>
  </w:style>
  <w:style w:type="character" w:customStyle="1" w:styleId="47">
    <w:name w:val="标题 1 字符"/>
    <w:basedOn w:val="40"/>
    <w:link w:val="2"/>
    <w:qFormat/>
    <w:locked/>
    <w:uiPriority w:val="99"/>
    <w:rPr>
      <w:rFonts w:ascii="方正楷体_GBK" w:eastAsia="方正楷体_GBK"/>
      <w:b/>
      <w:bCs/>
      <w:kern w:val="44"/>
      <w:sz w:val="24"/>
      <w:szCs w:val="44"/>
    </w:rPr>
  </w:style>
  <w:style w:type="character" w:customStyle="1" w:styleId="48">
    <w:name w:val="标题 2 字符"/>
    <w:basedOn w:val="40"/>
    <w:link w:val="3"/>
    <w:qFormat/>
    <w:locked/>
    <w:uiPriority w:val="99"/>
    <w:rPr>
      <w:rFonts w:ascii="方正楷体_GBK" w:hAnsi="Arial" w:eastAsia="方正楷体_GBK"/>
      <w:b/>
      <w:bCs/>
      <w:color w:val="365F91"/>
      <w:kern w:val="2"/>
      <w:sz w:val="22"/>
      <w:szCs w:val="22"/>
    </w:rPr>
  </w:style>
  <w:style w:type="character" w:customStyle="1" w:styleId="49">
    <w:name w:val="标题 3 字符"/>
    <w:basedOn w:val="40"/>
    <w:link w:val="4"/>
    <w:qFormat/>
    <w:locked/>
    <w:uiPriority w:val="99"/>
    <w:rPr>
      <w:rFonts w:ascii="方正楷体_GBK" w:eastAsia="方正楷体_GBK"/>
      <w:b/>
      <w:bCs/>
      <w:color w:val="365F91"/>
      <w:kern w:val="2"/>
      <w:sz w:val="21"/>
      <w:szCs w:val="21"/>
    </w:rPr>
  </w:style>
  <w:style w:type="character" w:customStyle="1" w:styleId="50">
    <w:name w:val="标题 4 字符"/>
    <w:basedOn w:val="40"/>
    <w:link w:val="5"/>
    <w:qFormat/>
    <w:uiPriority w:val="99"/>
    <w:rPr>
      <w:rFonts w:ascii="Cambria" w:hAnsi="Cambria"/>
      <w:b/>
      <w:bCs/>
      <w:i/>
      <w:iCs/>
      <w:color w:val="4F81BD"/>
      <w:kern w:val="2"/>
      <w:sz w:val="21"/>
      <w:szCs w:val="24"/>
    </w:rPr>
  </w:style>
  <w:style w:type="character" w:customStyle="1" w:styleId="51">
    <w:name w:val="标题 5 字符"/>
    <w:basedOn w:val="40"/>
    <w:link w:val="6"/>
    <w:qFormat/>
    <w:uiPriority w:val="99"/>
    <w:rPr>
      <w:rFonts w:ascii="方正楷体_GBK" w:eastAsia="方正楷体_GBK"/>
      <w:bCs/>
      <w:iCs/>
      <w:color w:val="000000"/>
      <w:kern w:val="2"/>
      <w:sz w:val="21"/>
      <w:szCs w:val="26"/>
    </w:rPr>
  </w:style>
  <w:style w:type="character" w:customStyle="1" w:styleId="52">
    <w:name w:val="标题 6 字符"/>
    <w:basedOn w:val="40"/>
    <w:link w:val="7"/>
    <w:qFormat/>
    <w:uiPriority w:val="99"/>
    <w:rPr>
      <w:rFonts w:ascii="方正楷体_GBK" w:eastAsia="方正楷体_GBK"/>
      <w:bCs/>
      <w:color w:val="000000"/>
      <w:kern w:val="2"/>
      <w:sz w:val="21"/>
      <w:szCs w:val="22"/>
    </w:rPr>
  </w:style>
  <w:style w:type="character" w:customStyle="1" w:styleId="53">
    <w:name w:val="标题 7 字符"/>
    <w:basedOn w:val="40"/>
    <w:link w:val="8"/>
    <w:qFormat/>
    <w:uiPriority w:val="99"/>
    <w:rPr>
      <w:rFonts w:ascii="方正楷体_GBK" w:eastAsia="方正楷体_GBK"/>
      <w:color w:val="000000"/>
      <w:kern w:val="2"/>
      <w:sz w:val="21"/>
      <w:szCs w:val="21"/>
    </w:rPr>
  </w:style>
  <w:style w:type="character" w:customStyle="1" w:styleId="54">
    <w:name w:val="标题 8 字符"/>
    <w:basedOn w:val="40"/>
    <w:link w:val="9"/>
    <w:qFormat/>
    <w:uiPriority w:val="99"/>
    <w:rPr>
      <w:rFonts w:ascii="方正楷体_GBK" w:eastAsia="方正楷体_GBK"/>
      <w:iCs/>
      <w:color w:val="000000"/>
      <w:kern w:val="2"/>
      <w:sz w:val="21"/>
      <w:szCs w:val="21"/>
    </w:rPr>
  </w:style>
  <w:style w:type="character" w:customStyle="1" w:styleId="55">
    <w:name w:val="标题 9 字符"/>
    <w:basedOn w:val="40"/>
    <w:link w:val="10"/>
    <w:qFormat/>
    <w:uiPriority w:val="99"/>
    <w:rPr>
      <w:rFonts w:ascii="方正楷体_GBK" w:eastAsia="方正楷体_GBK" w:cs="Arial"/>
      <w:color w:val="000000"/>
      <w:kern w:val="2"/>
      <w:sz w:val="21"/>
      <w:szCs w:val="22"/>
    </w:rPr>
  </w:style>
  <w:style w:type="character" w:customStyle="1" w:styleId="56">
    <w:name w:val="明显参考1"/>
    <w:qFormat/>
    <w:uiPriority w:val="99"/>
    <w:rPr>
      <w:rFonts w:cs="Times New Roman"/>
      <w:b/>
      <w:bCs/>
      <w:smallCaps/>
      <w:color w:val="C0504D"/>
      <w:spacing w:val="5"/>
      <w:u w:val="single"/>
    </w:rPr>
  </w:style>
  <w:style w:type="character" w:customStyle="1" w:styleId="57">
    <w:name w:val="Subtitle Char"/>
    <w:qFormat/>
    <w:uiPriority w:val="99"/>
    <w:rPr>
      <w:rFonts w:ascii="方正楷体_GBK" w:hAnsi="Cambria" w:eastAsia="方正楷体_GBK" w:cs="Times New Roman"/>
      <w:b/>
      <w:i/>
      <w:iCs/>
      <w:color w:val="1F497D"/>
      <w:spacing w:val="15"/>
      <w:sz w:val="21"/>
      <w:lang w:val="en-US" w:eastAsia="zh-CN" w:bidi="ar-SA"/>
    </w:rPr>
  </w:style>
  <w:style w:type="character" w:customStyle="1" w:styleId="58">
    <w:name w:val="页眉 字符"/>
    <w:basedOn w:val="40"/>
    <w:link w:val="25"/>
    <w:qFormat/>
    <w:locked/>
    <w:uiPriority w:val="99"/>
    <w:rPr>
      <w:rFonts w:ascii="方正楷体_GBK"/>
      <w:kern w:val="2"/>
      <w:sz w:val="18"/>
      <w:szCs w:val="18"/>
    </w:rPr>
  </w:style>
  <w:style w:type="paragraph" w:customStyle="1" w:styleId="59">
    <w:name w:val="COMMENT"/>
    <w:basedOn w:val="1"/>
    <w:link w:val="60"/>
    <w:qFormat/>
    <w:uiPriority w:val="99"/>
    <w:pPr>
      <w:pBdr>
        <w:top w:val="single" w:color="auto" w:sz="4" w:space="1"/>
        <w:bottom w:val="single" w:color="auto" w:sz="4" w:space="1"/>
      </w:pBdr>
      <w:spacing w:before="240" w:after="240" w:line="360" w:lineRule="exact"/>
      <w:ind w:firstLine="420" w:firstLineChars="200"/>
    </w:pPr>
    <w:rPr>
      <w:rFonts w:ascii="Calibri" w:hAnsi="Calibri" w:cs="Calibri"/>
      <w:smallCaps/>
      <w:vanish/>
      <w:color w:val="FF0000"/>
    </w:rPr>
  </w:style>
  <w:style w:type="character" w:customStyle="1" w:styleId="60">
    <w:name w:val="COMMENT Char"/>
    <w:basedOn w:val="40"/>
    <w:link w:val="59"/>
    <w:qFormat/>
    <w:locked/>
    <w:uiPriority w:val="99"/>
    <w:rPr>
      <w:rFonts w:ascii="Calibri" w:hAnsi="Calibri" w:eastAsia="方正楷体_GBK" w:cs="Calibri"/>
      <w:smallCaps/>
      <w:vanish/>
      <w:color w:val="FF0000"/>
      <w:kern w:val="2"/>
      <w:sz w:val="21"/>
      <w:szCs w:val="24"/>
    </w:rPr>
  </w:style>
  <w:style w:type="paragraph" w:customStyle="1" w:styleId="61">
    <w:name w:val="列出段落1"/>
    <w:basedOn w:val="1"/>
    <w:qFormat/>
    <w:uiPriority w:val="99"/>
    <w:pPr>
      <w:ind w:firstLine="420" w:firstLineChars="200"/>
    </w:pPr>
  </w:style>
  <w:style w:type="character" w:customStyle="1" w:styleId="62">
    <w:name w:val="题注 字符"/>
    <w:basedOn w:val="40"/>
    <w:link w:val="13"/>
    <w:qFormat/>
    <w:locked/>
    <w:uiPriority w:val="99"/>
    <w:rPr>
      <w:rFonts w:ascii="Calibri" w:hAnsi="Calibri" w:eastAsia="方正楷体_GBK" w:cs="Calibri"/>
      <w:kern w:val="2"/>
      <w:sz w:val="21"/>
      <w:szCs w:val="21"/>
    </w:rPr>
  </w:style>
  <w:style w:type="paragraph" w:customStyle="1" w:styleId="63">
    <w:name w:val="Table_cell"/>
    <w:basedOn w:val="1"/>
    <w:link w:val="64"/>
    <w:qFormat/>
    <w:uiPriority w:val="99"/>
    <w:pPr>
      <w:ind w:left="216" w:firstLine="0"/>
    </w:pPr>
  </w:style>
  <w:style w:type="character" w:customStyle="1" w:styleId="64">
    <w:name w:val="Table_cell Char"/>
    <w:basedOn w:val="40"/>
    <w:link w:val="63"/>
    <w:qFormat/>
    <w:locked/>
    <w:uiPriority w:val="99"/>
    <w:rPr>
      <w:rFonts w:ascii="方正楷体_GBK" w:eastAsia="方正楷体_GBK"/>
      <w:kern w:val="2"/>
      <w:sz w:val="21"/>
      <w:szCs w:val="24"/>
    </w:rPr>
  </w:style>
  <w:style w:type="paragraph" w:customStyle="1" w:styleId="65">
    <w:name w:val="Body after bullet"/>
    <w:basedOn w:val="1"/>
    <w:link w:val="66"/>
    <w:qFormat/>
    <w:uiPriority w:val="99"/>
    <w:pPr>
      <w:ind w:left="360" w:hanging="2"/>
    </w:pPr>
    <w:rPr>
      <w:szCs w:val="21"/>
    </w:rPr>
  </w:style>
  <w:style w:type="character" w:customStyle="1" w:styleId="66">
    <w:name w:val="Body after bullet Char"/>
    <w:basedOn w:val="40"/>
    <w:link w:val="65"/>
    <w:qFormat/>
    <w:locked/>
    <w:uiPriority w:val="99"/>
    <w:rPr>
      <w:rFonts w:ascii="方正楷体_GBK" w:eastAsia="方正楷体_GBK"/>
      <w:kern w:val="2"/>
      <w:sz w:val="21"/>
      <w:szCs w:val="21"/>
    </w:rPr>
  </w:style>
  <w:style w:type="paragraph" w:customStyle="1" w:styleId="67">
    <w:name w:val="IMPORTANT NOTE"/>
    <w:basedOn w:val="1"/>
    <w:link w:val="68"/>
    <w:qFormat/>
    <w:uiPriority w:val="99"/>
    <w:pPr>
      <w:widowControl/>
      <w:pBdr>
        <w:top w:val="single" w:color="auto" w:sz="4" w:space="1"/>
        <w:left w:val="single" w:color="auto" w:sz="4" w:space="4"/>
        <w:bottom w:val="single" w:color="auto" w:sz="4" w:space="1"/>
        <w:right w:val="single" w:color="auto" w:sz="4" w:space="4"/>
      </w:pBdr>
      <w:spacing w:line="360" w:lineRule="exact"/>
      <w:ind w:left="288" w:right="576" w:firstLine="0"/>
      <w:jc w:val="left"/>
    </w:pPr>
    <w:rPr>
      <w:rFonts w:ascii="Calibri" w:hAnsi="Calibri" w:cs="Calibri"/>
      <w:i/>
      <w:color w:val="943634"/>
      <w:kern w:val="0"/>
      <w:sz w:val="20"/>
      <w:szCs w:val="20"/>
    </w:rPr>
  </w:style>
  <w:style w:type="character" w:customStyle="1" w:styleId="68">
    <w:name w:val="IMPORTANT NOTE Char"/>
    <w:basedOn w:val="40"/>
    <w:link w:val="67"/>
    <w:qFormat/>
    <w:locked/>
    <w:uiPriority w:val="99"/>
    <w:rPr>
      <w:rFonts w:ascii="Calibri" w:hAnsi="Calibri" w:eastAsia="方正楷体_GBK" w:cs="Calibri"/>
      <w:i/>
      <w:color w:val="943634"/>
    </w:rPr>
  </w:style>
  <w:style w:type="character" w:customStyle="1" w:styleId="69">
    <w:name w:val="标题 字符"/>
    <w:basedOn w:val="40"/>
    <w:link w:val="36"/>
    <w:qFormat/>
    <w:locked/>
    <w:uiPriority w:val="99"/>
    <w:rPr>
      <w:rFonts w:ascii="方正楷体_GBK" w:hAnsi="Cambria" w:eastAsia="方正楷体_GBK"/>
      <w:b/>
      <w:bCs/>
      <w:kern w:val="28"/>
      <w:sz w:val="32"/>
      <w:szCs w:val="32"/>
    </w:rPr>
  </w:style>
  <w:style w:type="character" w:customStyle="1" w:styleId="70">
    <w:name w:val="副标题 字符"/>
    <w:basedOn w:val="40"/>
    <w:link w:val="28"/>
    <w:qFormat/>
    <w:locked/>
    <w:uiPriority w:val="99"/>
    <w:rPr>
      <w:rFonts w:ascii="方正楷体_GBK" w:hAnsi="Cambria" w:eastAsia="方正楷体_GBK"/>
      <w:b/>
      <w:i/>
      <w:iCs/>
      <w:color w:val="1F497D"/>
      <w:spacing w:val="15"/>
      <w:kern w:val="2"/>
      <w:sz w:val="21"/>
      <w:szCs w:val="24"/>
    </w:rPr>
  </w:style>
  <w:style w:type="character" w:customStyle="1" w:styleId="71">
    <w:name w:val="页脚 字符"/>
    <w:basedOn w:val="40"/>
    <w:link w:val="24"/>
    <w:qFormat/>
    <w:locked/>
    <w:uiPriority w:val="99"/>
    <w:rPr>
      <w:rFonts w:ascii="方正楷体_GBK"/>
      <w:kern w:val="2"/>
      <w:sz w:val="18"/>
      <w:szCs w:val="18"/>
    </w:rPr>
  </w:style>
  <w:style w:type="paragraph" w:customStyle="1" w:styleId="72">
    <w:name w:val="Heading4"/>
    <w:basedOn w:val="4"/>
    <w:link w:val="73"/>
    <w:qFormat/>
    <w:uiPriority w:val="99"/>
    <w:pPr>
      <w:ind w:left="900" w:hanging="900"/>
    </w:pPr>
  </w:style>
  <w:style w:type="character" w:customStyle="1" w:styleId="73">
    <w:name w:val="Heading4 Char"/>
    <w:basedOn w:val="49"/>
    <w:link w:val="72"/>
    <w:qFormat/>
    <w:locked/>
    <w:uiPriority w:val="99"/>
    <w:rPr>
      <w:rFonts w:ascii="方正楷体_GBK" w:eastAsia="方正楷体_GBK"/>
      <w:color w:val="365F91"/>
      <w:kern w:val="2"/>
      <w:sz w:val="21"/>
      <w:szCs w:val="21"/>
    </w:rPr>
  </w:style>
  <w:style w:type="paragraph" w:styleId="74">
    <w:name w:val="List Paragraph"/>
    <w:basedOn w:val="1"/>
    <w:qFormat/>
    <w:uiPriority w:val="99"/>
    <w:pPr>
      <w:ind w:firstLine="420" w:firstLineChars="200"/>
    </w:pPr>
  </w:style>
  <w:style w:type="paragraph" w:customStyle="1" w:styleId="75">
    <w:name w:val="列出段落2"/>
    <w:basedOn w:val="1"/>
    <w:link w:val="76"/>
    <w:qFormat/>
    <w:uiPriority w:val="99"/>
    <w:pPr>
      <w:ind w:left="720"/>
    </w:pPr>
  </w:style>
  <w:style w:type="character" w:customStyle="1" w:styleId="76">
    <w:name w:val="列出段落 Char"/>
    <w:basedOn w:val="40"/>
    <w:link w:val="75"/>
    <w:qFormat/>
    <w:locked/>
    <w:uiPriority w:val="99"/>
    <w:rPr>
      <w:rFonts w:ascii="方正楷体_GBK" w:eastAsia="方正楷体_GBK"/>
      <w:kern w:val="2"/>
      <w:sz w:val="21"/>
      <w:szCs w:val="24"/>
    </w:rPr>
  </w:style>
  <w:style w:type="paragraph" w:customStyle="1" w:styleId="77">
    <w:name w:val="List Paragraph1"/>
    <w:basedOn w:val="1"/>
    <w:link w:val="78"/>
    <w:qFormat/>
    <w:uiPriority w:val="99"/>
    <w:pPr>
      <w:ind w:left="720"/>
    </w:pPr>
  </w:style>
  <w:style w:type="character" w:customStyle="1" w:styleId="78">
    <w:name w:val="List Paragraph Char"/>
    <w:basedOn w:val="40"/>
    <w:link w:val="77"/>
    <w:qFormat/>
    <w:locked/>
    <w:uiPriority w:val="99"/>
    <w:rPr>
      <w:rFonts w:ascii="方正楷体_GBK" w:eastAsia="方正楷体_GBK"/>
      <w:kern w:val="2"/>
      <w:sz w:val="21"/>
      <w:szCs w:val="24"/>
    </w:rPr>
  </w:style>
  <w:style w:type="character" w:customStyle="1" w:styleId="79">
    <w:name w:val="批注文字 字符"/>
    <w:basedOn w:val="40"/>
    <w:link w:val="15"/>
    <w:semiHidden/>
    <w:qFormat/>
    <w:uiPriority w:val="99"/>
    <w:rPr>
      <w:rFonts w:ascii="方正楷体_GBK" w:eastAsia="方正楷体_GBK"/>
      <w:kern w:val="2"/>
      <w:sz w:val="21"/>
      <w:szCs w:val="24"/>
    </w:rPr>
  </w:style>
  <w:style w:type="character" w:customStyle="1" w:styleId="80">
    <w:name w:val="批注主题 字符"/>
    <w:basedOn w:val="79"/>
    <w:link w:val="37"/>
    <w:qFormat/>
    <w:uiPriority w:val="99"/>
    <w:rPr>
      <w:rFonts w:ascii="方正楷体_GBK" w:eastAsia="方正楷体_GBK"/>
      <w:b/>
      <w:bCs/>
      <w:kern w:val="2"/>
      <w:sz w:val="21"/>
      <w:szCs w:val="24"/>
    </w:rPr>
  </w:style>
  <w:style w:type="character" w:customStyle="1" w:styleId="81">
    <w:name w:val="文档结构图 字符"/>
    <w:basedOn w:val="40"/>
    <w:link w:val="14"/>
    <w:qFormat/>
    <w:uiPriority w:val="99"/>
    <w:rPr>
      <w:rFonts w:ascii="方正楷体_GBK"/>
      <w:kern w:val="2"/>
      <w:sz w:val="21"/>
      <w:szCs w:val="24"/>
      <w:shd w:val="clear" w:color="auto" w:fill="000080"/>
    </w:rPr>
  </w:style>
  <w:style w:type="character" w:customStyle="1" w:styleId="82">
    <w:name w:val="正文文本 3 字符"/>
    <w:basedOn w:val="40"/>
    <w:link w:val="16"/>
    <w:qFormat/>
    <w:uiPriority w:val="99"/>
    <w:rPr>
      <w:rFonts w:ascii="方正楷体_GBK" w:eastAsia="方正楷体_GBK"/>
      <w:kern w:val="2"/>
      <w:sz w:val="21"/>
      <w:szCs w:val="21"/>
    </w:rPr>
  </w:style>
  <w:style w:type="character" w:customStyle="1" w:styleId="83">
    <w:name w:val="正文文本 字符"/>
    <w:basedOn w:val="40"/>
    <w:link w:val="18"/>
    <w:qFormat/>
    <w:uiPriority w:val="99"/>
    <w:rPr>
      <w:rFonts w:ascii="方正楷体_GBK" w:eastAsia="方正楷体_GBK"/>
      <w:i/>
      <w:kern w:val="2"/>
      <w:sz w:val="21"/>
      <w:szCs w:val="24"/>
    </w:rPr>
  </w:style>
  <w:style w:type="character" w:customStyle="1" w:styleId="84">
    <w:name w:val="批注框文本 字符"/>
    <w:basedOn w:val="40"/>
    <w:link w:val="23"/>
    <w:qFormat/>
    <w:uiPriority w:val="99"/>
    <w:rPr>
      <w:rFonts w:ascii="方正楷体_GBK"/>
      <w:kern w:val="2"/>
      <w:sz w:val="18"/>
      <w:szCs w:val="18"/>
    </w:rPr>
  </w:style>
  <w:style w:type="character" w:customStyle="1" w:styleId="85">
    <w:name w:val="正文文本 2 字符"/>
    <w:basedOn w:val="40"/>
    <w:link w:val="33"/>
    <w:qFormat/>
    <w:uiPriority w:val="99"/>
    <w:rPr>
      <w:rFonts w:ascii="方正楷体_GBK" w:eastAsia="方正楷体_GBK"/>
      <w:color w:val="0000FF"/>
      <w:kern w:val="2"/>
      <w:sz w:val="21"/>
      <w:szCs w:val="24"/>
    </w:rPr>
  </w:style>
  <w:style w:type="paragraph" w:customStyle="1" w:styleId="86">
    <w:name w:val="样式1"/>
    <w:basedOn w:val="1"/>
    <w:next w:val="2"/>
    <w:qFormat/>
    <w:uiPriority w:val="99"/>
    <w:pPr>
      <w:tabs>
        <w:tab w:val="left" w:pos="0"/>
      </w:tabs>
      <w:spacing w:line="240" w:lineRule="exact"/>
      <w:ind w:left="17" w:hanging="19" w:hangingChars="8"/>
    </w:pPr>
    <w:rPr>
      <w:b/>
      <w:sz w:val="24"/>
    </w:rPr>
  </w:style>
  <w:style w:type="paragraph" w:customStyle="1" w:styleId="87">
    <w:name w:val="样式 标题 1 + 左  0 字符"/>
    <w:basedOn w:val="3"/>
    <w:qFormat/>
    <w:uiPriority w:val="99"/>
    <w:pPr>
      <w:ind w:firstLine="0"/>
    </w:pPr>
    <w:rPr>
      <w:rFonts w:cs="宋体"/>
      <w:szCs w:val="20"/>
    </w:rPr>
  </w:style>
  <w:style w:type="paragraph" w:customStyle="1" w:styleId="88">
    <w:name w:val="Right Heading"/>
    <w:basedOn w:val="1"/>
    <w:qFormat/>
    <w:uiPriority w:val="99"/>
    <w:pPr>
      <w:widowControl/>
      <w:pBdr>
        <w:bottom w:val="single" w:color="000000" w:sz="24" w:space="1"/>
      </w:pBdr>
      <w:autoSpaceDE w:val="0"/>
      <w:autoSpaceDN w:val="0"/>
      <w:adjustRightInd w:val="0"/>
      <w:spacing w:before="120" w:after="100" w:line="280" w:lineRule="atLeast"/>
      <w:ind w:firstLine="288"/>
      <w:jc w:val="right"/>
    </w:pPr>
    <w:rPr>
      <w:rFonts w:ascii="Times New Roman"/>
      <w:b/>
      <w:bCs/>
      <w:color w:val="000000"/>
      <w:kern w:val="0"/>
      <w:sz w:val="28"/>
      <w:szCs w:val="20"/>
    </w:rPr>
  </w:style>
  <w:style w:type="paragraph" w:customStyle="1" w:styleId="89">
    <w:name w:val="Table_title"/>
    <w:basedOn w:val="1"/>
    <w:link w:val="90"/>
    <w:qFormat/>
    <w:uiPriority w:val="99"/>
    <w:pPr>
      <w:spacing w:before="100" w:beforeAutospacing="1" w:after="100" w:afterAutospacing="1"/>
      <w:ind w:firstLine="0"/>
      <w:jc w:val="center"/>
    </w:pPr>
    <w:rPr>
      <w:rFonts w:hAnsi="方正楷体_GBK"/>
    </w:rPr>
  </w:style>
  <w:style w:type="character" w:customStyle="1" w:styleId="90">
    <w:name w:val="Table_title Char"/>
    <w:basedOn w:val="40"/>
    <w:link w:val="89"/>
    <w:qFormat/>
    <w:locked/>
    <w:uiPriority w:val="99"/>
    <w:rPr>
      <w:rFonts w:ascii="方正楷体_GBK" w:hAnsi="方正楷体_GBK" w:eastAsia="方正楷体_GBK"/>
      <w:kern w:val="2"/>
      <w:sz w:val="21"/>
      <w:szCs w:val="24"/>
    </w:rPr>
  </w:style>
  <w:style w:type="paragraph" w:customStyle="1" w:styleId="91">
    <w:name w:val="Appendix 1"/>
    <w:basedOn w:val="1"/>
    <w:next w:val="1"/>
    <w:qFormat/>
    <w:uiPriority w:val="99"/>
    <w:pPr>
      <w:keepNext/>
      <w:pageBreakBefore/>
      <w:widowControl/>
      <w:autoSpaceDE w:val="0"/>
      <w:autoSpaceDN w:val="0"/>
      <w:adjustRightInd w:val="0"/>
      <w:spacing w:before="240" w:after="60" w:line="280" w:lineRule="atLeast"/>
      <w:ind w:firstLine="0"/>
      <w:jc w:val="left"/>
      <w:outlineLvl w:val="0"/>
    </w:pPr>
    <w:rPr>
      <w:rFonts w:ascii="Times New Roman"/>
      <w:b/>
      <w:kern w:val="28"/>
      <w:sz w:val="28"/>
      <w:szCs w:val="20"/>
    </w:rPr>
  </w:style>
  <w:style w:type="paragraph" w:customStyle="1" w:styleId="92">
    <w:name w:val="Copyright Notice"/>
    <w:basedOn w:val="1"/>
    <w:qFormat/>
    <w:uiPriority w:val="99"/>
    <w:pPr>
      <w:widowControl/>
      <w:autoSpaceDE w:val="0"/>
      <w:autoSpaceDN w:val="0"/>
      <w:adjustRightInd w:val="0"/>
      <w:spacing w:before="120" w:after="100" w:line="280" w:lineRule="atLeast"/>
      <w:ind w:left="720" w:right="749" w:firstLine="288"/>
      <w:jc w:val="left"/>
    </w:pPr>
    <w:rPr>
      <w:rFonts w:ascii="Times New Roman"/>
      <w:kern w:val="0"/>
      <w:szCs w:val="20"/>
    </w:rPr>
  </w:style>
  <w:style w:type="paragraph" w:customStyle="1" w:styleId="93">
    <w:name w:val="Document Info Text"/>
    <w:basedOn w:val="1"/>
    <w:qFormat/>
    <w:uiPriority w:val="99"/>
    <w:pPr>
      <w:widowControl/>
      <w:autoSpaceDE w:val="0"/>
      <w:autoSpaceDN w:val="0"/>
      <w:adjustRightInd w:val="0"/>
      <w:spacing w:before="20" w:after="20" w:line="280" w:lineRule="atLeast"/>
      <w:ind w:firstLine="288"/>
      <w:jc w:val="left"/>
    </w:pPr>
    <w:rPr>
      <w:rFonts w:ascii="Times New Roman"/>
      <w:color w:val="000000"/>
      <w:kern w:val="0"/>
      <w:sz w:val="16"/>
      <w:szCs w:val="20"/>
    </w:rPr>
  </w:style>
  <w:style w:type="paragraph" w:customStyle="1" w:styleId="94">
    <w:name w:val="Bulleted Color"/>
    <w:basedOn w:val="3"/>
    <w:link w:val="95"/>
    <w:qFormat/>
    <w:uiPriority w:val="99"/>
    <w:pPr>
      <w:spacing w:after="120"/>
      <w:ind w:left="0" w:firstLine="0"/>
    </w:pPr>
    <w:rPr>
      <w:color w:val="000000"/>
    </w:rPr>
  </w:style>
  <w:style w:type="character" w:customStyle="1" w:styleId="95">
    <w:name w:val="Bulleted Color Char"/>
    <w:basedOn w:val="48"/>
    <w:link w:val="94"/>
    <w:qFormat/>
    <w:locked/>
    <w:uiPriority w:val="99"/>
    <w:rPr>
      <w:rFonts w:ascii="方正楷体_GBK" w:hAnsi="Arial" w:eastAsia="方正楷体_GBK"/>
      <w:color w:val="000000"/>
      <w:kern w:val="2"/>
      <w:sz w:val="22"/>
      <w:szCs w:val="22"/>
    </w:rPr>
  </w:style>
  <w:style w:type="paragraph" w:customStyle="1" w:styleId="96">
    <w:name w:val="_Caption"/>
    <w:basedOn w:val="13"/>
    <w:link w:val="97"/>
    <w:qFormat/>
    <w:uiPriority w:val="99"/>
    <w:pPr>
      <w:widowControl/>
      <w:autoSpaceDE w:val="0"/>
      <w:autoSpaceDN w:val="0"/>
      <w:adjustRightInd w:val="0"/>
      <w:spacing w:before="240" w:line="280" w:lineRule="atLeast"/>
    </w:pPr>
  </w:style>
  <w:style w:type="character" w:customStyle="1" w:styleId="97">
    <w:name w:val="Cent Caption Char"/>
    <w:basedOn w:val="62"/>
    <w:link w:val="96"/>
    <w:qFormat/>
    <w:locked/>
    <w:uiPriority w:val="99"/>
    <w:rPr>
      <w:rFonts w:ascii="Calibri" w:hAnsi="Calibri" w:eastAsia="方正楷体_GBK" w:cs="Calibri"/>
      <w:kern w:val="2"/>
      <w:sz w:val="21"/>
      <w:szCs w:val="21"/>
    </w:rPr>
  </w:style>
  <w:style w:type="paragraph" w:customStyle="1" w:styleId="98">
    <w:name w:val="Numbering questions"/>
    <w:basedOn w:val="75"/>
    <w:link w:val="99"/>
    <w:qFormat/>
    <w:uiPriority w:val="99"/>
    <w:pPr>
      <w:tabs>
        <w:tab w:val="left" w:pos="360"/>
      </w:tabs>
    </w:pPr>
  </w:style>
  <w:style w:type="character" w:customStyle="1" w:styleId="99">
    <w:name w:val="Numbering questions Char"/>
    <w:basedOn w:val="76"/>
    <w:link w:val="98"/>
    <w:qFormat/>
    <w:locked/>
    <w:uiPriority w:val="99"/>
    <w:rPr>
      <w:rFonts w:ascii="方正楷体_GBK" w:eastAsia="方正楷体_GBK"/>
      <w:kern w:val="2"/>
      <w:sz w:val="21"/>
      <w:szCs w:val="24"/>
    </w:rPr>
  </w:style>
  <w:style w:type="paragraph" w:customStyle="1" w:styleId="100">
    <w:name w:val="Document Title"/>
    <w:basedOn w:val="1"/>
    <w:qFormat/>
    <w:uiPriority w:val="99"/>
    <w:pPr>
      <w:widowControl/>
      <w:autoSpaceDE w:val="0"/>
      <w:autoSpaceDN w:val="0"/>
      <w:adjustRightInd w:val="0"/>
      <w:spacing w:before="120" w:after="100" w:line="280" w:lineRule="atLeast"/>
      <w:ind w:firstLine="288"/>
      <w:jc w:val="left"/>
    </w:pPr>
    <w:rPr>
      <w:rFonts w:ascii="Times New Roman"/>
      <w:b/>
      <w:bCs/>
      <w:color w:val="000000"/>
      <w:kern w:val="0"/>
      <w:sz w:val="56"/>
      <w:szCs w:val="20"/>
    </w:rPr>
  </w:style>
  <w:style w:type="paragraph" w:customStyle="1" w:styleId="101">
    <w:name w:val="Document Info Title"/>
    <w:basedOn w:val="1"/>
    <w:qFormat/>
    <w:uiPriority w:val="99"/>
    <w:pPr>
      <w:widowControl/>
      <w:autoSpaceDE w:val="0"/>
      <w:autoSpaceDN w:val="0"/>
      <w:adjustRightInd w:val="0"/>
      <w:spacing w:before="60" w:after="60" w:line="280" w:lineRule="atLeast"/>
      <w:ind w:firstLine="288"/>
      <w:jc w:val="left"/>
    </w:pPr>
    <w:rPr>
      <w:rFonts w:ascii="Times New Roman"/>
      <w:bCs/>
      <w:color w:val="000000"/>
      <w:kern w:val="0"/>
      <w:szCs w:val="20"/>
    </w:rPr>
  </w:style>
  <w:style w:type="paragraph" w:customStyle="1" w:styleId="102">
    <w:name w:val="Document Summary Text"/>
    <w:basedOn w:val="1"/>
    <w:qFormat/>
    <w:uiPriority w:val="99"/>
    <w:pPr>
      <w:widowControl/>
      <w:autoSpaceDE w:val="0"/>
      <w:autoSpaceDN w:val="0"/>
      <w:adjustRightInd w:val="0"/>
      <w:spacing w:before="60" w:after="60" w:line="280" w:lineRule="atLeast"/>
      <w:ind w:firstLine="288"/>
      <w:jc w:val="left"/>
    </w:pPr>
    <w:rPr>
      <w:rFonts w:ascii="Times New Roman"/>
      <w:kern w:val="0"/>
      <w:szCs w:val="20"/>
    </w:rPr>
  </w:style>
  <w:style w:type="paragraph" w:customStyle="1" w:styleId="103">
    <w:name w:val="明显引用1"/>
    <w:basedOn w:val="1"/>
    <w:next w:val="1"/>
    <w:link w:val="104"/>
    <w:qFormat/>
    <w:uiPriority w:val="99"/>
    <w:pPr>
      <w:pBdr>
        <w:bottom w:val="single" w:color="4F81BD" w:sz="4" w:space="4"/>
      </w:pBdr>
      <w:spacing w:before="200" w:after="280"/>
      <w:ind w:left="936" w:right="936"/>
    </w:pPr>
    <w:rPr>
      <w:b/>
      <w:bCs/>
      <w:i/>
      <w:iCs/>
      <w:color w:val="4F81BD"/>
    </w:rPr>
  </w:style>
  <w:style w:type="character" w:customStyle="1" w:styleId="104">
    <w:name w:val="明显引用 Char"/>
    <w:basedOn w:val="40"/>
    <w:link w:val="103"/>
    <w:qFormat/>
    <w:locked/>
    <w:uiPriority w:val="99"/>
    <w:rPr>
      <w:rFonts w:ascii="方正楷体_GBK" w:eastAsia="方正楷体_GBK"/>
      <w:b/>
      <w:bCs/>
      <w:i/>
      <w:iCs/>
      <w:color w:val="4F81BD"/>
      <w:kern w:val="2"/>
      <w:sz w:val="21"/>
      <w:szCs w:val="24"/>
    </w:rPr>
  </w:style>
  <w:style w:type="paragraph" w:customStyle="1" w:styleId="105">
    <w:name w:val="List Bullet 1"/>
    <w:basedOn w:val="1"/>
    <w:qFormat/>
    <w:uiPriority w:val="99"/>
    <w:pPr>
      <w:widowControl/>
      <w:tabs>
        <w:tab w:val="left" w:pos="360"/>
      </w:tabs>
      <w:autoSpaceDE w:val="0"/>
      <w:autoSpaceDN w:val="0"/>
      <w:adjustRightInd w:val="0"/>
      <w:spacing w:before="120" w:after="100" w:line="280" w:lineRule="atLeast"/>
      <w:ind w:left="720" w:hanging="360"/>
      <w:jc w:val="left"/>
    </w:pPr>
    <w:rPr>
      <w:rFonts w:ascii="Times New Roman"/>
      <w:kern w:val="0"/>
      <w:szCs w:val="21"/>
    </w:rPr>
  </w:style>
  <w:style w:type="paragraph" w:customStyle="1" w:styleId="106">
    <w:name w:val="无间隔1"/>
    <w:qFormat/>
    <w:uiPriority w:val="99"/>
    <w:pPr>
      <w:widowControl w:val="0"/>
      <w:ind w:firstLine="547"/>
      <w:jc w:val="both"/>
    </w:pPr>
    <w:rPr>
      <w:rFonts w:ascii="方正楷体_GBK" w:hAnsi="Times New Roman" w:eastAsia="方正楷体_GBK" w:cs="Times New Roman"/>
      <w:szCs w:val="24"/>
      <w:lang w:val="en-US" w:eastAsia="zh-CN" w:bidi="ar-SA"/>
    </w:rPr>
  </w:style>
  <w:style w:type="paragraph" w:customStyle="1" w:styleId="107">
    <w:name w:val="Copyright Heading 1"/>
    <w:basedOn w:val="1"/>
    <w:qFormat/>
    <w:uiPriority w:val="99"/>
    <w:pPr>
      <w:widowControl/>
      <w:autoSpaceDE w:val="0"/>
      <w:autoSpaceDN w:val="0"/>
      <w:adjustRightInd w:val="0"/>
      <w:spacing w:before="120" w:after="100" w:line="280" w:lineRule="atLeast"/>
      <w:ind w:firstLine="288"/>
      <w:jc w:val="center"/>
    </w:pPr>
    <w:rPr>
      <w:rFonts w:ascii="Times New Roman"/>
      <w:b/>
      <w:bCs/>
      <w:caps/>
      <w:color w:val="000000"/>
      <w:kern w:val="0"/>
      <w:sz w:val="28"/>
      <w:szCs w:val="20"/>
    </w:rPr>
  </w:style>
  <w:style w:type="paragraph" w:customStyle="1" w:styleId="108">
    <w:name w:val="Appendinx Heading"/>
    <w:basedOn w:val="1"/>
    <w:qFormat/>
    <w:uiPriority w:val="99"/>
    <w:pPr>
      <w:pageBreakBefore/>
      <w:widowControl/>
      <w:pBdr>
        <w:bottom w:val="single" w:color="5C0056" w:sz="24" w:space="1"/>
      </w:pBdr>
      <w:autoSpaceDE w:val="0"/>
      <w:autoSpaceDN w:val="0"/>
      <w:adjustRightInd w:val="0"/>
      <w:spacing w:before="120" w:after="100" w:line="280" w:lineRule="atLeast"/>
      <w:ind w:firstLine="288"/>
      <w:jc w:val="left"/>
    </w:pPr>
    <w:rPr>
      <w:rFonts w:ascii="Times New Roman"/>
      <w:b/>
      <w:color w:val="000000"/>
      <w:kern w:val="0"/>
      <w:sz w:val="28"/>
      <w:szCs w:val="28"/>
    </w:rPr>
  </w:style>
  <w:style w:type="paragraph" w:customStyle="1" w:styleId="109">
    <w:name w:val="Copyright Heading 2"/>
    <w:basedOn w:val="1"/>
    <w:qFormat/>
    <w:uiPriority w:val="99"/>
    <w:pPr>
      <w:widowControl/>
      <w:autoSpaceDE w:val="0"/>
      <w:autoSpaceDN w:val="0"/>
      <w:adjustRightInd w:val="0"/>
      <w:spacing w:before="120" w:after="100" w:line="280" w:lineRule="atLeast"/>
      <w:ind w:firstLine="288"/>
      <w:jc w:val="center"/>
    </w:pPr>
    <w:rPr>
      <w:rFonts w:ascii="Times New Roman"/>
      <w:caps/>
      <w:color w:val="000000"/>
      <w:kern w:val="0"/>
      <w:sz w:val="28"/>
      <w:szCs w:val="20"/>
    </w:rPr>
  </w:style>
  <w:style w:type="paragraph" w:customStyle="1" w:styleId="110">
    <w:name w:val="Subtitle Style"/>
    <w:basedOn w:val="1"/>
    <w:qFormat/>
    <w:uiPriority w:val="99"/>
    <w:pPr>
      <w:widowControl/>
      <w:autoSpaceDE w:val="0"/>
      <w:autoSpaceDN w:val="0"/>
      <w:adjustRightInd w:val="0"/>
      <w:spacing w:before="120" w:after="100" w:line="280" w:lineRule="atLeast"/>
      <w:ind w:firstLine="288"/>
      <w:jc w:val="left"/>
    </w:pPr>
    <w:rPr>
      <w:rFonts w:ascii="Times New Roman"/>
      <w:color w:val="000000"/>
      <w:kern w:val="0"/>
      <w:sz w:val="36"/>
      <w:szCs w:val="21"/>
    </w:rPr>
  </w:style>
  <w:style w:type="paragraph" w:customStyle="1" w:styleId="111">
    <w:name w:val="Revision Level"/>
    <w:basedOn w:val="1"/>
    <w:qFormat/>
    <w:uiPriority w:val="99"/>
    <w:pPr>
      <w:widowControl/>
      <w:autoSpaceDE w:val="0"/>
      <w:autoSpaceDN w:val="0"/>
      <w:adjustRightInd w:val="0"/>
      <w:spacing w:before="20" w:after="20" w:line="280" w:lineRule="atLeast"/>
      <w:ind w:firstLine="288"/>
      <w:jc w:val="center"/>
    </w:pPr>
    <w:rPr>
      <w:rFonts w:ascii="Times New Roman"/>
      <w:b/>
      <w:bCs/>
      <w:kern w:val="0"/>
      <w:sz w:val="24"/>
      <w:szCs w:val="20"/>
    </w:rPr>
  </w:style>
  <w:style w:type="paragraph" w:customStyle="1" w:styleId="112">
    <w:name w:val="copyrightlogo"/>
    <w:basedOn w:val="25"/>
    <w:next w:val="1"/>
    <w:qFormat/>
    <w:uiPriority w:val="99"/>
    <w:pPr>
      <w:widowControl/>
      <w:pBdr>
        <w:bottom w:val="none" w:color="auto" w:sz="0" w:space="0"/>
      </w:pBdr>
      <w:tabs>
        <w:tab w:val="center" w:pos="4320"/>
        <w:tab w:val="clear" w:pos="4153"/>
        <w:tab w:val="clear" w:pos="8306"/>
      </w:tabs>
      <w:autoSpaceDE w:val="0"/>
      <w:autoSpaceDN w:val="0"/>
      <w:adjustRightInd w:val="0"/>
      <w:snapToGrid/>
      <w:spacing w:before="120" w:after="100" w:line="280" w:lineRule="atLeast"/>
      <w:ind w:firstLine="288"/>
      <w:jc w:val="right"/>
    </w:pPr>
    <w:rPr>
      <w:rFonts w:eastAsia="方正楷体_GBK"/>
      <w:b/>
      <w:kern w:val="0"/>
      <w:sz w:val="20"/>
      <w:szCs w:val="20"/>
    </w:rPr>
  </w:style>
  <w:style w:type="paragraph" w:customStyle="1" w:styleId="113">
    <w:name w:val="NORMAL + 5"/>
    <w:basedOn w:val="1"/>
    <w:qFormat/>
    <w:uiPriority w:val="99"/>
    <w:pPr>
      <w:widowControl/>
      <w:autoSpaceDE w:val="0"/>
      <w:autoSpaceDN w:val="0"/>
      <w:adjustRightInd w:val="0"/>
      <w:spacing w:before="120" w:after="100" w:line="280" w:lineRule="atLeast"/>
      <w:ind w:firstLine="288"/>
      <w:jc w:val="left"/>
    </w:pPr>
    <w:rPr>
      <w:rFonts w:ascii="Times New Roman"/>
      <w:kern w:val="0"/>
      <w:szCs w:val="20"/>
    </w:rPr>
  </w:style>
  <w:style w:type="paragraph" w:customStyle="1" w:styleId="114">
    <w:name w:val="Itemized"/>
    <w:basedOn w:val="1"/>
    <w:qFormat/>
    <w:uiPriority w:val="99"/>
    <w:pPr>
      <w:tabs>
        <w:tab w:val="left" w:pos="760"/>
      </w:tabs>
      <w:autoSpaceDE w:val="0"/>
      <w:autoSpaceDN w:val="0"/>
      <w:adjustRightInd w:val="0"/>
      <w:spacing w:before="120" w:after="120" w:line="280" w:lineRule="atLeast"/>
      <w:ind w:left="760" w:hanging="360"/>
      <w:jc w:val="left"/>
    </w:pPr>
    <w:rPr>
      <w:rFonts w:ascii="Times New Roman" w:cs="缹寐"/>
      <w:color w:val="0000FF"/>
      <w:kern w:val="0"/>
      <w:sz w:val="24"/>
      <w:szCs w:val="20"/>
    </w:rPr>
  </w:style>
  <w:style w:type="paragraph" w:customStyle="1" w:styleId="115">
    <w:name w:val="emphysize"/>
    <w:basedOn w:val="1"/>
    <w:link w:val="116"/>
    <w:qFormat/>
    <w:uiPriority w:val="99"/>
    <w:pPr>
      <w:widowControl/>
      <w:autoSpaceDE w:val="0"/>
      <w:autoSpaceDN w:val="0"/>
      <w:adjustRightInd w:val="0"/>
      <w:spacing w:before="120" w:after="100" w:line="280" w:lineRule="atLeast"/>
      <w:ind w:firstLine="288"/>
      <w:jc w:val="left"/>
    </w:pPr>
    <w:rPr>
      <w:i/>
      <w:color w:val="4F81BD"/>
      <w:szCs w:val="21"/>
    </w:rPr>
  </w:style>
  <w:style w:type="character" w:customStyle="1" w:styleId="116">
    <w:name w:val="emphysize Char"/>
    <w:basedOn w:val="40"/>
    <w:link w:val="115"/>
    <w:qFormat/>
    <w:locked/>
    <w:uiPriority w:val="99"/>
    <w:rPr>
      <w:rFonts w:ascii="方正楷体_GBK" w:eastAsia="方正楷体_GBK"/>
      <w:i/>
      <w:color w:val="4F81BD"/>
      <w:kern w:val="2"/>
      <w:sz w:val="21"/>
      <w:szCs w:val="21"/>
    </w:rPr>
  </w:style>
  <w:style w:type="paragraph" w:customStyle="1" w:styleId="117">
    <w:name w:val="Default"/>
    <w:qFormat/>
    <w:uiPriority w:val="99"/>
    <w:pPr>
      <w:widowControl w:val="0"/>
      <w:autoSpaceDE w:val="0"/>
      <w:autoSpaceDN w:val="0"/>
      <w:adjustRightInd w:val="0"/>
    </w:pPr>
    <w:rPr>
      <w:rFonts w:ascii="Sim Hei" w:hAnsi="Times New Roman" w:eastAsia="Sim Hei" w:cs="Sim Hei"/>
      <w:color w:val="000000"/>
      <w:sz w:val="24"/>
      <w:szCs w:val="24"/>
      <w:lang w:val="en-US" w:eastAsia="zh-CN" w:bidi="ar-SA"/>
    </w:rPr>
  </w:style>
  <w:style w:type="paragraph" w:customStyle="1" w:styleId="118">
    <w:name w:val="列出段落3"/>
    <w:basedOn w:val="1"/>
    <w:qFormat/>
    <w:uiPriority w:val="99"/>
    <w:pPr>
      <w:ind w:firstLine="420" w:firstLineChars="200"/>
    </w:pPr>
  </w:style>
  <w:style w:type="paragraph" w:customStyle="1" w:styleId="119">
    <w:name w:val="无间隔2"/>
    <w:qFormat/>
    <w:uiPriority w:val="99"/>
    <w:pPr>
      <w:widowControl w:val="0"/>
      <w:ind w:firstLine="547"/>
      <w:jc w:val="both"/>
    </w:pPr>
    <w:rPr>
      <w:rFonts w:ascii="方正楷体_GBK" w:hAnsi="Times New Roman" w:eastAsia="方正楷体_GBK" w:cs="Times New Roman"/>
      <w:kern w:val="2"/>
      <w:sz w:val="21"/>
      <w:szCs w:val="24"/>
      <w:lang w:val="en-US" w:eastAsia="zh-CN" w:bidi="ar-SA"/>
    </w:rPr>
  </w:style>
  <w:style w:type="paragraph" w:customStyle="1" w:styleId="120">
    <w:name w:val="修订1"/>
    <w:hidden/>
    <w:semiHidden/>
    <w:qFormat/>
    <w:uiPriority w:val="99"/>
    <w:rPr>
      <w:rFonts w:ascii="方正楷体_GBK" w:hAnsi="Times New Roman" w:eastAsia="方正楷体_GBK" w:cs="Times New Roman"/>
      <w:szCs w:val="24"/>
      <w:lang w:val="en-US" w:eastAsia="zh-CN" w:bidi="ar-SA"/>
    </w:rPr>
  </w:style>
  <w:style w:type="paragraph" w:customStyle="1" w:styleId="121">
    <w:name w:val="TOC 标题1"/>
    <w:basedOn w:val="2"/>
    <w:next w:val="1"/>
    <w:qFormat/>
    <w:uiPriority w:val="99"/>
    <w:pPr>
      <w:widowControl/>
      <w:pBdr>
        <w:bottom w:val="single" w:color="365F91" w:sz="12" w:space="1"/>
      </w:pBdr>
      <w:spacing w:before="600" w:after="80" w:line="240" w:lineRule="auto"/>
      <w:ind w:left="0" w:firstLine="0"/>
      <w:outlineLvl w:val="9"/>
    </w:pPr>
    <w:rPr>
      <w:rFonts w:ascii="Cambria" w:hAnsi="Cambria" w:eastAsia="宋体"/>
      <w:color w:val="365F91"/>
      <w:kern w:val="0"/>
      <w:szCs w:val="24"/>
    </w:rPr>
  </w:style>
  <w:style w:type="character" w:customStyle="1" w:styleId="122">
    <w:name w:val="Header Char"/>
    <w:qFormat/>
    <w:locked/>
    <w:uiPriority w:val="99"/>
    <w:rPr>
      <w:rFonts w:eastAsia="宋体" w:cs="Times New Roman"/>
      <w:kern w:val="2"/>
      <w:sz w:val="18"/>
      <w:szCs w:val="18"/>
      <w:lang w:val="en-US" w:eastAsia="zh-CN" w:bidi="ar-SA"/>
    </w:rPr>
  </w:style>
  <w:style w:type="character" w:customStyle="1" w:styleId="123">
    <w:name w:val="Document Map Char"/>
    <w:qFormat/>
    <w:locked/>
    <w:uiPriority w:val="99"/>
    <w:rPr>
      <w:rFonts w:eastAsia="宋体" w:cs="Times New Roman"/>
      <w:kern w:val="2"/>
      <w:sz w:val="24"/>
      <w:szCs w:val="24"/>
      <w:lang w:val="en-US" w:eastAsia="zh-CN" w:bidi="ar-SA"/>
    </w:rPr>
  </w:style>
  <w:style w:type="character" w:customStyle="1" w:styleId="124">
    <w:name w:val="Comment Text Char1"/>
    <w:qFormat/>
    <w:locked/>
    <w:uiPriority w:val="99"/>
    <w:rPr>
      <w:rFonts w:eastAsia="宋体" w:cs="Times New Roman"/>
      <w:kern w:val="2"/>
      <w:sz w:val="24"/>
      <w:szCs w:val="24"/>
      <w:lang w:val="en-US" w:eastAsia="zh-CN" w:bidi="ar-SA"/>
    </w:rPr>
  </w:style>
  <w:style w:type="character" w:customStyle="1" w:styleId="125">
    <w:name w:val="明显强调1"/>
    <w:basedOn w:val="40"/>
    <w:qFormat/>
    <w:uiPriority w:val="99"/>
    <w:rPr>
      <w:rFonts w:cs="Times New Roman"/>
      <w:b/>
      <w:bCs/>
      <w:i/>
      <w:iCs/>
      <w:color w:val="4F81BD"/>
    </w:rPr>
  </w:style>
  <w:style w:type="character" w:customStyle="1" w:styleId="126">
    <w:name w:val="Comment Subject Char"/>
    <w:qFormat/>
    <w:locked/>
    <w:uiPriority w:val="99"/>
    <w:rPr>
      <w:rFonts w:eastAsia="宋体" w:cs="Times New Roman"/>
      <w:b/>
      <w:bCs/>
      <w:kern w:val="2"/>
      <w:sz w:val="24"/>
      <w:szCs w:val="24"/>
      <w:lang w:val="en-US" w:eastAsia="zh-CN" w:bidi="ar-SA"/>
    </w:rPr>
  </w:style>
  <w:style w:type="character" w:customStyle="1" w:styleId="127">
    <w:name w:val="Keyword"/>
    <w:basedOn w:val="40"/>
    <w:qFormat/>
    <w:uiPriority w:val="99"/>
    <w:rPr>
      <w:rFonts w:ascii="Lucida Console" w:hAnsi="Lucida Console" w:cs="Times New Roman"/>
      <w:lang w:val="en-US" w:eastAsia="zh-CN"/>
    </w:rPr>
  </w:style>
  <w:style w:type="character" w:customStyle="1" w:styleId="128">
    <w:name w:val="Body Text 2 Char"/>
    <w:qFormat/>
    <w:locked/>
    <w:uiPriority w:val="99"/>
    <w:rPr>
      <w:rFonts w:eastAsia="方正楷体_GBK" w:cs="Times New Roman"/>
      <w:color w:val="0000FF"/>
      <w:sz w:val="21"/>
      <w:lang w:eastAsia="zh-CN" w:bidi="ar-SA"/>
    </w:rPr>
  </w:style>
  <w:style w:type="character" w:customStyle="1" w:styleId="129">
    <w:name w:val="FP: Document Number"/>
    <w:basedOn w:val="40"/>
    <w:qFormat/>
    <w:uiPriority w:val="99"/>
    <w:rPr>
      <w:rFonts w:cs="Times New Roman"/>
      <w:b/>
    </w:rPr>
  </w:style>
  <w:style w:type="character" w:customStyle="1" w:styleId="130">
    <w:name w:val="不明显强调1"/>
    <w:basedOn w:val="40"/>
    <w:qFormat/>
    <w:uiPriority w:val="99"/>
    <w:rPr>
      <w:rFonts w:cs="Times New Roman"/>
      <w:i/>
      <w:iCs/>
      <w:color w:val="808080"/>
    </w:rPr>
  </w:style>
  <w:style w:type="character" w:customStyle="1" w:styleId="131">
    <w:name w:val="Caption Char"/>
    <w:basedOn w:val="40"/>
    <w:qFormat/>
    <w:uiPriority w:val="99"/>
    <w:rPr>
      <w:rFonts w:ascii="方正楷体_GBK" w:hAnsi="Arial" w:eastAsia="方正楷体_GBK" w:cs="Arial"/>
      <w:sz w:val="21"/>
      <w:szCs w:val="21"/>
    </w:rPr>
  </w:style>
  <w:style w:type="character" w:customStyle="1" w:styleId="132">
    <w:name w:val="apple-style-span"/>
    <w:basedOn w:val="40"/>
    <w:qFormat/>
    <w:uiPriority w:val="99"/>
    <w:rPr>
      <w:rFonts w:cs="Times New Roman"/>
    </w:rPr>
  </w:style>
  <w:style w:type="character" w:customStyle="1" w:styleId="133">
    <w:name w:val="Title Char"/>
    <w:qFormat/>
    <w:locked/>
    <w:uiPriority w:val="99"/>
    <w:rPr>
      <w:rFonts w:ascii="方正楷体_GBK" w:hAnsi="Cambria" w:eastAsia="方正楷体_GBK" w:cs="Times New Roman"/>
      <w:b/>
      <w:bCs/>
      <w:kern w:val="28"/>
      <w:sz w:val="32"/>
      <w:szCs w:val="32"/>
      <w:lang w:val="en-US" w:eastAsia="zh-CN" w:bidi="ar-SA"/>
    </w:rPr>
  </w:style>
  <w:style w:type="character" w:customStyle="1" w:styleId="134">
    <w:name w:val="Footer Char"/>
    <w:qFormat/>
    <w:locked/>
    <w:uiPriority w:val="99"/>
    <w:rPr>
      <w:rFonts w:eastAsia="宋体" w:cs="Times New Roman"/>
      <w:kern w:val="2"/>
      <w:sz w:val="18"/>
      <w:szCs w:val="18"/>
      <w:lang w:val="en-US" w:eastAsia="zh-CN" w:bidi="ar-SA"/>
    </w:rPr>
  </w:style>
  <w:style w:type="character" w:customStyle="1" w:styleId="135">
    <w:name w:val="Balloon Text Char"/>
    <w:qFormat/>
    <w:locked/>
    <w:uiPriority w:val="99"/>
    <w:rPr>
      <w:rFonts w:eastAsia="宋体" w:cs="Times New Roman"/>
      <w:kern w:val="2"/>
      <w:sz w:val="18"/>
      <w:szCs w:val="18"/>
      <w:lang w:val="en-US" w:eastAsia="zh-CN" w:bidi="ar-SA"/>
    </w:rPr>
  </w:style>
  <w:style w:type="character" w:customStyle="1" w:styleId="136">
    <w:name w:val="EmailStyle501"/>
    <w:basedOn w:val="40"/>
    <w:qFormat/>
    <w:uiPriority w:val="99"/>
    <w:rPr>
      <w:rFonts w:ascii="Arial" w:hAnsi="Arial" w:cs="Arial"/>
      <w:color w:val="auto"/>
      <w:sz w:val="20"/>
      <w:szCs w:val="20"/>
    </w:rPr>
  </w:style>
  <w:style w:type="character" w:customStyle="1" w:styleId="137">
    <w:name w:val="Comment Text Char"/>
    <w:basedOn w:val="40"/>
    <w:qFormat/>
    <w:uiPriority w:val="99"/>
    <w:rPr>
      <w:rFonts w:cs="Times New Roman"/>
      <w:kern w:val="2"/>
      <w:sz w:val="24"/>
    </w:rPr>
  </w:style>
  <w:style w:type="character" w:customStyle="1" w:styleId="138">
    <w:name w:val="Body Text Char"/>
    <w:qFormat/>
    <w:locked/>
    <w:uiPriority w:val="99"/>
    <w:rPr>
      <w:rFonts w:eastAsia="方正楷体_GBK" w:cs="Times New Roman"/>
      <w:i/>
      <w:sz w:val="21"/>
      <w:lang w:eastAsia="zh-CN" w:bidi="ar-SA"/>
    </w:rPr>
  </w:style>
  <w:style w:type="character" w:customStyle="1" w:styleId="139">
    <w:name w:val="Body Text 3 Char"/>
    <w:qFormat/>
    <w:locked/>
    <w:uiPriority w:val="99"/>
    <w:rPr>
      <w:rFonts w:eastAsia="方正楷体_GBK" w:cs="Times New Roman"/>
      <w:sz w:val="21"/>
      <w:szCs w:val="21"/>
      <w:lang w:val="en-US" w:eastAsia="zh-CN" w:bidi="ar-SA"/>
    </w:rPr>
  </w:style>
  <w:style w:type="character" w:customStyle="1" w:styleId="140">
    <w:name w:val="Char Char1"/>
    <w:basedOn w:val="40"/>
    <w:qFormat/>
    <w:uiPriority w:val="99"/>
    <w:rPr>
      <w:rFonts w:eastAsia="宋体" w:cs="Times New Roman"/>
      <w:kern w:val="2"/>
      <w:sz w:val="24"/>
      <w:szCs w:val="24"/>
      <w:lang w:val="en-US" w:eastAsia="zh-CN" w:bidi="ar-SA"/>
    </w:rPr>
  </w:style>
  <w:style w:type="character" w:customStyle="1" w:styleId="141">
    <w:name w:val="login_server_name"/>
    <w:basedOn w:val="40"/>
    <w:qFormat/>
    <w:uiPriority w:val="99"/>
    <w:rPr>
      <w:rFonts w:cs="Times New Roman"/>
    </w:rPr>
  </w:style>
  <w:style w:type="character" w:customStyle="1" w:styleId="142">
    <w:name w:val="明显参考2"/>
    <w:basedOn w:val="40"/>
    <w:qFormat/>
    <w:uiPriority w:val="99"/>
    <w:rPr>
      <w:rFonts w:cs="Times New Roman"/>
      <w:b/>
      <w:bCs/>
      <w:smallCaps/>
      <w:color w:val="C0504D"/>
      <w:spacing w:val="5"/>
      <w:u w:val="single"/>
    </w:rPr>
  </w:style>
  <w:style w:type="paragraph" w:customStyle="1" w:styleId="143">
    <w:name w:val="WPSOffice手动目录 1"/>
    <w:uiPriority w:val="0"/>
    <w:pPr>
      <w:ind w:leftChars="0"/>
    </w:pPr>
    <w:rPr>
      <w:rFonts w:ascii="Times New Roman" w:hAnsi="Times New Roman" w:eastAsia="宋体" w:cs="Times New Roman"/>
      <w:sz w:val="20"/>
      <w:szCs w:val="20"/>
    </w:rPr>
  </w:style>
  <w:style w:type="paragraph" w:customStyle="1" w:styleId="144">
    <w:name w:val="WPSOffice手动目录 2"/>
    <w:uiPriority w:val="0"/>
    <w:pPr>
      <w:ind w:leftChars="200"/>
    </w:pPr>
    <w:rPr>
      <w:rFonts w:ascii="Times New Roman" w:hAnsi="Times New Roman" w:eastAsia="宋体" w:cs="Times New Roman"/>
      <w:sz w:val="20"/>
      <w:szCs w:val="20"/>
    </w:rPr>
  </w:style>
  <w:style w:type="paragraph" w:customStyle="1" w:styleId="145">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3.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8045FF-BEAC-4ED9-A649-062DEBA522AD}">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15502</Words>
  <Characters>23534</Characters>
  <Lines>1904</Lines>
  <Paragraphs>2353</Paragraphs>
  <TotalTime>11</TotalTime>
  <ScaleCrop>false</ScaleCrop>
  <LinksUpToDate>false</LinksUpToDate>
  <CharactersWithSpaces>25549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2018-06-21T07:43:00Z</dcterms:created>
  <dc:creator>Administrator</dc:creator>
  <cp:lastModifiedBy>浅夏灬尘萧</cp:lastModifiedBy>
  <cp:lastPrinted>2018-08-29T10:08:00Z</cp:lastPrinted>
  <dcterms:modified xsi:type="dcterms:W3CDTF">2021-05-07T01:12:16Z</dcterms:modified>
  <dc:title>云晁科技</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E96B50C9053F46E4AAD5DFDF110910E8</vt:lpwstr>
  </property>
</Properties>
</file>