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gif" ContentType="image/gi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spacing w:before="312" w:after="468" w:line="360" w:lineRule="auto"/>
        <w:ind w:left="420"/>
        <w:jc w:val="center"/>
        <w:rPr>
          <w:rFonts w:ascii="华文中宋" w:hAnsi="华文中宋" w:eastAsia="华文中宋" w:cs="华文中宋"/>
          <w:b/>
          <w:spacing w:val="30"/>
          <w:kern w:val="10"/>
          <w:sz w:val="48"/>
          <w:szCs w:val="48"/>
        </w:rPr>
      </w:pPr>
      <w:r>
        <w:rPr>
          <w:rFonts w:hint="eastAsia" w:ascii="华文中宋" w:hAnsi="华文中宋" w:eastAsia="华文中宋"/>
          <w:b/>
          <w:bCs/>
          <w:spacing w:val="30"/>
          <w:kern w:val="10"/>
          <w:sz w:val="48"/>
          <w:szCs w:val="48"/>
        </w:rPr>
        <w:t>云8数字工厂管理平台</w:t>
      </w:r>
    </w:p>
    <w:p>
      <w:pPr>
        <w:spacing w:before="312" w:after="468"/>
        <w:ind w:left="420"/>
        <w:jc w:val="center"/>
        <w:rPr>
          <w:rFonts w:ascii="华文中宋" w:hAnsi="宋体" w:eastAsia="黑体"/>
          <w:b/>
          <w:bCs/>
          <w:spacing w:val="30"/>
          <w:kern w:val="10"/>
          <w:sz w:val="72"/>
          <w:szCs w:val="18"/>
        </w:rPr>
      </w:pPr>
      <w:r>
        <w:rPr>
          <w:rFonts w:hint="eastAsia" w:ascii="华文中宋" w:hAnsi="宋体" w:eastAsia="华文中宋"/>
          <w:b/>
          <w:bCs/>
          <w:color w:val="000000"/>
          <w:sz w:val="72"/>
        </w:rPr>
        <w:t>操作说明</w:t>
      </w:r>
    </w:p>
    <w:p>
      <w:pPr>
        <w:spacing w:before="312" w:after="468"/>
        <w:ind w:left="420"/>
        <w:jc w:val="center"/>
        <w:rPr>
          <w:rFonts w:ascii="黑体" w:hAnsi="宋体" w:eastAsia="黑体"/>
          <w:b/>
          <w:spacing w:val="30"/>
          <w:kern w:val="10"/>
          <w:sz w:val="36"/>
        </w:rPr>
      </w:pPr>
    </w:p>
    <w:p>
      <w:pPr>
        <w:spacing w:before="312" w:after="468"/>
        <w:ind w:left="420"/>
        <w:jc w:val="center"/>
        <w:rPr>
          <w:rFonts w:ascii="黑体" w:hAnsi="宋体" w:eastAsia="黑体"/>
          <w:b/>
          <w:spacing w:val="30"/>
          <w:kern w:val="10"/>
          <w:sz w:val="36"/>
        </w:rPr>
      </w:pPr>
    </w:p>
    <w:p>
      <w:pPr>
        <w:spacing w:before="312" w:after="468"/>
        <w:ind w:left="420"/>
        <w:jc w:val="center"/>
        <w:rPr>
          <w:rFonts w:ascii="黑体" w:hAnsi="宋体" w:eastAsia="黑体"/>
          <w:b/>
          <w:spacing w:val="30"/>
          <w:kern w:val="10"/>
          <w:sz w:val="36"/>
        </w:rPr>
      </w:pPr>
    </w:p>
    <w:p>
      <w:pPr>
        <w:spacing w:before="312" w:after="468"/>
        <w:ind w:left="420"/>
        <w:jc w:val="center"/>
        <w:rPr>
          <w:rFonts w:ascii="黑体" w:hAnsi="宋体" w:eastAsia="黑体"/>
          <w:b/>
          <w:spacing w:val="30"/>
          <w:kern w:val="10"/>
          <w:sz w:val="36"/>
        </w:rPr>
      </w:pPr>
    </w:p>
    <w:p>
      <w:pPr>
        <w:spacing w:before="312" w:after="468"/>
        <w:ind w:left="420"/>
        <w:jc w:val="center"/>
        <w:rPr>
          <w:rFonts w:ascii="黑体" w:hAnsi="宋体" w:eastAsia="黑体"/>
          <w:b/>
          <w:spacing w:val="30"/>
          <w:kern w:val="10"/>
          <w:sz w:val="36"/>
        </w:rPr>
      </w:pPr>
    </w:p>
    <w:p>
      <w:pPr>
        <w:spacing w:before="312" w:after="468"/>
        <w:ind w:left="420"/>
        <w:jc w:val="center"/>
        <w:rPr>
          <w:rFonts w:ascii="黑体" w:hAnsi="宋体" w:eastAsia="黑体"/>
          <w:b/>
          <w:spacing w:val="30"/>
          <w:kern w:val="10"/>
          <w:sz w:val="36"/>
        </w:rPr>
      </w:pPr>
    </w:p>
    <w:p>
      <w:pPr>
        <w:spacing w:before="312" w:after="468" w:line="0" w:lineRule="atLeast"/>
        <w:ind w:left="420" w:right="121"/>
        <w:jc w:val="center"/>
        <w:rPr>
          <w:rFonts w:ascii="黑体" w:hAnsi="宋体" w:eastAsia="黑体"/>
          <w:b/>
          <w:bCs/>
          <w:color w:val="000000"/>
          <w:sz w:val="52"/>
          <w:szCs w:val="21"/>
        </w:rPr>
      </w:pPr>
      <w:r>
        <w:t xml:space="preserve"> </w:t>
      </w:r>
      <w:r>
        <w:rPr>
          <w:rFonts w:ascii="黑体" w:hAnsi="宋体" w:eastAsia="黑体"/>
          <w:b/>
          <w:bCs/>
          <w:color w:val="000000"/>
          <w:sz w:val="52"/>
          <w:szCs w:val="21"/>
        </w:rPr>
        <w:drawing>
          <wp:inline distT="0" distB="0" distL="0" distR="0">
            <wp:extent cx="3078480" cy="701040"/>
            <wp:effectExtent l="0" t="0" r="7620" b="3810"/>
            <wp:docPr id="1405" name="图片 24" descr="C:/Users/Administrator/AppData/Local/Temp/picturecompress_20210401142621/output_2.pngoutpu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图片 24" descr="C:/Users/Administrator/AppData/Local/Temp/picturecompress_20210401142621/output_2.pngoutput_2"/>
                    <pic:cNvPicPr>
                      <a:picLocks noChangeAspect="1"/>
                    </pic:cNvPicPr>
                  </pic:nvPicPr>
                  <pic:blipFill>
                    <a:blip r:embed="rId12"/>
                    <a:stretch>
                      <a:fillRect/>
                    </a:stretch>
                  </pic:blipFill>
                  <pic:spPr>
                    <a:xfrm>
                      <a:off x="0" y="0"/>
                      <a:ext cx="3078480" cy="701393"/>
                    </a:xfrm>
                    <a:prstGeom prst="rect">
                      <a:avLst/>
                    </a:prstGeom>
                    <a:ln w="12700">
                      <a:miter lim="400000"/>
                      <a:headEnd/>
                      <a:tailEnd/>
                    </a:ln>
                  </pic:spPr>
                </pic:pic>
              </a:graphicData>
            </a:graphic>
          </wp:inline>
        </w:drawing>
      </w:r>
    </w:p>
    <w:p>
      <w:pPr>
        <w:spacing w:before="312" w:after="468" w:line="0" w:lineRule="atLeast"/>
        <w:ind w:left="420"/>
        <w:jc w:val="center"/>
        <w:rPr>
          <w:rFonts w:ascii="黑体" w:hAnsi="宋体" w:eastAsia="黑体"/>
          <w:b/>
          <w:spacing w:val="40"/>
          <w:kern w:val="10"/>
          <w:sz w:val="36"/>
        </w:rPr>
      </w:pPr>
      <w:r>
        <w:rPr>
          <w:rFonts w:hint="eastAsia" w:ascii="黑体" w:hAnsi="宋体" w:eastAsia="黑体"/>
          <w:b/>
          <w:spacing w:val="40"/>
          <w:kern w:val="10"/>
          <w:sz w:val="36"/>
        </w:rPr>
        <w:t>天心天思软件集团</w:t>
      </w:r>
    </w:p>
    <w:p>
      <w:pPr>
        <w:spacing w:before="312" w:after="468" w:line="0" w:lineRule="atLeast"/>
        <w:ind w:left="420"/>
        <w:jc w:val="center"/>
        <w:rPr>
          <w:rFonts w:ascii="黑体" w:hAnsi="宋体" w:eastAsia="黑体"/>
          <w:b/>
          <w:spacing w:val="40"/>
          <w:kern w:val="10"/>
          <w:sz w:val="36"/>
        </w:rPr>
      </w:pPr>
    </w:p>
    <w:sdt>
      <w:sdtPr>
        <w:rPr>
          <w:rFonts w:ascii="宋体" w:hAnsi="宋体"/>
        </w:rPr>
        <w:id w:val="147480386"/>
        <w:docPartObj>
          <w:docPartGallery w:val="Table of Contents"/>
          <w:docPartUnique/>
        </w:docPartObj>
      </w:sdtPr>
      <w:sdtEndPr>
        <w:rPr>
          <w:rFonts w:ascii="宋体" w:hAnsi="宋体"/>
        </w:rPr>
      </w:sdtEndPr>
      <w:sdtContent>
        <w:p>
          <w:pPr>
            <w:spacing w:beforeLines="0" w:afterLines="0"/>
            <w:ind w:left="0" w:leftChars="0"/>
            <w:jc w:val="center"/>
            <w:rPr>
              <w:rFonts w:ascii="宋体" w:hAnsi="宋体"/>
            </w:rPr>
          </w:pPr>
        </w:p>
        <w:p>
          <w:pPr>
            <w:spacing w:beforeLines="0" w:afterLines="0"/>
            <w:ind w:left="0" w:leftChars="0"/>
            <w:jc w:val="center"/>
          </w:pPr>
          <w:r>
            <w:rPr>
              <w:rFonts w:ascii="宋体" w:hAnsi="宋体"/>
            </w:rPr>
            <w:t>目录</w:t>
          </w:r>
        </w:p>
        <w:p>
          <w:pPr>
            <w:pStyle w:val="24"/>
            <w:tabs>
              <w:tab w:val="right" w:leader="dot" w:pos="9638"/>
            </w:tabs>
            <w:spacing w:before="312" w:after="468"/>
            <w:ind w:left="420"/>
          </w:pPr>
          <w:r>
            <w:fldChar w:fldCharType="begin"/>
          </w:r>
          <w:r>
            <w:instrText xml:space="preserve">TOC \o "1-8" \h \u </w:instrText>
          </w:r>
          <w:r>
            <w:fldChar w:fldCharType="separate"/>
          </w:r>
          <w:r>
            <w:fldChar w:fldCharType="begin"/>
          </w:r>
          <w:r>
            <w:instrText xml:space="preserve"> HYPERLINK \l "_Toc7749" </w:instrText>
          </w:r>
          <w:r>
            <w:fldChar w:fldCharType="separate"/>
          </w:r>
          <w:r>
            <w:rPr>
              <w:rFonts w:hint="eastAsia"/>
            </w:rPr>
            <w:t>第一部分 SQL数据库安装配置说明</w:t>
          </w:r>
          <w:r>
            <w:tab/>
          </w:r>
          <w:r>
            <w:fldChar w:fldCharType="begin"/>
          </w:r>
          <w:r>
            <w:instrText xml:space="preserve"> PAGEREF _Toc7749 </w:instrText>
          </w:r>
          <w:r>
            <w:fldChar w:fldCharType="separate"/>
          </w:r>
          <w:r>
            <w:t>- 17 -</w:t>
          </w:r>
          <w:r>
            <w:fldChar w:fldCharType="end"/>
          </w:r>
          <w:r>
            <w:fldChar w:fldCharType="end"/>
          </w:r>
        </w:p>
        <w:p>
          <w:pPr>
            <w:pStyle w:val="24"/>
            <w:tabs>
              <w:tab w:val="right" w:leader="dot" w:pos="9638"/>
            </w:tabs>
            <w:spacing w:before="312" w:after="468"/>
            <w:ind w:left="420"/>
          </w:pPr>
          <w:r>
            <w:fldChar w:fldCharType="begin"/>
          </w:r>
          <w:r>
            <w:instrText xml:space="preserve"> HYPERLINK \l "_Toc23419" </w:instrText>
          </w:r>
          <w:r>
            <w:fldChar w:fldCharType="separate"/>
          </w:r>
          <w:r>
            <w:rPr>
              <w:rFonts w:hint="eastAsia"/>
            </w:rPr>
            <w:t>第二部分 安装云8服务端与配置</w:t>
          </w:r>
          <w:r>
            <w:tab/>
          </w:r>
          <w:r>
            <w:fldChar w:fldCharType="begin"/>
          </w:r>
          <w:r>
            <w:instrText xml:space="preserve"> PAGEREF _Toc23419 </w:instrText>
          </w:r>
          <w:r>
            <w:fldChar w:fldCharType="separate"/>
          </w:r>
          <w:r>
            <w:t>- 17 -</w:t>
          </w:r>
          <w:r>
            <w:fldChar w:fldCharType="end"/>
          </w:r>
          <w:r>
            <w:fldChar w:fldCharType="end"/>
          </w:r>
        </w:p>
        <w:p>
          <w:pPr>
            <w:pStyle w:val="24"/>
            <w:tabs>
              <w:tab w:val="right" w:leader="dot" w:pos="9638"/>
            </w:tabs>
            <w:spacing w:before="312" w:after="468"/>
            <w:ind w:left="420"/>
          </w:pPr>
          <w:r>
            <w:fldChar w:fldCharType="begin"/>
          </w:r>
          <w:r>
            <w:instrText xml:space="preserve"> HYPERLINK \l "_Toc15800" </w:instrText>
          </w:r>
          <w:r>
            <w:fldChar w:fldCharType="separate"/>
          </w:r>
          <w:r>
            <w:rPr>
              <w:rFonts w:hint="eastAsia"/>
            </w:rPr>
            <w:t>第三部分 设置云主机端口</w:t>
          </w:r>
          <w:r>
            <w:tab/>
          </w:r>
          <w:r>
            <w:fldChar w:fldCharType="begin"/>
          </w:r>
          <w:r>
            <w:instrText xml:space="preserve"> PAGEREF _Toc15800 </w:instrText>
          </w:r>
          <w:r>
            <w:fldChar w:fldCharType="separate"/>
          </w:r>
          <w:r>
            <w:t>- 17 -</w:t>
          </w:r>
          <w:r>
            <w:fldChar w:fldCharType="end"/>
          </w:r>
          <w:r>
            <w:fldChar w:fldCharType="end"/>
          </w:r>
        </w:p>
        <w:p>
          <w:pPr>
            <w:pStyle w:val="24"/>
            <w:tabs>
              <w:tab w:val="right" w:leader="dot" w:pos="9638"/>
            </w:tabs>
            <w:spacing w:before="312" w:after="468"/>
            <w:ind w:left="420"/>
          </w:pPr>
          <w:r>
            <w:fldChar w:fldCharType="begin"/>
          </w:r>
          <w:r>
            <w:instrText xml:space="preserve"> HYPERLINK \l "_Toc25487" </w:instrText>
          </w:r>
          <w:r>
            <w:fldChar w:fldCharType="separate"/>
          </w:r>
          <w:r>
            <w:rPr>
              <w:rFonts w:hint="eastAsia"/>
            </w:rPr>
            <w:t>第四部分 安装云8客户端配置</w:t>
          </w:r>
          <w:r>
            <w:tab/>
          </w:r>
          <w:r>
            <w:fldChar w:fldCharType="begin"/>
          </w:r>
          <w:r>
            <w:instrText xml:space="preserve"> PAGEREF _Toc25487 </w:instrText>
          </w:r>
          <w:r>
            <w:fldChar w:fldCharType="separate"/>
          </w:r>
          <w:r>
            <w:t>- 18 -</w:t>
          </w:r>
          <w:r>
            <w:fldChar w:fldCharType="end"/>
          </w:r>
          <w:r>
            <w:fldChar w:fldCharType="end"/>
          </w:r>
        </w:p>
        <w:p>
          <w:pPr>
            <w:pStyle w:val="24"/>
            <w:tabs>
              <w:tab w:val="right" w:leader="dot" w:pos="9638"/>
            </w:tabs>
            <w:spacing w:before="312" w:after="468"/>
            <w:ind w:left="420"/>
          </w:pPr>
          <w:r>
            <w:fldChar w:fldCharType="begin"/>
          </w:r>
          <w:r>
            <w:instrText xml:space="preserve"> HYPERLINK \l "_Toc32212" </w:instrText>
          </w:r>
          <w:r>
            <w:fldChar w:fldCharType="separate"/>
          </w:r>
          <w:r>
            <w:rPr>
              <w:rFonts w:hint="eastAsia"/>
            </w:rPr>
            <w:t>第五部分 软件的应用操作</w:t>
          </w:r>
          <w:r>
            <w:tab/>
          </w:r>
          <w:r>
            <w:fldChar w:fldCharType="begin"/>
          </w:r>
          <w:r>
            <w:instrText xml:space="preserve"> PAGEREF _Toc32212 </w:instrText>
          </w:r>
          <w:r>
            <w:fldChar w:fldCharType="separate"/>
          </w:r>
          <w:r>
            <w:t>- 18 -</w:t>
          </w:r>
          <w:r>
            <w:fldChar w:fldCharType="end"/>
          </w:r>
          <w:r>
            <w:fldChar w:fldCharType="end"/>
          </w:r>
        </w:p>
        <w:p>
          <w:pPr>
            <w:pStyle w:val="17"/>
            <w:tabs>
              <w:tab w:val="right" w:leader="dot" w:pos="9638"/>
            </w:tabs>
            <w:spacing w:before="312" w:after="468"/>
          </w:pPr>
          <w:r>
            <w:fldChar w:fldCharType="begin"/>
          </w:r>
          <w:r>
            <w:instrText xml:space="preserve"> HYPERLINK \l "_Toc30559" </w:instrText>
          </w:r>
          <w:r>
            <w:fldChar w:fldCharType="separate"/>
          </w:r>
          <w:r>
            <w:rPr>
              <w:rFonts w:hint="eastAsia"/>
            </w:rPr>
            <w:t>第一章ERP部分操作运用</w:t>
          </w:r>
          <w:r>
            <w:tab/>
          </w:r>
          <w:r>
            <w:fldChar w:fldCharType="begin"/>
          </w:r>
          <w:r>
            <w:instrText xml:space="preserve"> PAGEREF _Toc30559 </w:instrText>
          </w:r>
          <w:r>
            <w:fldChar w:fldCharType="separate"/>
          </w:r>
          <w:r>
            <w:t>- 18 -</w:t>
          </w:r>
          <w:r>
            <w:fldChar w:fldCharType="end"/>
          </w:r>
          <w:r>
            <w:fldChar w:fldCharType="end"/>
          </w:r>
        </w:p>
        <w:p>
          <w:pPr>
            <w:pStyle w:val="25"/>
            <w:tabs>
              <w:tab w:val="right" w:leader="dot" w:pos="9638"/>
            </w:tabs>
            <w:spacing w:before="312" w:after="468"/>
          </w:pPr>
          <w:r>
            <w:fldChar w:fldCharType="begin"/>
          </w:r>
          <w:r>
            <w:instrText xml:space="preserve"> HYPERLINK \l "_Toc11933" </w:instrText>
          </w:r>
          <w:r>
            <w:fldChar w:fldCharType="separate"/>
          </w:r>
          <w:r>
            <w:rPr>
              <w:rFonts w:hint="eastAsia"/>
            </w:rPr>
            <w:t>1.功能介绍</w:t>
          </w:r>
          <w:r>
            <w:tab/>
          </w:r>
          <w:r>
            <w:fldChar w:fldCharType="begin"/>
          </w:r>
          <w:r>
            <w:instrText xml:space="preserve"> PAGEREF _Toc11933 </w:instrText>
          </w:r>
          <w:r>
            <w:fldChar w:fldCharType="separate"/>
          </w:r>
          <w:r>
            <w:t>- 18 -</w:t>
          </w:r>
          <w:r>
            <w:fldChar w:fldCharType="end"/>
          </w:r>
          <w:r>
            <w:fldChar w:fldCharType="end"/>
          </w:r>
        </w:p>
        <w:p>
          <w:pPr>
            <w:pStyle w:val="16"/>
            <w:tabs>
              <w:tab w:val="right" w:leader="dot" w:pos="9638"/>
            </w:tabs>
            <w:spacing w:before="312" w:after="468"/>
          </w:pPr>
          <w:r>
            <w:fldChar w:fldCharType="begin"/>
          </w:r>
          <w:r>
            <w:instrText xml:space="preserve"> HYPERLINK \l "_Toc2745" </w:instrText>
          </w:r>
          <w:r>
            <w:fldChar w:fldCharType="separate"/>
          </w:r>
          <w:r>
            <w:t>1.</w:t>
          </w:r>
          <w:r>
            <w:rPr>
              <w:rFonts w:hint="eastAsia"/>
            </w:rPr>
            <w:t>1</w:t>
          </w:r>
          <w:r>
            <w:t xml:space="preserve"> </w:t>
          </w:r>
          <w:r>
            <w:rPr>
              <w:rFonts w:hint="eastAsia"/>
            </w:rPr>
            <w:t>预警系统</w:t>
          </w:r>
          <w:r>
            <w:tab/>
          </w:r>
          <w:r>
            <w:fldChar w:fldCharType="begin"/>
          </w:r>
          <w:r>
            <w:instrText xml:space="preserve"> PAGEREF _Toc2745 </w:instrText>
          </w:r>
          <w:r>
            <w:fldChar w:fldCharType="separate"/>
          </w:r>
          <w:r>
            <w:t>- 18 -</w:t>
          </w:r>
          <w:r>
            <w:fldChar w:fldCharType="end"/>
          </w:r>
          <w:r>
            <w:fldChar w:fldCharType="end"/>
          </w:r>
        </w:p>
        <w:p>
          <w:pPr>
            <w:pStyle w:val="16"/>
            <w:tabs>
              <w:tab w:val="right" w:leader="dot" w:pos="9638"/>
            </w:tabs>
            <w:spacing w:before="312" w:after="468"/>
          </w:pPr>
          <w:r>
            <w:fldChar w:fldCharType="begin"/>
          </w:r>
          <w:r>
            <w:instrText xml:space="preserve"> HYPERLINK \l "_Toc19780" </w:instrText>
          </w:r>
          <w:r>
            <w:fldChar w:fldCharType="separate"/>
          </w:r>
          <w:r>
            <w:t>1.</w:t>
          </w:r>
          <w:r>
            <w:rPr>
              <w:rFonts w:hint="eastAsia"/>
            </w:rPr>
            <w:t>2</w:t>
          </w:r>
          <w:r>
            <w:t xml:space="preserve"> </w:t>
          </w:r>
          <w:r>
            <w:rPr>
              <w:rFonts w:hint="eastAsia"/>
            </w:rPr>
            <w:t>定价政策</w:t>
          </w:r>
          <w:r>
            <w:tab/>
          </w:r>
          <w:r>
            <w:fldChar w:fldCharType="begin"/>
          </w:r>
          <w:r>
            <w:instrText xml:space="preserve"> PAGEREF _Toc19780 </w:instrText>
          </w:r>
          <w:r>
            <w:fldChar w:fldCharType="separate"/>
          </w:r>
          <w:r>
            <w:t>- 21 -</w:t>
          </w:r>
          <w:r>
            <w:fldChar w:fldCharType="end"/>
          </w:r>
          <w:r>
            <w:fldChar w:fldCharType="end"/>
          </w:r>
        </w:p>
        <w:p>
          <w:pPr>
            <w:pStyle w:val="16"/>
            <w:tabs>
              <w:tab w:val="right" w:leader="dot" w:pos="9638"/>
            </w:tabs>
            <w:spacing w:before="312" w:after="468"/>
          </w:pPr>
          <w:r>
            <w:fldChar w:fldCharType="begin"/>
          </w:r>
          <w:r>
            <w:instrText xml:space="preserve"> HYPERLINK \l "_Toc32624" </w:instrText>
          </w:r>
          <w:r>
            <w:fldChar w:fldCharType="separate"/>
          </w:r>
          <w:r>
            <w:t>1.</w:t>
          </w:r>
          <w:r>
            <w:rPr>
              <w:rFonts w:hint="eastAsia"/>
            </w:rPr>
            <w:t>3</w:t>
          </w:r>
          <w:r>
            <w:t xml:space="preserve"> </w:t>
          </w:r>
          <w:r>
            <w:rPr>
              <w:rFonts w:hint="eastAsia"/>
            </w:rPr>
            <w:t>单据编辑权限设置</w:t>
          </w:r>
          <w:r>
            <w:tab/>
          </w:r>
          <w:r>
            <w:fldChar w:fldCharType="begin"/>
          </w:r>
          <w:r>
            <w:instrText xml:space="preserve"> PAGEREF _Toc32624 </w:instrText>
          </w:r>
          <w:r>
            <w:fldChar w:fldCharType="separate"/>
          </w:r>
          <w:r>
            <w:t>- 29 -</w:t>
          </w:r>
          <w:r>
            <w:fldChar w:fldCharType="end"/>
          </w:r>
          <w:r>
            <w:fldChar w:fldCharType="end"/>
          </w:r>
        </w:p>
        <w:p>
          <w:pPr>
            <w:pStyle w:val="16"/>
            <w:tabs>
              <w:tab w:val="right" w:leader="dot" w:pos="9638"/>
            </w:tabs>
            <w:spacing w:before="312" w:after="468"/>
          </w:pPr>
          <w:r>
            <w:fldChar w:fldCharType="begin"/>
          </w:r>
          <w:r>
            <w:instrText xml:space="preserve"> HYPERLINK \l "_Toc9141" </w:instrText>
          </w:r>
          <w:r>
            <w:fldChar w:fldCharType="separate"/>
          </w:r>
          <w:r>
            <w:t>1.</w:t>
          </w:r>
          <w:r>
            <w:rPr>
              <w:rFonts w:hint="eastAsia"/>
            </w:rPr>
            <w:t>4</w:t>
          </w:r>
          <w:r>
            <w:t xml:space="preserve"> </w:t>
          </w:r>
          <w:r>
            <w:rPr>
              <w:rFonts w:hint="eastAsia"/>
            </w:rPr>
            <w:t>自定义菜单与界面</w:t>
          </w:r>
          <w:r>
            <w:tab/>
          </w:r>
          <w:r>
            <w:fldChar w:fldCharType="begin"/>
          </w:r>
          <w:r>
            <w:instrText xml:space="preserve"> PAGEREF _Toc9141 </w:instrText>
          </w:r>
          <w:r>
            <w:fldChar w:fldCharType="separate"/>
          </w:r>
          <w:r>
            <w:t>- 29 -</w:t>
          </w:r>
          <w:r>
            <w:fldChar w:fldCharType="end"/>
          </w:r>
          <w:r>
            <w:fldChar w:fldCharType="end"/>
          </w:r>
        </w:p>
        <w:p>
          <w:pPr>
            <w:pStyle w:val="16"/>
            <w:tabs>
              <w:tab w:val="right" w:leader="dot" w:pos="9638"/>
            </w:tabs>
            <w:spacing w:before="312" w:after="468"/>
          </w:pPr>
          <w:r>
            <w:fldChar w:fldCharType="begin"/>
          </w:r>
          <w:r>
            <w:instrText xml:space="preserve"> HYPERLINK \l "_Toc19956" </w:instrText>
          </w:r>
          <w:r>
            <w:fldChar w:fldCharType="separate"/>
          </w:r>
          <w:r>
            <w:t>1.</w:t>
          </w:r>
          <w:r>
            <w:rPr>
              <w:rFonts w:hint="eastAsia"/>
            </w:rPr>
            <w:t>5</w:t>
          </w:r>
          <w:r>
            <w:t xml:space="preserve"> </w:t>
          </w:r>
          <w:r>
            <w:rPr>
              <w:rFonts w:hint="eastAsia"/>
            </w:rPr>
            <w:t>自定义字段</w:t>
          </w:r>
          <w:r>
            <w:tab/>
          </w:r>
          <w:r>
            <w:fldChar w:fldCharType="begin"/>
          </w:r>
          <w:r>
            <w:instrText xml:space="preserve"> PAGEREF _Toc19956 </w:instrText>
          </w:r>
          <w:r>
            <w:fldChar w:fldCharType="separate"/>
          </w:r>
          <w:r>
            <w:t>- 39 -</w:t>
          </w:r>
          <w:r>
            <w:fldChar w:fldCharType="end"/>
          </w:r>
          <w:r>
            <w:fldChar w:fldCharType="end"/>
          </w:r>
        </w:p>
        <w:p>
          <w:pPr>
            <w:pStyle w:val="16"/>
            <w:tabs>
              <w:tab w:val="right" w:leader="dot" w:pos="9638"/>
            </w:tabs>
            <w:spacing w:before="312" w:after="468"/>
          </w:pPr>
          <w:r>
            <w:fldChar w:fldCharType="begin"/>
          </w:r>
          <w:r>
            <w:instrText xml:space="preserve"> HYPERLINK \l "_Toc29628" </w:instrText>
          </w:r>
          <w:r>
            <w:fldChar w:fldCharType="separate"/>
          </w:r>
          <w:r>
            <w:t>1.</w:t>
          </w:r>
          <w:r>
            <w:rPr>
              <w:rFonts w:hint="eastAsia"/>
            </w:rPr>
            <w:t>6 自定义打印格式</w:t>
          </w:r>
          <w:r>
            <w:tab/>
          </w:r>
          <w:r>
            <w:fldChar w:fldCharType="begin"/>
          </w:r>
          <w:r>
            <w:instrText xml:space="preserve"> PAGEREF _Toc29628 </w:instrText>
          </w:r>
          <w:r>
            <w:fldChar w:fldCharType="separate"/>
          </w:r>
          <w:r>
            <w:t>- 56 -</w:t>
          </w:r>
          <w:r>
            <w:fldChar w:fldCharType="end"/>
          </w:r>
          <w:r>
            <w:fldChar w:fldCharType="end"/>
          </w:r>
        </w:p>
        <w:p>
          <w:pPr>
            <w:pStyle w:val="16"/>
            <w:tabs>
              <w:tab w:val="right" w:leader="dot" w:pos="9638"/>
            </w:tabs>
            <w:spacing w:before="312" w:after="468"/>
          </w:pPr>
          <w:r>
            <w:fldChar w:fldCharType="begin"/>
          </w:r>
          <w:r>
            <w:instrText xml:space="preserve"> HYPERLINK \l "_Toc6090" </w:instrText>
          </w:r>
          <w:r>
            <w:fldChar w:fldCharType="separate"/>
          </w:r>
          <w:r>
            <w:t>1.</w:t>
          </w:r>
          <w:r>
            <w:rPr>
              <w:rFonts w:hint="eastAsia"/>
            </w:rPr>
            <w:t>7 进货暂估处理</w:t>
          </w:r>
          <w:r>
            <w:tab/>
          </w:r>
          <w:r>
            <w:fldChar w:fldCharType="begin"/>
          </w:r>
          <w:r>
            <w:instrText xml:space="preserve"> PAGEREF _Toc6090 </w:instrText>
          </w:r>
          <w:r>
            <w:fldChar w:fldCharType="separate"/>
          </w:r>
          <w:r>
            <w:t>- 59 -</w:t>
          </w:r>
          <w:r>
            <w:fldChar w:fldCharType="end"/>
          </w:r>
          <w:r>
            <w:fldChar w:fldCharType="end"/>
          </w:r>
        </w:p>
        <w:p>
          <w:pPr>
            <w:pStyle w:val="16"/>
            <w:tabs>
              <w:tab w:val="right" w:leader="dot" w:pos="9638"/>
            </w:tabs>
            <w:spacing w:before="312" w:after="468"/>
          </w:pPr>
          <w:r>
            <w:fldChar w:fldCharType="begin"/>
          </w:r>
          <w:r>
            <w:instrText xml:space="preserve"> HYPERLINK \l "_Toc8866" </w:instrText>
          </w:r>
          <w:r>
            <w:fldChar w:fldCharType="separate"/>
          </w:r>
          <w:r>
            <w:t>1.</w:t>
          </w:r>
          <w:r>
            <w:rPr>
              <w:rFonts w:hint="eastAsia"/>
            </w:rPr>
            <w:t>8 信用额度</w:t>
          </w:r>
          <w:r>
            <w:tab/>
          </w:r>
          <w:r>
            <w:fldChar w:fldCharType="begin"/>
          </w:r>
          <w:r>
            <w:instrText xml:space="preserve"> PAGEREF _Toc8866 </w:instrText>
          </w:r>
          <w:r>
            <w:fldChar w:fldCharType="separate"/>
          </w:r>
          <w:r>
            <w:t>- 62 -</w:t>
          </w:r>
          <w:r>
            <w:fldChar w:fldCharType="end"/>
          </w:r>
          <w:r>
            <w:fldChar w:fldCharType="end"/>
          </w:r>
        </w:p>
        <w:p>
          <w:pPr>
            <w:pStyle w:val="16"/>
            <w:tabs>
              <w:tab w:val="right" w:leader="dot" w:pos="9638"/>
            </w:tabs>
            <w:spacing w:before="312" w:after="468"/>
          </w:pPr>
          <w:r>
            <w:fldChar w:fldCharType="begin"/>
          </w:r>
          <w:r>
            <w:instrText xml:space="preserve"> HYPERLINK \l "_Toc14208" </w:instrText>
          </w:r>
          <w:r>
            <w:fldChar w:fldCharType="separate"/>
          </w:r>
          <w:r>
            <w:t>1.</w:t>
          </w:r>
          <w:r>
            <w:rPr>
              <w:rFonts w:hint="eastAsia"/>
            </w:rPr>
            <w:t>9 数据库备份</w:t>
          </w:r>
          <w:r>
            <w:tab/>
          </w:r>
          <w:r>
            <w:fldChar w:fldCharType="begin"/>
          </w:r>
          <w:r>
            <w:instrText xml:space="preserve"> PAGEREF _Toc14208 </w:instrText>
          </w:r>
          <w:r>
            <w:fldChar w:fldCharType="separate"/>
          </w:r>
          <w:r>
            <w:t>- 63 -</w:t>
          </w:r>
          <w:r>
            <w:fldChar w:fldCharType="end"/>
          </w:r>
          <w:r>
            <w:fldChar w:fldCharType="end"/>
          </w:r>
        </w:p>
        <w:p>
          <w:pPr>
            <w:pStyle w:val="16"/>
            <w:tabs>
              <w:tab w:val="right" w:leader="dot" w:pos="9638"/>
            </w:tabs>
            <w:spacing w:before="312" w:after="468"/>
          </w:pPr>
          <w:r>
            <w:fldChar w:fldCharType="begin"/>
          </w:r>
          <w:r>
            <w:instrText xml:space="preserve"> HYPERLINK \l "_Toc18792" </w:instrText>
          </w:r>
          <w:r>
            <w:fldChar w:fldCharType="separate"/>
          </w:r>
          <w:r>
            <w:t>1.</w:t>
          </w:r>
          <w:r>
            <w:rPr>
              <w:rFonts w:hint="eastAsia"/>
            </w:rPr>
            <w:t>10 数据库还原</w:t>
          </w:r>
          <w:r>
            <w:tab/>
          </w:r>
          <w:r>
            <w:fldChar w:fldCharType="begin"/>
          </w:r>
          <w:r>
            <w:instrText xml:space="preserve"> PAGEREF _Toc18792 </w:instrText>
          </w:r>
          <w:r>
            <w:fldChar w:fldCharType="separate"/>
          </w:r>
          <w:r>
            <w:t>- 67 -</w:t>
          </w:r>
          <w:r>
            <w:fldChar w:fldCharType="end"/>
          </w:r>
          <w:r>
            <w:fldChar w:fldCharType="end"/>
          </w:r>
        </w:p>
        <w:p>
          <w:pPr>
            <w:pStyle w:val="16"/>
            <w:tabs>
              <w:tab w:val="right" w:leader="dot" w:pos="9638"/>
            </w:tabs>
            <w:spacing w:before="312" w:after="468"/>
          </w:pPr>
          <w:r>
            <w:fldChar w:fldCharType="begin"/>
          </w:r>
          <w:r>
            <w:instrText xml:space="preserve"> HYPERLINK \l "_Toc4121" </w:instrText>
          </w:r>
          <w:r>
            <w:fldChar w:fldCharType="separate"/>
          </w:r>
          <w:r>
            <w:t>1.</w:t>
          </w:r>
          <w:r>
            <w:rPr>
              <w:rFonts w:hint="eastAsia"/>
            </w:rPr>
            <w:t>11 帐套转入</w:t>
          </w:r>
          <w:r>
            <w:tab/>
          </w:r>
          <w:r>
            <w:fldChar w:fldCharType="begin"/>
          </w:r>
          <w:r>
            <w:instrText xml:space="preserve"> PAGEREF _Toc4121 </w:instrText>
          </w:r>
          <w:r>
            <w:fldChar w:fldCharType="separate"/>
          </w:r>
          <w:r>
            <w:t>- 70 -</w:t>
          </w:r>
          <w:r>
            <w:fldChar w:fldCharType="end"/>
          </w:r>
          <w:r>
            <w:fldChar w:fldCharType="end"/>
          </w:r>
        </w:p>
        <w:p>
          <w:pPr>
            <w:pStyle w:val="16"/>
            <w:tabs>
              <w:tab w:val="right" w:leader="dot" w:pos="9638"/>
            </w:tabs>
            <w:spacing w:before="312" w:after="468"/>
          </w:pPr>
          <w:r>
            <w:fldChar w:fldCharType="begin"/>
          </w:r>
          <w:r>
            <w:instrText xml:space="preserve"> HYPERLINK \l "_Toc15614" </w:instrText>
          </w:r>
          <w:r>
            <w:fldChar w:fldCharType="separate"/>
          </w:r>
          <w:r>
            <w:t>1.</w:t>
          </w:r>
          <w:r>
            <w:rPr>
              <w:rFonts w:hint="eastAsia"/>
            </w:rPr>
            <w:t>12 系统日志</w:t>
          </w:r>
          <w:r>
            <w:tab/>
          </w:r>
          <w:r>
            <w:fldChar w:fldCharType="begin"/>
          </w:r>
          <w:r>
            <w:instrText xml:space="preserve"> PAGEREF _Toc15614 </w:instrText>
          </w:r>
          <w:r>
            <w:fldChar w:fldCharType="separate"/>
          </w:r>
          <w:r>
            <w:t>- 72 -</w:t>
          </w:r>
          <w:r>
            <w:fldChar w:fldCharType="end"/>
          </w:r>
          <w:r>
            <w:fldChar w:fldCharType="end"/>
          </w:r>
        </w:p>
        <w:p>
          <w:pPr>
            <w:pStyle w:val="16"/>
            <w:tabs>
              <w:tab w:val="right" w:leader="dot" w:pos="9638"/>
            </w:tabs>
            <w:spacing w:before="312" w:after="468"/>
          </w:pPr>
          <w:r>
            <w:fldChar w:fldCharType="begin"/>
          </w:r>
          <w:r>
            <w:instrText xml:space="preserve"> HYPERLINK \l "_Toc4310" </w:instrText>
          </w:r>
          <w:r>
            <w:fldChar w:fldCharType="separate"/>
          </w:r>
          <w:r>
            <w:t>1.</w:t>
          </w:r>
          <w:r>
            <w:rPr>
              <w:rFonts w:hint="eastAsia"/>
            </w:rPr>
            <w:t>13自定义查询</w:t>
          </w:r>
          <w:r>
            <w:tab/>
          </w:r>
          <w:r>
            <w:fldChar w:fldCharType="begin"/>
          </w:r>
          <w:r>
            <w:instrText xml:space="preserve"> PAGEREF _Toc4310 </w:instrText>
          </w:r>
          <w:r>
            <w:fldChar w:fldCharType="separate"/>
          </w:r>
          <w:r>
            <w:t>- 73 -</w:t>
          </w:r>
          <w:r>
            <w:fldChar w:fldCharType="end"/>
          </w:r>
          <w:r>
            <w:fldChar w:fldCharType="end"/>
          </w:r>
        </w:p>
        <w:p>
          <w:pPr>
            <w:pStyle w:val="16"/>
            <w:tabs>
              <w:tab w:val="right" w:leader="dot" w:pos="9638"/>
            </w:tabs>
            <w:spacing w:before="312" w:after="468"/>
          </w:pPr>
          <w:r>
            <w:fldChar w:fldCharType="begin"/>
          </w:r>
          <w:r>
            <w:instrText xml:space="preserve"> HYPERLINK \l "_Toc11627" </w:instrText>
          </w:r>
          <w:r>
            <w:fldChar w:fldCharType="separate"/>
          </w:r>
          <w:r>
            <w:t>1.</w:t>
          </w:r>
          <w:r>
            <w:rPr>
              <w:rFonts w:hint="eastAsia"/>
            </w:rPr>
            <w:t>14 报表中心</w:t>
          </w:r>
          <w:r>
            <w:tab/>
          </w:r>
          <w:r>
            <w:fldChar w:fldCharType="begin"/>
          </w:r>
          <w:r>
            <w:instrText xml:space="preserve"> PAGEREF _Toc11627 </w:instrText>
          </w:r>
          <w:r>
            <w:fldChar w:fldCharType="separate"/>
          </w:r>
          <w:r>
            <w:t>- 76 -</w:t>
          </w:r>
          <w:r>
            <w:fldChar w:fldCharType="end"/>
          </w:r>
          <w:r>
            <w:fldChar w:fldCharType="end"/>
          </w:r>
        </w:p>
        <w:p>
          <w:pPr>
            <w:pStyle w:val="16"/>
            <w:tabs>
              <w:tab w:val="right" w:leader="dot" w:pos="9638"/>
            </w:tabs>
            <w:spacing w:before="312" w:after="468"/>
          </w:pPr>
          <w:r>
            <w:fldChar w:fldCharType="begin"/>
          </w:r>
          <w:r>
            <w:instrText xml:space="preserve"> HYPERLINK \l "_Toc22595" </w:instrText>
          </w:r>
          <w:r>
            <w:fldChar w:fldCharType="separate"/>
          </w:r>
          <w:r>
            <w:t>1.</w:t>
          </w:r>
          <w:r>
            <w:rPr>
              <w:rFonts w:hint="eastAsia"/>
            </w:rPr>
            <w:t>15 业务月结</w:t>
          </w:r>
          <w:r>
            <w:tab/>
          </w:r>
          <w:r>
            <w:fldChar w:fldCharType="begin"/>
          </w:r>
          <w:r>
            <w:instrText xml:space="preserve"> PAGEREF _Toc22595 </w:instrText>
          </w:r>
          <w:r>
            <w:fldChar w:fldCharType="separate"/>
          </w:r>
          <w:r>
            <w:t>- 80 -</w:t>
          </w:r>
          <w:r>
            <w:fldChar w:fldCharType="end"/>
          </w:r>
          <w:r>
            <w:fldChar w:fldCharType="end"/>
          </w:r>
        </w:p>
        <w:p>
          <w:pPr>
            <w:pStyle w:val="25"/>
            <w:tabs>
              <w:tab w:val="right" w:leader="dot" w:pos="9638"/>
            </w:tabs>
            <w:spacing w:before="312" w:after="468"/>
          </w:pPr>
          <w:r>
            <w:fldChar w:fldCharType="begin"/>
          </w:r>
          <w:r>
            <w:instrText xml:space="preserve"> HYPERLINK \l "_Toc15141" </w:instrText>
          </w:r>
          <w:r>
            <w:fldChar w:fldCharType="separate"/>
          </w:r>
          <w:r>
            <w:rPr>
              <w:rFonts w:hint="eastAsia"/>
            </w:rPr>
            <w:t>2.业务流程管理（BPM）</w:t>
          </w:r>
          <w:r>
            <w:tab/>
          </w:r>
          <w:r>
            <w:fldChar w:fldCharType="begin"/>
          </w:r>
          <w:r>
            <w:instrText xml:space="preserve"> PAGEREF _Toc15141 </w:instrText>
          </w:r>
          <w:r>
            <w:fldChar w:fldCharType="separate"/>
          </w:r>
          <w:r>
            <w:t>- 81 -</w:t>
          </w:r>
          <w:r>
            <w:fldChar w:fldCharType="end"/>
          </w:r>
          <w:r>
            <w:fldChar w:fldCharType="end"/>
          </w:r>
        </w:p>
        <w:p>
          <w:pPr>
            <w:pStyle w:val="16"/>
            <w:tabs>
              <w:tab w:val="right" w:leader="dot" w:pos="9638"/>
            </w:tabs>
            <w:spacing w:before="312" w:after="468"/>
          </w:pPr>
          <w:r>
            <w:fldChar w:fldCharType="begin"/>
          </w:r>
          <w:r>
            <w:instrText xml:space="preserve"> HYPERLINK \l "_Toc30898" </w:instrText>
          </w:r>
          <w:r>
            <w:fldChar w:fldCharType="separate"/>
          </w:r>
          <w:r>
            <w:rPr>
              <w:rFonts w:hint="eastAsia"/>
            </w:rPr>
            <w:t>2.1 我的工作台</w:t>
          </w:r>
          <w:r>
            <w:tab/>
          </w:r>
          <w:r>
            <w:fldChar w:fldCharType="begin"/>
          </w:r>
          <w:r>
            <w:instrText xml:space="preserve"> PAGEREF _Toc30898 </w:instrText>
          </w:r>
          <w:r>
            <w:fldChar w:fldCharType="separate"/>
          </w:r>
          <w:r>
            <w:t>- 82 -</w:t>
          </w:r>
          <w:r>
            <w:fldChar w:fldCharType="end"/>
          </w:r>
          <w:r>
            <w:fldChar w:fldCharType="end"/>
          </w:r>
        </w:p>
        <w:p>
          <w:pPr>
            <w:pStyle w:val="16"/>
            <w:tabs>
              <w:tab w:val="right" w:leader="dot" w:pos="9638"/>
            </w:tabs>
            <w:spacing w:before="312" w:after="468"/>
          </w:pPr>
          <w:r>
            <w:fldChar w:fldCharType="begin"/>
          </w:r>
          <w:r>
            <w:instrText xml:space="preserve"> HYPERLINK \l "_Toc7199" </w:instrText>
          </w:r>
          <w:r>
            <w:fldChar w:fldCharType="separate"/>
          </w:r>
          <w:r>
            <w:rPr>
              <w:rFonts w:hint="eastAsia"/>
            </w:rPr>
            <w:t>2.2 基础资料设置</w:t>
          </w:r>
          <w:r>
            <w:tab/>
          </w:r>
          <w:r>
            <w:fldChar w:fldCharType="begin"/>
          </w:r>
          <w:r>
            <w:instrText xml:space="preserve"> PAGEREF _Toc7199 </w:instrText>
          </w:r>
          <w:r>
            <w:fldChar w:fldCharType="separate"/>
          </w:r>
          <w:r>
            <w:t>- 84 -</w:t>
          </w:r>
          <w:r>
            <w:fldChar w:fldCharType="end"/>
          </w:r>
          <w:r>
            <w:fldChar w:fldCharType="end"/>
          </w:r>
        </w:p>
        <w:p>
          <w:pPr>
            <w:pStyle w:val="16"/>
            <w:tabs>
              <w:tab w:val="right" w:leader="dot" w:pos="9638"/>
            </w:tabs>
            <w:spacing w:before="312" w:after="468"/>
          </w:pPr>
          <w:r>
            <w:fldChar w:fldCharType="begin"/>
          </w:r>
          <w:r>
            <w:instrText xml:space="preserve"> HYPERLINK \l "_Toc12684" </w:instrText>
          </w:r>
          <w:r>
            <w:fldChar w:fldCharType="separate"/>
          </w:r>
          <w:r>
            <w:rPr>
              <w:rFonts w:hint="eastAsia"/>
            </w:rPr>
            <w:t>2.3 单据应用</w:t>
          </w:r>
          <w:r>
            <w:tab/>
          </w:r>
          <w:r>
            <w:fldChar w:fldCharType="begin"/>
          </w:r>
          <w:r>
            <w:instrText xml:space="preserve"> PAGEREF _Toc12684 </w:instrText>
          </w:r>
          <w:r>
            <w:fldChar w:fldCharType="separate"/>
          </w:r>
          <w:r>
            <w:t>- 87 -</w:t>
          </w:r>
          <w:r>
            <w:fldChar w:fldCharType="end"/>
          </w:r>
          <w:r>
            <w:fldChar w:fldCharType="end"/>
          </w:r>
        </w:p>
        <w:p>
          <w:pPr>
            <w:pStyle w:val="16"/>
            <w:tabs>
              <w:tab w:val="right" w:leader="dot" w:pos="9638"/>
            </w:tabs>
            <w:spacing w:before="312" w:after="468"/>
          </w:pPr>
          <w:r>
            <w:fldChar w:fldCharType="begin"/>
          </w:r>
          <w:r>
            <w:instrText xml:space="preserve"> HYPERLINK \l "_Toc30300" </w:instrText>
          </w:r>
          <w:r>
            <w:fldChar w:fldCharType="separate"/>
          </w:r>
          <w:r>
            <w:rPr>
              <w:rFonts w:hint="eastAsia"/>
            </w:rPr>
            <w:t>2.4 发送消息设置</w:t>
          </w:r>
          <w:r>
            <w:tab/>
          </w:r>
          <w:r>
            <w:fldChar w:fldCharType="begin"/>
          </w:r>
          <w:r>
            <w:instrText xml:space="preserve"> PAGEREF _Toc30300 </w:instrText>
          </w:r>
          <w:r>
            <w:fldChar w:fldCharType="separate"/>
          </w:r>
          <w:r>
            <w:t>- 89 -</w:t>
          </w:r>
          <w:r>
            <w:fldChar w:fldCharType="end"/>
          </w:r>
          <w:r>
            <w:fldChar w:fldCharType="end"/>
          </w:r>
        </w:p>
        <w:p>
          <w:pPr>
            <w:pStyle w:val="16"/>
            <w:tabs>
              <w:tab w:val="right" w:leader="dot" w:pos="9638"/>
            </w:tabs>
            <w:spacing w:before="312" w:after="468"/>
          </w:pPr>
          <w:r>
            <w:fldChar w:fldCharType="begin"/>
          </w:r>
          <w:r>
            <w:instrText xml:space="preserve"> HYPERLINK \l "_Toc19481" </w:instrText>
          </w:r>
          <w:r>
            <w:fldChar w:fldCharType="separate"/>
          </w:r>
          <w:r>
            <w:rPr>
              <w:rFonts w:hint="eastAsia"/>
            </w:rPr>
            <w:t>2.5 企业系统参数设置说明</w:t>
          </w:r>
          <w:r>
            <w:tab/>
          </w:r>
          <w:r>
            <w:fldChar w:fldCharType="begin"/>
          </w:r>
          <w:r>
            <w:instrText xml:space="preserve"> PAGEREF _Toc19481 </w:instrText>
          </w:r>
          <w:r>
            <w:fldChar w:fldCharType="separate"/>
          </w:r>
          <w:r>
            <w:t>- 91 -</w:t>
          </w:r>
          <w:r>
            <w:fldChar w:fldCharType="end"/>
          </w:r>
          <w:r>
            <w:fldChar w:fldCharType="end"/>
          </w:r>
        </w:p>
        <w:p>
          <w:pPr>
            <w:pStyle w:val="16"/>
            <w:tabs>
              <w:tab w:val="right" w:leader="dot" w:pos="9638"/>
            </w:tabs>
            <w:spacing w:before="312" w:after="468"/>
          </w:pPr>
          <w:r>
            <w:fldChar w:fldCharType="begin"/>
          </w:r>
          <w:r>
            <w:instrText xml:space="preserve"> HYPERLINK \l "_Toc1031" </w:instrText>
          </w:r>
          <w:r>
            <w:fldChar w:fldCharType="separate"/>
          </w:r>
          <w:r>
            <w:rPr>
              <w:rFonts w:hint="eastAsia"/>
            </w:rPr>
            <w:t>2.6 FastReport报表设计器说明</w:t>
          </w:r>
          <w:r>
            <w:tab/>
          </w:r>
          <w:r>
            <w:fldChar w:fldCharType="begin"/>
          </w:r>
          <w:r>
            <w:instrText xml:space="preserve"> PAGEREF _Toc1031 </w:instrText>
          </w:r>
          <w:r>
            <w:fldChar w:fldCharType="separate"/>
          </w:r>
          <w:r>
            <w:t>- 99 -</w:t>
          </w:r>
          <w:r>
            <w:fldChar w:fldCharType="end"/>
          </w:r>
          <w:r>
            <w:fldChar w:fldCharType="end"/>
          </w:r>
        </w:p>
        <w:p>
          <w:pPr>
            <w:pStyle w:val="16"/>
            <w:tabs>
              <w:tab w:val="right" w:leader="dot" w:pos="9638"/>
            </w:tabs>
            <w:spacing w:before="312" w:after="468"/>
          </w:pPr>
          <w:r>
            <w:fldChar w:fldCharType="begin"/>
          </w:r>
          <w:r>
            <w:instrText xml:space="preserve"> HYPERLINK \l "_Toc32697" </w:instrText>
          </w:r>
          <w:r>
            <w:fldChar w:fldCharType="separate"/>
          </w:r>
          <w:r>
            <w:rPr>
              <w:rFonts w:hint="eastAsia"/>
            </w:rPr>
            <w:t>2.7 KPI效益指标分析说明</w:t>
          </w:r>
          <w:r>
            <w:tab/>
          </w:r>
          <w:r>
            <w:fldChar w:fldCharType="begin"/>
          </w:r>
          <w:r>
            <w:instrText xml:space="preserve"> PAGEREF _Toc32697 </w:instrText>
          </w:r>
          <w:r>
            <w:fldChar w:fldCharType="separate"/>
          </w:r>
          <w:r>
            <w:t>- 107 -</w:t>
          </w:r>
          <w:r>
            <w:fldChar w:fldCharType="end"/>
          </w:r>
          <w:r>
            <w:fldChar w:fldCharType="end"/>
          </w:r>
        </w:p>
        <w:p>
          <w:pPr>
            <w:pStyle w:val="16"/>
            <w:tabs>
              <w:tab w:val="right" w:leader="dot" w:pos="9638"/>
            </w:tabs>
            <w:spacing w:before="312" w:after="468"/>
          </w:pPr>
          <w:r>
            <w:fldChar w:fldCharType="begin"/>
          </w:r>
          <w:r>
            <w:instrText xml:space="preserve"> HYPERLINK \l "_Toc30050" </w:instrText>
          </w:r>
          <w:r>
            <w:fldChar w:fldCharType="separate"/>
          </w:r>
          <w:r>
            <w:rPr>
              <w:rFonts w:hint="eastAsia"/>
            </w:rPr>
            <w:t>2.8 管理报表</w:t>
          </w:r>
          <w:r>
            <w:tab/>
          </w:r>
          <w:r>
            <w:fldChar w:fldCharType="begin"/>
          </w:r>
          <w:r>
            <w:instrText xml:space="preserve"> PAGEREF _Toc30050 </w:instrText>
          </w:r>
          <w:r>
            <w:fldChar w:fldCharType="separate"/>
          </w:r>
          <w:r>
            <w:t>- 113 -</w:t>
          </w:r>
          <w:r>
            <w:fldChar w:fldCharType="end"/>
          </w:r>
          <w:r>
            <w:fldChar w:fldCharType="end"/>
          </w:r>
        </w:p>
        <w:p>
          <w:pPr>
            <w:pStyle w:val="16"/>
            <w:tabs>
              <w:tab w:val="right" w:leader="dot" w:pos="9638"/>
            </w:tabs>
            <w:spacing w:before="312" w:after="468"/>
          </w:pPr>
          <w:r>
            <w:fldChar w:fldCharType="begin"/>
          </w:r>
          <w:r>
            <w:instrText xml:space="preserve"> HYPERLINK \l "_Toc8347" </w:instrText>
          </w:r>
          <w:r>
            <w:fldChar w:fldCharType="separate"/>
          </w:r>
          <w:r>
            <w:rPr>
              <w:rFonts w:hint="eastAsia"/>
            </w:rPr>
            <w:t>2.9 单据属性设置及锁定</w:t>
          </w:r>
          <w:r>
            <w:tab/>
          </w:r>
          <w:r>
            <w:fldChar w:fldCharType="begin"/>
          </w:r>
          <w:r>
            <w:instrText xml:space="preserve"> PAGEREF _Toc8347 </w:instrText>
          </w:r>
          <w:r>
            <w:fldChar w:fldCharType="separate"/>
          </w:r>
          <w:r>
            <w:t>- 149 -</w:t>
          </w:r>
          <w:r>
            <w:fldChar w:fldCharType="end"/>
          </w:r>
          <w:r>
            <w:fldChar w:fldCharType="end"/>
          </w:r>
        </w:p>
        <w:p>
          <w:pPr>
            <w:pStyle w:val="16"/>
            <w:tabs>
              <w:tab w:val="right" w:leader="dot" w:pos="9638"/>
            </w:tabs>
            <w:spacing w:before="312" w:after="468"/>
          </w:pPr>
          <w:r>
            <w:fldChar w:fldCharType="begin"/>
          </w:r>
          <w:r>
            <w:instrText xml:space="preserve"> HYPERLINK \l "_Toc26373" </w:instrText>
          </w:r>
          <w:r>
            <w:fldChar w:fldCharType="separate"/>
          </w:r>
          <w:r>
            <w:rPr>
              <w:rFonts w:hint="eastAsia"/>
            </w:rPr>
            <w:t>2.10 密码资料设定</w:t>
          </w:r>
          <w:r>
            <w:tab/>
          </w:r>
          <w:r>
            <w:fldChar w:fldCharType="begin"/>
          </w:r>
          <w:r>
            <w:instrText xml:space="preserve"> PAGEREF _Toc26373 </w:instrText>
          </w:r>
          <w:r>
            <w:fldChar w:fldCharType="separate"/>
          </w:r>
          <w:r>
            <w:t>- 154 -</w:t>
          </w:r>
          <w:r>
            <w:fldChar w:fldCharType="end"/>
          </w:r>
          <w:r>
            <w:fldChar w:fldCharType="end"/>
          </w:r>
        </w:p>
        <w:p>
          <w:pPr>
            <w:pStyle w:val="16"/>
            <w:tabs>
              <w:tab w:val="right" w:leader="dot" w:pos="9638"/>
            </w:tabs>
            <w:spacing w:before="312" w:after="468"/>
          </w:pPr>
          <w:r>
            <w:fldChar w:fldCharType="begin"/>
          </w:r>
          <w:r>
            <w:instrText xml:space="preserve"> HYPERLINK \l "_Toc13685" </w:instrText>
          </w:r>
          <w:r>
            <w:fldChar w:fldCharType="separate"/>
          </w:r>
          <w:r>
            <w:rPr>
              <w:rFonts w:hint="eastAsia"/>
            </w:rPr>
            <w:t>2.11搭赠处理</w:t>
          </w:r>
          <w:r>
            <w:tab/>
          </w:r>
          <w:r>
            <w:fldChar w:fldCharType="begin"/>
          </w:r>
          <w:r>
            <w:instrText xml:space="preserve"> PAGEREF _Toc13685 </w:instrText>
          </w:r>
          <w:r>
            <w:fldChar w:fldCharType="separate"/>
          </w:r>
          <w:r>
            <w:t>- 155 -</w:t>
          </w:r>
          <w:r>
            <w:fldChar w:fldCharType="end"/>
          </w:r>
          <w:r>
            <w:fldChar w:fldCharType="end"/>
          </w:r>
        </w:p>
        <w:p>
          <w:pPr>
            <w:pStyle w:val="25"/>
            <w:tabs>
              <w:tab w:val="right" w:leader="dot" w:pos="9638"/>
            </w:tabs>
            <w:spacing w:before="312" w:after="468"/>
          </w:pPr>
          <w:r>
            <w:fldChar w:fldCharType="begin"/>
          </w:r>
          <w:r>
            <w:instrText xml:space="preserve"> HYPERLINK \l "_Toc13270" </w:instrText>
          </w:r>
          <w:r>
            <w:fldChar w:fldCharType="separate"/>
          </w:r>
          <w:r>
            <w:rPr>
              <w:rFonts w:hint="eastAsia"/>
            </w:rPr>
            <w:t>3. Enterpriser Assistant操作说明</w:t>
          </w:r>
          <w:r>
            <w:tab/>
          </w:r>
          <w:r>
            <w:fldChar w:fldCharType="begin"/>
          </w:r>
          <w:r>
            <w:instrText xml:space="preserve"> PAGEREF _Toc13270 </w:instrText>
          </w:r>
          <w:r>
            <w:fldChar w:fldCharType="separate"/>
          </w:r>
          <w:r>
            <w:t>- 156 -</w:t>
          </w:r>
          <w:r>
            <w:fldChar w:fldCharType="end"/>
          </w:r>
          <w:r>
            <w:fldChar w:fldCharType="end"/>
          </w:r>
        </w:p>
        <w:p>
          <w:pPr>
            <w:pStyle w:val="16"/>
            <w:tabs>
              <w:tab w:val="right" w:leader="dot" w:pos="9638"/>
            </w:tabs>
            <w:spacing w:before="312" w:after="468"/>
          </w:pPr>
          <w:r>
            <w:fldChar w:fldCharType="begin"/>
          </w:r>
          <w:r>
            <w:instrText xml:space="preserve"> HYPERLINK \l "_Toc7117" </w:instrText>
          </w:r>
          <w:r>
            <w:fldChar w:fldCharType="separate"/>
          </w:r>
          <w:r>
            <w:rPr>
              <w:rFonts w:hint="eastAsia"/>
            </w:rPr>
            <w:t>3.1 数据库维护</w:t>
          </w:r>
          <w:r>
            <w:tab/>
          </w:r>
          <w:r>
            <w:fldChar w:fldCharType="begin"/>
          </w:r>
          <w:r>
            <w:instrText xml:space="preserve"> PAGEREF _Toc7117 </w:instrText>
          </w:r>
          <w:r>
            <w:fldChar w:fldCharType="separate"/>
          </w:r>
          <w:r>
            <w:t>- 158 -</w:t>
          </w:r>
          <w:r>
            <w:fldChar w:fldCharType="end"/>
          </w:r>
          <w:r>
            <w:fldChar w:fldCharType="end"/>
          </w:r>
        </w:p>
        <w:p>
          <w:pPr>
            <w:pStyle w:val="16"/>
            <w:tabs>
              <w:tab w:val="right" w:leader="dot" w:pos="9638"/>
            </w:tabs>
            <w:spacing w:before="312" w:after="468"/>
          </w:pPr>
          <w:r>
            <w:fldChar w:fldCharType="begin"/>
          </w:r>
          <w:r>
            <w:instrText xml:space="preserve"> HYPERLINK \l "_Toc24565" </w:instrText>
          </w:r>
          <w:r>
            <w:fldChar w:fldCharType="separate"/>
          </w:r>
          <w:r>
            <w:rPr>
              <w:rFonts w:hint="eastAsia"/>
            </w:rPr>
            <w:t xml:space="preserve">3.2 </w:t>
          </w:r>
          <w:r>
            <w:t>结构刷新</w:t>
          </w:r>
          <w:r>
            <w:tab/>
          </w:r>
          <w:r>
            <w:fldChar w:fldCharType="begin"/>
          </w:r>
          <w:r>
            <w:instrText xml:space="preserve"> PAGEREF _Toc24565 </w:instrText>
          </w:r>
          <w:r>
            <w:fldChar w:fldCharType="separate"/>
          </w:r>
          <w:r>
            <w:t>- 159 -</w:t>
          </w:r>
          <w:r>
            <w:fldChar w:fldCharType="end"/>
          </w:r>
          <w:r>
            <w:fldChar w:fldCharType="end"/>
          </w:r>
        </w:p>
        <w:p>
          <w:pPr>
            <w:pStyle w:val="16"/>
            <w:tabs>
              <w:tab w:val="right" w:leader="dot" w:pos="9638"/>
            </w:tabs>
            <w:spacing w:before="312" w:after="468"/>
          </w:pPr>
          <w:r>
            <w:fldChar w:fldCharType="begin"/>
          </w:r>
          <w:r>
            <w:instrText xml:space="preserve"> HYPERLINK \l "_Toc8323" </w:instrText>
          </w:r>
          <w:r>
            <w:fldChar w:fldCharType="separate"/>
          </w:r>
          <w:r>
            <w:rPr>
              <w:rFonts w:hint="eastAsia"/>
            </w:rPr>
            <w:t>3.3 资料替换</w:t>
          </w:r>
          <w:r>
            <w:tab/>
          </w:r>
          <w:r>
            <w:fldChar w:fldCharType="begin"/>
          </w:r>
          <w:r>
            <w:instrText xml:space="preserve"> PAGEREF _Toc8323 </w:instrText>
          </w:r>
          <w:r>
            <w:fldChar w:fldCharType="separate"/>
          </w:r>
          <w:r>
            <w:t>- 160 -</w:t>
          </w:r>
          <w:r>
            <w:fldChar w:fldCharType="end"/>
          </w:r>
          <w:r>
            <w:fldChar w:fldCharType="end"/>
          </w:r>
        </w:p>
        <w:p>
          <w:pPr>
            <w:pStyle w:val="16"/>
            <w:tabs>
              <w:tab w:val="right" w:leader="dot" w:pos="9638"/>
            </w:tabs>
            <w:spacing w:before="312" w:after="468"/>
          </w:pPr>
          <w:r>
            <w:fldChar w:fldCharType="begin"/>
          </w:r>
          <w:r>
            <w:instrText xml:space="preserve"> HYPERLINK \l "_Toc29755" </w:instrText>
          </w:r>
          <w:r>
            <w:fldChar w:fldCharType="separate"/>
          </w:r>
          <w:r>
            <w:rPr>
              <w:rFonts w:hint="eastAsia"/>
            </w:rPr>
            <w:t xml:space="preserve">3.4 </w:t>
          </w:r>
          <w:r>
            <w:t>清空资料</w:t>
          </w:r>
          <w:r>
            <w:tab/>
          </w:r>
          <w:r>
            <w:fldChar w:fldCharType="begin"/>
          </w:r>
          <w:r>
            <w:instrText xml:space="preserve"> PAGEREF _Toc29755 </w:instrText>
          </w:r>
          <w:r>
            <w:fldChar w:fldCharType="separate"/>
          </w:r>
          <w:r>
            <w:t>- 161 -</w:t>
          </w:r>
          <w:r>
            <w:fldChar w:fldCharType="end"/>
          </w:r>
          <w:r>
            <w:fldChar w:fldCharType="end"/>
          </w:r>
        </w:p>
        <w:p>
          <w:pPr>
            <w:pStyle w:val="16"/>
            <w:tabs>
              <w:tab w:val="right" w:leader="dot" w:pos="9638"/>
            </w:tabs>
            <w:spacing w:before="312" w:after="468"/>
          </w:pPr>
          <w:r>
            <w:fldChar w:fldCharType="begin"/>
          </w:r>
          <w:r>
            <w:instrText xml:space="preserve"> HYPERLINK \l "_Toc17306" </w:instrText>
          </w:r>
          <w:r>
            <w:fldChar w:fldCharType="separate"/>
          </w:r>
          <w:r>
            <w:rPr>
              <w:rFonts w:hint="eastAsia"/>
            </w:rPr>
            <w:t>3.5 简繁转换</w:t>
          </w:r>
          <w:r>
            <w:tab/>
          </w:r>
          <w:r>
            <w:fldChar w:fldCharType="begin"/>
          </w:r>
          <w:r>
            <w:instrText xml:space="preserve"> PAGEREF _Toc17306 </w:instrText>
          </w:r>
          <w:r>
            <w:fldChar w:fldCharType="separate"/>
          </w:r>
          <w:r>
            <w:t>- 162 -</w:t>
          </w:r>
          <w:r>
            <w:fldChar w:fldCharType="end"/>
          </w:r>
          <w:r>
            <w:fldChar w:fldCharType="end"/>
          </w:r>
        </w:p>
        <w:p>
          <w:pPr>
            <w:pStyle w:val="16"/>
            <w:tabs>
              <w:tab w:val="right" w:leader="dot" w:pos="9638"/>
            </w:tabs>
            <w:spacing w:before="312" w:after="468"/>
          </w:pPr>
          <w:r>
            <w:fldChar w:fldCharType="begin"/>
          </w:r>
          <w:r>
            <w:instrText xml:space="preserve"> HYPERLINK \l "_Toc5592" </w:instrText>
          </w:r>
          <w:r>
            <w:fldChar w:fldCharType="separate"/>
          </w:r>
          <w:r>
            <w:rPr>
              <w:rFonts w:hint="eastAsia"/>
            </w:rPr>
            <w:t>3.6 数据检测</w:t>
          </w:r>
          <w:r>
            <w:tab/>
          </w:r>
          <w:r>
            <w:fldChar w:fldCharType="begin"/>
          </w:r>
          <w:r>
            <w:instrText xml:space="preserve"> PAGEREF _Toc5592 </w:instrText>
          </w:r>
          <w:r>
            <w:fldChar w:fldCharType="separate"/>
          </w:r>
          <w:r>
            <w:t>- 162 -</w:t>
          </w:r>
          <w:r>
            <w:fldChar w:fldCharType="end"/>
          </w:r>
          <w:r>
            <w:fldChar w:fldCharType="end"/>
          </w:r>
        </w:p>
        <w:p>
          <w:pPr>
            <w:pStyle w:val="16"/>
            <w:tabs>
              <w:tab w:val="right" w:leader="dot" w:pos="9638"/>
            </w:tabs>
            <w:spacing w:before="312" w:after="468"/>
          </w:pPr>
          <w:r>
            <w:fldChar w:fldCharType="begin"/>
          </w:r>
          <w:r>
            <w:instrText xml:space="preserve"> HYPERLINK \l "_Toc15936" </w:instrText>
          </w:r>
          <w:r>
            <w:fldChar w:fldCharType="separate"/>
          </w:r>
          <w:r>
            <w:rPr>
              <w:rFonts w:hint="eastAsia"/>
            </w:rPr>
            <w:t xml:space="preserve">3.7 </w:t>
          </w:r>
          <w:r>
            <w:t>帐套</w:t>
          </w:r>
          <w:r>
            <w:rPr>
              <w:rFonts w:hint="eastAsia"/>
            </w:rPr>
            <w:t>维护</w:t>
          </w:r>
          <w:r>
            <w:tab/>
          </w:r>
          <w:r>
            <w:fldChar w:fldCharType="begin"/>
          </w:r>
          <w:r>
            <w:instrText xml:space="preserve"> PAGEREF _Toc15936 </w:instrText>
          </w:r>
          <w:r>
            <w:fldChar w:fldCharType="separate"/>
          </w:r>
          <w:r>
            <w:t>- 163 -</w:t>
          </w:r>
          <w:r>
            <w:fldChar w:fldCharType="end"/>
          </w:r>
          <w:r>
            <w:fldChar w:fldCharType="end"/>
          </w:r>
        </w:p>
        <w:p>
          <w:pPr>
            <w:pStyle w:val="16"/>
            <w:tabs>
              <w:tab w:val="right" w:leader="dot" w:pos="9638"/>
            </w:tabs>
            <w:spacing w:before="312" w:after="468"/>
          </w:pPr>
          <w:r>
            <w:fldChar w:fldCharType="begin"/>
          </w:r>
          <w:r>
            <w:instrText xml:space="preserve"> HYPERLINK \l "_Toc1813" </w:instrText>
          </w:r>
          <w:r>
            <w:fldChar w:fldCharType="separate"/>
          </w:r>
          <w:r>
            <w:rPr>
              <w:rFonts w:hint="eastAsia"/>
            </w:rPr>
            <w:t>3.8 新建</w:t>
          </w:r>
          <w:r>
            <w:t>帐套</w:t>
          </w:r>
          <w:r>
            <w:tab/>
          </w:r>
          <w:r>
            <w:fldChar w:fldCharType="begin"/>
          </w:r>
          <w:r>
            <w:instrText xml:space="preserve"> PAGEREF _Toc1813 </w:instrText>
          </w:r>
          <w:r>
            <w:fldChar w:fldCharType="separate"/>
          </w:r>
          <w:r>
            <w:t>- 164 -</w:t>
          </w:r>
          <w:r>
            <w:fldChar w:fldCharType="end"/>
          </w:r>
          <w:r>
            <w:fldChar w:fldCharType="end"/>
          </w:r>
        </w:p>
        <w:p>
          <w:pPr>
            <w:pStyle w:val="16"/>
            <w:tabs>
              <w:tab w:val="right" w:leader="dot" w:pos="9638"/>
            </w:tabs>
            <w:spacing w:before="312" w:after="468"/>
          </w:pPr>
          <w:r>
            <w:fldChar w:fldCharType="begin"/>
          </w:r>
          <w:r>
            <w:instrText xml:space="preserve"> HYPERLINK \l "_Toc18464" </w:instrText>
          </w:r>
          <w:r>
            <w:fldChar w:fldCharType="separate"/>
          </w:r>
          <w:r>
            <w:rPr>
              <w:rFonts w:hint="eastAsia"/>
            </w:rPr>
            <w:t>3.9 删除帐套</w:t>
          </w:r>
          <w:r>
            <w:tab/>
          </w:r>
          <w:r>
            <w:fldChar w:fldCharType="begin"/>
          </w:r>
          <w:r>
            <w:instrText xml:space="preserve"> PAGEREF _Toc18464 </w:instrText>
          </w:r>
          <w:r>
            <w:fldChar w:fldCharType="separate"/>
          </w:r>
          <w:r>
            <w:t>- 169 -</w:t>
          </w:r>
          <w:r>
            <w:fldChar w:fldCharType="end"/>
          </w:r>
          <w:r>
            <w:fldChar w:fldCharType="end"/>
          </w:r>
        </w:p>
        <w:p>
          <w:pPr>
            <w:pStyle w:val="16"/>
            <w:tabs>
              <w:tab w:val="right" w:leader="dot" w:pos="9638"/>
            </w:tabs>
            <w:spacing w:before="312" w:after="468"/>
          </w:pPr>
          <w:r>
            <w:fldChar w:fldCharType="begin"/>
          </w:r>
          <w:r>
            <w:instrText xml:space="preserve"> HYPERLINK \l "_Toc19793" </w:instrText>
          </w:r>
          <w:r>
            <w:fldChar w:fldCharType="separate"/>
          </w:r>
          <w:r>
            <w:rPr>
              <w:rFonts w:hint="eastAsia"/>
            </w:rPr>
            <w:t xml:space="preserve">3.10 </w:t>
          </w:r>
          <w:r>
            <w:t>数据备份</w:t>
          </w:r>
          <w:r>
            <w:tab/>
          </w:r>
          <w:r>
            <w:fldChar w:fldCharType="begin"/>
          </w:r>
          <w:r>
            <w:instrText xml:space="preserve"> PAGEREF _Toc19793 </w:instrText>
          </w:r>
          <w:r>
            <w:fldChar w:fldCharType="separate"/>
          </w:r>
          <w:r>
            <w:t>- 170 -</w:t>
          </w:r>
          <w:r>
            <w:fldChar w:fldCharType="end"/>
          </w:r>
          <w:r>
            <w:fldChar w:fldCharType="end"/>
          </w:r>
        </w:p>
        <w:p>
          <w:pPr>
            <w:pStyle w:val="16"/>
            <w:tabs>
              <w:tab w:val="right" w:leader="dot" w:pos="9638"/>
            </w:tabs>
            <w:spacing w:before="312" w:after="468"/>
          </w:pPr>
          <w:r>
            <w:fldChar w:fldCharType="begin"/>
          </w:r>
          <w:r>
            <w:instrText xml:space="preserve"> HYPERLINK \l "_Toc21495" </w:instrText>
          </w:r>
          <w:r>
            <w:fldChar w:fldCharType="separate"/>
          </w:r>
          <w:r>
            <w:rPr>
              <w:rFonts w:hint="eastAsia"/>
            </w:rPr>
            <w:t xml:space="preserve">3.11 </w:t>
          </w:r>
          <w:r>
            <w:t>数据恢复</w:t>
          </w:r>
          <w:r>
            <w:tab/>
          </w:r>
          <w:r>
            <w:fldChar w:fldCharType="begin"/>
          </w:r>
          <w:r>
            <w:instrText xml:space="preserve"> PAGEREF _Toc21495 </w:instrText>
          </w:r>
          <w:r>
            <w:fldChar w:fldCharType="separate"/>
          </w:r>
          <w:r>
            <w:t>- 171 -</w:t>
          </w:r>
          <w:r>
            <w:fldChar w:fldCharType="end"/>
          </w:r>
          <w:r>
            <w:fldChar w:fldCharType="end"/>
          </w:r>
        </w:p>
        <w:p>
          <w:pPr>
            <w:pStyle w:val="16"/>
            <w:tabs>
              <w:tab w:val="right" w:leader="dot" w:pos="9638"/>
            </w:tabs>
            <w:spacing w:before="312" w:after="468"/>
          </w:pPr>
          <w:r>
            <w:fldChar w:fldCharType="begin"/>
          </w:r>
          <w:r>
            <w:instrText xml:space="preserve"> HYPERLINK \l "_Toc28614" </w:instrText>
          </w:r>
          <w:r>
            <w:fldChar w:fldCharType="separate"/>
          </w:r>
          <w:r>
            <w:rPr>
              <w:rFonts w:hint="eastAsia"/>
            </w:rPr>
            <w:t>3.12 打印套版维护</w:t>
          </w:r>
          <w:r>
            <w:tab/>
          </w:r>
          <w:r>
            <w:fldChar w:fldCharType="begin"/>
          </w:r>
          <w:r>
            <w:instrText xml:space="preserve"> PAGEREF _Toc28614 </w:instrText>
          </w:r>
          <w:r>
            <w:fldChar w:fldCharType="separate"/>
          </w:r>
          <w:r>
            <w:t>- 172 -</w:t>
          </w:r>
          <w:r>
            <w:fldChar w:fldCharType="end"/>
          </w:r>
          <w:r>
            <w:fldChar w:fldCharType="end"/>
          </w:r>
        </w:p>
        <w:p>
          <w:pPr>
            <w:pStyle w:val="16"/>
            <w:tabs>
              <w:tab w:val="right" w:leader="dot" w:pos="9638"/>
            </w:tabs>
            <w:spacing w:before="312" w:after="468"/>
          </w:pPr>
          <w:r>
            <w:fldChar w:fldCharType="begin"/>
          </w:r>
          <w:r>
            <w:instrText xml:space="preserve"> HYPERLINK \l "_Toc30145" </w:instrText>
          </w:r>
          <w:r>
            <w:fldChar w:fldCharType="separate"/>
          </w:r>
          <w:r>
            <w:rPr>
              <w:rFonts w:hint="eastAsia"/>
            </w:rPr>
            <w:t>3.13 更改密码</w:t>
          </w:r>
          <w:r>
            <w:tab/>
          </w:r>
          <w:r>
            <w:fldChar w:fldCharType="begin"/>
          </w:r>
          <w:r>
            <w:instrText xml:space="preserve"> PAGEREF _Toc30145 </w:instrText>
          </w:r>
          <w:r>
            <w:fldChar w:fldCharType="separate"/>
          </w:r>
          <w:r>
            <w:t>- 173 -</w:t>
          </w:r>
          <w:r>
            <w:fldChar w:fldCharType="end"/>
          </w:r>
          <w:r>
            <w:fldChar w:fldCharType="end"/>
          </w:r>
        </w:p>
        <w:p>
          <w:pPr>
            <w:pStyle w:val="16"/>
            <w:tabs>
              <w:tab w:val="right" w:leader="dot" w:pos="9638"/>
            </w:tabs>
            <w:spacing w:before="312" w:after="468"/>
          </w:pPr>
          <w:r>
            <w:fldChar w:fldCharType="begin"/>
          </w:r>
          <w:r>
            <w:instrText xml:space="preserve"> HYPERLINK \l "_Toc23943" </w:instrText>
          </w:r>
          <w:r>
            <w:fldChar w:fldCharType="separate"/>
          </w:r>
          <w:r>
            <w:rPr>
              <w:rFonts w:hint="eastAsia"/>
            </w:rPr>
            <w:t>3.14 PDM接口</w:t>
          </w:r>
          <w:r>
            <w:tab/>
          </w:r>
          <w:r>
            <w:fldChar w:fldCharType="begin"/>
          </w:r>
          <w:r>
            <w:instrText xml:space="preserve"> PAGEREF _Toc23943 </w:instrText>
          </w:r>
          <w:r>
            <w:fldChar w:fldCharType="separate"/>
          </w:r>
          <w:r>
            <w:t>- 174 -</w:t>
          </w:r>
          <w:r>
            <w:fldChar w:fldCharType="end"/>
          </w:r>
          <w:r>
            <w:fldChar w:fldCharType="end"/>
          </w:r>
        </w:p>
        <w:p>
          <w:pPr>
            <w:pStyle w:val="16"/>
            <w:tabs>
              <w:tab w:val="right" w:leader="dot" w:pos="9638"/>
            </w:tabs>
            <w:spacing w:before="312" w:after="468"/>
          </w:pPr>
          <w:r>
            <w:fldChar w:fldCharType="begin"/>
          </w:r>
          <w:r>
            <w:instrText xml:space="preserve"> HYPERLINK \l "_Toc15444" </w:instrText>
          </w:r>
          <w:r>
            <w:fldChar w:fldCharType="separate"/>
          </w:r>
          <w:r>
            <w:rPr>
              <w:rFonts w:hint="eastAsia"/>
            </w:rPr>
            <w:t>3.16 费用项目设置</w:t>
          </w:r>
          <w:r>
            <w:tab/>
          </w:r>
          <w:r>
            <w:fldChar w:fldCharType="begin"/>
          </w:r>
          <w:r>
            <w:instrText xml:space="preserve"> PAGEREF _Toc15444 </w:instrText>
          </w:r>
          <w:r>
            <w:fldChar w:fldCharType="separate"/>
          </w:r>
          <w:r>
            <w:t>- 175 -</w:t>
          </w:r>
          <w:r>
            <w:fldChar w:fldCharType="end"/>
          </w:r>
          <w:r>
            <w:fldChar w:fldCharType="end"/>
          </w:r>
        </w:p>
        <w:p>
          <w:pPr>
            <w:pStyle w:val="25"/>
            <w:tabs>
              <w:tab w:val="right" w:leader="dot" w:pos="9638"/>
            </w:tabs>
            <w:spacing w:before="312" w:after="468"/>
          </w:pPr>
          <w:r>
            <w:fldChar w:fldCharType="begin"/>
          </w:r>
          <w:r>
            <w:instrText xml:space="preserve"> HYPERLINK \l "_Toc1539" </w:instrText>
          </w:r>
          <w:r>
            <w:fldChar w:fldCharType="separate"/>
          </w:r>
          <w:r>
            <w:rPr>
              <w:rFonts w:hint="eastAsia"/>
            </w:rPr>
            <w:t>4.系统使用说明</w:t>
          </w:r>
          <w:r>
            <w:tab/>
          </w:r>
          <w:r>
            <w:fldChar w:fldCharType="begin"/>
          </w:r>
          <w:r>
            <w:instrText xml:space="preserve"> PAGEREF _Toc1539 </w:instrText>
          </w:r>
          <w:r>
            <w:fldChar w:fldCharType="separate"/>
          </w:r>
          <w:r>
            <w:t>- 179 -</w:t>
          </w:r>
          <w:r>
            <w:fldChar w:fldCharType="end"/>
          </w:r>
          <w:r>
            <w:fldChar w:fldCharType="end"/>
          </w:r>
        </w:p>
        <w:p>
          <w:pPr>
            <w:pStyle w:val="16"/>
            <w:tabs>
              <w:tab w:val="right" w:leader="dot" w:pos="9638"/>
            </w:tabs>
            <w:spacing w:before="312" w:after="468"/>
          </w:pPr>
          <w:r>
            <w:fldChar w:fldCharType="begin"/>
          </w:r>
          <w:r>
            <w:instrText xml:space="preserve"> HYPERLINK \l "_Toc12092" </w:instrText>
          </w:r>
          <w:r>
            <w:fldChar w:fldCharType="separate"/>
          </w:r>
          <w:r>
            <w:rPr>
              <w:rFonts w:hint="eastAsia"/>
            </w:rPr>
            <w:t>4.1 帮助手册中的常用名称</w:t>
          </w:r>
          <w:r>
            <w:tab/>
          </w:r>
          <w:r>
            <w:fldChar w:fldCharType="begin"/>
          </w:r>
          <w:r>
            <w:instrText xml:space="preserve"> PAGEREF _Toc12092 </w:instrText>
          </w:r>
          <w:r>
            <w:fldChar w:fldCharType="separate"/>
          </w:r>
          <w:r>
            <w:t>- 179 -</w:t>
          </w:r>
          <w:r>
            <w:fldChar w:fldCharType="end"/>
          </w:r>
          <w:r>
            <w:fldChar w:fldCharType="end"/>
          </w:r>
        </w:p>
        <w:p>
          <w:pPr>
            <w:pStyle w:val="16"/>
            <w:tabs>
              <w:tab w:val="right" w:leader="dot" w:pos="9638"/>
            </w:tabs>
            <w:spacing w:before="312" w:after="468"/>
          </w:pPr>
          <w:r>
            <w:fldChar w:fldCharType="begin"/>
          </w:r>
          <w:r>
            <w:instrText xml:space="preserve"> HYPERLINK \l "_Toc15857" </w:instrText>
          </w:r>
          <w:r>
            <w:fldChar w:fldCharType="separate"/>
          </w:r>
          <w:r>
            <w:rPr>
              <w:rFonts w:hint="eastAsia"/>
            </w:rPr>
            <w:t>4.2 按钮说明</w:t>
          </w:r>
          <w:r>
            <w:tab/>
          </w:r>
          <w:r>
            <w:fldChar w:fldCharType="begin"/>
          </w:r>
          <w:r>
            <w:instrText xml:space="preserve"> PAGEREF _Toc15857 </w:instrText>
          </w:r>
          <w:r>
            <w:fldChar w:fldCharType="separate"/>
          </w:r>
          <w:r>
            <w:t>- 179 -</w:t>
          </w:r>
          <w:r>
            <w:fldChar w:fldCharType="end"/>
          </w:r>
          <w:r>
            <w:fldChar w:fldCharType="end"/>
          </w:r>
        </w:p>
        <w:p>
          <w:pPr>
            <w:pStyle w:val="16"/>
            <w:tabs>
              <w:tab w:val="right" w:leader="dot" w:pos="9638"/>
            </w:tabs>
            <w:spacing w:before="312" w:after="468"/>
          </w:pPr>
          <w:r>
            <w:fldChar w:fldCharType="begin"/>
          </w:r>
          <w:r>
            <w:instrText xml:space="preserve"> HYPERLINK \l "_Toc11842" </w:instrText>
          </w:r>
          <w:r>
            <w:fldChar w:fldCharType="separate"/>
          </w:r>
          <w:r>
            <w:rPr>
              <w:rFonts w:hint="eastAsia"/>
            </w:rPr>
            <w:t>4.3 系统单据样式</w:t>
          </w:r>
          <w:r>
            <w:tab/>
          </w:r>
          <w:r>
            <w:fldChar w:fldCharType="begin"/>
          </w:r>
          <w:r>
            <w:instrText xml:space="preserve"> PAGEREF _Toc11842 </w:instrText>
          </w:r>
          <w:r>
            <w:fldChar w:fldCharType="separate"/>
          </w:r>
          <w:r>
            <w:t>- 181 -</w:t>
          </w:r>
          <w:r>
            <w:fldChar w:fldCharType="end"/>
          </w:r>
          <w:r>
            <w:fldChar w:fldCharType="end"/>
          </w:r>
        </w:p>
        <w:p>
          <w:pPr>
            <w:pStyle w:val="26"/>
            <w:tabs>
              <w:tab w:val="right" w:leader="dot" w:pos="9638"/>
            </w:tabs>
            <w:spacing w:before="312" w:after="468"/>
          </w:pPr>
          <w:r>
            <w:fldChar w:fldCharType="begin"/>
          </w:r>
          <w:r>
            <w:instrText xml:space="preserve"> HYPERLINK \l "_Toc24749" </w:instrText>
          </w:r>
          <w:r>
            <w:fldChar w:fldCharType="separate"/>
          </w:r>
          <w:r>
            <w:rPr>
              <w:rFonts w:hint="eastAsia"/>
            </w:rPr>
            <w:t>4.3.1 单据样式</w:t>
          </w:r>
          <w:r>
            <w:tab/>
          </w:r>
          <w:r>
            <w:fldChar w:fldCharType="begin"/>
          </w:r>
          <w:r>
            <w:instrText xml:space="preserve"> PAGEREF _Toc24749 </w:instrText>
          </w:r>
          <w:r>
            <w:fldChar w:fldCharType="separate"/>
          </w:r>
          <w:r>
            <w:t>- 181 -</w:t>
          </w:r>
          <w:r>
            <w:fldChar w:fldCharType="end"/>
          </w:r>
          <w:r>
            <w:fldChar w:fldCharType="end"/>
          </w:r>
        </w:p>
        <w:p>
          <w:pPr>
            <w:pStyle w:val="26"/>
            <w:tabs>
              <w:tab w:val="right" w:leader="dot" w:pos="9638"/>
            </w:tabs>
            <w:spacing w:before="312" w:after="468"/>
          </w:pPr>
          <w:r>
            <w:fldChar w:fldCharType="begin"/>
          </w:r>
          <w:r>
            <w:instrText xml:space="preserve"> HYPERLINK \l "_Toc598" </w:instrText>
          </w:r>
          <w:r>
            <w:fldChar w:fldCharType="separate"/>
          </w:r>
          <w:r>
            <w:rPr>
              <w:rFonts w:hint="eastAsia"/>
            </w:rPr>
            <w:t>4.3.2 报表样式</w:t>
          </w:r>
          <w:r>
            <w:tab/>
          </w:r>
          <w:r>
            <w:fldChar w:fldCharType="begin"/>
          </w:r>
          <w:r>
            <w:instrText xml:space="preserve"> PAGEREF _Toc598 </w:instrText>
          </w:r>
          <w:r>
            <w:fldChar w:fldCharType="separate"/>
          </w:r>
          <w:r>
            <w:t>- 182 -</w:t>
          </w:r>
          <w:r>
            <w:fldChar w:fldCharType="end"/>
          </w:r>
          <w:r>
            <w:fldChar w:fldCharType="end"/>
          </w:r>
        </w:p>
        <w:p>
          <w:pPr>
            <w:pStyle w:val="16"/>
            <w:tabs>
              <w:tab w:val="right" w:leader="dot" w:pos="9638"/>
            </w:tabs>
            <w:spacing w:before="312" w:after="468"/>
          </w:pPr>
          <w:r>
            <w:fldChar w:fldCharType="begin"/>
          </w:r>
          <w:r>
            <w:instrText xml:space="preserve"> HYPERLINK \l "_Toc32263" </w:instrText>
          </w:r>
          <w:r>
            <w:fldChar w:fldCharType="separate"/>
          </w:r>
          <w:r>
            <w:rPr>
              <w:rFonts w:hint="eastAsia"/>
            </w:rPr>
            <w:t>4.4 系统界面简介</w:t>
          </w:r>
          <w:r>
            <w:tab/>
          </w:r>
          <w:r>
            <w:fldChar w:fldCharType="begin"/>
          </w:r>
          <w:r>
            <w:instrText xml:space="preserve"> PAGEREF _Toc32263 </w:instrText>
          </w:r>
          <w:r>
            <w:fldChar w:fldCharType="separate"/>
          </w:r>
          <w:r>
            <w:t>- 183 -</w:t>
          </w:r>
          <w:r>
            <w:fldChar w:fldCharType="end"/>
          </w:r>
          <w:r>
            <w:fldChar w:fldCharType="end"/>
          </w:r>
        </w:p>
        <w:p>
          <w:pPr>
            <w:pStyle w:val="16"/>
            <w:tabs>
              <w:tab w:val="right" w:leader="dot" w:pos="9638"/>
            </w:tabs>
            <w:spacing w:before="312" w:after="468"/>
          </w:pPr>
          <w:r>
            <w:fldChar w:fldCharType="begin"/>
          </w:r>
          <w:r>
            <w:instrText xml:space="preserve"> HYPERLINK \l "_Toc1698" </w:instrText>
          </w:r>
          <w:r>
            <w:fldChar w:fldCharType="separate"/>
          </w:r>
          <w:r>
            <w:rPr>
              <w:rFonts w:hint="eastAsia"/>
            </w:rPr>
            <w:t>4.5 系统流程图</w:t>
          </w:r>
          <w:r>
            <w:tab/>
          </w:r>
          <w:r>
            <w:fldChar w:fldCharType="begin"/>
          </w:r>
          <w:r>
            <w:instrText xml:space="preserve"> PAGEREF _Toc1698 </w:instrText>
          </w:r>
          <w:r>
            <w:fldChar w:fldCharType="separate"/>
          </w:r>
          <w:r>
            <w:t>- 186 -</w:t>
          </w:r>
          <w:r>
            <w:fldChar w:fldCharType="end"/>
          </w:r>
          <w:r>
            <w:fldChar w:fldCharType="end"/>
          </w:r>
        </w:p>
        <w:p>
          <w:pPr>
            <w:pStyle w:val="16"/>
            <w:tabs>
              <w:tab w:val="right" w:leader="dot" w:pos="9638"/>
            </w:tabs>
            <w:spacing w:before="312" w:after="468"/>
          </w:pPr>
          <w:r>
            <w:fldChar w:fldCharType="begin"/>
          </w:r>
          <w:r>
            <w:instrText xml:space="preserve"> HYPERLINK \l "_Toc486" </w:instrText>
          </w:r>
          <w:r>
            <w:fldChar w:fldCharType="separate"/>
          </w:r>
          <w:r>
            <w:rPr>
              <w:rFonts w:hint="eastAsia"/>
            </w:rPr>
            <w:t>4.6 帮助文档索引</w:t>
          </w:r>
          <w:r>
            <w:tab/>
          </w:r>
          <w:r>
            <w:fldChar w:fldCharType="begin"/>
          </w:r>
          <w:r>
            <w:instrText xml:space="preserve"> PAGEREF _Toc486 </w:instrText>
          </w:r>
          <w:r>
            <w:fldChar w:fldCharType="separate"/>
          </w:r>
          <w:r>
            <w:t>- 187 -</w:t>
          </w:r>
          <w:r>
            <w:fldChar w:fldCharType="end"/>
          </w:r>
          <w:r>
            <w:fldChar w:fldCharType="end"/>
          </w:r>
        </w:p>
        <w:p>
          <w:pPr>
            <w:pStyle w:val="25"/>
            <w:tabs>
              <w:tab w:val="right" w:leader="dot" w:pos="9638"/>
            </w:tabs>
            <w:spacing w:before="312" w:after="468"/>
          </w:pPr>
          <w:r>
            <w:fldChar w:fldCharType="begin"/>
          </w:r>
          <w:r>
            <w:instrText xml:space="preserve"> HYPERLINK \l "_Toc11892" </w:instrText>
          </w:r>
          <w:r>
            <w:fldChar w:fldCharType="separate"/>
          </w:r>
          <w:r>
            <w:rPr>
              <w:rFonts w:hint="eastAsia"/>
            </w:rPr>
            <w:t>5.期初数据输入</w:t>
          </w:r>
          <w:r>
            <w:tab/>
          </w:r>
          <w:r>
            <w:fldChar w:fldCharType="begin"/>
          </w:r>
          <w:r>
            <w:instrText xml:space="preserve"> PAGEREF _Toc11892 </w:instrText>
          </w:r>
          <w:r>
            <w:fldChar w:fldCharType="separate"/>
          </w:r>
          <w:r>
            <w:t>- 189 -</w:t>
          </w:r>
          <w:r>
            <w:fldChar w:fldCharType="end"/>
          </w:r>
          <w:r>
            <w:fldChar w:fldCharType="end"/>
          </w:r>
        </w:p>
        <w:p>
          <w:pPr>
            <w:pStyle w:val="16"/>
            <w:tabs>
              <w:tab w:val="right" w:leader="dot" w:pos="9638"/>
            </w:tabs>
            <w:spacing w:before="312" w:after="468"/>
          </w:pPr>
          <w:r>
            <w:fldChar w:fldCharType="begin"/>
          </w:r>
          <w:r>
            <w:instrText xml:space="preserve"> HYPERLINK \l "_Toc23880" </w:instrText>
          </w:r>
          <w:r>
            <w:fldChar w:fldCharType="separate"/>
          </w:r>
          <w:r>
            <w:rPr>
              <w:rFonts w:hint="eastAsia"/>
            </w:rPr>
            <w:t>5.1期初库存</w:t>
          </w:r>
          <w:r>
            <w:tab/>
          </w:r>
          <w:r>
            <w:fldChar w:fldCharType="begin"/>
          </w:r>
          <w:r>
            <w:instrText xml:space="preserve"> PAGEREF _Toc23880 </w:instrText>
          </w:r>
          <w:r>
            <w:fldChar w:fldCharType="separate"/>
          </w:r>
          <w:r>
            <w:t>- 189 -</w:t>
          </w:r>
          <w:r>
            <w:fldChar w:fldCharType="end"/>
          </w:r>
          <w:r>
            <w:fldChar w:fldCharType="end"/>
          </w:r>
        </w:p>
        <w:p>
          <w:pPr>
            <w:pStyle w:val="16"/>
            <w:tabs>
              <w:tab w:val="right" w:leader="dot" w:pos="9638"/>
            </w:tabs>
            <w:spacing w:before="312" w:after="468"/>
          </w:pPr>
          <w:r>
            <w:fldChar w:fldCharType="begin"/>
          </w:r>
          <w:r>
            <w:instrText xml:space="preserve"> HYPERLINK \l "_Toc17735" </w:instrText>
          </w:r>
          <w:r>
            <w:fldChar w:fldCharType="separate"/>
          </w:r>
          <w:r>
            <w:rPr>
              <w:rFonts w:hint="eastAsia"/>
            </w:rPr>
            <w:t>5.2银行帐户余额表</w:t>
          </w:r>
          <w:r>
            <w:tab/>
          </w:r>
          <w:r>
            <w:fldChar w:fldCharType="begin"/>
          </w:r>
          <w:r>
            <w:instrText xml:space="preserve"> PAGEREF _Toc17735 </w:instrText>
          </w:r>
          <w:r>
            <w:fldChar w:fldCharType="separate"/>
          </w:r>
          <w:r>
            <w:t>- 193 -</w:t>
          </w:r>
          <w:r>
            <w:fldChar w:fldCharType="end"/>
          </w:r>
          <w:r>
            <w:fldChar w:fldCharType="end"/>
          </w:r>
        </w:p>
        <w:p>
          <w:pPr>
            <w:pStyle w:val="16"/>
            <w:tabs>
              <w:tab w:val="right" w:leader="dot" w:pos="9638"/>
            </w:tabs>
            <w:spacing w:before="312" w:after="468"/>
          </w:pPr>
          <w:r>
            <w:fldChar w:fldCharType="begin"/>
          </w:r>
          <w:r>
            <w:instrText xml:space="preserve"> HYPERLINK \l "_Toc14851" </w:instrText>
          </w:r>
          <w:r>
            <w:fldChar w:fldCharType="separate"/>
          </w:r>
          <w:r>
            <w:rPr>
              <w:rFonts w:hint="eastAsia"/>
            </w:rPr>
            <w:t>5.3期初应收/应付款</w:t>
          </w:r>
          <w:r>
            <w:tab/>
          </w:r>
          <w:r>
            <w:fldChar w:fldCharType="begin"/>
          </w:r>
          <w:r>
            <w:instrText xml:space="preserve"> PAGEREF _Toc14851 </w:instrText>
          </w:r>
          <w:r>
            <w:fldChar w:fldCharType="separate"/>
          </w:r>
          <w:r>
            <w:t>- 195 -</w:t>
          </w:r>
          <w:r>
            <w:fldChar w:fldCharType="end"/>
          </w:r>
          <w:r>
            <w:fldChar w:fldCharType="end"/>
          </w:r>
        </w:p>
        <w:p>
          <w:pPr>
            <w:pStyle w:val="16"/>
            <w:tabs>
              <w:tab w:val="right" w:leader="dot" w:pos="9638"/>
            </w:tabs>
            <w:spacing w:before="312" w:after="468"/>
          </w:pPr>
          <w:r>
            <w:fldChar w:fldCharType="begin"/>
          </w:r>
          <w:r>
            <w:instrText xml:space="preserve"> HYPERLINK \l "_Toc30483" </w:instrText>
          </w:r>
          <w:r>
            <w:fldChar w:fldCharType="separate"/>
          </w:r>
          <w:r>
            <w:rPr>
              <w:rFonts w:hint="eastAsia"/>
            </w:rPr>
            <w:t>5.4期初应收/应付票据</w:t>
          </w:r>
          <w:r>
            <w:tab/>
          </w:r>
          <w:r>
            <w:fldChar w:fldCharType="begin"/>
          </w:r>
          <w:r>
            <w:instrText xml:space="preserve"> PAGEREF _Toc30483 </w:instrText>
          </w:r>
          <w:r>
            <w:fldChar w:fldCharType="separate"/>
          </w:r>
          <w:r>
            <w:t>- 198 -</w:t>
          </w:r>
          <w:r>
            <w:fldChar w:fldCharType="end"/>
          </w:r>
          <w:r>
            <w:fldChar w:fldCharType="end"/>
          </w:r>
        </w:p>
        <w:p>
          <w:pPr>
            <w:pStyle w:val="16"/>
            <w:tabs>
              <w:tab w:val="right" w:leader="dot" w:pos="9638"/>
            </w:tabs>
            <w:spacing w:before="312" w:after="468"/>
          </w:pPr>
          <w:r>
            <w:fldChar w:fldCharType="begin"/>
          </w:r>
          <w:r>
            <w:instrText xml:space="preserve"> HYPERLINK \l "_Toc18890" </w:instrText>
          </w:r>
          <w:r>
            <w:fldChar w:fldCharType="separate"/>
          </w:r>
          <w:r>
            <w:rPr>
              <w:rFonts w:hint="eastAsia"/>
            </w:rPr>
            <w:t>5.5期初开帐凭证数据</w:t>
          </w:r>
          <w:r>
            <w:tab/>
          </w:r>
          <w:r>
            <w:fldChar w:fldCharType="begin"/>
          </w:r>
          <w:r>
            <w:instrText xml:space="preserve"> PAGEREF _Toc18890 </w:instrText>
          </w:r>
          <w:r>
            <w:fldChar w:fldCharType="separate"/>
          </w:r>
          <w:r>
            <w:t>- 203 -</w:t>
          </w:r>
          <w:r>
            <w:fldChar w:fldCharType="end"/>
          </w:r>
          <w:r>
            <w:fldChar w:fldCharType="end"/>
          </w:r>
        </w:p>
        <w:p>
          <w:pPr>
            <w:pStyle w:val="25"/>
            <w:tabs>
              <w:tab w:val="right" w:leader="dot" w:pos="9638"/>
            </w:tabs>
            <w:spacing w:before="312" w:after="468"/>
          </w:pPr>
          <w:r>
            <w:fldChar w:fldCharType="begin"/>
          </w:r>
          <w:r>
            <w:instrText xml:space="preserve"> HYPERLINK \l "_Toc24802" </w:instrText>
          </w:r>
          <w:r>
            <w:fldChar w:fldCharType="separate"/>
          </w:r>
          <w:r>
            <w:rPr>
              <w:rFonts w:hint="eastAsia"/>
            </w:rPr>
            <w:t>6.物流管理</w:t>
          </w:r>
          <w:r>
            <w:tab/>
          </w:r>
          <w:r>
            <w:fldChar w:fldCharType="begin"/>
          </w:r>
          <w:r>
            <w:instrText xml:space="preserve"> PAGEREF _Toc24802 </w:instrText>
          </w:r>
          <w:r>
            <w:fldChar w:fldCharType="separate"/>
          </w:r>
          <w:r>
            <w:t>- 205 -</w:t>
          </w:r>
          <w:r>
            <w:fldChar w:fldCharType="end"/>
          </w:r>
          <w:r>
            <w:fldChar w:fldCharType="end"/>
          </w:r>
        </w:p>
        <w:p>
          <w:pPr>
            <w:pStyle w:val="16"/>
            <w:tabs>
              <w:tab w:val="right" w:leader="dot" w:pos="9638"/>
            </w:tabs>
            <w:spacing w:before="312" w:after="468"/>
          </w:pPr>
          <w:r>
            <w:fldChar w:fldCharType="begin"/>
          </w:r>
          <w:r>
            <w:instrText xml:space="preserve"> HYPERLINK \l "_Toc10003" </w:instrText>
          </w:r>
          <w:r>
            <w:fldChar w:fldCharType="separate"/>
          </w:r>
          <w:r>
            <w:rPr>
              <w:rFonts w:hint="eastAsia"/>
            </w:rPr>
            <w:t>6.1采购管理</w:t>
          </w:r>
          <w:r>
            <w:tab/>
          </w:r>
          <w:r>
            <w:fldChar w:fldCharType="begin"/>
          </w:r>
          <w:r>
            <w:instrText xml:space="preserve"> PAGEREF _Toc10003 </w:instrText>
          </w:r>
          <w:r>
            <w:fldChar w:fldCharType="separate"/>
          </w:r>
          <w:r>
            <w:t>- 205 -</w:t>
          </w:r>
          <w:r>
            <w:fldChar w:fldCharType="end"/>
          </w:r>
          <w:r>
            <w:fldChar w:fldCharType="end"/>
          </w:r>
        </w:p>
        <w:p>
          <w:pPr>
            <w:pStyle w:val="26"/>
            <w:tabs>
              <w:tab w:val="right" w:leader="dot" w:pos="9638"/>
            </w:tabs>
            <w:spacing w:before="312" w:after="468"/>
          </w:pPr>
          <w:r>
            <w:fldChar w:fldCharType="begin"/>
          </w:r>
          <w:r>
            <w:instrText xml:space="preserve"> HYPERLINK \l "_Toc18049" </w:instrText>
          </w:r>
          <w:r>
            <w:fldChar w:fldCharType="separate"/>
          </w:r>
          <w:r>
            <w:rPr>
              <w:rFonts w:hint="eastAsia"/>
            </w:rPr>
            <w:t>6.1.1 采购管理说明</w:t>
          </w:r>
          <w:r>
            <w:tab/>
          </w:r>
          <w:r>
            <w:fldChar w:fldCharType="begin"/>
          </w:r>
          <w:r>
            <w:instrText xml:space="preserve"> PAGEREF _Toc18049 </w:instrText>
          </w:r>
          <w:r>
            <w:fldChar w:fldCharType="separate"/>
          </w:r>
          <w:r>
            <w:t>- 205 -</w:t>
          </w:r>
          <w:r>
            <w:fldChar w:fldCharType="end"/>
          </w:r>
          <w:r>
            <w:fldChar w:fldCharType="end"/>
          </w:r>
        </w:p>
        <w:p>
          <w:pPr>
            <w:pStyle w:val="26"/>
            <w:tabs>
              <w:tab w:val="right" w:leader="dot" w:pos="9638"/>
            </w:tabs>
            <w:spacing w:before="312" w:after="468"/>
          </w:pPr>
          <w:r>
            <w:fldChar w:fldCharType="begin"/>
          </w:r>
          <w:r>
            <w:instrText xml:space="preserve"> HYPERLINK \l "_Toc23462" </w:instrText>
          </w:r>
          <w:r>
            <w:fldChar w:fldCharType="separate"/>
          </w:r>
          <w:r>
            <w:rPr>
              <w:rFonts w:hint="eastAsia"/>
            </w:rPr>
            <w:t>6.1.2 采购管理系统流程说明</w:t>
          </w:r>
          <w:r>
            <w:tab/>
          </w:r>
          <w:r>
            <w:fldChar w:fldCharType="begin"/>
          </w:r>
          <w:r>
            <w:instrText xml:space="preserve"> PAGEREF _Toc23462 </w:instrText>
          </w:r>
          <w:r>
            <w:fldChar w:fldCharType="separate"/>
          </w:r>
          <w:r>
            <w:t>- 205 -</w:t>
          </w:r>
          <w:r>
            <w:fldChar w:fldCharType="end"/>
          </w:r>
          <w:r>
            <w:fldChar w:fldCharType="end"/>
          </w:r>
        </w:p>
        <w:p>
          <w:pPr>
            <w:pStyle w:val="26"/>
            <w:tabs>
              <w:tab w:val="right" w:leader="dot" w:pos="9638"/>
            </w:tabs>
            <w:spacing w:before="312" w:after="468"/>
          </w:pPr>
          <w:r>
            <w:fldChar w:fldCharType="begin"/>
          </w:r>
          <w:r>
            <w:instrText xml:space="preserve"> HYPERLINK \l "_Toc2517" </w:instrText>
          </w:r>
          <w:r>
            <w:fldChar w:fldCharType="separate"/>
          </w:r>
          <w:r>
            <w:rPr>
              <w:rFonts w:hint="eastAsia"/>
            </w:rPr>
            <w:t>6.1.3 采购订单</w:t>
          </w:r>
          <w:r>
            <w:tab/>
          </w:r>
          <w:r>
            <w:fldChar w:fldCharType="begin"/>
          </w:r>
          <w:r>
            <w:instrText xml:space="preserve"> PAGEREF _Toc2517 </w:instrText>
          </w:r>
          <w:r>
            <w:fldChar w:fldCharType="separate"/>
          </w:r>
          <w:r>
            <w:t>- 207 -</w:t>
          </w:r>
          <w:r>
            <w:fldChar w:fldCharType="end"/>
          </w:r>
          <w:r>
            <w:fldChar w:fldCharType="end"/>
          </w:r>
        </w:p>
        <w:p>
          <w:pPr>
            <w:pStyle w:val="26"/>
            <w:tabs>
              <w:tab w:val="right" w:leader="dot" w:pos="9638"/>
            </w:tabs>
            <w:spacing w:before="312" w:after="468"/>
          </w:pPr>
          <w:r>
            <w:fldChar w:fldCharType="begin"/>
          </w:r>
          <w:r>
            <w:instrText xml:space="preserve"> HYPERLINK \l "_Toc28498" </w:instrText>
          </w:r>
          <w:r>
            <w:fldChar w:fldCharType="separate"/>
          </w:r>
          <w:r>
            <w:rPr>
              <w:rFonts w:hint="eastAsia"/>
            </w:rPr>
            <w:t>6.1.4 采购入库单</w:t>
          </w:r>
          <w:r>
            <w:tab/>
          </w:r>
          <w:r>
            <w:fldChar w:fldCharType="begin"/>
          </w:r>
          <w:r>
            <w:instrText xml:space="preserve"> PAGEREF _Toc28498 </w:instrText>
          </w:r>
          <w:r>
            <w:fldChar w:fldCharType="separate"/>
          </w:r>
          <w:r>
            <w:t>- 215 -</w:t>
          </w:r>
          <w:r>
            <w:fldChar w:fldCharType="end"/>
          </w:r>
          <w:r>
            <w:fldChar w:fldCharType="end"/>
          </w:r>
        </w:p>
        <w:p>
          <w:pPr>
            <w:pStyle w:val="26"/>
            <w:tabs>
              <w:tab w:val="right" w:leader="dot" w:pos="9638"/>
            </w:tabs>
            <w:spacing w:before="312" w:after="468"/>
          </w:pPr>
          <w:r>
            <w:fldChar w:fldCharType="begin"/>
          </w:r>
          <w:r>
            <w:instrText xml:space="preserve"> HYPERLINK \l "_Toc18540" </w:instrText>
          </w:r>
          <w:r>
            <w:fldChar w:fldCharType="separate"/>
          </w:r>
          <w:r>
            <w:rPr>
              <w:rFonts w:hint="eastAsia"/>
            </w:rPr>
            <w:t>6.1.6 采购管理报表</w:t>
          </w:r>
          <w:r>
            <w:tab/>
          </w:r>
          <w:r>
            <w:fldChar w:fldCharType="begin"/>
          </w:r>
          <w:r>
            <w:instrText xml:space="preserve"> PAGEREF _Toc18540 </w:instrText>
          </w:r>
          <w:r>
            <w:fldChar w:fldCharType="separate"/>
          </w:r>
          <w:r>
            <w:t>- 219 -</w:t>
          </w:r>
          <w:r>
            <w:fldChar w:fldCharType="end"/>
          </w:r>
          <w:r>
            <w:fldChar w:fldCharType="end"/>
          </w:r>
        </w:p>
        <w:p>
          <w:pPr>
            <w:pStyle w:val="16"/>
            <w:tabs>
              <w:tab w:val="right" w:leader="dot" w:pos="9638"/>
            </w:tabs>
            <w:spacing w:before="312" w:after="468"/>
          </w:pPr>
          <w:r>
            <w:fldChar w:fldCharType="begin"/>
          </w:r>
          <w:r>
            <w:instrText xml:space="preserve"> HYPERLINK \l "_Toc21343" </w:instrText>
          </w:r>
          <w:r>
            <w:fldChar w:fldCharType="separate"/>
          </w:r>
          <w:r>
            <w:rPr>
              <w:rFonts w:hint="eastAsia"/>
            </w:rPr>
            <w:t>6.2 销售管理</w:t>
          </w:r>
          <w:r>
            <w:tab/>
          </w:r>
          <w:r>
            <w:fldChar w:fldCharType="begin"/>
          </w:r>
          <w:r>
            <w:instrText xml:space="preserve"> PAGEREF _Toc21343 </w:instrText>
          </w:r>
          <w:r>
            <w:fldChar w:fldCharType="separate"/>
          </w:r>
          <w:r>
            <w:t>- 219 -</w:t>
          </w:r>
          <w:r>
            <w:fldChar w:fldCharType="end"/>
          </w:r>
          <w:r>
            <w:fldChar w:fldCharType="end"/>
          </w:r>
        </w:p>
        <w:p>
          <w:pPr>
            <w:pStyle w:val="26"/>
            <w:tabs>
              <w:tab w:val="right" w:leader="dot" w:pos="9638"/>
            </w:tabs>
            <w:spacing w:before="312" w:after="468"/>
          </w:pPr>
          <w:r>
            <w:fldChar w:fldCharType="begin"/>
          </w:r>
          <w:r>
            <w:instrText xml:space="preserve"> HYPERLINK \l "_Toc5877" </w:instrText>
          </w:r>
          <w:r>
            <w:fldChar w:fldCharType="separate"/>
          </w:r>
          <w:r>
            <w:rPr>
              <w:rFonts w:hint="eastAsia"/>
            </w:rPr>
            <w:t>6.2.1 销售管理系统说明</w:t>
          </w:r>
          <w:r>
            <w:tab/>
          </w:r>
          <w:r>
            <w:fldChar w:fldCharType="begin"/>
          </w:r>
          <w:r>
            <w:instrText xml:space="preserve"> PAGEREF _Toc5877 </w:instrText>
          </w:r>
          <w:r>
            <w:fldChar w:fldCharType="separate"/>
          </w:r>
          <w:r>
            <w:t>- 219 -</w:t>
          </w:r>
          <w:r>
            <w:fldChar w:fldCharType="end"/>
          </w:r>
          <w:r>
            <w:fldChar w:fldCharType="end"/>
          </w:r>
        </w:p>
        <w:p>
          <w:pPr>
            <w:pStyle w:val="26"/>
            <w:tabs>
              <w:tab w:val="right" w:leader="dot" w:pos="9638"/>
            </w:tabs>
            <w:spacing w:before="312" w:after="468"/>
          </w:pPr>
          <w:r>
            <w:fldChar w:fldCharType="begin"/>
          </w:r>
          <w:r>
            <w:instrText xml:space="preserve"> HYPERLINK \l "_Toc26963" </w:instrText>
          </w:r>
          <w:r>
            <w:fldChar w:fldCharType="separate"/>
          </w:r>
          <w:r>
            <w:rPr>
              <w:rFonts w:hint="eastAsia"/>
            </w:rPr>
            <w:t>6.2.2 销售管理系统流程说明</w:t>
          </w:r>
          <w:r>
            <w:tab/>
          </w:r>
          <w:r>
            <w:fldChar w:fldCharType="begin"/>
          </w:r>
          <w:r>
            <w:instrText xml:space="preserve"> PAGEREF _Toc26963 </w:instrText>
          </w:r>
          <w:r>
            <w:fldChar w:fldCharType="separate"/>
          </w:r>
          <w:r>
            <w:t>- 220 -</w:t>
          </w:r>
          <w:r>
            <w:fldChar w:fldCharType="end"/>
          </w:r>
          <w:r>
            <w:fldChar w:fldCharType="end"/>
          </w:r>
        </w:p>
        <w:p>
          <w:pPr>
            <w:pStyle w:val="26"/>
            <w:tabs>
              <w:tab w:val="right" w:leader="dot" w:pos="9638"/>
            </w:tabs>
            <w:spacing w:before="312" w:after="468"/>
          </w:pPr>
          <w:r>
            <w:fldChar w:fldCharType="begin"/>
          </w:r>
          <w:r>
            <w:instrText xml:space="preserve"> HYPERLINK \l "_Toc31623" </w:instrText>
          </w:r>
          <w:r>
            <w:fldChar w:fldCharType="separate"/>
          </w:r>
          <w:r>
            <w:rPr>
              <w:rFonts w:hint="eastAsia"/>
            </w:rPr>
            <w:t>6.2.3 销售订单</w:t>
          </w:r>
          <w:r>
            <w:tab/>
          </w:r>
          <w:r>
            <w:fldChar w:fldCharType="begin"/>
          </w:r>
          <w:r>
            <w:instrText xml:space="preserve"> PAGEREF _Toc31623 </w:instrText>
          </w:r>
          <w:r>
            <w:fldChar w:fldCharType="separate"/>
          </w:r>
          <w:r>
            <w:t>- 221 -</w:t>
          </w:r>
          <w:r>
            <w:fldChar w:fldCharType="end"/>
          </w:r>
          <w:r>
            <w:fldChar w:fldCharType="end"/>
          </w:r>
        </w:p>
        <w:p>
          <w:pPr>
            <w:pStyle w:val="26"/>
            <w:tabs>
              <w:tab w:val="right" w:leader="dot" w:pos="9638"/>
            </w:tabs>
            <w:spacing w:before="312" w:after="468"/>
          </w:pPr>
          <w:r>
            <w:fldChar w:fldCharType="begin"/>
          </w:r>
          <w:r>
            <w:instrText xml:space="preserve"> HYPERLINK \l "_Toc18159" </w:instrText>
          </w:r>
          <w:r>
            <w:fldChar w:fldCharType="separate"/>
          </w:r>
          <w:r>
            <w:rPr>
              <w:rFonts w:hint="eastAsia"/>
            </w:rPr>
            <w:t>6.2.4 销售出库单</w:t>
          </w:r>
          <w:r>
            <w:tab/>
          </w:r>
          <w:r>
            <w:fldChar w:fldCharType="begin"/>
          </w:r>
          <w:r>
            <w:instrText xml:space="preserve"> PAGEREF _Toc18159 </w:instrText>
          </w:r>
          <w:r>
            <w:fldChar w:fldCharType="separate"/>
          </w:r>
          <w:r>
            <w:t>- 229 -</w:t>
          </w:r>
          <w:r>
            <w:fldChar w:fldCharType="end"/>
          </w:r>
          <w:r>
            <w:fldChar w:fldCharType="end"/>
          </w:r>
        </w:p>
        <w:p>
          <w:pPr>
            <w:pStyle w:val="26"/>
            <w:tabs>
              <w:tab w:val="right" w:leader="dot" w:pos="9638"/>
            </w:tabs>
            <w:spacing w:before="312" w:after="468"/>
          </w:pPr>
          <w:r>
            <w:fldChar w:fldCharType="begin"/>
          </w:r>
          <w:r>
            <w:instrText xml:space="preserve"> HYPERLINK \l "_Toc17630" </w:instrText>
          </w:r>
          <w:r>
            <w:fldChar w:fldCharType="separate"/>
          </w:r>
          <w:r>
            <w:rPr>
              <w:rFonts w:hint="eastAsia"/>
            </w:rPr>
            <w:t>6.2.6 销售管理系统报表</w:t>
          </w:r>
          <w:r>
            <w:tab/>
          </w:r>
          <w:r>
            <w:fldChar w:fldCharType="begin"/>
          </w:r>
          <w:r>
            <w:instrText xml:space="preserve"> PAGEREF _Toc17630 </w:instrText>
          </w:r>
          <w:r>
            <w:fldChar w:fldCharType="separate"/>
          </w:r>
          <w:r>
            <w:t>- 233 -</w:t>
          </w:r>
          <w:r>
            <w:fldChar w:fldCharType="end"/>
          </w:r>
          <w:r>
            <w:fldChar w:fldCharType="end"/>
          </w:r>
        </w:p>
        <w:p>
          <w:pPr>
            <w:pStyle w:val="16"/>
            <w:tabs>
              <w:tab w:val="right" w:leader="dot" w:pos="9638"/>
            </w:tabs>
            <w:spacing w:before="312" w:after="468"/>
          </w:pPr>
          <w:r>
            <w:fldChar w:fldCharType="begin"/>
          </w:r>
          <w:r>
            <w:instrText xml:space="preserve"> HYPERLINK \l "_Toc20720" </w:instrText>
          </w:r>
          <w:r>
            <w:fldChar w:fldCharType="separate"/>
          </w:r>
          <w:r>
            <w:rPr>
              <w:rFonts w:hint="eastAsia"/>
            </w:rPr>
            <w:t>6</w:t>
          </w:r>
          <w:r>
            <w:t>.3 库存管理</w:t>
          </w:r>
          <w:r>
            <w:tab/>
          </w:r>
          <w:r>
            <w:fldChar w:fldCharType="begin"/>
          </w:r>
          <w:r>
            <w:instrText xml:space="preserve"> PAGEREF _Toc20720 </w:instrText>
          </w:r>
          <w:r>
            <w:fldChar w:fldCharType="separate"/>
          </w:r>
          <w:r>
            <w:t>- 233 -</w:t>
          </w:r>
          <w:r>
            <w:fldChar w:fldCharType="end"/>
          </w:r>
          <w:r>
            <w:fldChar w:fldCharType="end"/>
          </w:r>
        </w:p>
        <w:p>
          <w:pPr>
            <w:pStyle w:val="26"/>
            <w:tabs>
              <w:tab w:val="right" w:leader="dot" w:pos="9638"/>
            </w:tabs>
            <w:spacing w:before="312" w:after="468"/>
          </w:pPr>
          <w:r>
            <w:fldChar w:fldCharType="begin"/>
          </w:r>
          <w:r>
            <w:instrText xml:space="preserve"> HYPERLINK \l "_Toc11215" </w:instrText>
          </w:r>
          <w:r>
            <w:fldChar w:fldCharType="separate"/>
          </w:r>
          <w:r>
            <w:rPr>
              <w:rFonts w:hint="eastAsia" w:ascii="黑体" w:eastAsia="黑体"/>
            </w:rPr>
            <w:t>6</w:t>
          </w:r>
          <w:r>
            <w:rPr>
              <w:rFonts w:ascii="黑体" w:eastAsia="黑体"/>
            </w:rPr>
            <w:t>.3.1 库存管理系统说明</w:t>
          </w:r>
          <w:r>
            <w:tab/>
          </w:r>
          <w:r>
            <w:fldChar w:fldCharType="begin"/>
          </w:r>
          <w:r>
            <w:instrText xml:space="preserve"> PAGEREF _Toc11215 </w:instrText>
          </w:r>
          <w:r>
            <w:fldChar w:fldCharType="separate"/>
          </w:r>
          <w:r>
            <w:t>- 233 -</w:t>
          </w:r>
          <w:r>
            <w:fldChar w:fldCharType="end"/>
          </w:r>
          <w:r>
            <w:fldChar w:fldCharType="end"/>
          </w:r>
        </w:p>
        <w:p>
          <w:pPr>
            <w:pStyle w:val="26"/>
            <w:tabs>
              <w:tab w:val="right" w:leader="dot" w:pos="9638"/>
            </w:tabs>
            <w:spacing w:before="312" w:after="468"/>
          </w:pPr>
          <w:r>
            <w:fldChar w:fldCharType="begin"/>
          </w:r>
          <w:r>
            <w:instrText xml:space="preserve"> HYPERLINK \l "_Toc6817" </w:instrText>
          </w:r>
          <w:r>
            <w:fldChar w:fldCharType="separate"/>
          </w:r>
          <w:r>
            <w:rPr>
              <w:rFonts w:hint="eastAsia" w:ascii="黑体" w:eastAsia="黑体"/>
            </w:rPr>
            <w:t>6</w:t>
          </w:r>
          <w:r>
            <w:rPr>
              <w:rFonts w:ascii="黑体" w:eastAsia="黑体"/>
            </w:rPr>
            <w:t>.3.2库存管理流程说明</w:t>
          </w:r>
          <w:r>
            <w:tab/>
          </w:r>
          <w:r>
            <w:fldChar w:fldCharType="begin"/>
          </w:r>
          <w:r>
            <w:instrText xml:space="preserve"> PAGEREF _Toc6817 </w:instrText>
          </w:r>
          <w:r>
            <w:fldChar w:fldCharType="separate"/>
          </w:r>
          <w:r>
            <w:t>- 233 -</w:t>
          </w:r>
          <w:r>
            <w:fldChar w:fldCharType="end"/>
          </w:r>
          <w:r>
            <w:fldChar w:fldCharType="end"/>
          </w:r>
        </w:p>
        <w:p>
          <w:pPr>
            <w:pStyle w:val="26"/>
            <w:tabs>
              <w:tab w:val="right" w:leader="dot" w:pos="9638"/>
            </w:tabs>
            <w:spacing w:before="312" w:after="468"/>
          </w:pPr>
          <w:r>
            <w:fldChar w:fldCharType="begin"/>
          </w:r>
          <w:r>
            <w:instrText xml:space="preserve"> HYPERLINK \l "_Toc20108" </w:instrText>
          </w:r>
          <w:r>
            <w:fldChar w:fldCharType="separate"/>
          </w:r>
          <w:r>
            <w:rPr>
              <w:rFonts w:hint="eastAsia"/>
            </w:rPr>
            <w:t>6</w:t>
          </w:r>
          <w:r>
            <w:t>.3.3 盘点作业</w:t>
          </w:r>
          <w:r>
            <w:tab/>
          </w:r>
          <w:r>
            <w:fldChar w:fldCharType="begin"/>
          </w:r>
          <w:r>
            <w:instrText xml:space="preserve"> PAGEREF _Toc20108 </w:instrText>
          </w:r>
          <w:r>
            <w:fldChar w:fldCharType="separate"/>
          </w:r>
          <w:r>
            <w:t>- 234 -</w:t>
          </w:r>
          <w:r>
            <w:fldChar w:fldCharType="end"/>
          </w:r>
          <w:r>
            <w:fldChar w:fldCharType="end"/>
          </w:r>
        </w:p>
        <w:p>
          <w:pPr>
            <w:pStyle w:val="26"/>
            <w:tabs>
              <w:tab w:val="right" w:leader="dot" w:pos="9638"/>
            </w:tabs>
            <w:spacing w:before="312" w:after="468"/>
          </w:pPr>
          <w:r>
            <w:fldChar w:fldCharType="begin"/>
          </w:r>
          <w:r>
            <w:instrText xml:space="preserve"> HYPERLINK \l "_Toc30106" </w:instrText>
          </w:r>
          <w:r>
            <w:fldChar w:fldCharType="separate"/>
          </w:r>
          <w:r>
            <w:rPr>
              <w:rFonts w:hint="eastAsia"/>
            </w:rPr>
            <w:t>6.3.4 库存调拨单</w:t>
          </w:r>
          <w:r>
            <w:tab/>
          </w:r>
          <w:r>
            <w:fldChar w:fldCharType="begin"/>
          </w:r>
          <w:r>
            <w:instrText xml:space="preserve"> PAGEREF _Toc30106 </w:instrText>
          </w:r>
          <w:r>
            <w:fldChar w:fldCharType="separate"/>
          </w:r>
          <w:r>
            <w:t>- 238 -</w:t>
          </w:r>
          <w:r>
            <w:fldChar w:fldCharType="end"/>
          </w:r>
          <w:r>
            <w:fldChar w:fldCharType="end"/>
          </w:r>
        </w:p>
        <w:p>
          <w:pPr>
            <w:pStyle w:val="26"/>
            <w:tabs>
              <w:tab w:val="right" w:leader="dot" w:pos="9638"/>
            </w:tabs>
            <w:spacing w:before="312" w:after="468"/>
          </w:pPr>
          <w:r>
            <w:fldChar w:fldCharType="begin"/>
          </w:r>
          <w:r>
            <w:instrText xml:space="preserve"> HYPERLINK \l "_Toc11313" </w:instrText>
          </w:r>
          <w:r>
            <w:fldChar w:fldCharType="separate"/>
          </w:r>
          <w:r>
            <w:rPr>
              <w:rFonts w:hint="eastAsia"/>
            </w:rPr>
            <w:t>6.3.5寄存销售单</w:t>
          </w:r>
          <w:r>
            <w:tab/>
          </w:r>
          <w:r>
            <w:fldChar w:fldCharType="begin"/>
          </w:r>
          <w:r>
            <w:instrText xml:space="preserve"> PAGEREF _Toc11313 </w:instrText>
          </w:r>
          <w:r>
            <w:fldChar w:fldCharType="separate"/>
          </w:r>
          <w:r>
            <w:t>- 239 -</w:t>
          </w:r>
          <w:r>
            <w:fldChar w:fldCharType="end"/>
          </w:r>
          <w:r>
            <w:fldChar w:fldCharType="end"/>
          </w:r>
        </w:p>
        <w:p>
          <w:pPr>
            <w:pStyle w:val="26"/>
            <w:tabs>
              <w:tab w:val="right" w:leader="dot" w:pos="9638"/>
            </w:tabs>
            <w:spacing w:before="312" w:after="468"/>
          </w:pPr>
          <w:r>
            <w:fldChar w:fldCharType="begin"/>
          </w:r>
          <w:r>
            <w:instrText xml:space="preserve"> HYPERLINK \l "_Toc26774" </w:instrText>
          </w:r>
          <w:r>
            <w:fldChar w:fldCharType="separate"/>
          </w:r>
          <w:r>
            <w:rPr>
              <w:rFonts w:hint="eastAsia"/>
            </w:rPr>
            <w:t>6.3.6库存调整单</w:t>
          </w:r>
          <w:r>
            <w:tab/>
          </w:r>
          <w:r>
            <w:fldChar w:fldCharType="begin"/>
          </w:r>
          <w:r>
            <w:instrText xml:space="preserve"> PAGEREF _Toc26774 </w:instrText>
          </w:r>
          <w:r>
            <w:fldChar w:fldCharType="separate"/>
          </w:r>
          <w:r>
            <w:t>- 241 -</w:t>
          </w:r>
          <w:r>
            <w:fldChar w:fldCharType="end"/>
          </w:r>
          <w:r>
            <w:fldChar w:fldCharType="end"/>
          </w:r>
        </w:p>
        <w:p>
          <w:pPr>
            <w:pStyle w:val="26"/>
            <w:tabs>
              <w:tab w:val="right" w:leader="dot" w:pos="9638"/>
            </w:tabs>
            <w:spacing w:before="312" w:after="468"/>
          </w:pPr>
          <w:r>
            <w:fldChar w:fldCharType="begin"/>
          </w:r>
          <w:r>
            <w:instrText xml:space="preserve"> HYPERLINK \l "_Toc10393" </w:instrText>
          </w:r>
          <w:r>
            <w:fldChar w:fldCharType="separate"/>
          </w:r>
          <w:r>
            <w:rPr>
              <w:rFonts w:hint="eastAsia"/>
            </w:rPr>
            <w:t>6.3.7 库存入仓单</w:t>
          </w:r>
          <w:r>
            <w:tab/>
          </w:r>
          <w:r>
            <w:fldChar w:fldCharType="begin"/>
          </w:r>
          <w:r>
            <w:instrText xml:space="preserve"> PAGEREF _Toc10393 </w:instrText>
          </w:r>
          <w:r>
            <w:fldChar w:fldCharType="separate"/>
          </w:r>
          <w:r>
            <w:t>- 242 -</w:t>
          </w:r>
          <w:r>
            <w:fldChar w:fldCharType="end"/>
          </w:r>
          <w:r>
            <w:fldChar w:fldCharType="end"/>
          </w:r>
        </w:p>
        <w:p>
          <w:pPr>
            <w:pStyle w:val="26"/>
            <w:tabs>
              <w:tab w:val="right" w:leader="dot" w:pos="9638"/>
            </w:tabs>
            <w:spacing w:before="312" w:after="468"/>
          </w:pPr>
          <w:r>
            <w:fldChar w:fldCharType="begin"/>
          </w:r>
          <w:r>
            <w:instrText xml:space="preserve"> HYPERLINK \l "_Toc2023" </w:instrText>
          </w:r>
          <w:r>
            <w:fldChar w:fldCharType="separate"/>
          </w:r>
          <w:r>
            <w:rPr>
              <w:rFonts w:hint="eastAsia"/>
            </w:rPr>
            <w:t>6</w:t>
          </w:r>
          <w:r>
            <w:t>.3.</w:t>
          </w:r>
          <w:r>
            <w:rPr>
              <w:rFonts w:hint="eastAsia"/>
            </w:rPr>
            <w:t>8</w:t>
          </w:r>
          <w:r>
            <w:t xml:space="preserve"> 库存管理报表</w:t>
          </w:r>
          <w:r>
            <w:tab/>
          </w:r>
          <w:r>
            <w:fldChar w:fldCharType="begin"/>
          </w:r>
          <w:r>
            <w:instrText xml:space="preserve"> PAGEREF _Toc2023 </w:instrText>
          </w:r>
          <w:r>
            <w:fldChar w:fldCharType="separate"/>
          </w:r>
          <w:r>
            <w:t>- 243 -</w:t>
          </w:r>
          <w:r>
            <w:fldChar w:fldCharType="end"/>
          </w:r>
          <w:r>
            <w:fldChar w:fldCharType="end"/>
          </w:r>
        </w:p>
        <w:p>
          <w:pPr>
            <w:pStyle w:val="25"/>
            <w:tabs>
              <w:tab w:val="right" w:leader="dot" w:pos="9638"/>
            </w:tabs>
            <w:spacing w:before="312" w:after="468"/>
          </w:pPr>
          <w:r>
            <w:fldChar w:fldCharType="begin"/>
          </w:r>
          <w:r>
            <w:instrText xml:space="preserve"> HYPERLINK \l "_Toc20264" </w:instrText>
          </w:r>
          <w:r>
            <w:fldChar w:fldCharType="separate"/>
          </w:r>
          <w:r>
            <w:rPr>
              <w:rFonts w:hint="eastAsia"/>
            </w:rPr>
            <w:t>7.品质检验</w:t>
          </w:r>
          <w:r>
            <w:tab/>
          </w:r>
          <w:r>
            <w:fldChar w:fldCharType="begin"/>
          </w:r>
          <w:r>
            <w:instrText xml:space="preserve"> PAGEREF _Toc20264 </w:instrText>
          </w:r>
          <w:r>
            <w:fldChar w:fldCharType="separate"/>
          </w:r>
          <w:r>
            <w:t>- 243 -</w:t>
          </w:r>
          <w:r>
            <w:fldChar w:fldCharType="end"/>
          </w:r>
          <w:r>
            <w:fldChar w:fldCharType="end"/>
          </w:r>
        </w:p>
        <w:p>
          <w:pPr>
            <w:pStyle w:val="16"/>
            <w:tabs>
              <w:tab w:val="right" w:leader="dot" w:pos="9638"/>
            </w:tabs>
            <w:spacing w:before="312" w:after="468"/>
          </w:pPr>
          <w:r>
            <w:fldChar w:fldCharType="begin"/>
          </w:r>
          <w:r>
            <w:instrText xml:space="preserve"> HYPERLINK \l "_Toc16470" </w:instrText>
          </w:r>
          <w:r>
            <w:fldChar w:fldCharType="separate"/>
          </w:r>
          <w:r>
            <w:rPr>
              <w:rFonts w:hint="eastAsia"/>
            </w:rPr>
            <w:t>7</w:t>
          </w:r>
          <w:r>
            <w:t>.</w:t>
          </w:r>
          <w:r>
            <w:rPr>
              <w:rFonts w:hint="eastAsia"/>
            </w:rPr>
            <w:t>1 进货检验</w:t>
          </w:r>
          <w:r>
            <w:tab/>
          </w:r>
          <w:r>
            <w:fldChar w:fldCharType="begin"/>
          </w:r>
          <w:r>
            <w:instrText xml:space="preserve"> PAGEREF _Toc16470 </w:instrText>
          </w:r>
          <w:r>
            <w:fldChar w:fldCharType="separate"/>
          </w:r>
          <w:r>
            <w:t>- 243 -</w:t>
          </w:r>
          <w:r>
            <w:fldChar w:fldCharType="end"/>
          </w:r>
          <w:r>
            <w:fldChar w:fldCharType="end"/>
          </w:r>
        </w:p>
        <w:p>
          <w:pPr>
            <w:pStyle w:val="26"/>
            <w:tabs>
              <w:tab w:val="right" w:leader="dot" w:pos="9638"/>
            </w:tabs>
            <w:spacing w:before="312" w:after="468"/>
          </w:pPr>
          <w:r>
            <w:fldChar w:fldCharType="begin"/>
          </w:r>
          <w:r>
            <w:instrText xml:space="preserve"> HYPERLINK \l "_Toc29868" </w:instrText>
          </w:r>
          <w:r>
            <w:fldChar w:fldCharType="separate"/>
          </w:r>
          <w:r>
            <w:rPr>
              <w:rFonts w:hint="eastAsia"/>
            </w:rPr>
            <w:t>7.1.1 进货检验流程</w:t>
          </w:r>
          <w:r>
            <w:tab/>
          </w:r>
          <w:r>
            <w:fldChar w:fldCharType="begin"/>
          </w:r>
          <w:r>
            <w:instrText xml:space="preserve"> PAGEREF _Toc29868 </w:instrText>
          </w:r>
          <w:r>
            <w:fldChar w:fldCharType="separate"/>
          </w:r>
          <w:r>
            <w:t>- 243 -</w:t>
          </w:r>
          <w:r>
            <w:fldChar w:fldCharType="end"/>
          </w:r>
          <w:r>
            <w:fldChar w:fldCharType="end"/>
          </w:r>
        </w:p>
        <w:p>
          <w:pPr>
            <w:pStyle w:val="16"/>
            <w:tabs>
              <w:tab w:val="right" w:leader="dot" w:pos="9638"/>
            </w:tabs>
            <w:spacing w:before="312" w:after="468"/>
          </w:pPr>
          <w:r>
            <w:fldChar w:fldCharType="begin"/>
          </w:r>
          <w:r>
            <w:instrText xml:space="preserve"> HYPERLINK \l "_Toc27126" </w:instrText>
          </w:r>
          <w:r>
            <w:fldChar w:fldCharType="separate"/>
          </w:r>
          <w:r>
            <w:rPr>
              <w:rFonts w:hint="eastAsia"/>
            </w:rPr>
            <w:t>7</w:t>
          </w:r>
          <w:r>
            <w:t>.</w:t>
          </w:r>
          <w:r>
            <w:rPr>
              <w:rFonts w:hint="eastAsia"/>
            </w:rPr>
            <w:t>2 出货送检</w:t>
          </w:r>
          <w:r>
            <w:tab/>
          </w:r>
          <w:r>
            <w:fldChar w:fldCharType="begin"/>
          </w:r>
          <w:r>
            <w:instrText xml:space="preserve"> PAGEREF _Toc27126 </w:instrText>
          </w:r>
          <w:r>
            <w:fldChar w:fldCharType="separate"/>
          </w:r>
          <w:r>
            <w:t>- 245 -</w:t>
          </w:r>
          <w:r>
            <w:fldChar w:fldCharType="end"/>
          </w:r>
          <w:r>
            <w:fldChar w:fldCharType="end"/>
          </w:r>
        </w:p>
        <w:p>
          <w:pPr>
            <w:pStyle w:val="26"/>
            <w:tabs>
              <w:tab w:val="right" w:leader="dot" w:pos="9638"/>
            </w:tabs>
            <w:spacing w:before="312" w:after="468"/>
          </w:pPr>
          <w:r>
            <w:fldChar w:fldCharType="begin"/>
          </w:r>
          <w:r>
            <w:instrText xml:space="preserve"> HYPERLINK \l "_Toc5480" </w:instrText>
          </w:r>
          <w:r>
            <w:fldChar w:fldCharType="separate"/>
          </w:r>
          <w:r>
            <w:rPr>
              <w:rFonts w:hint="eastAsia"/>
            </w:rPr>
            <w:t>7.2.1 出货检验流程</w:t>
          </w:r>
          <w:r>
            <w:tab/>
          </w:r>
          <w:r>
            <w:fldChar w:fldCharType="begin"/>
          </w:r>
          <w:r>
            <w:instrText xml:space="preserve"> PAGEREF _Toc5480 </w:instrText>
          </w:r>
          <w:r>
            <w:fldChar w:fldCharType="separate"/>
          </w:r>
          <w:r>
            <w:t>- 245 -</w:t>
          </w:r>
          <w:r>
            <w:fldChar w:fldCharType="end"/>
          </w:r>
          <w:r>
            <w:fldChar w:fldCharType="end"/>
          </w:r>
        </w:p>
        <w:p>
          <w:pPr>
            <w:pStyle w:val="16"/>
            <w:tabs>
              <w:tab w:val="right" w:leader="dot" w:pos="9638"/>
            </w:tabs>
            <w:spacing w:before="312" w:after="468"/>
          </w:pPr>
          <w:r>
            <w:fldChar w:fldCharType="begin"/>
          </w:r>
          <w:r>
            <w:instrText xml:space="preserve"> HYPERLINK \l "_Toc27284" </w:instrText>
          </w:r>
          <w:r>
            <w:fldChar w:fldCharType="separate"/>
          </w:r>
          <w:r>
            <w:rPr>
              <w:rFonts w:hint="eastAsia"/>
            </w:rPr>
            <w:t>7</w:t>
          </w:r>
          <w:r>
            <w:t>.</w:t>
          </w:r>
          <w:r>
            <w:rPr>
              <w:rFonts w:hint="eastAsia"/>
            </w:rPr>
            <w:t>3 销货退回送检</w:t>
          </w:r>
          <w:r>
            <w:tab/>
          </w:r>
          <w:r>
            <w:fldChar w:fldCharType="begin"/>
          </w:r>
          <w:r>
            <w:instrText xml:space="preserve"> PAGEREF _Toc27284 </w:instrText>
          </w:r>
          <w:r>
            <w:fldChar w:fldCharType="separate"/>
          </w:r>
          <w:r>
            <w:t>- 248 -</w:t>
          </w:r>
          <w:r>
            <w:fldChar w:fldCharType="end"/>
          </w:r>
          <w:r>
            <w:fldChar w:fldCharType="end"/>
          </w:r>
        </w:p>
        <w:p>
          <w:pPr>
            <w:pStyle w:val="26"/>
            <w:tabs>
              <w:tab w:val="right" w:leader="dot" w:pos="9638"/>
            </w:tabs>
            <w:spacing w:before="312" w:after="468"/>
          </w:pPr>
          <w:r>
            <w:fldChar w:fldCharType="begin"/>
          </w:r>
          <w:r>
            <w:instrText xml:space="preserve"> HYPERLINK \l "_Toc14396" </w:instrText>
          </w:r>
          <w:r>
            <w:fldChar w:fldCharType="separate"/>
          </w:r>
          <w:r>
            <w:rPr>
              <w:rFonts w:hint="eastAsia"/>
            </w:rPr>
            <w:t>7.3.1 销货退回检验流程</w:t>
          </w:r>
          <w:r>
            <w:tab/>
          </w:r>
          <w:r>
            <w:fldChar w:fldCharType="begin"/>
          </w:r>
          <w:r>
            <w:instrText xml:space="preserve"> PAGEREF _Toc14396 </w:instrText>
          </w:r>
          <w:r>
            <w:fldChar w:fldCharType="separate"/>
          </w:r>
          <w:r>
            <w:t>- 248 -</w:t>
          </w:r>
          <w:r>
            <w:fldChar w:fldCharType="end"/>
          </w:r>
          <w:r>
            <w:fldChar w:fldCharType="end"/>
          </w:r>
        </w:p>
        <w:p>
          <w:pPr>
            <w:pStyle w:val="16"/>
            <w:tabs>
              <w:tab w:val="right" w:leader="dot" w:pos="9638"/>
            </w:tabs>
            <w:spacing w:before="312" w:after="468"/>
          </w:pPr>
          <w:r>
            <w:fldChar w:fldCharType="begin"/>
          </w:r>
          <w:r>
            <w:instrText xml:space="preserve"> HYPERLINK \l "_Toc10314" </w:instrText>
          </w:r>
          <w:r>
            <w:fldChar w:fldCharType="separate"/>
          </w:r>
          <w:r>
            <w:rPr>
              <w:rFonts w:hint="eastAsia"/>
            </w:rPr>
            <w:t>7</w:t>
          </w:r>
          <w:r>
            <w:t>.</w:t>
          </w:r>
          <w:r>
            <w:rPr>
              <w:rFonts w:hint="eastAsia"/>
            </w:rPr>
            <w:t>4 存货检验</w:t>
          </w:r>
          <w:r>
            <w:tab/>
          </w:r>
          <w:r>
            <w:fldChar w:fldCharType="begin"/>
          </w:r>
          <w:r>
            <w:instrText xml:space="preserve"> PAGEREF _Toc10314 </w:instrText>
          </w:r>
          <w:r>
            <w:fldChar w:fldCharType="separate"/>
          </w:r>
          <w:r>
            <w:t>- 251 -</w:t>
          </w:r>
          <w:r>
            <w:fldChar w:fldCharType="end"/>
          </w:r>
          <w:r>
            <w:fldChar w:fldCharType="end"/>
          </w:r>
        </w:p>
        <w:p>
          <w:pPr>
            <w:pStyle w:val="26"/>
            <w:tabs>
              <w:tab w:val="right" w:leader="dot" w:pos="9638"/>
            </w:tabs>
            <w:spacing w:before="312" w:after="468"/>
          </w:pPr>
          <w:r>
            <w:fldChar w:fldCharType="begin"/>
          </w:r>
          <w:r>
            <w:instrText xml:space="preserve"> HYPERLINK \l "_Toc5908" </w:instrText>
          </w:r>
          <w:r>
            <w:fldChar w:fldCharType="separate"/>
          </w:r>
          <w:r>
            <w:rPr>
              <w:rFonts w:hint="eastAsia"/>
            </w:rPr>
            <w:t>7.4.1存货检验流程</w:t>
          </w:r>
          <w:r>
            <w:tab/>
          </w:r>
          <w:r>
            <w:fldChar w:fldCharType="begin"/>
          </w:r>
          <w:r>
            <w:instrText xml:space="preserve"> PAGEREF _Toc5908 </w:instrText>
          </w:r>
          <w:r>
            <w:fldChar w:fldCharType="separate"/>
          </w:r>
          <w:r>
            <w:t>- 251 -</w:t>
          </w:r>
          <w:r>
            <w:fldChar w:fldCharType="end"/>
          </w:r>
          <w:r>
            <w:fldChar w:fldCharType="end"/>
          </w:r>
        </w:p>
        <w:p>
          <w:pPr>
            <w:pStyle w:val="25"/>
            <w:tabs>
              <w:tab w:val="right" w:leader="dot" w:pos="9638"/>
            </w:tabs>
            <w:spacing w:before="312" w:after="468"/>
          </w:pPr>
          <w:r>
            <w:fldChar w:fldCharType="begin"/>
          </w:r>
          <w:r>
            <w:instrText xml:space="preserve"> HYPERLINK \l "_Toc8328" </w:instrText>
          </w:r>
          <w:r>
            <w:fldChar w:fldCharType="separate"/>
          </w:r>
          <w:r>
            <w:rPr>
              <w:rFonts w:hint="eastAsia"/>
            </w:rPr>
            <w:t>8.财务管理</w:t>
          </w:r>
          <w:r>
            <w:tab/>
          </w:r>
          <w:r>
            <w:fldChar w:fldCharType="begin"/>
          </w:r>
          <w:r>
            <w:instrText xml:space="preserve"> PAGEREF _Toc8328 </w:instrText>
          </w:r>
          <w:r>
            <w:fldChar w:fldCharType="separate"/>
          </w:r>
          <w:r>
            <w:t>- 253 -</w:t>
          </w:r>
          <w:r>
            <w:fldChar w:fldCharType="end"/>
          </w:r>
          <w:r>
            <w:fldChar w:fldCharType="end"/>
          </w:r>
        </w:p>
        <w:p>
          <w:pPr>
            <w:pStyle w:val="16"/>
            <w:tabs>
              <w:tab w:val="right" w:leader="dot" w:pos="9638"/>
            </w:tabs>
            <w:spacing w:before="312" w:after="468"/>
          </w:pPr>
          <w:r>
            <w:fldChar w:fldCharType="begin"/>
          </w:r>
          <w:r>
            <w:instrText xml:space="preserve"> HYPERLINK \l "_Toc21155" </w:instrText>
          </w:r>
          <w:r>
            <w:fldChar w:fldCharType="separate"/>
          </w:r>
          <w:r>
            <w:rPr>
              <w:rFonts w:hint="eastAsia"/>
            </w:rPr>
            <w:t>8.1收付款系统</w:t>
          </w:r>
          <w:r>
            <w:tab/>
          </w:r>
          <w:r>
            <w:fldChar w:fldCharType="begin"/>
          </w:r>
          <w:r>
            <w:instrText xml:space="preserve"> PAGEREF _Toc21155 </w:instrText>
          </w:r>
          <w:r>
            <w:fldChar w:fldCharType="separate"/>
          </w:r>
          <w:r>
            <w:t>- 253 -</w:t>
          </w:r>
          <w:r>
            <w:fldChar w:fldCharType="end"/>
          </w:r>
          <w:r>
            <w:fldChar w:fldCharType="end"/>
          </w:r>
        </w:p>
        <w:p>
          <w:pPr>
            <w:pStyle w:val="26"/>
            <w:tabs>
              <w:tab w:val="right" w:leader="dot" w:pos="9638"/>
            </w:tabs>
            <w:spacing w:before="312" w:after="468"/>
          </w:pPr>
          <w:r>
            <w:fldChar w:fldCharType="begin"/>
          </w:r>
          <w:r>
            <w:instrText xml:space="preserve"> HYPERLINK \l "_Toc8478" </w:instrText>
          </w:r>
          <w:r>
            <w:fldChar w:fldCharType="separate"/>
          </w:r>
          <w:r>
            <w:rPr>
              <w:rFonts w:hint="eastAsia"/>
            </w:rPr>
            <w:t>8.1.1单客户收款</w:t>
          </w:r>
          <w:r>
            <w:tab/>
          </w:r>
          <w:r>
            <w:fldChar w:fldCharType="begin"/>
          </w:r>
          <w:r>
            <w:instrText xml:space="preserve"> PAGEREF _Toc8478 </w:instrText>
          </w:r>
          <w:r>
            <w:fldChar w:fldCharType="separate"/>
          </w:r>
          <w:r>
            <w:t>- 254 -</w:t>
          </w:r>
          <w:r>
            <w:fldChar w:fldCharType="end"/>
          </w:r>
          <w:r>
            <w:fldChar w:fldCharType="end"/>
          </w:r>
        </w:p>
        <w:p>
          <w:pPr>
            <w:pStyle w:val="26"/>
            <w:tabs>
              <w:tab w:val="right" w:leader="dot" w:pos="9638"/>
            </w:tabs>
            <w:spacing w:before="312" w:after="468"/>
          </w:pPr>
          <w:r>
            <w:fldChar w:fldCharType="begin"/>
          </w:r>
          <w:r>
            <w:instrText xml:space="preserve"> HYPERLINK \l "_Toc22197" </w:instrText>
          </w:r>
          <w:r>
            <w:fldChar w:fldCharType="separate"/>
          </w:r>
          <w:r>
            <w:rPr>
              <w:rFonts w:hint="eastAsia"/>
            </w:rPr>
            <w:t>8.1.2多客户收款</w:t>
          </w:r>
          <w:r>
            <w:tab/>
          </w:r>
          <w:r>
            <w:fldChar w:fldCharType="begin"/>
          </w:r>
          <w:r>
            <w:instrText xml:space="preserve"> PAGEREF _Toc22197 </w:instrText>
          </w:r>
          <w:r>
            <w:fldChar w:fldCharType="separate"/>
          </w:r>
          <w:r>
            <w:t>- 256 -</w:t>
          </w:r>
          <w:r>
            <w:fldChar w:fldCharType="end"/>
          </w:r>
          <w:r>
            <w:fldChar w:fldCharType="end"/>
          </w:r>
        </w:p>
        <w:p>
          <w:pPr>
            <w:pStyle w:val="26"/>
            <w:tabs>
              <w:tab w:val="right" w:leader="dot" w:pos="9638"/>
            </w:tabs>
            <w:spacing w:before="312" w:after="468"/>
          </w:pPr>
          <w:r>
            <w:fldChar w:fldCharType="begin"/>
          </w:r>
          <w:r>
            <w:instrText xml:space="preserve"> HYPERLINK \l "_Toc9352" </w:instrText>
          </w:r>
          <w:r>
            <w:fldChar w:fldCharType="separate"/>
          </w:r>
          <w:r>
            <w:rPr>
              <w:rFonts w:hint="eastAsia"/>
            </w:rPr>
            <w:t>8.1.3批次冲销收款</w:t>
          </w:r>
          <w:r>
            <w:tab/>
          </w:r>
          <w:r>
            <w:fldChar w:fldCharType="begin"/>
          </w:r>
          <w:r>
            <w:instrText xml:space="preserve"> PAGEREF _Toc9352 </w:instrText>
          </w:r>
          <w:r>
            <w:fldChar w:fldCharType="separate"/>
          </w:r>
          <w:r>
            <w:t>- 258 -</w:t>
          </w:r>
          <w:r>
            <w:fldChar w:fldCharType="end"/>
          </w:r>
          <w:r>
            <w:fldChar w:fldCharType="end"/>
          </w:r>
        </w:p>
        <w:p>
          <w:pPr>
            <w:pStyle w:val="26"/>
            <w:tabs>
              <w:tab w:val="right" w:leader="dot" w:pos="9638"/>
            </w:tabs>
            <w:spacing w:before="312" w:after="468"/>
          </w:pPr>
          <w:r>
            <w:fldChar w:fldCharType="begin"/>
          </w:r>
          <w:r>
            <w:instrText xml:space="preserve"> HYPERLINK \l "_Toc14909" </w:instrText>
          </w:r>
          <w:r>
            <w:fldChar w:fldCharType="separate"/>
          </w:r>
          <w:r>
            <w:rPr>
              <w:rFonts w:hint="eastAsia"/>
            </w:rPr>
            <w:t>8.1.4票据异动作业</w:t>
          </w:r>
          <w:r>
            <w:tab/>
          </w:r>
          <w:r>
            <w:fldChar w:fldCharType="begin"/>
          </w:r>
          <w:r>
            <w:instrText xml:space="preserve"> PAGEREF _Toc14909 </w:instrText>
          </w:r>
          <w:r>
            <w:fldChar w:fldCharType="separate"/>
          </w:r>
          <w:r>
            <w:t>- 259 -</w:t>
          </w:r>
          <w:r>
            <w:fldChar w:fldCharType="end"/>
          </w:r>
          <w:r>
            <w:fldChar w:fldCharType="end"/>
          </w:r>
        </w:p>
        <w:p>
          <w:pPr>
            <w:pStyle w:val="26"/>
            <w:tabs>
              <w:tab w:val="right" w:leader="dot" w:pos="9638"/>
            </w:tabs>
            <w:spacing w:before="312" w:after="468"/>
          </w:pPr>
          <w:r>
            <w:fldChar w:fldCharType="begin"/>
          </w:r>
          <w:r>
            <w:instrText xml:space="preserve"> HYPERLINK \l "_Toc23235" </w:instrText>
          </w:r>
          <w:r>
            <w:fldChar w:fldCharType="separate"/>
          </w:r>
          <w:r>
            <w:rPr>
              <w:rFonts w:hint="eastAsia"/>
            </w:rPr>
            <w:t>8.1.5收款系统报表</w:t>
          </w:r>
          <w:r>
            <w:tab/>
          </w:r>
          <w:r>
            <w:fldChar w:fldCharType="begin"/>
          </w:r>
          <w:r>
            <w:instrText xml:space="preserve"> PAGEREF _Toc23235 </w:instrText>
          </w:r>
          <w:r>
            <w:fldChar w:fldCharType="separate"/>
          </w:r>
          <w:r>
            <w:t>- 260 -</w:t>
          </w:r>
          <w:r>
            <w:fldChar w:fldCharType="end"/>
          </w:r>
          <w:r>
            <w:fldChar w:fldCharType="end"/>
          </w:r>
        </w:p>
        <w:p>
          <w:pPr>
            <w:pStyle w:val="16"/>
            <w:tabs>
              <w:tab w:val="right" w:leader="dot" w:pos="9638"/>
            </w:tabs>
            <w:spacing w:before="312" w:after="468"/>
          </w:pPr>
          <w:r>
            <w:fldChar w:fldCharType="begin"/>
          </w:r>
          <w:r>
            <w:instrText xml:space="preserve"> HYPERLINK \l "_Toc30382" </w:instrText>
          </w:r>
          <w:r>
            <w:fldChar w:fldCharType="separate"/>
          </w:r>
          <w:r>
            <w:rPr>
              <w:rFonts w:hint="eastAsia"/>
            </w:rPr>
            <w:t>8.2付款系统流程说明</w:t>
          </w:r>
          <w:r>
            <w:tab/>
          </w:r>
          <w:r>
            <w:fldChar w:fldCharType="begin"/>
          </w:r>
          <w:r>
            <w:instrText xml:space="preserve"> PAGEREF _Toc30382 </w:instrText>
          </w:r>
          <w:r>
            <w:fldChar w:fldCharType="separate"/>
          </w:r>
          <w:r>
            <w:t>- 262 -</w:t>
          </w:r>
          <w:r>
            <w:fldChar w:fldCharType="end"/>
          </w:r>
          <w:r>
            <w:fldChar w:fldCharType="end"/>
          </w:r>
        </w:p>
        <w:p>
          <w:pPr>
            <w:pStyle w:val="26"/>
            <w:tabs>
              <w:tab w:val="right" w:leader="dot" w:pos="9638"/>
            </w:tabs>
            <w:spacing w:before="312" w:after="468"/>
          </w:pPr>
          <w:r>
            <w:fldChar w:fldCharType="begin"/>
          </w:r>
          <w:r>
            <w:instrText xml:space="preserve"> HYPERLINK \l "_Toc803" </w:instrText>
          </w:r>
          <w:r>
            <w:fldChar w:fldCharType="separate"/>
          </w:r>
          <w:r>
            <w:rPr>
              <w:rFonts w:hint="eastAsia"/>
            </w:rPr>
            <w:t>8.2.1单厂商付款</w:t>
          </w:r>
          <w:r>
            <w:tab/>
          </w:r>
          <w:r>
            <w:fldChar w:fldCharType="begin"/>
          </w:r>
          <w:r>
            <w:instrText xml:space="preserve"> PAGEREF _Toc803 </w:instrText>
          </w:r>
          <w:r>
            <w:fldChar w:fldCharType="separate"/>
          </w:r>
          <w:r>
            <w:t>- 262 -</w:t>
          </w:r>
          <w:r>
            <w:fldChar w:fldCharType="end"/>
          </w:r>
          <w:r>
            <w:fldChar w:fldCharType="end"/>
          </w:r>
        </w:p>
        <w:p>
          <w:pPr>
            <w:pStyle w:val="26"/>
            <w:tabs>
              <w:tab w:val="right" w:leader="dot" w:pos="9638"/>
            </w:tabs>
            <w:spacing w:before="312" w:after="468"/>
          </w:pPr>
          <w:r>
            <w:fldChar w:fldCharType="begin"/>
          </w:r>
          <w:r>
            <w:instrText xml:space="preserve"> HYPERLINK \l "_Toc29463" </w:instrText>
          </w:r>
          <w:r>
            <w:fldChar w:fldCharType="separate"/>
          </w:r>
          <w:r>
            <w:rPr>
              <w:rFonts w:hint="eastAsia"/>
            </w:rPr>
            <w:t>8.2.2多厂商付款</w:t>
          </w:r>
          <w:r>
            <w:tab/>
          </w:r>
          <w:r>
            <w:fldChar w:fldCharType="begin"/>
          </w:r>
          <w:r>
            <w:instrText xml:space="preserve"> PAGEREF _Toc29463 </w:instrText>
          </w:r>
          <w:r>
            <w:fldChar w:fldCharType="separate"/>
          </w:r>
          <w:r>
            <w:t>- 264 -</w:t>
          </w:r>
          <w:r>
            <w:fldChar w:fldCharType="end"/>
          </w:r>
          <w:r>
            <w:fldChar w:fldCharType="end"/>
          </w:r>
        </w:p>
        <w:p>
          <w:pPr>
            <w:pStyle w:val="26"/>
            <w:tabs>
              <w:tab w:val="right" w:leader="dot" w:pos="9638"/>
            </w:tabs>
            <w:spacing w:before="312" w:after="468"/>
          </w:pPr>
          <w:r>
            <w:fldChar w:fldCharType="begin"/>
          </w:r>
          <w:r>
            <w:instrText xml:space="preserve"> HYPERLINK \l "_Toc374" </w:instrText>
          </w:r>
          <w:r>
            <w:fldChar w:fldCharType="separate"/>
          </w:r>
          <w:r>
            <w:rPr>
              <w:rFonts w:hint="eastAsia"/>
            </w:rPr>
            <w:t>8.2.3批次冲销付款</w:t>
          </w:r>
          <w:r>
            <w:tab/>
          </w:r>
          <w:r>
            <w:fldChar w:fldCharType="begin"/>
          </w:r>
          <w:r>
            <w:instrText xml:space="preserve"> PAGEREF _Toc374 </w:instrText>
          </w:r>
          <w:r>
            <w:fldChar w:fldCharType="separate"/>
          </w:r>
          <w:r>
            <w:t>- 266 -</w:t>
          </w:r>
          <w:r>
            <w:fldChar w:fldCharType="end"/>
          </w:r>
          <w:r>
            <w:fldChar w:fldCharType="end"/>
          </w:r>
        </w:p>
        <w:p>
          <w:pPr>
            <w:pStyle w:val="26"/>
            <w:tabs>
              <w:tab w:val="right" w:leader="dot" w:pos="9638"/>
            </w:tabs>
            <w:spacing w:before="312" w:after="468"/>
          </w:pPr>
          <w:r>
            <w:fldChar w:fldCharType="begin"/>
          </w:r>
          <w:r>
            <w:instrText xml:space="preserve"> HYPERLINK \l "_Toc8472" </w:instrText>
          </w:r>
          <w:r>
            <w:fldChar w:fldCharType="separate"/>
          </w:r>
          <w:r>
            <w:rPr>
              <w:rFonts w:hint="eastAsia"/>
            </w:rPr>
            <w:t>8.2.4票据异动作业</w:t>
          </w:r>
          <w:r>
            <w:tab/>
          </w:r>
          <w:r>
            <w:fldChar w:fldCharType="begin"/>
          </w:r>
          <w:r>
            <w:instrText xml:space="preserve"> PAGEREF _Toc8472 </w:instrText>
          </w:r>
          <w:r>
            <w:fldChar w:fldCharType="separate"/>
          </w:r>
          <w:r>
            <w:t>- 267 -</w:t>
          </w:r>
          <w:r>
            <w:fldChar w:fldCharType="end"/>
          </w:r>
          <w:r>
            <w:fldChar w:fldCharType="end"/>
          </w:r>
        </w:p>
        <w:p>
          <w:pPr>
            <w:pStyle w:val="26"/>
            <w:tabs>
              <w:tab w:val="right" w:leader="dot" w:pos="9638"/>
            </w:tabs>
            <w:spacing w:before="312" w:after="468"/>
          </w:pPr>
          <w:r>
            <w:fldChar w:fldCharType="begin"/>
          </w:r>
          <w:r>
            <w:instrText xml:space="preserve"> HYPERLINK \l "_Toc29090" </w:instrText>
          </w:r>
          <w:r>
            <w:fldChar w:fldCharType="separate"/>
          </w:r>
          <w:r>
            <w:rPr>
              <w:rFonts w:hint="eastAsia"/>
            </w:rPr>
            <w:t>8.2.5付款系统报表</w:t>
          </w:r>
          <w:r>
            <w:tab/>
          </w:r>
          <w:r>
            <w:fldChar w:fldCharType="begin"/>
          </w:r>
          <w:r>
            <w:instrText xml:space="preserve"> PAGEREF _Toc29090 </w:instrText>
          </w:r>
          <w:r>
            <w:fldChar w:fldCharType="separate"/>
          </w:r>
          <w:r>
            <w:t>- 268 -</w:t>
          </w:r>
          <w:r>
            <w:fldChar w:fldCharType="end"/>
          </w:r>
          <w:r>
            <w:fldChar w:fldCharType="end"/>
          </w:r>
        </w:p>
        <w:p>
          <w:pPr>
            <w:pStyle w:val="25"/>
            <w:tabs>
              <w:tab w:val="right" w:leader="dot" w:pos="9638"/>
            </w:tabs>
            <w:spacing w:before="312" w:after="468"/>
          </w:pPr>
          <w:r>
            <w:fldChar w:fldCharType="begin"/>
          </w:r>
          <w:r>
            <w:instrText xml:space="preserve"> HYPERLINK \l "_Toc677" </w:instrText>
          </w:r>
          <w:r>
            <w:fldChar w:fldCharType="separate"/>
          </w:r>
          <w:r>
            <w:rPr>
              <w:rFonts w:hint="eastAsia"/>
            </w:rPr>
            <w:t>9.总帐系统</w:t>
          </w:r>
          <w:r>
            <w:tab/>
          </w:r>
          <w:r>
            <w:fldChar w:fldCharType="begin"/>
          </w:r>
          <w:r>
            <w:instrText xml:space="preserve"> PAGEREF _Toc677 </w:instrText>
          </w:r>
          <w:r>
            <w:fldChar w:fldCharType="separate"/>
          </w:r>
          <w:r>
            <w:t>- 270 -</w:t>
          </w:r>
          <w:r>
            <w:fldChar w:fldCharType="end"/>
          </w:r>
          <w:r>
            <w:fldChar w:fldCharType="end"/>
          </w:r>
        </w:p>
        <w:p>
          <w:pPr>
            <w:pStyle w:val="16"/>
            <w:tabs>
              <w:tab w:val="right" w:leader="dot" w:pos="9638"/>
            </w:tabs>
            <w:spacing w:before="312" w:after="468"/>
          </w:pPr>
          <w:r>
            <w:fldChar w:fldCharType="begin"/>
          </w:r>
          <w:r>
            <w:instrText xml:space="preserve"> HYPERLINK \l "_Toc3685" </w:instrText>
          </w:r>
          <w:r>
            <w:fldChar w:fldCharType="separate"/>
          </w:r>
          <w:r>
            <w:rPr>
              <w:rFonts w:hint="eastAsia"/>
            </w:rPr>
            <w:t>9.1 总帐系统流程说明</w:t>
          </w:r>
          <w:r>
            <w:tab/>
          </w:r>
          <w:r>
            <w:fldChar w:fldCharType="begin"/>
          </w:r>
          <w:r>
            <w:instrText xml:space="preserve"> PAGEREF _Toc3685 </w:instrText>
          </w:r>
          <w:r>
            <w:fldChar w:fldCharType="separate"/>
          </w:r>
          <w:r>
            <w:t>- 270 -</w:t>
          </w:r>
          <w:r>
            <w:fldChar w:fldCharType="end"/>
          </w:r>
          <w:r>
            <w:fldChar w:fldCharType="end"/>
          </w:r>
        </w:p>
        <w:p>
          <w:pPr>
            <w:pStyle w:val="16"/>
            <w:tabs>
              <w:tab w:val="right" w:leader="dot" w:pos="9638"/>
            </w:tabs>
            <w:spacing w:before="312" w:after="468"/>
          </w:pPr>
          <w:r>
            <w:fldChar w:fldCharType="begin"/>
          </w:r>
          <w:r>
            <w:instrText xml:space="preserve"> HYPERLINK \l "_Toc23578" </w:instrText>
          </w:r>
          <w:r>
            <w:fldChar w:fldCharType="separate"/>
          </w:r>
          <w:r>
            <w:rPr>
              <w:rFonts w:hint="eastAsia"/>
            </w:rPr>
            <w:t>9.2手工输入凭证</w:t>
          </w:r>
          <w:r>
            <w:tab/>
          </w:r>
          <w:r>
            <w:fldChar w:fldCharType="begin"/>
          </w:r>
          <w:r>
            <w:instrText xml:space="preserve"> PAGEREF _Toc23578 </w:instrText>
          </w:r>
          <w:r>
            <w:fldChar w:fldCharType="separate"/>
          </w:r>
          <w:r>
            <w:t>- 272 -</w:t>
          </w:r>
          <w:r>
            <w:fldChar w:fldCharType="end"/>
          </w:r>
          <w:r>
            <w:fldChar w:fldCharType="end"/>
          </w:r>
        </w:p>
        <w:p>
          <w:pPr>
            <w:pStyle w:val="16"/>
            <w:tabs>
              <w:tab w:val="right" w:leader="dot" w:pos="9638"/>
            </w:tabs>
            <w:spacing w:before="312" w:after="468"/>
          </w:pPr>
          <w:r>
            <w:fldChar w:fldCharType="begin"/>
          </w:r>
          <w:r>
            <w:instrText xml:space="preserve"> HYPERLINK \l "_Toc20627" </w:instrText>
          </w:r>
          <w:r>
            <w:fldChar w:fldCharType="separate"/>
          </w:r>
          <w:r>
            <w:rPr>
              <w:rFonts w:hint="eastAsia"/>
            </w:rPr>
            <w:t>9.3出纳签字</w:t>
          </w:r>
          <w:r>
            <w:tab/>
          </w:r>
          <w:r>
            <w:fldChar w:fldCharType="begin"/>
          </w:r>
          <w:r>
            <w:instrText xml:space="preserve"> PAGEREF _Toc20627 </w:instrText>
          </w:r>
          <w:r>
            <w:fldChar w:fldCharType="separate"/>
          </w:r>
          <w:r>
            <w:t>- 274 -</w:t>
          </w:r>
          <w:r>
            <w:fldChar w:fldCharType="end"/>
          </w:r>
          <w:r>
            <w:fldChar w:fldCharType="end"/>
          </w:r>
        </w:p>
        <w:p>
          <w:pPr>
            <w:pStyle w:val="16"/>
            <w:tabs>
              <w:tab w:val="right" w:leader="dot" w:pos="9638"/>
            </w:tabs>
            <w:spacing w:before="312" w:after="468"/>
          </w:pPr>
          <w:r>
            <w:fldChar w:fldCharType="begin"/>
          </w:r>
          <w:r>
            <w:instrText xml:space="preserve"> HYPERLINK \l "_Toc5583" </w:instrText>
          </w:r>
          <w:r>
            <w:fldChar w:fldCharType="separate"/>
          </w:r>
          <w:r>
            <w:rPr>
              <w:rFonts w:hint="eastAsia"/>
            </w:rPr>
            <w:t>9.4审核凭证</w:t>
          </w:r>
          <w:r>
            <w:tab/>
          </w:r>
          <w:r>
            <w:fldChar w:fldCharType="begin"/>
          </w:r>
          <w:r>
            <w:instrText xml:space="preserve"> PAGEREF _Toc5583 </w:instrText>
          </w:r>
          <w:r>
            <w:fldChar w:fldCharType="separate"/>
          </w:r>
          <w:r>
            <w:t>- 275 -</w:t>
          </w:r>
          <w:r>
            <w:fldChar w:fldCharType="end"/>
          </w:r>
          <w:r>
            <w:fldChar w:fldCharType="end"/>
          </w:r>
        </w:p>
        <w:p>
          <w:pPr>
            <w:pStyle w:val="16"/>
            <w:tabs>
              <w:tab w:val="right" w:leader="dot" w:pos="9638"/>
            </w:tabs>
            <w:spacing w:before="312" w:after="468"/>
          </w:pPr>
          <w:r>
            <w:fldChar w:fldCharType="begin"/>
          </w:r>
          <w:r>
            <w:instrText xml:space="preserve"> HYPERLINK \l "_Toc27604" </w:instrText>
          </w:r>
          <w:r>
            <w:fldChar w:fldCharType="separate"/>
          </w:r>
          <w:r>
            <w:rPr>
              <w:rFonts w:hint="eastAsia"/>
            </w:rPr>
            <w:t>9.5凭证查询</w:t>
          </w:r>
          <w:r>
            <w:tab/>
          </w:r>
          <w:r>
            <w:fldChar w:fldCharType="begin"/>
          </w:r>
          <w:r>
            <w:instrText xml:space="preserve"> PAGEREF _Toc27604 </w:instrText>
          </w:r>
          <w:r>
            <w:fldChar w:fldCharType="separate"/>
          </w:r>
          <w:r>
            <w:t>- 276 -</w:t>
          </w:r>
          <w:r>
            <w:fldChar w:fldCharType="end"/>
          </w:r>
          <w:r>
            <w:fldChar w:fldCharType="end"/>
          </w:r>
        </w:p>
        <w:p>
          <w:pPr>
            <w:pStyle w:val="16"/>
            <w:tabs>
              <w:tab w:val="right" w:leader="dot" w:pos="9638"/>
            </w:tabs>
            <w:spacing w:before="312" w:after="468"/>
          </w:pPr>
          <w:r>
            <w:fldChar w:fldCharType="begin"/>
          </w:r>
          <w:r>
            <w:instrText xml:space="preserve"> HYPERLINK \l "_Toc3976" </w:instrText>
          </w:r>
          <w:r>
            <w:fldChar w:fldCharType="separate"/>
          </w:r>
          <w:r>
            <w:rPr>
              <w:rFonts w:hint="eastAsia"/>
            </w:rPr>
            <w:t>9.6凭证过帐</w:t>
          </w:r>
          <w:r>
            <w:tab/>
          </w:r>
          <w:r>
            <w:fldChar w:fldCharType="begin"/>
          </w:r>
          <w:r>
            <w:instrText xml:space="preserve"> PAGEREF _Toc3976 </w:instrText>
          </w:r>
          <w:r>
            <w:fldChar w:fldCharType="separate"/>
          </w:r>
          <w:r>
            <w:t>- 277 -</w:t>
          </w:r>
          <w:r>
            <w:fldChar w:fldCharType="end"/>
          </w:r>
          <w:r>
            <w:fldChar w:fldCharType="end"/>
          </w:r>
        </w:p>
        <w:p>
          <w:pPr>
            <w:pStyle w:val="16"/>
            <w:tabs>
              <w:tab w:val="right" w:leader="dot" w:pos="9638"/>
            </w:tabs>
            <w:spacing w:before="312" w:after="468"/>
          </w:pPr>
          <w:r>
            <w:fldChar w:fldCharType="begin"/>
          </w:r>
          <w:r>
            <w:instrText xml:space="preserve"> HYPERLINK \l "_Toc11853" </w:instrText>
          </w:r>
          <w:r>
            <w:fldChar w:fldCharType="separate"/>
          </w:r>
          <w:r>
            <w:rPr>
              <w:rFonts w:hint="eastAsia"/>
            </w:rPr>
            <w:t>9.7常用凭证</w:t>
          </w:r>
          <w:r>
            <w:tab/>
          </w:r>
          <w:r>
            <w:fldChar w:fldCharType="begin"/>
          </w:r>
          <w:r>
            <w:instrText xml:space="preserve"> PAGEREF _Toc11853 </w:instrText>
          </w:r>
          <w:r>
            <w:fldChar w:fldCharType="separate"/>
          </w:r>
          <w:r>
            <w:t>- 278 -</w:t>
          </w:r>
          <w:r>
            <w:fldChar w:fldCharType="end"/>
          </w:r>
          <w:r>
            <w:fldChar w:fldCharType="end"/>
          </w:r>
        </w:p>
        <w:p>
          <w:pPr>
            <w:pStyle w:val="16"/>
            <w:tabs>
              <w:tab w:val="right" w:leader="dot" w:pos="9638"/>
            </w:tabs>
            <w:spacing w:before="312" w:after="468"/>
          </w:pPr>
          <w:r>
            <w:fldChar w:fldCharType="begin"/>
          </w:r>
          <w:r>
            <w:instrText xml:space="preserve"> HYPERLINK \l "_Toc716" </w:instrText>
          </w:r>
          <w:r>
            <w:fldChar w:fldCharType="separate"/>
          </w:r>
          <w:r>
            <w:rPr>
              <w:rFonts w:hint="eastAsia"/>
            </w:rPr>
            <w:t>9.8常用摘要</w:t>
          </w:r>
          <w:r>
            <w:tab/>
          </w:r>
          <w:r>
            <w:fldChar w:fldCharType="begin"/>
          </w:r>
          <w:r>
            <w:instrText xml:space="preserve"> PAGEREF _Toc716 </w:instrText>
          </w:r>
          <w:r>
            <w:fldChar w:fldCharType="separate"/>
          </w:r>
          <w:r>
            <w:t>- 279 -</w:t>
          </w:r>
          <w:r>
            <w:fldChar w:fldCharType="end"/>
          </w:r>
          <w:r>
            <w:fldChar w:fldCharType="end"/>
          </w:r>
        </w:p>
        <w:p>
          <w:pPr>
            <w:pStyle w:val="16"/>
            <w:tabs>
              <w:tab w:val="right" w:leader="dot" w:pos="9638"/>
            </w:tabs>
            <w:spacing w:before="312" w:after="468"/>
          </w:pPr>
          <w:r>
            <w:fldChar w:fldCharType="begin"/>
          </w:r>
          <w:r>
            <w:instrText xml:space="preserve"> HYPERLINK \l "_Toc18329" </w:instrText>
          </w:r>
          <w:r>
            <w:fldChar w:fldCharType="separate"/>
          </w:r>
          <w:r>
            <w:rPr>
              <w:rFonts w:hint="eastAsia"/>
            </w:rPr>
            <w:t>9.9科目预算输入</w:t>
          </w:r>
          <w:r>
            <w:tab/>
          </w:r>
          <w:r>
            <w:fldChar w:fldCharType="begin"/>
          </w:r>
          <w:r>
            <w:instrText xml:space="preserve"> PAGEREF _Toc18329 </w:instrText>
          </w:r>
          <w:r>
            <w:fldChar w:fldCharType="separate"/>
          </w:r>
          <w:r>
            <w:t>- 280 -</w:t>
          </w:r>
          <w:r>
            <w:fldChar w:fldCharType="end"/>
          </w:r>
          <w:r>
            <w:fldChar w:fldCharType="end"/>
          </w:r>
        </w:p>
        <w:p>
          <w:pPr>
            <w:pStyle w:val="16"/>
            <w:tabs>
              <w:tab w:val="right" w:leader="dot" w:pos="9638"/>
            </w:tabs>
            <w:spacing w:before="312" w:after="468"/>
          </w:pPr>
          <w:r>
            <w:fldChar w:fldCharType="begin"/>
          </w:r>
          <w:r>
            <w:instrText xml:space="preserve"> HYPERLINK \l "_Toc29769" </w:instrText>
          </w:r>
          <w:r>
            <w:fldChar w:fldCharType="separate"/>
          </w:r>
          <w:r>
            <w:rPr>
              <w:rFonts w:hint="eastAsia"/>
            </w:rPr>
            <w:t>9.10 月末调汇</w:t>
          </w:r>
          <w:r>
            <w:tab/>
          </w:r>
          <w:r>
            <w:fldChar w:fldCharType="begin"/>
          </w:r>
          <w:r>
            <w:instrText xml:space="preserve"> PAGEREF _Toc29769 </w:instrText>
          </w:r>
          <w:r>
            <w:fldChar w:fldCharType="separate"/>
          </w:r>
          <w:r>
            <w:t>- 281 -</w:t>
          </w:r>
          <w:r>
            <w:fldChar w:fldCharType="end"/>
          </w:r>
          <w:r>
            <w:fldChar w:fldCharType="end"/>
          </w:r>
        </w:p>
        <w:p>
          <w:pPr>
            <w:pStyle w:val="16"/>
            <w:tabs>
              <w:tab w:val="right" w:leader="dot" w:pos="9638"/>
            </w:tabs>
            <w:spacing w:before="312" w:after="468"/>
          </w:pPr>
          <w:r>
            <w:fldChar w:fldCharType="begin"/>
          </w:r>
          <w:r>
            <w:instrText xml:space="preserve"> HYPERLINK \l "_Toc30494" </w:instrText>
          </w:r>
          <w:r>
            <w:fldChar w:fldCharType="separate"/>
          </w:r>
          <w:r>
            <w:rPr>
              <w:rFonts w:hint="eastAsia"/>
            </w:rPr>
            <w:t>9.11 损益结转</w:t>
          </w:r>
          <w:r>
            <w:tab/>
          </w:r>
          <w:r>
            <w:fldChar w:fldCharType="begin"/>
          </w:r>
          <w:r>
            <w:instrText xml:space="preserve"> PAGEREF _Toc30494 </w:instrText>
          </w:r>
          <w:r>
            <w:fldChar w:fldCharType="separate"/>
          </w:r>
          <w:r>
            <w:t>- 283 -</w:t>
          </w:r>
          <w:r>
            <w:fldChar w:fldCharType="end"/>
          </w:r>
          <w:r>
            <w:fldChar w:fldCharType="end"/>
          </w:r>
        </w:p>
        <w:p>
          <w:pPr>
            <w:pStyle w:val="16"/>
            <w:tabs>
              <w:tab w:val="right" w:leader="dot" w:pos="9638"/>
            </w:tabs>
            <w:spacing w:before="312" w:after="468"/>
          </w:pPr>
          <w:r>
            <w:fldChar w:fldCharType="begin"/>
          </w:r>
          <w:r>
            <w:instrText xml:space="preserve"> HYPERLINK \l "_Toc9568" </w:instrText>
          </w:r>
          <w:r>
            <w:fldChar w:fldCharType="separate"/>
          </w:r>
          <w:r>
            <w:rPr>
              <w:rFonts w:hint="eastAsia"/>
            </w:rPr>
            <w:t>9.12 自动转帐</w:t>
          </w:r>
          <w:r>
            <w:tab/>
          </w:r>
          <w:r>
            <w:fldChar w:fldCharType="begin"/>
          </w:r>
          <w:r>
            <w:instrText xml:space="preserve"> PAGEREF _Toc9568 </w:instrText>
          </w:r>
          <w:r>
            <w:fldChar w:fldCharType="separate"/>
          </w:r>
          <w:r>
            <w:t>- 283 -</w:t>
          </w:r>
          <w:r>
            <w:fldChar w:fldCharType="end"/>
          </w:r>
          <w:r>
            <w:fldChar w:fldCharType="end"/>
          </w:r>
        </w:p>
        <w:p>
          <w:pPr>
            <w:pStyle w:val="16"/>
            <w:tabs>
              <w:tab w:val="right" w:leader="dot" w:pos="9638"/>
            </w:tabs>
            <w:spacing w:before="312" w:after="468"/>
          </w:pPr>
          <w:r>
            <w:fldChar w:fldCharType="begin"/>
          </w:r>
          <w:r>
            <w:instrText xml:space="preserve"> HYPERLINK \l "_Toc16909" </w:instrText>
          </w:r>
          <w:r>
            <w:fldChar w:fldCharType="separate"/>
          </w:r>
          <w:r>
            <w:rPr>
              <w:rFonts w:hint="eastAsia"/>
            </w:rPr>
            <w:t>9.13 月末结帐</w:t>
          </w:r>
          <w:r>
            <w:tab/>
          </w:r>
          <w:r>
            <w:fldChar w:fldCharType="begin"/>
          </w:r>
          <w:r>
            <w:instrText xml:space="preserve"> PAGEREF _Toc16909 </w:instrText>
          </w:r>
          <w:r>
            <w:fldChar w:fldCharType="separate"/>
          </w:r>
          <w:r>
            <w:t>- 285 -</w:t>
          </w:r>
          <w:r>
            <w:fldChar w:fldCharType="end"/>
          </w:r>
          <w:r>
            <w:fldChar w:fldCharType="end"/>
          </w:r>
        </w:p>
        <w:p>
          <w:pPr>
            <w:pStyle w:val="16"/>
            <w:tabs>
              <w:tab w:val="right" w:leader="dot" w:pos="9638"/>
            </w:tabs>
            <w:spacing w:before="312" w:after="468"/>
          </w:pPr>
          <w:r>
            <w:fldChar w:fldCharType="begin"/>
          </w:r>
          <w:r>
            <w:instrText xml:space="preserve"> HYPERLINK \l "_Toc21151" </w:instrText>
          </w:r>
          <w:r>
            <w:fldChar w:fldCharType="separate"/>
          </w:r>
          <w:r>
            <w:rPr>
              <w:rFonts w:hint="eastAsia"/>
            </w:rPr>
            <w:t>9.14 凭证转入</w:t>
          </w:r>
          <w:r>
            <w:tab/>
          </w:r>
          <w:r>
            <w:fldChar w:fldCharType="begin"/>
          </w:r>
          <w:r>
            <w:instrText xml:space="preserve"> PAGEREF _Toc21151 </w:instrText>
          </w:r>
          <w:r>
            <w:fldChar w:fldCharType="separate"/>
          </w:r>
          <w:r>
            <w:t>- 286 -</w:t>
          </w:r>
          <w:r>
            <w:fldChar w:fldCharType="end"/>
          </w:r>
          <w:r>
            <w:fldChar w:fldCharType="end"/>
          </w:r>
        </w:p>
        <w:p>
          <w:pPr>
            <w:pStyle w:val="16"/>
            <w:tabs>
              <w:tab w:val="right" w:leader="dot" w:pos="9638"/>
            </w:tabs>
            <w:spacing w:before="312" w:after="468"/>
          </w:pPr>
          <w:r>
            <w:fldChar w:fldCharType="begin"/>
          </w:r>
          <w:r>
            <w:instrText xml:space="preserve"> HYPERLINK \l "_Toc5711" </w:instrText>
          </w:r>
          <w:r>
            <w:fldChar w:fldCharType="separate"/>
          </w:r>
          <w:r>
            <w:rPr>
              <w:rFonts w:hint="eastAsia"/>
            </w:rPr>
            <w:t>9.15 凭证转出</w:t>
          </w:r>
          <w:r>
            <w:tab/>
          </w:r>
          <w:r>
            <w:fldChar w:fldCharType="begin"/>
          </w:r>
          <w:r>
            <w:instrText xml:space="preserve"> PAGEREF _Toc5711 </w:instrText>
          </w:r>
          <w:r>
            <w:fldChar w:fldCharType="separate"/>
          </w:r>
          <w:r>
            <w:t>- 288 -</w:t>
          </w:r>
          <w:r>
            <w:fldChar w:fldCharType="end"/>
          </w:r>
          <w:r>
            <w:fldChar w:fldCharType="end"/>
          </w:r>
        </w:p>
        <w:p>
          <w:pPr>
            <w:pStyle w:val="16"/>
            <w:tabs>
              <w:tab w:val="right" w:leader="dot" w:pos="9638"/>
            </w:tabs>
            <w:spacing w:before="312" w:after="468"/>
          </w:pPr>
          <w:r>
            <w:fldChar w:fldCharType="begin"/>
          </w:r>
          <w:r>
            <w:instrText xml:space="preserve"> HYPERLINK \l "_Toc12155" </w:instrText>
          </w:r>
          <w:r>
            <w:fldChar w:fldCharType="separate"/>
          </w:r>
          <w:r>
            <w:rPr>
              <w:rFonts w:hint="eastAsia"/>
            </w:rPr>
            <w:t>9.16 存货月盘存输入（定期）</w:t>
          </w:r>
          <w:r>
            <w:tab/>
          </w:r>
          <w:r>
            <w:fldChar w:fldCharType="begin"/>
          </w:r>
          <w:r>
            <w:instrText xml:space="preserve"> PAGEREF _Toc12155 </w:instrText>
          </w:r>
          <w:r>
            <w:fldChar w:fldCharType="separate"/>
          </w:r>
          <w:r>
            <w:t>- 289 -</w:t>
          </w:r>
          <w:r>
            <w:fldChar w:fldCharType="end"/>
          </w:r>
          <w:r>
            <w:fldChar w:fldCharType="end"/>
          </w:r>
        </w:p>
        <w:p>
          <w:pPr>
            <w:pStyle w:val="16"/>
            <w:tabs>
              <w:tab w:val="right" w:leader="dot" w:pos="9638"/>
            </w:tabs>
            <w:spacing w:before="312" w:after="468"/>
          </w:pPr>
          <w:r>
            <w:fldChar w:fldCharType="begin"/>
          </w:r>
          <w:r>
            <w:instrText xml:space="preserve"> HYPERLINK \l "_Toc10735" </w:instrText>
          </w:r>
          <w:r>
            <w:fldChar w:fldCharType="separate"/>
          </w:r>
          <w:r>
            <w:rPr>
              <w:rFonts w:hint="eastAsia"/>
            </w:rPr>
            <w:t>9.17 销货成本切制凭证（永续）</w:t>
          </w:r>
          <w:r>
            <w:tab/>
          </w:r>
          <w:r>
            <w:fldChar w:fldCharType="begin"/>
          </w:r>
          <w:r>
            <w:instrText xml:space="preserve"> PAGEREF _Toc10735 </w:instrText>
          </w:r>
          <w:r>
            <w:fldChar w:fldCharType="separate"/>
          </w:r>
          <w:r>
            <w:t>- 290 -</w:t>
          </w:r>
          <w:r>
            <w:fldChar w:fldCharType="end"/>
          </w:r>
          <w:r>
            <w:fldChar w:fldCharType="end"/>
          </w:r>
        </w:p>
        <w:p>
          <w:pPr>
            <w:pStyle w:val="25"/>
            <w:tabs>
              <w:tab w:val="right" w:leader="dot" w:pos="9638"/>
            </w:tabs>
            <w:spacing w:before="312" w:after="468"/>
          </w:pPr>
          <w:r>
            <w:fldChar w:fldCharType="begin"/>
          </w:r>
          <w:r>
            <w:instrText xml:space="preserve"> HYPERLINK \l "_Toc20631" </w:instrText>
          </w:r>
          <w:r>
            <w:fldChar w:fldCharType="separate"/>
          </w:r>
          <w:r>
            <w:rPr>
              <w:rFonts w:hint="eastAsia"/>
            </w:rPr>
            <w:t>10.报表制作</w:t>
          </w:r>
          <w:r>
            <w:tab/>
          </w:r>
          <w:r>
            <w:fldChar w:fldCharType="begin"/>
          </w:r>
          <w:r>
            <w:instrText xml:space="preserve"> PAGEREF _Toc20631 </w:instrText>
          </w:r>
          <w:r>
            <w:fldChar w:fldCharType="separate"/>
          </w:r>
          <w:r>
            <w:t>- 292 -</w:t>
          </w:r>
          <w:r>
            <w:fldChar w:fldCharType="end"/>
          </w:r>
          <w:r>
            <w:fldChar w:fldCharType="end"/>
          </w:r>
        </w:p>
        <w:p>
          <w:pPr>
            <w:pStyle w:val="16"/>
            <w:tabs>
              <w:tab w:val="right" w:leader="dot" w:pos="9638"/>
            </w:tabs>
            <w:spacing w:before="312" w:after="468"/>
          </w:pPr>
          <w:r>
            <w:fldChar w:fldCharType="begin"/>
          </w:r>
          <w:r>
            <w:instrText xml:space="preserve"> HYPERLINK \l "_Toc8899" </w:instrText>
          </w:r>
          <w:r>
            <w:fldChar w:fldCharType="separate"/>
          </w:r>
          <w:r>
            <w:rPr>
              <w:rFonts w:hint="eastAsia"/>
            </w:rPr>
            <w:t>10.1 财务报表</w:t>
          </w:r>
          <w:r>
            <w:tab/>
          </w:r>
          <w:r>
            <w:fldChar w:fldCharType="begin"/>
          </w:r>
          <w:r>
            <w:instrText xml:space="preserve"> PAGEREF _Toc8899 </w:instrText>
          </w:r>
          <w:r>
            <w:fldChar w:fldCharType="separate"/>
          </w:r>
          <w:r>
            <w:t>- 292 -</w:t>
          </w:r>
          <w:r>
            <w:fldChar w:fldCharType="end"/>
          </w:r>
          <w:r>
            <w:fldChar w:fldCharType="end"/>
          </w:r>
        </w:p>
        <w:p>
          <w:pPr>
            <w:pStyle w:val="25"/>
            <w:tabs>
              <w:tab w:val="right" w:leader="dot" w:pos="9638"/>
            </w:tabs>
            <w:spacing w:before="312" w:after="468"/>
          </w:pPr>
          <w:r>
            <w:fldChar w:fldCharType="begin"/>
          </w:r>
          <w:r>
            <w:instrText xml:space="preserve"> HYPERLINK \l "_Toc325" </w:instrText>
          </w:r>
          <w:r>
            <w:fldChar w:fldCharType="separate"/>
          </w:r>
          <w:r>
            <w:rPr>
              <w:rFonts w:hint="eastAsia"/>
            </w:rPr>
            <w:t>11.固定资产系统</w:t>
          </w:r>
          <w:r>
            <w:tab/>
          </w:r>
          <w:r>
            <w:fldChar w:fldCharType="begin"/>
          </w:r>
          <w:r>
            <w:instrText xml:space="preserve"> PAGEREF _Toc325 </w:instrText>
          </w:r>
          <w:r>
            <w:fldChar w:fldCharType="separate"/>
          </w:r>
          <w:r>
            <w:t>- 308 -</w:t>
          </w:r>
          <w:r>
            <w:fldChar w:fldCharType="end"/>
          </w:r>
          <w:r>
            <w:fldChar w:fldCharType="end"/>
          </w:r>
        </w:p>
        <w:p>
          <w:pPr>
            <w:pStyle w:val="16"/>
            <w:tabs>
              <w:tab w:val="right" w:leader="dot" w:pos="9638"/>
            </w:tabs>
            <w:spacing w:before="312" w:after="468"/>
          </w:pPr>
          <w:r>
            <w:fldChar w:fldCharType="begin"/>
          </w:r>
          <w:r>
            <w:instrText xml:space="preserve"> HYPERLINK \l "_Toc12380" </w:instrText>
          </w:r>
          <w:r>
            <w:fldChar w:fldCharType="separate"/>
          </w:r>
          <w:r>
            <w:rPr>
              <w:rFonts w:hint="eastAsia"/>
            </w:rPr>
            <w:t>11.1 固定资产相关报表</w:t>
          </w:r>
          <w:r>
            <w:tab/>
          </w:r>
          <w:r>
            <w:fldChar w:fldCharType="begin"/>
          </w:r>
          <w:r>
            <w:instrText xml:space="preserve"> PAGEREF _Toc12380 </w:instrText>
          </w:r>
          <w:r>
            <w:fldChar w:fldCharType="separate"/>
          </w:r>
          <w:r>
            <w:t>- 308 -</w:t>
          </w:r>
          <w:r>
            <w:fldChar w:fldCharType="end"/>
          </w:r>
          <w:r>
            <w:fldChar w:fldCharType="end"/>
          </w:r>
        </w:p>
        <w:p>
          <w:pPr>
            <w:pStyle w:val="16"/>
            <w:tabs>
              <w:tab w:val="right" w:leader="dot" w:pos="9638"/>
            </w:tabs>
            <w:spacing w:before="312" w:after="468"/>
          </w:pPr>
          <w:r>
            <w:fldChar w:fldCharType="begin"/>
          </w:r>
          <w:r>
            <w:instrText xml:space="preserve"> HYPERLINK \l "_Toc21131" </w:instrText>
          </w:r>
          <w:r>
            <w:fldChar w:fldCharType="separate"/>
          </w:r>
          <w:r>
            <w:rPr>
              <w:rFonts w:hint="eastAsia"/>
            </w:rPr>
            <w:t>11.2 系统流程图说明</w:t>
          </w:r>
          <w:r>
            <w:tab/>
          </w:r>
          <w:r>
            <w:fldChar w:fldCharType="begin"/>
          </w:r>
          <w:r>
            <w:instrText xml:space="preserve"> PAGEREF _Toc21131 </w:instrText>
          </w:r>
          <w:r>
            <w:fldChar w:fldCharType="separate"/>
          </w:r>
          <w:r>
            <w:t>- 309 -</w:t>
          </w:r>
          <w:r>
            <w:fldChar w:fldCharType="end"/>
          </w:r>
          <w:r>
            <w:fldChar w:fldCharType="end"/>
          </w:r>
        </w:p>
        <w:p>
          <w:pPr>
            <w:pStyle w:val="25"/>
            <w:tabs>
              <w:tab w:val="right" w:leader="dot" w:pos="9638"/>
            </w:tabs>
            <w:spacing w:before="312" w:after="468"/>
          </w:pPr>
          <w:r>
            <w:fldChar w:fldCharType="begin"/>
          </w:r>
          <w:r>
            <w:instrText xml:space="preserve"> HYPERLINK \l "_Toc7775" </w:instrText>
          </w:r>
          <w:r>
            <w:fldChar w:fldCharType="separate"/>
          </w:r>
          <w:r>
            <w:rPr>
              <w:rFonts w:hint="eastAsia"/>
            </w:rPr>
            <w:t>12.生产管理</w:t>
          </w:r>
          <w:r>
            <w:tab/>
          </w:r>
          <w:r>
            <w:fldChar w:fldCharType="begin"/>
          </w:r>
          <w:r>
            <w:instrText xml:space="preserve"> PAGEREF _Toc7775 </w:instrText>
          </w:r>
          <w:r>
            <w:fldChar w:fldCharType="separate"/>
          </w:r>
          <w:r>
            <w:t>- 313 -</w:t>
          </w:r>
          <w:r>
            <w:fldChar w:fldCharType="end"/>
          </w:r>
          <w:r>
            <w:fldChar w:fldCharType="end"/>
          </w:r>
        </w:p>
        <w:p>
          <w:pPr>
            <w:pStyle w:val="16"/>
            <w:tabs>
              <w:tab w:val="right" w:leader="dot" w:pos="9638"/>
            </w:tabs>
            <w:spacing w:before="312" w:after="468"/>
          </w:pPr>
          <w:r>
            <w:fldChar w:fldCharType="begin"/>
          </w:r>
          <w:r>
            <w:instrText xml:space="preserve"> HYPERLINK \l "_Toc6395" </w:instrText>
          </w:r>
          <w:r>
            <w:fldChar w:fldCharType="separate"/>
          </w:r>
          <w:r>
            <w:rPr>
              <w:rFonts w:hint="eastAsia"/>
            </w:rPr>
            <w:t>12.1 在软件中录入生产所需的基础数据</w:t>
          </w:r>
          <w:r>
            <w:tab/>
          </w:r>
          <w:r>
            <w:fldChar w:fldCharType="begin"/>
          </w:r>
          <w:r>
            <w:instrText xml:space="preserve"> PAGEREF _Toc6395 </w:instrText>
          </w:r>
          <w:r>
            <w:fldChar w:fldCharType="separate"/>
          </w:r>
          <w:r>
            <w:t>- 313 -</w:t>
          </w:r>
          <w:r>
            <w:fldChar w:fldCharType="end"/>
          </w:r>
          <w:r>
            <w:fldChar w:fldCharType="end"/>
          </w:r>
        </w:p>
        <w:p>
          <w:pPr>
            <w:pStyle w:val="16"/>
            <w:tabs>
              <w:tab w:val="right" w:leader="dot" w:pos="9638"/>
            </w:tabs>
            <w:spacing w:before="312" w:after="468"/>
          </w:pPr>
          <w:r>
            <w:fldChar w:fldCharType="begin"/>
          </w:r>
          <w:r>
            <w:instrText xml:space="preserve"> HYPERLINK \l "_Toc23751" </w:instrText>
          </w:r>
          <w:r>
            <w:fldChar w:fldCharType="separate"/>
          </w:r>
          <w:r>
            <w:rPr>
              <w:rFonts w:hint="eastAsia"/>
            </w:rPr>
            <w:t>12.2MRP基本资料</w:t>
          </w:r>
          <w:r>
            <w:tab/>
          </w:r>
          <w:r>
            <w:fldChar w:fldCharType="begin"/>
          </w:r>
          <w:r>
            <w:instrText xml:space="preserve"> PAGEREF _Toc23751 </w:instrText>
          </w:r>
          <w:r>
            <w:fldChar w:fldCharType="separate"/>
          </w:r>
          <w:r>
            <w:t>- 317 -</w:t>
          </w:r>
          <w:r>
            <w:fldChar w:fldCharType="end"/>
          </w:r>
          <w:r>
            <w:fldChar w:fldCharType="end"/>
          </w:r>
        </w:p>
        <w:p>
          <w:pPr>
            <w:pStyle w:val="26"/>
            <w:tabs>
              <w:tab w:val="right" w:leader="dot" w:pos="9638"/>
            </w:tabs>
            <w:spacing w:before="312" w:after="468"/>
          </w:pPr>
          <w:r>
            <w:fldChar w:fldCharType="begin"/>
          </w:r>
          <w:r>
            <w:instrText xml:space="preserve"> HYPERLINK \l "_Toc19636" </w:instrText>
          </w:r>
          <w:r>
            <w:fldChar w:fldCharType="separate"/>
          </w:r>
          <w:r>
            <w:rPr>
              <w:rFonts w:hint="eastAsia"/>
            </w:rPr>
            <w:t>12.2</w:t>
          </w:r>
          <w:r>
            <w:rPr>
              <w:rFonts w:hint="eastAsia" w:ascii="Arial" w:hAnsi="Arial" w:eastAsia="新宋体" w:cs="Arial"/>
              <w:bCs/>
            </w:rPr>
            <w:t>.1 MRP基本资料系统说明</w:t>
          </w:r>
          <w:r>
            <w:tab/>
          </w:r>
          <w:r>
            <w:fldChar w:fldCharType="begin"/>
          </w:r>
          <w:r>
            <w:instrText xml:space="preserve"> PAGEREF _Toc19636 </w:instrText>
          </w:r>
          <w:r>
            <w:fldChar w:fldCharType="separate"/>
          </w:r>
          <w:r>
            <w:t>- 317 -</w:t>
          </w:r>
          <w:r>
            <w:fldChar w:fldCharType="end"/>
          </w:r>
          <w:r>
            <w:fldChar w:fldCharType="end"/>
          </w:r>
        </w:p>
        <w:p>
          <w:pPr>
            <w:pStyle w:val="26"/>
            <w:tabs>
              <w:tab w:val="right" w:leader="dot" w:pos="9638"/>
            </w:tabs>
            <w:spacing w:before="312" w:after="468"/>
          </w:pPr>
          <w:r>
            <w:fldChar w:fldCharType="begin"/>
          </w:r>
          <w:r>
            <w:instrText xml:space="preserve"> HYPERLINK \l "_Toc2156" </w:instrText>
          </w:r>
          <w:r>
            <w:fldChar w:fldCharType="separate"/>
          </w:r>
          <w:r>
            <w:rPr>
              <w:rFonts w:hint="eastAsia"/>
            </w:rPr>
            <w:t>12.2</w:t>
          </w:r>
          <w:r>
            <w:rPr>
              <w:rFonts w:ascii="Arial" w:hAnsi="Arial" w:eastAsia="新宋体" w:cs="Arial"/>
              <w:bCs/>
            </w:rPr>
            <w:t>.2</w:t>
          </w:r>
          <w:r>
            <w:rPr>
              <w:rFonts w:hint="eastAsia" w:ascii="新宋体" w:hAnsi="新宋体" w:eastAsia="新宋体" w:cs="新宋体"/>
              <w:bCs/>
            </w:rPr>
            <w:t xml:space="preserve"> </w:t>
          </w:r>
          <w:r>
            <w:rPr>
              <w:rFonts w:hint="eastAsia" w:ascii="黑体" w:hAnsi="黑体" w:eastAsia="黑体" w:cs="黑体"/>
              <w:bCs/>
            </w:rPr>
            <w:t>MRP基本资料数据说明</w:t>
          </w:r>
          <w:r>
            <w:tab/>
          </w:r>
          <w:r>
            <w:fldChar w:fldCharType="begin"/>
          </w:r>
          <w:r>
            <w:instrText xml:space="preserve"> PAGEREF _Toc2156 </w:instrText>
          </w:r>
          <w:r>
            <w:fldChar w:fldCharType="separate"/>
          </w:r>
          <w:r>
            <w:t>- 317 -</w:t>
          </w:r>
          <w:r>
            <w:fldChar w:fldCharType="end"/>
          </w:r>
          <w:r>
            <w:fldChar w:fldCharType="end"/>
          </w:r>
        </w:p>
        <w:p>
          <w:pPr>
            <w:pStyle w:val="26"/>
            <w:tabs>
              <w:tab w:val="right" w:leader="dot" w:pos="9638"/>
            </w:tabs>
            <w:spacing w:before="312" w:after="468"/>
          </w:pPr>
          <w:r>
            <w:fldChar w:fldCharType="begin"/>
          </w:r>
          <w:r>
            <w:instrText xml:space="preserve"> HYPERLINK \l "_Toc14969" </w:instrText>
          </w:r>
          <w:r>
            <w:fldChar w:fldCharType="separate"/>
          </w:r>
          <w:r>
            <w:rPr>
              <w:rFonts w:hint="eastAsia"/>
            </w:rPr>
            <w:t>12.2.3  MRP基础资料使用顺序说明</w:t>
          </w:r>
          <w:r>
            <w:tab/>
          </w:r>
          <w:r>
            <w:fldChar w:fldCharType="begin"/>
          </w:r>
          <w:r>
            <w:instrText xml:space="preserve"> PAGEREF _Toc14969 </w:instrText>
          </w:r>
          <w:r>
            <w:fldChar w:fldCharType="separate"/>
          </w:r>
          <w:r>
            <w:t>- 318 -</w:t>
          </w:r>
          <w:r>
            <w:fldChar w:fldCharType="end"/>
          </w:r>
          <w:r>
            <w:fldChar w:fldCharType="end"/>
          </w:r>
        </w:p>
        <w:p>
          <w:pPr>
            <w:pStyle w:val="26"/>
            <w:tabs>
              <w:tab w:val="right" w:leader="dot" w:pos="9638"/>
            </w:tabs>
            <w:spacing w:before="312" w:after="468"/>
          </w:pPr>
          <w:r>
            <w:fldChar w:fldCharType="begin"/>
          </w:r>
          <w:r>
            <w:instrText xml:space="preserve"> HYPERLINK \l "_Toc7588" </w:instrText>
          </w:r>
          <w:r>
            <w:fldChar w:fldCharType="separate"/>
          </w:r>
          <w:r>
            <w:rPr>
              <w:rFonts w:hint="eastAsia"/>
            </w:rPr>
            <w:t>12.2.4 货品信息（货品代号设定）</w:t>
          </w:r>
          <w:r>
            <w:tab/>
          </w:r>
          <w:r>
            <w:fldChar w:fldCharType="begin"/>
          </w:r>
          <w:r>
            <w:instrText xml:space="preserve"> PAGEREF _Toc7588 </w:instrText>
          </w:r>
          <w:r>
            <w:fldChar w:fldCharType="separate"/>
          </w:r>
          <w:r>
            <w:t>- 329 -</w:t>
          </w:r>
          <w:r>
            <w:fldChar w:fldCharType="end"/>
          </w:r>
          <w:r>
            <w:fldChar w:fldCharType="end"/>
          </w:r>
        </w:p>
        <w:p>
          <w:pPr>
            <w:pStyle w:val="26"/>
            <w:tabs>
              <w:tab w:val="right" w:leader="dot" w:pos="9638"/>
            </w:tabs>
            <w:spacing w:before="312" w:after="468"/>
          </w:pPr>
          <w:r>
            <w:fldChar w:fldCharType="begin"/>
          </w:r>
          <w:r>
            <w:instrText xml:space="preserve"> HYPERLINK \l "_Toc19811" </w:instrText>
          </w:r>
          <w:r>
            <w:fldChar w:fldCharType="separate"/>
          </w:r>
          <w:r>
            <w:rPr>
              <w:rFonts w:hint="eastAsia"/>
            </w:rPr>
            <w:t>12.2.5 部门代号设定</w:t>
          </w:r>
          <w:r>
            <w:tab/>
          </w:r>
          <w:r>
            <w:fldChar w:fldCharType="begin"/>
          </w:r>
          <w:r>
            <w:instrText xml:space="preserve"> PAGEREF _Toc19811 </w:instrText>
          </w:r>
          <w:r>
            <w:fldChar w:fldCharType="separate"/>
          </w:r>
          <w:r>
            <w:t>- 336 -</w:t>
          </w:r>
          <w:r>
            <w:fldChar w:fldCharType="end"/>
          </w:r>
          <w:r>
            <w:fldChar w:fldCharType="end"/>
          </w:r>
        </w:p>
        <w:p>
          <w:pPr>
            <w:pStyle w:val="26"/>
            <w:tabs>
              <w:tab w:val="right" w:leader="dot" w:pos="9638"/>
            </w:tabs>
            <w:spacing w:before="312" w:after="468"/>
          </w:pPr>
          <w:r>
            <w:fldChar w:fldCharType="begin"/>
          </w:r>
          <w:r>
            <w:instrText xml:space="preserve"> HYPERLINK \l "_Toc8913" </w:instrText>
          </w:r>
          <w:r>
            <w:fldChar w:fldCharType="separate"/>
          </w:r>
          <w:r>
            <w:rPr>
              <w:rFonts w:hint="eastAsia"/>
            </w:rPr>
            <w:t>12.2.6 商品物料表（BOM）</w:t>
          </w:r>
          <w:r>
            <w:tab/>
          </w:r>
          <w:r>
            <w:fldChar w:fldCharType="begin"/>
          </w:r>
          <w:r>
            <w:instrText xml:space="preserve"> PAGEREF _Toc8913 </w:instrText>
          </w:r>
          <w:r>
            <w:fldChar w:fldCharType="separate"/>
          </w:r>
          <w:r>
            <w:t>- 338 -</w:t>
          </w:r>
          <w:r>
            <w:fldChar w:fldCharType="end"/>
          </w:r>
          <w:r>
            <w:fldChar w:fldCharType="end"/>
          </w:r>
        </w:p>
        <w:p>
          <w:pPr>
            <w:pStyle w:val="26"/>
            <w:tabs>
              <w:tab w:val="right" w:leader="dot" w:pos="9638"/>
            </w:tabs>
            <w:spacing w:before="312" w:after="468"/>
          </w:pPr>
          <w:r>
            <w:fldChar w:fldCharType="begin"/>
          </w:r>
          <w:r>
            <w:instrText xml:space="preserve"> HYPERLINK \l "_Toc25397" </w:instrText>
          </w:r>
          <w:r>
            <w:fldChar w:fldCharType="separate"/>
          </w:r>
          <w:r>
            <w:rPr>
              <w:rFonts w:hint="eastAsia"/>
            </w:rPr>
            <w:t>12.2.7 BOM物料配方更改</w:t>
          </w:r>
          <w:r>
            <w:tab/>
          </w:r>
          <w:r>
            <w:fldChar w:fldCharType="begin"/>
          </w:r>
          <w:r>
            <w:instrText xml:space="preserve"> PAGEREF _Toc25397 </w:instrText>
          </w:r>
          <w:r>
            <w:fldChar w:fldCharType="separate"/>
          </w:r>
          <w:r>
            <w:t>- 344 -</w:t>
          </w:r>
          <w:r>
            <w:fldChar w:fldCharType="end"/>
          </w:r>
          <w:r>
            <w:fldChar w:fldCharType="end"/>
          </w:r>
        </w:p>
        <w:p>
          <w:pPr>
            <w:pStyle w:val="26"/>
            <w:tabs>
              <w:tab w:val="right" w:leader="dot" w:pos="9638"/>
            </w:tabs>
            <w:spacing w:before="312" w:after="468"/>
          </w:pPr>
          <w:r>
            <w:fldChar w:fldCharType="begin"/>
          </w:r>
          <w:r>
            <w:instrText xml:space="preserve"> HYPERLINK \l "_Toc21492" </w:instrText>
          </w:r>
          <w:r>
            <w:fldChar w:fldCharType="separate"/>
          </w:r>
          <w:r>
            <w:rPr>
              <w:rFonts w:hint="eastAsia"/>
            </w:rPr>
            <w:t>12.2.8 订单配方</w:t>
          </w:r>
          <w:r>
            <w:tab/>
          </w:r>
          <w:r>
            <w:fldChar w:fldCharType="begin"/>
          </w:r>
          <w:r>
            <w:instrText xml:space="preserve"> PAGEREF _Toc21492 </w:instrText>
          </w:r>
          <w:r>
            <w:fldChar w:fldCharType="separate"/>
          </w:r>
          <w:r>
            <w:t>- 349 -</w:t>
          </w:r>
          <w:r>
            <w:fldChar w:fldCharType="end"/>
          </w:r>
          <w:r>
            <w:fldChar w:fldCharType="end"/>
          </w:r>
        </w:p>
        <w:p>
          <w:pPr>
            <w:pStyle w:val="26"/>
            <w:tabs>
              <w:tab w:val="right" w:leader="dot" w:pos="9638"/>
            </w:tabs>
            <w:spacing w:before="312" w:after="468"/>
          </w:pPr>
          <w:r>
            <w:fldChar w:fldCharType="begin"/>
          </w:r>
          <w:r>
            <w:instrText xml:space="preserve"> HYPERLINK \l "_Toc20517" </w:instrText>
          </w:r>
          <w:r>
            <w:fldChar w:fldCharType="separate"/>
          </w:r>
          <w:r>
            <w:rPr>
              <w:rFonts w:hint="eastAsia"/>
            </w:rPr>
            <w:t>12.2.9 货品替代配方输入</w:t>
          </w:r>
          <w:r>
            <w:tab/>
          </w:r>
          <w:r>
            <w:fldChar w:fldCharType="begin"/>
          </w:r>
          <w:r>
            <w:instrText xml:space="preserve"> PAGEREF _Toc20517 </w:instrText>
          </w:r>
          <w:r>
            <w:fldChar w:fldCharType="separate"/>
          </w:r>
          <w:r>
            <w:t>- 356 -</w:t>
          </w:r>
          <w:r>
            <w:fldChar w:fldCharType="end"/>
          </w:r>
          <w:r>
            <w:fldChar w:fldCharType="end"/>
          </w:r>
        </w:p>
        <w:p>
          <w:pPr>
            <w:pStyle w:val="26"/>
            <w:tabs>
              <w:tab w:val="right" w:leader="dot" w:pos="9638"/>
            </w:tabs>
            <w:spacing w:before="312" w:after="468"/>
          </w:pPr>
          <w:r>
            <w:fldChar w:fldCharType="begin"/>
          </w:r>
          <w:r>
            <w:instrText xml:space="preserve"> HYPERLINK \l "_Toc952" </w:instrText>
          </w:r>
          <w:r>
            <w:fldChar w:fldCharType="separate"/>
          </w:r>
          <w:r>
            <w:rPr>
              <w:rFonts w:hint="eastAsia"/>
            </w:rPr>
            <w:t>12.2.10 货品附加信息</w:t>
          </w:r>
          <w:r>
            <w:tab/>
          </w:r>
          <w:r>
            <w:fldChar w:fldCharType="begin"/>
          </w:r>
          <w:r>
            <w:instrText xml:space="preserve"> PAGEREF _Toc952 </w:instrText>
          </w:r>
          <w:r>
            <w:fldChar w:fldCharType="separate"/>
          </w:r>
          <w:r>
            <w:t>- 358 -</w:t>
          </w:r>
          <w:r>
            <w:fldChar w:fldCharType="end"/>
          </w:r>
          <w:r>
            <w:fldChar w:fldCharType="end"/>
          </w:r>
        </w:p>
        <w:p>
          <w:pPr>
            <w:pStyle w:val="26"/>
            <w:tabs>
              <w:tab w:val="right" w:leader="dot" w:pos="9638"/>
            </w:tabs>
            <w:spacing w:before="312" w:after="468"/>
          </w:pPr>
          <w:r>
            <w:fldChar w:fldCharType="begin"/>
          </w:r>
          <w:r>
            <w:instrText xml:space="preserve"> HYPERLINK \l "_Toc30268" </w:instrText>
          </w:r>
          <w:r>
            <w:fldChar w:fldCharType="separate"/>
          </w:r>
          <w:r>
            <w:rPr>
              <w:rFonts w:hint="eastAsia"/>
            </w:rPr>
            <w:t>12.2.11 替代品输入</w:t>
          </w:r>
          <w:r>
            <w:tab/>
          </w:r>
          <w:r>
            <w:fldChar w:fldCharType="begin"/>
          </w:r>
          <w:r>
            <w:instrText xml:space="preserve"> PAGEREF _Toc30268 </w:instrText>
          </w:r>
          <w:r>
            <w:fldChar w:fldCharType="separate"/>
          </w:r>
          <w:r>
            <w:t>- 361 -</w:t>
          </w:r>
          <w:r>
            <w:fldChar w:fldCharType="end"/>
          </w:r>
          <w:r>
            <w:fldChar w:fldCharType="end"/>
          </w:r>
        </w:p>
        <w:p>
          <w:pPr>
            <w:pStyle w:val="26"/>
            <w:tabs>
              <w:tab w:val="right" w:leader="dot" w:pos="9638"/>
            </w:tabs>
            <w:spacing w:before="312" w:after="468"/>
          </w:pPr>
          <w:r>
            <w:fldChar w:fldCharType="begin"/>
          </w:r>
          <w:r>
            <w:instrText xml:space="preserve"> HYPERLINK \l "_Toc9701" </w:instrText>
          </w:r>
          <w:r>
            <w:fldChar w:fldCharType="separate"/>
          </w:r>
          <w:r>
            <w:rPr>
              <w:rFonts w:hint="eastAsia"/>
            </w:rPr>
            <w:t>12.2.12 机台信息输入</w:t>
          </w:r>
          <w:r>
            <w:tab/>
          </w:r>
          <w:r>
            <w:fldChar w:fldCharType="begin"/>
          </w:r>
          <w:r>
            <w:instrText xml:space="preserve"> PAGEREF _Toc9701 </w:instrText>
          </w:r>
          <w:r>
            <w:fldChar w:fldCharType="separate"/>
          </w:r>
          <w:r>
            <w:t>- 362 -</w:t>
          </w:r>
          <w:r>
            <w:fldChar w:fldCharType="end"/>
          </w:r>
          <w:r>
            <w:fldChar w:fldCharType="end"/>
          </w:r>
        </w:p>
        <w:p>
          <w:pPr>
            <w:pStyle w:val="26"/>
            <w:tabs>
              <w:tab w:val="right" w:leader="dot" w:pos="9638"/>
            </w:tabs>
            <w:spacing w:before="312" w:after="468"/>
          </w:pPr>
          <w:r>
            <w:fldChar w:fldCharType="begin"/>
          </w:r>
          <w:r>
            <w:instrText xml:space="preserve"> HYPERLINK \l "_Toc13440" </w:instrText>
          </w:r>
          <w:r>
            <w:fldChar w:fldCharType="separate"/>
          </w:r>
          <w:r>
            <w:rPr>
              <w:rFonts w:hint="eastAsia"/>
            </w:rPr>
            <w:t>12.2.13 工作行事历安排</w:t>
          </w:r>
          <w:r>
            <w:tab/>
          </w:r>
          <w:r>
            <w:fldChar w:fldCharType="begin"/>
          </w:r>
          <w:r>
            <w:instrText xml:space="preserve"> PAGEREF _Toc13440 </w:instrText>
          </w:r>
          <w:r>
            <w:fldChar w:fldCharType="separate"/>
          </w:r>
          <w:r>
            <w:t>- 365 -</w:t>
          </w:r>
          <w:r>
            <w:fldChar w:fldCharType="end"/>
          </w:r>
          <w:r>
            <w:fldChar w:fldCharType="end"/>
          </w:r>
        </w:p>
        <w:p>
          <w:pPr>
            <w:pStyle w:val="26"/>
            <w:tabs>
              <w:tab w:val="right" w:leader="dot" w:pos="9638"/>
            </w:tabs>
            <w:spacing w:before="312" w:after="468"/>
          </w:pPr>
          <w:r>
            <w:fldChar w:fldCharType="begin"/>
          </w:r>
          <w:r>
            <w:instrText xml:space="preserve"> HYPERLINK \l "_Toc22107" </w:instrText>
          </w:r>
          <w:r>
            <w:fldChar w:fldCharType="separate"/>
          </w:r>
          <w:r>
            <w:rPr>
              <w:rFonts w:hint="eastAsia"/>
            </w:rPr>
            <w:t>12.2.14 机台可供生产时间</w:t>
          </w:r>
          <w:r>
            <w:tab/>
          </w:r>
          <w:r>
            <w:fldChar w:fldCharType="begin"/>
          </w:r>
          <w:r>
            <w:instrText xml:space="preserve"> PAGEREF _Toc22107 </w:instrText>
          </w:r>
          <w:r>
            <w:fldChar w:fldCharType="separate"/>
          </w:r>
          <w:r>
            <w:t>- 369 -</w:t>
          </w:r>
          <w:r>
            <w:fldChar w:fldCharType="end"/>
          </w:r>
          <w:r>
            <w:fldChar w:fldCharType="end"/>
          </w:r>
        </w:p>
        <w:p>
          <w:pPr>
            <w:pStyle w:val="26"/>
            <w:tabs>
              <w:tab w:val="right" w:leader="dot" w:pos="9638"/>
            </w:tabs>
            <w:spacing w:before="312" w:after="468"/>
          </w:pPr>
          <w:r>
            <w:fldChar w:fldCharType="begin"/>
          </w:r>
          <w:r>
            <w:instrText xml:space="preserve"> HYPERLINK \l "_Toc21623" </w:instrText>
          </w:r>
          <w:r>
            <w:fldChar w:fldCharType="separate"/>
          </w:r>
          <w:r>
            <w:rPr>
              <w:rFonts w:hint="eastAsia"/>
            </w:rPr>
            <w:t>12.2.15 机台可供生产时间一览表</w:t>
          </w:r>
          <w:r>
            <w:tab/>
          </w:r>
          <w:r>
            <w:fldChar w:fldCharType="begin"/>
          </w:r>
          <w:r>
            <w:instrText xml:space="preserve"> PAGEREF _Toc21623 </w:instrText>
          </w:r>
          <w:r>
            <w:fldChar w:fldCharType="separate"/>
          </w:r>
          <w:r>
            <w:t>- 372 -</w:t>
          </w:r>
          <w:r>
            <w:fldChar w:fldCharType="end"/>
          </w:r>
          <w:r>
            <w:fldChar w:fldCharType="end"/>
          </w:r>
        </w:p>
        <w:p>
          <w:pPr>
            <w:pStyle w:val="26"/>
            <w:tabs>
              <w:tab w:val="right" w:leader="dot" w:pos="9638"/>
            </w:tabs>
            <w:spacing w:before="312" w:after="468"/>
          </w:pPr>
          <w:r>
            <w:fldChar w:fldCharType="begin"/>
          </w:r>
          <w:r>
            <w:instrText xml:space="preserve"> HYPERLINK \l "_Toc4302" </w:instrText>
          </w:r>
          <w:r>
            <w:fldChar w:fldCharType="separate"/>
          </w:r>
          <w:r>
            <w:rPr>
              <w:rFonts w:hint="eastAsia"/>
            </w:rPr>
            <w:t>12.2.16 机台非工作时间输入</w:t>
          </w:r>
          <w:r>
            <w:tab/>
          </w:r>
          <w:r>
            <w:fldChar w:fldCharType="begin"/>
          </w:r>
          <w:r>
            <w:instrText xml:space="preserve"> PAGEREF _Toc4302 </w:instrText>
          </w:r>
          <w:r>
            <w:fldChar w:fldCharType="separate"/>
          </w:r>
          <w:r>
            <w:t>- 373 -</w:t>
          </w:r>
          <w:r>
            <w:fldChar w:fldCharType="end"/>
          </w:r>
          <w:r>
            <w:fldChar w:fldCharType="end"/>
          </w:r>
        </w:p>
        <w:p>
          <w:pPr>
            <w:pStyle w:val="26"/>
            <w:tabs>
              <w:tab w:val="right" w:leader="dot" w:pos="9638"/>
            </w:tabs>
            <w:spacing w:before="312" w:after="468"/>
          </w:pPr>
          <w:r>
            <w:fldChar w:fldCharType="begin"/>
          </w:r>
          <w:r>
            <w:instrText xml:space="preserve"> HYPERLINK \l "_Toc12927" </w:instrText>
          </w:r>
          <w:r>
            <w:fldChar w:fldCharType="separate"/>
          </w:r>
          <w:r>
            <w:rPr>
              <w:rFonts w:hint="eastAsia"/>
            </w:rPr>
            <w:t>12.2.17 虚拟件替代品信息</w:t>
          </w:r>
          <w:r>
            <w:tab/>
          </w:r>
          <w:r>
            <w:fldChar w:fldCharType="begin"/>
          </w:r>
          <w:r>
            <w:instrText xml:space="preserve"> PAGEREF _Toc12927 </w:instrText>
          </w:r>
          <w:r>
            <w:fldChar w:fldCharType="separate"/>
          </w:r>
          <w:r>
            <w:t>- 376 -</w:t>
          </w:r>
          <w:r>
            <w:fldChar w:fldCharType="end"/>
          </w:r>
          <w:r>
            <w:fldChar w:fldCharType="end"/>
          </w:r>
        </w:p>
        <w:p>
          <w:pPr>
            <w:pStyle w:val="16"/>
            <w:tabs>
              <w:tab w:val="right" w:leader="dot" w:pos="9638"/>
            </w:tabs>
            <w:spacing w:before="312" w:after="468"/>
          </w:pPr>
          <w:r>
            <w:fldChar w:fldCharType="begin"/>
          </w:r>
          <w:r>
            <w:instrText xml:space="preserve"> HYPERLINK \l "_Toc26147" </w:instrText>
          </w:r>
          <w:r>
            <w:fldChar w:fldCharType="separate"/>
          </w:r>
          <w:r>
            <w:rPr>
              <w:rFonts w:hint="eastAsia"/>
            </w:rPr>
            <w:t>12.3 生产需求分析</w:t>
          </w:r>
          <w:r>
            <w:tab/>
          </w:r>
          <w:r>
            <w:fldChar w:fldCharType="begin"/>
          </w:r>
          <w:r>
            <w:instrText xml:space="preserve"> PAGEREF _Toc26147 </w:instrText>
          </w:r>
          <w:r>
            <w:fldChar w:fldCharType="separate"/>
          </w:r>
          <w:r>
            <w:t>- 377 -</w:t>
          </w:r>
          <w:r>
            <w:fldChar w:fldCharType="end"/>
          </w:r>
          <w:r>
            <w:fldChar w:fldCharType="end"/>
          </w:r>
        </w:p>
        <w:p>
          <w:pPr>
            <w:pStyle w:val="16"/>
            <w:tabs>
              <w:tab w:val="right" w:leader="dot" w:pos="9638"/>
            </w:tabs>
            <w:spacing w:before="312" w:after="468"/>
          </w:pPr>
          <w:r>
            <w:fldChar w:fldCharType="begin"/>
          </w:r>
          <w:r>
            <w:instrText xml:space="preserve"> HYPERLINK \l "_Toc30206" </w:instrText>
          </w:r>
          <w:r>
            <w:fldChar w:fldCharType="separate"/>
          </w:r>
          <w:r>
            <w:rPr>
              <w:rFonts w:hint="eastAsia"/>
            </w:rPr>
            <w:t>12.4 材料需求分析</w:t>
          </w:r>
          <w:r>
            <w:tab/>
          </w:r>
          <w:r>
            <w:fldChar w:fldCharType="begin"/>
          </w:r>
          <w:r>
            <w:instrText xml:space="preserve"> PAGEREF _Toc30206 </w:instrText>
          </w:r>
          <w:r>
            <w:fldChar w:fldCharType="separate"/>
          </w:r>
          <w:r>
            <w:t>- 386 -</w:t>
          </w:r>
          <w:r>
            <w:fldChar w:fldCharType="end"/>
          </w:r>
          <w:r>
            <w:fldChar w:fldCharType="end"/>
          </w:r>
        </w:p>
        <w:p>
          <w:pPr>
            <w:pStyle w:val="25"/>
            <w:tabs>
              <w:tab w:val="right" w:leader="dot" w:pos="9638"/>
            </w:tabs>
            <w:spacing w:before="312" w:after="468"/>
          </w:pPr>
          <w:r>
            <w:fldChar w:fldCharType="begin"/>
          </w:r>
          <w:r>
            <w:instrText xml:space="preserve"> HYPERLINK \l "_Toc22658" </w:instrText>
          </w:r>
          <w:r>
            <w:fldChar w:fldCharType="separate"/>
          </w:r>
          <w:r>
            <w:rPr>
              <w:rFonts w:hint="eastAsia"/>
            </w:rPr>
            <w:t>13.车间管理</w:t>
          </w:r>
          <w:r>
            <w:tab/>
          </w:r>
          <w:r>
            <w:fldChar w:fldCharType="begin"/>
          </w:r>
          <w:r>
            <w:instrText xml:space="preserve"> PAGEREF _Toc22658 </w:instrText>
          </w:r>
          <w:r>
            <w:fldChar w:fldCharType="separate"/>
          </w:r>
          <w:r>
            <w:t>- 390 -</w:t>
          </w:r>
          <w:r>
            <w:fldChar w:fldCharType="end"/>
          </w:r>
          <w:r>
            <w:fldChar w:fldCharType="end"/>
          </w:r>
        </w:p>
        <w:p>
          <w:pPr>
            <w:pStyle w:val="16"/>
            <w:tabs>
              <w:tab w:val="right" w:leader="dot" w:pos="9638"/>
            </w:tabs>
            <w:spacing w:before="312" w:after="468"/>
          </w:pPr>
          <w:r>
            <w:fldChar w:fldCharType="begin"/>
          </w:r>
          <w:r>
            <w:instrText xml:space="preserve"> HYPERLINK \l "_Toc32586" </w:instrText>
          </w:r>
          <w:r>
            <w:fldChar w:fldCharType="separate"/>
          </w:r>
          <w:r>
            <w:rPr>
              <w:rFonts w:hint="eastAsia"/>
            </w:rPr>
            <w:t>13.1 制令单</w:t>
          </w:r>
          <w:r>
            <w:tab/>
          </w:r>
          <w:r>
            <w:fldChar w:fldCharType="begin"/>
          </w:r>
          <w:r>
            <w:instrText xml:space="preserve"> PAGEREF _Toc32586 </w:instrText>
          </w:r>
          <w:r>
            <w:fldChar w:fldCharType="separate"/>
          </w:r>
          <w:r>
            <w:t>- 393 -</w:t>
          </w:r>
          <w:r>
            <w:fldChar w:fldCharType="end"/>
          </w:r>
          <w:r>
            <w:fldChar w:fldCharType="end"/>
          </w:r>
        </w:p>
        <w:p>
          <w:pPr>
            <w:pStyle w:val="16"/>
            <w:tabs>
              <w:tab w:val="right" w:leader="dot" w:pos="9638"/>
            </w:tabs>
            <w:spacing w:before="312" w:after="468"/>
          </w:pPr>
          <w:r>
            <w:fldChar w:fldCharType="begin"/>
          </w:r>
          <w:r>
            <w:instrText xml:space="preserve"> HYPERLINK \l "_Toc12652" </w:instrText>
          </w:r>
          <w:r>
            <w:fldChar w:fldCharType="separate"/>
          </w:r>
          <w:r>
            <w:rPr>
              <w:rFonts w:hint="eastAsia"/>
            </w:rPr>
            <w:t>13.2 生产领料单</w:t>
          </w:r>
          <w:r>
            <w:tab/>
          </w:r>
          <w:r>
            <w:fldChar w:fldCharType="begin"/>
          </w:r>
          <w:r>
            <w:instrText xml:space="preserve"> PAGEREF _Toc12652 </w:instrText>
          </w:r>
          <w:r>
            <w:fldChar w:fldCharType="separate"/>
          </w:r>
          <w:r>
            <w:t>- 397 -</w:t>
          </w:r>
          <w:r>
            <w:fldChar w:fldCharType="end"/>
          </w:r>
          <w:r>
            <w:fldChar w:fldCharType="end"/>
          </w:r>
        </w:p>
        <w:p>
          <w:pPr>
            <w:pStyle w:val="16"/>
            <w:tabs>
              <w:tab w:val="right" w:leader="dot" w:pos="9638"/>
            </w:tabs>
            <w:spacing w:before="312" w:after="468"/>
          </w:pPr>
          <w:r>
            <w:fldChar w:fldCharType="begin"/>
          </w:r>
          <w:r>
            <w:instrText xml:space="preserve"> HYPERLINK \l "_Toc9994" </w:instrText>
          </w:r>
          <w:r>
            <w:fldChar w:fldCharType="separate"/>
          </w:r>
          <w:r>
            <w:rPr>
              <w:rFonts w:hint="eastAsia"/>
            </w:rPr>
            <w:t>13.3 生产退料单</w:t>
          </w:r>
          <w:r>
            <w:tab/>
          </w:r>
          <w:r>
            <w:fldChar w:fldCharType="begin"/>
          </w:r>
          <w:r>
            <w:instrText xml:space="preserve"> PAGEREF _Toc9994 </w:instrText>
          </w:r>
          <w:r>
            <w:fldChar w:fldCharType="separate"/>
          </w:r>
          <w:r>
            <w:t>- 400 -</w:t>
          </w:r>
          <w:r>
            <w:fldChar w:fldCharType="end"/>
          </w:r>
          <w:r>
            <w:fldChar w:fldCharType="end"/>
          </w:r>
        </w:p>
        <w:p>
          <w:pPr>
            <w:pStyle w:val="16"/>
            <w:tabs>
              <w:tab w:val="right" w:leader="dot" w:pos="9638"/>
            </w:tabs>
            <w:spacing w:before="312" w:after="468"/>
          </w:pPr>
          <w:r>
            <w:fldChar w:fldCharType="begin"/>
          </w:r>
          <w:r>
            <w:instrText xml:space="preserve"> HYPERLINK \l "_Toc25552" </w:instrText>
          </w:r>
          <w:r>
            <w:fldChar w:fldCharType="separate"/>
          </w:r>
          <w:r>
            <w:rPr>
              <w:rFonts w:hint="eastAsia"/>
            </w:rPr>
            <w:t>13.4 生产补料单</w:t>
          </w:r>
          <w:r>
            <w:tab/>
          </w:r>
          <w:r>
            <w:fldChar w:fldCharType="begin"/>
          </w:r>
          <w:r>
            <w:instrText xml:space="preserve"> PAGEREF _Toc25552 </w:instrText>
          </w:r>
          <w:r>
            <w:fldChar w:fldCharType="separate"/>
          </w:r>
          <w:r>
            <w:t>- 402 -</w:t>
          </w:r>
          <w:r>
            <w:fldChar w:fldCharType="end"/>
          </w:r>
          <w:r>
            <w:fldChar w:fldCharType="end"/>
          </w:r>
        </w:p>
        <w:p>
          <w:pPr>
            <w:pStyle w:val="16"/>
            <w:tabs>
              <w:tab w:val="right" w:leader="dot" w:pos="9638"/>
            </w:tabs>
            <w:spacing w:before="312" w:after="468"/>
          </w:pPr>
          <w:r>
            <w:fldChar w:fldCharType="begin"/>
          </w:r>
          <w:r>
            <w:instrText xml:space="preserve"> HYPERLINK \l "_Toc20360" </w:instrText>
          </w:r>
          <w:r>
            <w:fldChar w:fldCharType="separate"/>
          </w:r>
          <w:r>
            <w:rPr>
              <w:rFonts w:hint="eastAsia"/>
            </w:rPr>
            <w:t>13.5 发料计划单</w:t>
          </w:r>
          <w:r>
            <w:tab/>
          </w:r>
          <w:r>
            <w:fldChar w:fldCharType="begin"/>
          </w:r>
          <w:r>
            <w:instrText xml:space="preserve"> PAGEREF _Toc20360 </w:instrText>
          </w:r>
          <w:r>
            <w:fldChar w:fldCharType="separate"/>
          </w:r>
          <w:r>
            <w:t>- 405 -</w:t>
          </w:r>
          <w:r>
            <w:fldChar w:fldCharType="end"/>
          </w:r>
          <w:r>
            <w:fldChar w:fldCharType="end"/>
          </w:r>
        </w:p>
        <w:p>
          <w:pPr>
            <w:pStyle w:val="16"/>
            <w:tabs>
              <w:tab w:val="right" w:leader="dot" w:pos="9638"/>
            </w:tabs>
            <w:spacing w:before="312" w:after="468"/>
          </w:pPr>
          <w:r>
            <w:fldChar w:fldCharType="begin"/>
          </w:r>
          <w:r>
            <w:instrText xml:space="preserve"> HYPERLINK \l "_Toc30066" </w:instrText>
          </w:r>
          <w:r>
            <w:fldChar w:fldCharType="separate"/>
          </w:r>
          <w:r>
            <w:rPr>
              <w:rFonts w:hint="eastAsia"/>
            </w:rPr>
            <w:t>13.6 成品缴库</w:t>
          </w:r>
          <w:r>
            <w:tab/>
          </w:r>
          <w:r>
            <w:fldChar w:fldCharType="begin"/>
          </w:r>
          <w:r>
            <w:instrText xml:space="preserve"> PAGEREF _Toc30066 </w:instrText>
          </w:r>
          <w:r>
            <w:fldChar w:fldCharType="separate"/>
          </w:r>
          <w:r>
            <w:t>- 406 -</w:t>
          </w:r>
          <w:r>
            <w:fldChar w:fldCharType="end"/>
          </w:r>
          <w:r>
            <w:fldChar w:fldCharType="end"/>
          </w:r>
        </w:p>
        <w:p>
          <w:pPr>
            <w:pStyle w:val="25"/>
            <w:tabs>
              <w:tab w:val="right" w:leader="dot" w:pos="9638"/>
            </w:tabs>
            <w:spacing w:before="312" w:after="468"/>
          </w:pPr>
          <w:r>
            <w:fldChar w:fldCharType="begin"/>
          </w:r>
          <w:r>
            <w:instrText xml:space="preserve"> HYPERLINK \l "_Toc6895" </w:instrText>
          </w:r>
          <w:r>
            <w:fldChar w:fldCharType="separate"/>
          </w:r>
          <w:r>
            <w:rPr>
              <w:rFonts w:hint="eastAsia"/>
            </w:rPr>
            <w:t>14.托外加工</w:t>
          </w:r>
          <w:r>
            <w:tab/>
          </w:r>
          <w:r>
            <w:fldChar w:fldCharType="begin"/>
          </w:r>
          <w:r>
            <w:instrText xml:space="preserve"> PAGEREF _Toc6895 </w:instrText>
          </w:r>
          <w:r>
            <w:fldChar w:fldCharType="separate"/>
          </w:r>
          <w:r>
            <w:t>- 409 -</w:t>
          </w:r>
          <w:r>
            <w:fldChar w:fldCharType="end"/>
          </w:r>
          <w:r>
            <w:fldChar w:fldCharType="end"/>
          </w:r>
        </w:p>
        <w:p>
          <w:pPr>
            <w:pStyle w:val="16"/>
            <w:tabs>
              <w:tab w:val="right" w:leader="dot" w:pos="9638"/>
            </w:tabs>
            <w:spacing w:before="312" w:after="468"/>
          </w:pPr>
          <w:r>
            <w:fldChar w:fldCharType="begin"/>
          </w:r>
          <w:r>
            <w:instrText xml:space="preserve"> HYPERLINK \l "_Toc11641" </w:instrText>
          </w:r>
          <w:r>
            <w:fldChar w:fldCharType="separate"/>
          </w:r>
          <w:r>
            <w:rPr>
              <w:rFonts w:hint="eastAsia"/>
            </w:rPr>
            <w:t>14.1 托外加工单</w:t>
          </w:r>
          <w:r>
            <w:tab/>
          </w:r>
          <w:r>
            <w:fldChar w:fldCharType="begin"/>
          </w:r>
          <w:r>
            <w:instrText xml:space="preserve"> PAGEREF _Toc11641 </w:instrText>
          </w:r>
          <w:r>
            <w:fldChar w:fldCharType="separate"/>
          </w:r>
          <w:r>
            <w:t>- 409 -</w:t>
          </w:r>
          <w:r>
            <w:fldChar w:fldCharType="end"/>
          </w:r>
          <w:r>
            <w:fldChar w:fldCharType="end"/>
          </w:r>
        </w:p>
        <w:p>
          <w:pPr>
            <w:pStyle w:val="16"/>
            <w:tabs>
              <w:tab w:val="right" w:leader="dot" w:pos="9638"/>
            </w:tabs>
            <w:spacing w:before="312" w:after="468"/>
          </w:pPr>
          <w:r>
            <w:fldChar w:fldCharType="begin"/>
          </w:r>
          <w:r>
            <w:instrText xml:space="preserve"> HYPERLINK \l "_Toc21193" </w:instrText>
          </w:r>
          <w:r>
            <w:fldChar w:fldCharType="separate"/>
          </w:r>
          <w:r>
            <w:rPr>
              <w:rFonts w:hint="eastAsia"/>
            </w:rPr>
            <w:t>14.2 托工领料</w:t>
          </w:r>
          <w:r>
            <w:tab/>
          </w:r>
          <w:r>
            <w:fldChar w:fldCharType="begin"/>
          </w:r>
          <w:r>
            <w:instrText xml:space="preserve"> PAGEREF _Toc21193 </w:instrText>
          </w:r>
          <w:r>
            <w:fldChar w:fldCharType="separate"/>
          </w:r>
          <w:r>
            <w:t>- 412 -</w:t>
          </w:r>
          <w:r>
            <w:fldChar w:fldCharType="end"/>
          </w:r>
          <w:r>
            <w:fldChar w:fldCharType="end"/>
          </w:r>
        </w:p>
        <w:p>
          <w:pPr>
            <w:pStyle w:val="16"/>
            <w:tabs>
              <w:tab w:val="right" w:leader="dot" w:pos="9638"/>
            </w:tabs>
            <w:spacing w:before="312" w:after="468"/>
          </w:pPr>
          <w:r>
            <w:fldChar w:fldCharType="begin"/>
          </w:r>
          <w:r>
            <w:instrText xml:space="preserve"> HYPERLINK \l "_Toc23104" </w:instrText>
          </w:r>
          <w:r>
            <w:fldChar w:fldCharType="separate"/>
          </w:r>
          <w:r>
            <w:rPr>
              <w:rFonts w:hint="eastAsia"/>
            </w:rPr>
            <w:t>14.3 托工退料单</w:t>
          </w:r>
          <w:r>
            <w:tab/>
          </w:r>
          <w:r>
            <w:fldChar w:fldCharType="begin"/>
          </w:r>
          <w:r>
            <w:instrText xml:space="preserve"> PAGEREF _Toc23104 </w:instrText>
          </w:r>
          <w:r>
            <w:fldChar w:fldCharType="separate"/>
          </w:r>
          <w:r>
            <w:t>- 414 -</w:t>
          </w:r>
          <w:r>
            <w:fldChar w:fldCharType="end"/>
          </w:r>
          <w:r>
            <w:fldChar w:fldCharType="end"/>
          </w:r>
        </w:p>
        <w:p>
          <w:pPr>
            <w:pStyle w:val="16"/>
            <w:tabs>
              <w:tab w:val="right" w:leader="dot" w:pos="9638"/>
            </w:tabs>
            <w:spacing w:before="312" w:after="468"/>
          </w:pPr>
          <w:r>
            <w:fldChar w:fldCharType="begin"/>
          </w:r>
          <w:r>
            <w:instrText xml:space="preserve"> HYPERLINK \l "_Toc29464" </w:instrText>
          </w:r>
          <w:r>
            <w:fldChar w:fldCharType="separate"/>
          </w:r>
          <w:r>
            <w:rPr>
              <w:rFonts w:hint="eastAsia"/>
            </w:rPr>
            <w:t>14.4 托工补料</w:t>
          </w:r>
          <w:r>
            <w:tab/>
          </w:r>
          <w:r>
            <w:fldChar w:fldCharType="begin"/>
          </w:r>
          <w:r>
            <w:instrText xml:space="preserve"> PAGEREF _Toc29464 </w:instrText>
          </w:r>
          <w:r>
            <w:fldChar w:fldCharType="separate"/>
          </w:r>
          <w:r>
            <w:t>- 417 -</w:t>
          </w:r>
          <w:r>
            <w:fldChar w:fldCharType="end"/>
          </w:r>
          <w:r>
            <w:fldChar w:fldCharType="end"/>
          </w:r>
        </w:p>
        <w:p>
          <w:pPr>
            <w:pStyle w:val="16"/>
            <w:tabs>
              <w:tab w:val="right" w:leader="dot" w:pos="9638"/>
            </w:tabs>
            <w:spacing w:before="312" w:after="468"/>
          </w:pPr>
          <w:r>
            <w:fldChar w:fldCharType="begin"/>
          </w:r>
          <w:r>
            <w:instrText xml:space="preserve"> HYPERLINK \l "_Toc6793" </w:instrText>
          </w:r>
          <w:r>
            <w:fldChar w:fldCharType="separate"/>
          </w:r>
          <w:r>
            <w:rPr>
              <w:rFonts w:hint="eastAsia"/>
            </w:rPr>
            <w:t>14.5 托外加工缴回单</w:t>
          </w:r>
          <w:r>
            <w:tab/>
          </w:r>
          <w:r>
            <w:fldChar w:fldCharType="begin"/>
          </w:r>
          <w:r>
            <w:instrText xml:space="preserve"> PAGEREF _Toc6793 </w:instrText>
          </w:r>
          <w:r>
            <w:fldChar w:fldCharType="separate"/>
          </w:r>
          <w:r>
            <w:t>- 419 -</w:t>
          </w:r>
          <w:r>
            <w:fldChar w:fldCharType="end"/>
          </w:r>
          <w:r>
            <w:fldChar w:fldCharType="end"/>
          </w:r>
        </w:p>
        <w:p>
          <w:pPr>
            <w:pStyle w:val="25"/>
            <w:tabs>
              <w:tab w:val="right" w:leader="dot" w:pos="9638"/>
            </w:tabs>
            <w:spacing w:before="312" w:after="468"/>
          </w:pPr>
          <w:r>
            <w:fldChar w:fldCharType="begin"/>
          </w:r>
          <w:r>
            <w:instrText xml:space="preserve"> HYPERLINK \l "_Toc28009" </w:instrText>
          </w:r>
          <w:r>
            <w:fldChar w:fldCharType="separate"/>
          </w:r>
          <w:r>
            <w:rPr>
              <w:rFonts w:hint="eastAsia"/>
            </w:rPr>
            <w:t>15.品质检验</w:t>
          </w:r>
          <w:r>
            <w:tab/>
          </w:r>
          <w:r>
            <w:fldChar w:fldCharType="begin"/>
          </w:r>
          <w:r>
            <w:instrText xml:space="preserve"> PAGEREF _Toc28009 </w:instrText>
          </w:r>
          <w:r>
            <w:fldChar w:fldCharType="separate"/>
          </w:r>
          <w:r>
            <w:t>- 421 -</w:t>
          </w:r>
          <w:r>
            <w:fldChar w:fldCharType="end"/>
          </w:r>
          <w:r>
            <w:fldChar w:fldCharType="end"/>
          </w:r>
        </w:p>
        <w:p>
          <w:pPr>
            <w:pStyle w:val="16"/>
            <w:tabs>
              <w:tab w:val="right" w:leader="dot" w:pos="9638"/>
            </w:tabs>
            <w:spacing w:before="312" w:after="468"/>
          </w:pPr>
          <w:r>
            <w:fldChar w:fldCharType="begin"/>
          </w:r>
          <w:r>
            <w:instrText xml:space="preserve"> HYPERLINK \l "_Toc26261" </w:instrText>
          </w:r>
          <w:r>
            <w:fldChar w:fldCharType="separate"/>
          </w:r>
          <w:r>
            <w:rPr>
              <w:rFonts w:hint="eastAsia"/>
            </w:rPr>
            <w:t>15.1 制成品送检流程</w:t>
          </w:r>
          <w:r>
            <w:tab/>
          </w:r>
          <w:r>
            <w:fldChar w:fldCharType="begin"/>
          </w:r>
          <w:r>
            <w:instrText xml:space="preserve"> PAGEREF _Toc26261 </w:instrText>
          </w:r>
          <w:r>
            <w:fldChar w:fldCharType="separate"/>
          </w:r>
          <w:r>
            <w:t>- 421 -</w:t>
          </w:r>
          <w:r>
            <w:fldChar w:fldCharType="end"/>
          </w:r>
          <w:r>
            <w:fldChar w:fldCharType="end"/>
          </w:r>
        </w:p>
        <w:p>
          <w:pPr>
            <w:pStyle w:val="16"/>
            <w:tabs>
              <w:tab w:val="right" w:leader="dot" w:pos="9638"/>
            </w:tabs>
            <w:spacing w:before="312" w:after="468"/>
          </w:pPr>
          <w:r>
            <w:fldChar w:fldCharType="begin"/>
          </w:r>
          <w:r>
            <w:instrText xml:space="preserve"> HYPERLINK \l "_Toc9828" </w:instrText>
          </w:r>
          <w:r>
            <w:fldChar w:fldCharType="separate"/>
          </w:r>
          <w:r>
            <w:rPr>
              <w:rFonts w:hint="eastAsia"/>
            </w:rPr>
            <w:t>15.2 托工送检流程</w:t>
          </w:r>
          <w:r>
            <w:tab/>
          </w:r>
          <w:r>
            <w:fldChar w:fldCharType="begin"/>
          </w:r>
          <w:r>
            <w:instrText xml:space="preserve"> PAGEREF _Toc9828 </w:instrText>
          </w:r>
          <w:r>
            <w:fldChar w:fldCharType="separate"/>
          </w:r>
          <w:r>
            <w:t>- 423 -</w:t>
          </w:r>
          <w:r>
            <w:fldChar w:fldCharType="end"/>
          </w:r>
          <w:r>
            <w:fldChar w:fldCharType="end"/>
          </w:r>
        </w:p>
        <w:p>
          <w:pPr>
            <w:pStyle w:val="16"/>
            <w:tabs>
              <w:tab w:val="right" w:leader="dot" w:pos="9638"/>
            </w:tabs>
            <w:spacing w:before="312" w:after="468"/>
          </w:pPr>
          <w:r>
            <w:fldChar w:fldCharType="begin"/>
          </w:r>
          <w:r>
            <w:instrText xml:space="preserve"> HYPERLINK \l "_Toc28913" </w:instrText>
          </w:r>
          <w:r>
            <w:fldChar w:fldCharType="separate"/>
          </w:r>
          <w:r>
            <w:rPr>
              <w:rFonts w:hint="eastAsia"/>
            </w:rPr>
            <w:t>15.3 退料送检流程</w:t>
          </w:r>
          <w:r>
            <w:tab/>
          </w:r>
          <w:r>
            <w:fldChar w:fldCharType="begin"/>
          </w:r>
          <w:r>
            <w:instrText xml:space="preserve"> PAGEREF _Toc28913 </w:instrText>
          </w:r>
          <w:r>
            <w:fldChar w:fldCharType="separate"/>
          </w:r>
          <w:r>
            <w:t>- 425 -</w:t>
          </w:r>
          <w:r>
            <w:fldChar w:fldCharType="end"/>
          </w:r>
          <w:r>
            <w:fldChar w:fldCharType="end"/>
          </w:r>
        </w:p>
        <w:p>
          <w:pPr>
            <w:pStyle w:val="16"/>
            <w:tabs>
              <w:tab w:val="right" w:leader="dot" w:pos="9638"/>
            </w:tabs>
            <w:spacing w:before="312" w:after="468"/>
          </w:pPr>
          <w:r>
            <w:fldChar w:fldCharType="begin"/>
          </w:r>
          <w:r>
            <w:instrText xml:space="preserve"> HYPERLINK \l "_Toc3982" </w:instrText>
          </w:r>
          <w:r>
            <w:fldChar w:fldCharType="separate"/>
          </w:r>
          <w:r>
            <w:rPr>
              <w:rFonts w:hint="eastAsia"/>
            </w:rPr>
            <w:t>15.4 存货送检[领料]流程</w:t>
          </w:r>
          <w:r>
            <w:tab/>
          </w:r>
          <w:r>
            <w:fldChar w:fldCharType="begin"/>
          </w:r>
          <w:r>
            <w:instrText xml:space="preserve"> PAGEREF _Toc3982 </w:instrText>
          </w:r>
          <w:r>
            <w:fldChar w:fldCharType="separate"/>
          </w:r>
          <w:r>
            <w:t>- 427 -</w:t>
          </w:r>
          <w:r>
            <w:fldChar w:fldCharType="end"/>
          </w:r>
          <w:r>
            <w:fldChar w:fldCharType="end"/>
          </w:r>
        </w:p>
        <w:p>
          <w:pPr>
            <w:pStyle w:val="25"/>
            <w:tabs>
              <w:tab w:val="right" w:leader="dot" w:pos="9638"/>
            </w:tabs>
            <w:spacing w:before="312" w:after="468"/>
          </w:pPr>
          <w:r>
            <w:fldChar w:fldCharType="begin"/>
          </w:r>
          <w:r>
            <w:instrText xml:space="preserve"> HYPERLINK \l "_Toc4535" </w:instrText>
          </w:r>
          <w:r>
            <w:fldChar w:fldCharType="separate"/>
          </w:r>
          <w:r>
            <w:rPr>
              <w:rFonts w:hint="eastAsia"/>
            </w:rPr>
            <w:t>16.报表</w:t>
          </w:r>
          <w:r>
            <w:tab/>
          </w:r>
          <w:r>
            <w:fldChar w:fldCharType="begin"/>
          </w:r>
          <w:r>
            <w:instrText xml:space="preserve"> PAGEREF _Toc4535 </w:instrText>
          </w:r>
          <w:r>
            <w:fldChar w:fldCharType="separate"/>
          </w:r>
          <w:r>
            <w:t>- 429 -</w:t>
          </w:r>
          <w:r>
            <w:fldChar w:fldCharType="end"/>
          </w:r>
          <w:r>
            <w:fldChar w:fldCharType="end"/>
          </w:r>
        </w:p>
        <w:p>
          <w:pPr>
            <w:pStyle w:val="17"/>
            <w:tabs>
              <w:tab w:val="right" w:leader="dot" w:pos="9638"/>
            </w:tabs>
            <w:spacing w:before="312" w:after="468"/>
          </w:pPr>
          <w:r>
            <w:fldChar w:fldCharType="begin"/>
          </w:r>
          <w:r>
            <w:instrText xml:space="preserve"> HYPERLINK \l "_Toc3398" </w:instrText>
          </w:r>
          <w:r>
            <w:fldChar w:fldCharType="separate"/>
          </w:r>
          <w:r>
            <w:rPr>
              <w:rFonts w:hint="eastAsia"/>
            </w:rPr>
            <w:t>第二章PLM部分操作运用</w:t>
          </w:r>
          <w:r>
            <w:tab/>
          </w:r>
          <w:r>
            <w:fldChar w:fldCharType="begin"/>
          </w:r>
          <w:r>
            <w:instrText xml:space="preserve"> PAGEREF _Toc3398 </w:instrText>
          </w:r>
          <w:r>
            <w:fldChar w:fldCharType="separate"/>
          </w:r>
          <w:r>
            <w:t>- 430 -</w:t>
          </w:r>
          <w:r>
            <w:fldChar w:fldCharType="end"/>
          </w:r>
          <w:r>
            <w:fldChar w:fldCharType="end"/>
          </w:r>
        </w:p>
        <w:p>
          <w:pPr>
            <w:pStyle w:val="25"/>
            <w:tabs>
              <w:tab w:val="right" w:leader="dot" w:pos="9638"/>
            </w:tabs>
            <w:spacing w:before="312" w:after="468"/>
          </w:pPr>
          <w:r>
            <w:fldChar w:fldCharType="begin"/>
          </w:r>
          <w:r>
            <w:instrText xml:space="preserve"> HYPERLINK \l "_Toc15079" </w:instrText>
          </w:r>
          <w:r>
            <w:fldChar w:fldCharType="separate"/>
          </w:r>
          <w:r>
            <w:rPr>
              <w:rFonts w:hint="eastAsia"/>
            </w:rPr>
            <w:t>1.基本资料</w:t>
          </w:r>
          <w:r>
            <w:tab/>
          </w:r>
          <w:r>
            <w:fldChar w:fldCharType="begin"/>
          </w:r>
          <w:r>
            <w:instrText xml:space="preserve"> PAGEREF _Toc15079 </w:instrText>
          </w:r>
          <w:r>
            <w:fldChar w:fldCharType="separate"/>
          </w:r>
          <w:r>
            <w:t>- 430 -</w:t>
          </w:r>
          <w:r>
            <w:fldChar w:fldCharType="end"/>
          </w:r>
          <w:r>
            <w:fldChar w:fldCharType="end"/>
          </w:r>
        </w:p>
        <w:p>
          <w:pPr>
            <w:pStyle w:val="16"/>
            <w:tabs>
              <w:tab w:val="right" w:leader="dot" w:pos="9638"/>
            </w:tabs>
            <w:spacing w:before="312" w:after="468"/>
          </w:pPr>
          <w:r>
            <w:fldChar w:fldCharType="begin"/>
          </w:r>
          <w:r>
            <w:instrText xml:space="preserve"> HYPERLINK \l "_Toc20365" </w:instrText>
          </w:r>
          <w:r>
            <w:fldChar w:fldCharType="separate"/>
          </w:r>
          <w:r>
            <w:rPr>
              <w:rFonts w:hint="eastAsia"/>
            </w:rPr>
            <w:t>1.1部门用户管理</w:t>
          </w:r>
          <w:r>
            <w:tab/>
          </w:r>
          <w:r>
            <w:fldChar w:fldCharType="begin"/>
          </w:r>
          <w:r>
            <w:instrText xml:space="preserve"> PAGEREF _Toc20365 </w:instrText>
          </w:r>
          <w:r>
            <w:fldChar w:fldCharType="separate"/>
          </w:r>
          <w:r>
            <w:t>- 430 -</w:t>
          </w:r>
          <w:r>
            <w:fldChar w:fldCharType="end"/>
          </w:r>
          <w:r>
            <w:fldChar w:fldCharType="end"/>
          </w:r>
        </w:p>
        <w:p>
          <w:pPr>
            <w:pStyle w:val="16"/>
            <w:tabs>
              <w:tab w:val="right" w:leader="dot" w:pos="9638"/>
            </w:tabs>
            <w:spacing w:before="312" w:after="468"/>
          </w:pPr>
          <w:r>
            <w:fldChar w:fldCharType="begin"/>
          </w:r>
          <w:r>
            <w:instrText xml:space="preserve"> HYPERLINK \l "_Toc32174" </w:instrText>
          </w:r>
          <w:r>
            <w:fldChar w:fldCharType="separate"/>
          </w:r>
          <w:r>
            <w:rPr>
              <w:rFonts w:hint="eastAsia"/>
            </w:rPr>
            <w:t>1.2流程模板管理</w:t>
          </w:r>
          <w:r>
            <w:tab/>
          </w:r>
          <w:r>
            <w:fldChar w:fldCharType="begin"/>
          </w:r>
          <w:r>
            <w:instrText xml:space="preserve"> PAGEREF _Toc32174 </w:instrText>
          </w:r>
          <w:r>
            <w:fldChar w:fldCharType="separate"/>
          </w:r>
          <w:r>
            <w:t>- 432 -</w:t>
          </w:r>
          <w:r>
            <w:fldChar w:fldCharType="end"/>
          </w:r>
          <w:r>
            <w:fldChar w:fldCharType="end"/>
          </w:r>
        </w:p>
        <w:p>
          <w:pPr>
            <w:pStyle w:val="16"/>
            <w:tabs>
              <w:tab w:val="right" w:leader="dot" w:pos="9638"/>
            </w:tabs>
            <w:spacing w:before="312" w:after="468"/>
          </w:pPr>
          <w:r>
            <w:fldChar w:fldCharType="begin"/>
          </w:r>
          <w:r>
            <w:instrText xml:space="preserve"> HYPERLINK \l "_Toc8447" </w:instrText>
          </w:r>
          <w:r>
            <w:fldChar w:fldCharType="separate"/>
          </w:r>
          <w:r>
            <w:rPr>
              <w:rFonts w:hint="eastAsia"/>
            </w:rPr>
            <w:t>1.3数据类别管理</w:t>
          </w:r>
          <w:r>
            <w:tab/>
          </w:r>
          <w:r>
            <w:fldChar w:fldCharType="begin"/>
          </w:r>
          <w:r>
            <w:instrText xml:space="preserve"> PAGEREF _Toc8447 </w:instrText>
          </w:r>
          <w:r>
            <w:fldChar w:fldCharType="separate"/>
          </w:r>
          <w:r>
            <w:t>- 437 -</w:t>
          </w:r>
          <w:r>
            <w:fldChar w:fldCharType="end"/>
          </w:r>
          <w:r>
            <w:fldChar w:fldCharType="end"/>
          </w:r>
        </w:p>
        <w:p>
          <w:pPr>
            <w:pStyle w:val="26"/>
            <w:tabs>
              <w:tab w:val="right" w:leader="dot" w:pos="9638"/>
            </w:tabs>
            <w:spacing w:before="312" w:after="468"/>
          </w:pPr>
          <w:r>
            <w:fldChar w:fldCharType="begin"/>
          </w:r>
          <w:r>
            <w:instrText xml:space="preserve"> HYPERLINK \l "_Toc6175" </w:instrText>
          </w:r>
          <w:r>
            <w:fldChar w:fldCharType="separate"/>
          </w:r>
          <w:r>
            <w:rPr>
              <w:rFonts w:hint="eastAsia"/>
            </w:rPr>
            <w:t>1.3.1文件类别设置</w:t>
          </w:r>
          <w:r>
            <w:tab/>
          </w:r>
          <w:r>
            <w:fldChar w:fldCharType="begin"/>
          </w:r>
          <w:r>
            <w:instrText xml:space="preserve"> PAGEREF _Toc6175 </w:instrText>
          </w:r>
          <w:r>
            <w:fldChar w:fldCharType="separate"/>
          </w:r>
          <w:r>
            <w:t>- 437 -</w:t>
          </w:r>
          <w:r>
            <w:fldChar w:fldCharType="end"/>
          </w:r>
          <w:r>
            <w:fldChar w:fldCharType="end"/>
          </w:r>
        </w:p>
        <w:p>
          <w:pPr>
            <w:pStyle w:val="26"/>
            <w:tabs>
              <w:tab w:val="right" w:leader="dot" w:pos="9638"/>
            </w:tabs>
            <w:spacing w:before="312" w:after="468"/>
          </w:pPr>
          <w:r>
            <w:fldChar w:fldCharType="begin"/>
          </w:r>
          <w:r>
            <w:instrText xml:space="preserve"> HYPERLINK \l "_Toc4346" </w:instrText>
          </w:r>
          <w:r>
            <w:fldChar w:fldCharType="separate"/>
          </w:r>
          <w:r>
            <w:rPr>
              <w:rFonts w:hint="eastAsia"/>
            </w:rPr>
            <w:t>1.3.2项目类别设置</w:t>
          </w:r>
          <w:r>
            <w:tab/>
          </w:r>
          <w:r>
            <w:fldChar w:fldCharType="begin"/>
          </w:r>
          <w:r>
            <w:instrText xml:space="preserve"> PAGEREF _Toc4346 </w:instrText>
          </w:r>
          <w:r>
            <w:fldChar w:fldCharType="separate"/>
          </w:r>
          <w:r>
            <w:t>- 441 -</w:t>
          </w:r>
          <w:r>
            <w:fldChar w:fldCharType="end"/>
          </w:r>
          <w:r>
            <w:fldChar w:fldCharType="end"/>
          </w:r>
        </w:p>
        <w:p>
          <w:pPr>
            <w:pStyle w:val="26"/>
            <w:tabs>
              <w:tab w:val="right" w:leader="dot" w:pos="9638"/>
            </w:tabs>
            <w:spacing w:before="312" w:after="468"/>
          </w:pPr>
          <w:r>
            <w:fldChar w:fldCharType="begin"/>
          </w:r>
          <w:r>
            <w:instrText xml:space="preserve"> HYPERLINK \l "_Toc18280" </w:instrText>
          </w:r>
          <w:r>
            <w:fldChar w:fldCharType="separate"/>
          </w:r>
          <w:r>
            <w:rPr>
              <w:rFonts w:hint="eastAsia"/>
            </w:rPr>
            <w:t>1.3.3产品类型设置</w:t>
          </w:r>
          <w:r>
            <w:tab/>
          </w:r>
          <w:r>
            <w:fldChar w:fldCharType="begin"/>
          </w:r>
          <w:r>
            <w:instrText xml:space="preserve"> PAGEREF _Toc18280 </w:instrText>
          </w:r>
          <w:r>
            <w:fldChar w:fldCharType="separate"/>
          </w:r>
          <w:r>
            <w:t>- 442 -</w:t>
          </w:r>
          <w:r>
            <w:fldChar w:fldCharType="end"/>
          </w:r>
          <w:r>
            <w:fldChar w:fldCharType="end"/>
          </w:r>
        </w:p>
        <w:p>
          <w:pPr>
            <w:pStyle w:val="26"/>
            <w:tabs>
              <w:tab w:val="right" w:leader="dot" w:pos="9638"/>
            </w:tabs>
            <w:spacing w:before="312" w:after="468"/>
          </w:pPr>
          <w:r>
            <w:fldChar w:fldCharType="begin"/>
          </w:r>
          <w:r>
            <w:instrText xml:space="preserve"> HYPERLINK \l "_Toc19986" </w:instrText>
          </w:r>
          <w:r>
            <w:fldChar w:fldCharType="separate"/>
          </w:r>
          <w:r>
            <w:rPr>
              <w:rFonts w:hint="eastAsia"/>
            </w:rPr>
            <w:t>1.3.4变更类别设置</w:t>
          </w:r>
          <w:r>
            <w:tab/>
          </w:r>
          <w:r>
            <w:fldChar w:fldCharType="begin"/>
          </w:r>
          <w:r>
            <w:instrText xml:space="preserve"> PAGEREF _Toc19986 </w:instrText>
          </w:r>
          <w:r>
            <w:fldChar w:fldCharType="separate"/>
          </w:r>
          <w:r>
            <w:t>- 445 -</w:t>
          </w:r>
          <w:r>
            <w:fldChar w:fldCharType="end"/>
          </w:r>
          <w:r>
            <w:fldChar w:fldCharType="end"/>
          </w:r>
        </w:p>
        <w:p>
          <w:pPr>
            <w:pStyle w:val="26"/>
            <w:tabs>
              <w:tab w:val="right" w:leader="dot" w:pos="9638"/>
            </w:tabs>
            <w:spacing w:before="312" w:after="468"/>
          </w:pPr>
          <w:r>
            <w:fldChar w:fldCharType="begin"/>
          </w:r>
          <w:r>
            <w:instrText xml:space="preserve"> HYPERLINK \l "_Toc21861" </w:instrText>
          </w:r>
          <w:r>
            <w:fldChar w:fldCharType="separate"/>
          </w:r>
          <w:r>
            <w:rPr>
              <w:rFonts w:hint="eastAsia"/>
            </w:rPr>
            <w:t>1.3.5工装设备设置</w:t>
          </w:r>
          <w:r>
            <w:tab/>
          </w:r>
          <w:r>
            <w:fldChar w:fldCharType="begin"/>
          </w:r>
          <w:r>
            <w:instrText xml:space="preserve"> PAGEREF _Toc21861 </w:instrText>
          </w:r>
          <w:r>
            <w:fldChar w:fldCharType="separate"/>
          </w:r>
          <w:r>
            <w:t>- 446 -</w:t>
          </w:r>
          <w:r>
            <w:fldChar w:fldCharType="end"/>
          </w:r>
          <w:r>
            <w:fldChar w:fldCharType="end"/>
          </w:r>
        </w:p>
        <w:p>
          <w:pPr>
            <w:pStyle w:val="16"/>
            <w:tabs>
              <w:tab w:val="right" w:leader="dot" w:pos="9638"/>
            </w:tabs>
            <w:spacing w:before="312" w:after="468"/>
          </w:pPr>
          <w:r>
            <w:fldChar w:fldCharType="begin"/>
          </w:r>
          <w:r>
            <w:instrText xml:space="preserve"> HYPERLINK \l "_Toc25062" </w:instrText>
          </w:r>
          <w:r>
            <w:fldChar w:fldCharType="separate"/>
          </w:r>
          <w:r>
            <w:rPr>
              <w:rFonts w:hint="eastAsia"/>
            </w:rPr>
            <w:t>1.4项目角色管理</w:t>
          </w:r>
          <w:r>
            <w:tab/>
          </w:r>
          <w:r>
            <w:fldChar w:fldCharType="begin"/>
          </w:r>
          <w:r>
            <w:instrText xml:space="preserve"> PAGEREF _Toc25062 </w:instrText>
          </w:r>
          <w:r>
            <w:fldChar w:fldCharType="separate"/>
          </w:r>
          <w:r>
            <w:t>- 447 -</w:t>
          </w:r>
          <w:r>
            <w:fldChar w:fldCharType="end"/>
          </w:r>
          <w:r>
            <w:fldChar w:fldCharType="end"/>
          </w:r>
        </w:p>
        <w:p>
          <w:pPr>
            <w:pStyle w:val="16"/>
            <w:tabs>
              <w:tab w:val="right" w:leader="dot" w:pos="9638"/>
            </w:tabs>
            <w:spacing w:before="312" w:after="468"/>
          </w:pPr>
          <w:r>
            <w:fldChar w:fldCharType="begin"/>
          </w:r>
          <w:r>
            <w:instrText xml:space="preserve"> HYPERLINK \l "_Toc14248" </w:instrText>
          </w:r>
          <w:r>
            <w:fldChar w:fldCharType="separate"/>
          </w:r>
          <w:r>
            <w:rPr>
              <w:rFonts w:hint="eastAsia"/>
            </w:rPr>
            <w:t>1.5版本参照信息</w:t>
          </w:r>
          <w:r>
            <w:tab/>
          </w:r>
          <w:r>
            <w:fldChar w:fldCharType="begin"/>
          </w:r>
          <w:r>
            <w:instrText xml:space="preserve"> PAGEREF _Toc14248 </w:instrText>
          </w:r>
          <w:r>
            <w:fldChar w:fldCharType="separate"/>
          </w:r>
          <w:r>
            <w:t>- 448 -</w:t>
          </w:r>
          <w:r>
            <w:fldChar w:fldCharType="end"/>
          </w:r>
          <w:r>
            <w:fldChar w:fldCharType="end"/>
          </w:r>
        </w:p>
        <w:p>
          <w:pPr>
            <w:pStyle w:val="16"/>
            <w:tabs>
              <w:tab w:val="right" w:leader="dot" w:pos="9638"/>
            </w:tabs>
            <w:spacing w:before="312" w:after="468"/>
          </w:pPr>
          <w:r>
            <w:fldChar w:fldCharType="begin"/>
          </w:r>
          <w:r>
            <w:instrText xml:space="preserve"> HYPERLINK \l "_Toc23683" </w:instrText>
          </w:r>
          <w:r>
            <w:fldChar w:fldCharType="separate"/>
          </w:r>
          <w:r>
            <w:rPr>
              <w:rFonts w:hint="eastAsia"/>
            </w:rPr>
            <w:t>1.6数据编码设置</w:t>
          </w:r>
          <w:r>
            <w:tab/>
          </w:r>
          <w:r>
            <w:fldChar w:fldCharType="begin"/>
          </w:r>
          <w:r>
            <w:instrText xml:space="preserve"> PAGEREF _Toc23683 </w:instrText>
          </w:r>
          <w:r>
            <w:fldChar w:fldCharType="separate"/>
          </w:r>
          <w:r>
            <w:t>- 451 -</w:t>
          </w:r>
          <w:r>
            <w:fldChar w:fldCharType="end"/>
          </w:r>
          <w:r>
            <w:fldChar w:fldCharType="end"/>
          </w:r>
        </w:p>
        <w:p>
          <w:pPr>
            <w:pStyle w:val="26"/>
            <w:tabs>
              <w:tab w:val="right" w:leader="dot" w:pos="9638"/>
            </w:tabs>
            <w:spacing w:before="312" w:after="468"/>
          </w:pPr>
          <w:r>
            <w:fldChar w:fldCharType="begin"/>
          </w:r>
          <w:r>
            <w:instrText xml:space="preserve"> HYPERLINK \l "_Toc29632" </w:instrText>
          </w:r>
          <w:r>
            <w:fldChar w:fldCharType="separate"/>
          </w:r>
          <w:r>
            <w:rPr>
              <w:rFonts w:hint="eastAsia"/>
            </w:rPr>
            <w:t>1.6.1枚举设置</w:t>
          </w:r>
          <w:r>
            <w:tab/>
          </w:r>
          <w:r>
            <w:fldChar w:fldCharType="begin"/>
          </w:r>
          <w:r>
            <w:instrText xml:space="preserve"> PAGEREF _Toc29632 </w:instrText>
          </w:r>
          <w:r>
            <w:fldChar w:fldCharType="separate"/>
          </w:r>
          <w:r>
            <w:t>- 451 -</w:t>
          </w:r>
          <w:r>
            <w:fldChar w:fldCharType="end"/>
          </w:r>
          <w:r>
            <w:fldChar w:fldCharType="end"/>
          </w:r>
        </w:p>
        <w:p>
          <w:pPr>
            <w:pStyle w:val="26"/>
            <w:tabs>
              <w:tab w:val="right" w:leader="dot" w:pos="9638"/>
            </w:tabs>
            <w:spacing w:before="312" w:after="468"/>
          </w:pPr>
          <w:r>
            <w:fldChar w:fldCharType="begin"/>
          </w:r>
          <w:r>
            <w:instrText xml:space="preserve"> HYPERLINK \l "_Toc29709" </w:instrText>
          </w:r>
          <w:r>
            <w:fldChar w:fldCharType="separate"/>
          </w:r>
          <w:r>
            <w:rPr>
              <w:rFonts w:hint="eastAsia"/>
            </w:rPr>
            <w:t>1.6.2编码树设置</w:t>
          </w:r>
          <w:r>
            <w:tab/>
          </w:r>
          <w:r>
            <w:fldChar w:fldCharType="begin"/>
          </w:r>
          <w:r>
            <w:instrText xml:space="preserve"> PAGEREF _Toc29709 </w:instrText>
          </w:r>
          <w:r>
            <w:fldChar w:fldCharType="separate"/>
          </w:r>
          <w:r>
            <w:t>- 452 -</w:t>
          </w:r>
          <w:r>
            <w:fldChar w:fldCharType="end"/>
          </w:r>
          <w:r>
            <w:fldChar w:fldCharType="end"/>
          </w:r>
        </w:p>
        <w:p>
          <w:pPr>
            <w:pStyle w:val="26"/>
            <w:tabs>
              <w:tab w:val="right" w:leader="dot" w:pos="9638"/>
            </w:tabs>
            <w:spacing w:before="312" w:after="468"/>
          </w:pPr>
          <w:r>
            <w:fldChar w:fldCharType="begin"/>
          </w:r>
          <w:r>
            <w:instrText xml:space="preserve"> HYPERLINK \l "_Toc23245" </w:instrText>
          </w:r>
          <w:r>
            <w:fldChar w:fldCharType="separate"/>
          </w:r>
          <w:r>
            <w:rPr>
              <w:rFonts w:hint="eastAsia"/>
            </w:rPr>
            <w:t>1.6.3编码设置</w:t>
          </w:r>
          <w:r>
            <w:tab/>
          </w:r>
          <w:r>
            <w:fldChar w:fldCharType="begin"/>
          </w:r>
          <w:r>
            <w:instrText xml:space="preserve"> PAGEREF _Toc23245 </w:instrText>
          </w:r>
          <w:r>
            <w:fldChar w:fldCharType="separate"/>
          </w:r>
          <w:r>
            <w:t>- 452 -</w:t>
          </w:r>
          <w:r>
            <w:fldChar w:fldCharType="end"/>
          </w:r>
          <w:r>
            <w:fldChar w:fldCharType="end"/>
          </w:r>
        </w:p>
        <w:p>
          <w:pPr>
            <w:pStyle w:val="16"/>
            <w:tabs>
              <w:tab w:val="right" w:leader="dot" w:pos="9638"/>
            </w:tabs>
            <w:spacing w:before="312" w:after="468"/>
          </w:pPr>
          <w:r>
            <w:fldChar w:fldCharType="begin"/>
          </w:r>
          <w:r>
            <w:instrText xml:space="preserve"> HYPERLINK \l "_Toc646" </w:instrText>
          </w:r>
          <w:r>
            <w:fldChar w:fldCharType="separate"/>
          </w:r>
          <w:r>
            <w:rPr>
              <w:rFonts w:hint="eastAsia"/>
            </w:rPr>
            <w:t>1.7工作日历设置</w:t>
          </w:r>
          <w:r>
            <w:tab/>
          </w:r>
          <w:r>
            <w:fldChar w:fldCharType="begin"/>
          </w:r>
          <w:r>
            <w:instrText xml:space="preserve"> PAGEREF _Toc646 </w:instrText>
          </w:r>
          <w:r>
            <w:fldChar w:fldCharType="separate"/>
          </w:r>
          <w:r>
            <w:t>- 458 -</w:t>
          </w:r>
          <w:r>
            <w:fldChar w:fldCharType="end"/>
          </w:r>
          <w:r>
            <w:fldChar w:fldCharType="end"/>
          </w:r>
        </w:p>
        <w:p>
          <w:pPr>
            <w:pStyle w:val="16"/>
            <w:tabs>
              <w:tab w:val="right" w:leader="dot" w:pos="9638"/>
            </w:tabs>
            <w:spacing w:before="312" w:after="468"/>
          </w:pPr>
          <w:r>
            <w:fldChar w:fldCharType="begin"/>
          </w:r>
          <w:r>
            <w:instrText xml:space="preserve"> HYPERLINK \l "_Toc32418" </w:instrText>
          </w:r>
          <w:r>
            <w:fldChar w:fldCharType="separate"/>
          </w:r>
          <w:r>
            <w:rPr>
              <w:rFonts w:hint="eastAsia"/>
            </w:rPr>
            <w:t>1.8客供关系设置</w:t>
          </w:r>
          <w:r>
            <w:tab/>
          </w:r>
          <w:r>
            <w:fldChar w:fldCharType="begin"/>
          </w:r>
          <w:r>
            <w:instrText xml:space="preserve"> PAGEREF _Toc32418 </w:instrText>
          </w:r>
          <w:r>
            <w:fldChar w:fldCharType="separate"/>
          </w:r>
          <w:r>
            <w:t>- 459 -</w:t>
          </w:r>
          <w:r>
            <w:fldChar w:fldCharType="end"/>
          </w:r>
          <w:r>
            <w:fldChar w:fldCharType="end"/>
          </w:r>
        </w:p>
        <w:p>
          <w:pPr>
            <w:pStyle w:val="16"/>
            <w:tabs>
              <w:tab w:val="right" w:leader="dot" w:pos="9638"/>
            </w:tabs>
            <w:spacing w:before="312" w:after="468"/>
          </w:pPr>
          <w:r>
            <w:fldChar w:fldCharType="begin"/>
          </w:r>
          <w:r>
            <w:instrText xml:space="preserve"> HYPERLINK \l "_Toc23269" </w:instrText>
          </w:r>
          <w:r>
            <w:fldChar w:fldCharType="separate"/>
          </w:r>
          <w:r>
            <w:rPr>
              <w:rFonts w:hint="eastAsia"/>
            </w:rPr>
            <w:t>1.9基础配置管理</w:t>
          </w:r>
          <w:r>
            <w:tab/>
          </w:r>
          <w:r>
            <w:fldChar w:fldCharType="begin"/>
          </w:r>
          <w:r>
            <w:instrText xml:space="preserve"> PAGEREF _Toc23269 </w:instrText>
          </w:r>
          <w:r>
            <w:fldChar w:fldCharType="separate"/>
          </w:r>
          <w:r>
            <w:t>- 460 -</w:t>
          </w:r>
          <w:r>
            <w:fldChar w:fldCharType="end"/>
          </w:r>
          <w:r>
            <w:fldChar w:fldCharType="end"/>
          </w:r>
        </w:p>
        <w:p>
          <w:pPr>
            <w:pStyle w:val="25"/>
            <w:tabs>
              <w:tab w:val="right" w:leader="dot" w:pos="9638"/>
            </w:tabs>
            <w:spacing w:before="312" w:after="468"/>
          </w:pPr>
          <w:r>
            <w:fldChar w:fldCharType="begin"/>
          </w:r>
          <w:r>
            <w:instrText xml:space="preserve"> HYPERLINK \l "_Toc5380" </w:instrText>
          </w:r>
          <w:r>
            <w:fldChar w:fldCharType="separate"/>
          </w:r>
          <w:r>
            <w:rPr>
              <w:rFonts w:hint="eastAsia"/>
            </w:rPr>
            <w:t>2.文档库</w:t>
          </w:r>
          <w:r>
            <w:tab/>
          </w:r>
          <w:r>
            <w:fldChar w:fldCharType="begin"/>
          </w:r>
          <w:r>
            <w:instrText xml:space="preserve"> PAGEREF _Toc5380 </w:instrText>
          </w:r>
          <w:r>
            <w:fldChar w:fldCharType="separate"/>
          </w:r>
          <w:r>
            <w:t>- 478 -</w:t>
          </w:r>
          <w:r>
            <w:fldChar w:fldCharType="end"/>
          </w:r>
          <w:r>
            <w:fldChar w:fldCharType="end"/>
          </w:r>
        </w:p>
        <w:p>
          <w:pPr>
            <w:pStyle w:val="16"/>
            <w:tabs>
              <w:tab w:val="right" w:leader="dot" w:pos="9638"/>
            </w:tabs>
            <w:spacing w:before="312" w:after="468"/>
          </w:pPr>
          <w:r>
            <w:fldChar w:fldCharType="begin"/>
          </w:r>
          <w:r>
            <w:instrText xml:space="preserve"> HYPERLINK \l "_Toc30692" </w:instrText>
          </w:r>
          <w:r>
            <w:fldChar w:fldCharType="separate"/>
          </w:r>
          <w:r>
            <w:rPr>
              <w:rFonts w:hint="eastAsia"/>
            </w:rPr>
            <w:t>2.1文档库</w:t>
          </w:r>
          <w:r>
            <w:tab/>
          </w:r>
          <w:r>
            <w:fldChar w:fldCharType="begin"/>
          </w:r>
          <w:r>
            <w:instrText xml:space="preserve"> PAGEREF _Toc30692 </w:instrText>
          </w:r>
          <w:r>
            <w:fldChar w:fldCharType="separate"/>
          </w:r>
          <w:r>
            <w:t>- 479 -</w:t>
          </w:r>
          <w:r>
            <w:fldChar w:fldCharType="end"/>
          </w:r>
          <w:r>
            <w:fldChar w:fldCharType="end"/>
          </w:r>
        </w:p>
        <w:p>
          <w:pPr>
            <w:pStyle w:val="16"/>
            <w:tabs>
              <w:tab w:val="right" w:leader="dot" w:pos="9638"/>
            </w:tabs>
            <w:spacing w:before="312" w:after="468"/>
          </w:pPr>
          <w:r>
            <w:fldChar w:fldCharType="begin"/>
          </w:r>
          <w:r>
            <w:instrText xml:space="preserve"> HYPERLINK \l "_Toc25025" </w:instrText>
          </w:r>
          <w:r>
            <w:fldChar w:fldCharType="separate"/>
          </w:r>
          <w:r>
            <w:rPr>
              <w:rFonts w:hint="eastAsia"/>
            </w:rPr>
            <w:t>2.2文档模板库</w:t>
          </w:r>
          <w:r>
            <w:tab/>
          </w:r>
          <w:r>
            <w:fldChar w:fldCharType="begin"/>
          </w:r>
          <w:r>
            <w:instrText xml:space="preserve"> PAGEREF _Toc25025 </w:instrText>
          </w:r>
          <w:r>
            <w:fldChar w:fldCharType="separate"/>
          </w:r>
          <w:r>
            <w:t>- 491 -</w:t>
          </w:r>
          <w:r>
            <w:fldChar w:fldCharType="end"/>
          </w:r>
          <w:r>
            <w:fldChar w:fldCharType="end"/>
          </w:r>
        </w:p>
        <w:p>
          <w:pPr>
            <w:pStyle w:val="16"/>
            <w:tabs>
              <w:tab w:val="right" w:leader="dot" w:pos="9638"/>
            </w:tabs>
            <w:spacing w:before="312" w:after="468"/>
          </w:pPr>
          <w:r>
            <w:fldChar w:fldCharType="begin"/>
          </w:r>
          <w:r>
            <w:instrText xml:space="preserve"> HYPERLINK \l "_Toc23076" </w:instrText>
          </w:r>
          <w:r>
            <w:fldChar w:fldCharType="separate"/>
          </w:r>
          <w:r>
            <w:rPr>
              <w:rFonts w:hint="eastAsia"/>
            </w:rPr>
            <w:t>2.3回收站</w:t>
          </w:r>
          <w:r>
            <w:tab/>
          </w:r>
          <w:r>
            <w:fldChar w:fldCharType="begin"/>
          </w:r>
          <w:r>
            <w:instrText xml:space="preserve"> PAGEREF _Toc23076 </w:instrText>
          </w:r>
          <w:r>
            <w:fldChar w:fldCharType="separate"/>
          </w:r>
          <w:r>
            <w:t>- 492 -</w:t>
          </w:r>
          <w:r>
            <w:fldChar w:fldCharType="end"/>
          </w:r>
          <w:r>
            <w:fldChar w:fldCharType="end"/>
          </w:r>
        </w:p>
        <w:p>
          <w:pPr>
            <w:pStyle w:val="16"/>
            <w:tabs>
              <w:tab w:val="right" w:leader="dot" w:pos="9638"/>
            </w:tabs>
            <w:spacing w:before="312" w:after="468"/>
          </w:pPr>
          <w:r>
            <w:fldChar w:fldCharType="begin"/>
          </w:r>
          <w:r>
            <w:instrText xml:space="preserve"> HYPERLINK \l "_Toc18108" </w:instrText>
          </w:r>
          <w:r>
            <w:fldChar w:fldCharType="separate"/>
          </w:r>
          <w:r>
            <w:rPr>
              <w:rFonts w:hint="eastAsia"/>
            </w:rPr>
            <w:t>2.4文控管理</w:t>
          </w:r>
          <w:r>
            <w:tab/>
          </w:r>
          <w:r>
            <w:fldChar w:fldCharType="begin"/>
          </w:r>
          <w:r>
            <w:instrText xml:space="preserve"> PAGEREF _Toc18108 </w:instrText>
          </w:r>
          <w:r>
            <w:fldChar w:fldCharType="separate"/>
          </w:r>
          <w:r>
            <w:t>- 493 -</w:t>
          </w:r>
          <w:r>
            <w:fldChar w:fldCharType="end"/>
          </w:r>
          <w:r>
            <w:fldChar w:fldCharType="end"/>
          </w:r>
        </w:p>
        <w:p>
          <w:pPr>
            <w:pStyle w:val="16"/>
            <w:tabs>
              <w:tab w:val="right" w:leader="dot" w:pos="9638"/>
            </w:tabs>
            <w:spacing w:before="312" w:after="468"/>
          </w:pPr>
          <w:r>
            <w:fldChar w:fldCharType="begin"/>
          </w:r>
          <w:r>
            <w:instrText xml:space="preserve"> HYPERLINK \l "_Toc22687" </w:instrText>
          </w:r>
          <w:r>
            <w:fldChar w:fldCharType="separate"/>
          </w:r>
          <w:r>
            <w:rPr>
              <w:rFonts w:hint="eastAsia"/>
            </w:rPr>
            <w:t>2.5签出监控</w:t>
          </w:r>
          <w:r>
            <w:tab/>
          </w:r>
          <w:r>
            <w:fldChar w:fldCharType="begin"/>
          </w:r>
          <w:r>
            <w:instrText xml:space="preserve"> PAGEREF _Toc22687 </w:instrText>
          </w:r>
          <w:r>
            <w:fldChar w:fldCharType="separate"/>
          </w:r>
          <w:r>
            <w:t>- 497 -</w:t>
          </w:r>
          <w:r>
            <w:fldChar w:fldCharType="end"/>
          </w:r>
          <w:r>
            <w:fldChar w:fldCharType="end"/>
          </w:r>
        </w:p>
        <w:p>
          <w:pPr>
            <w:pStyle w:val="16"/>
            <w:tabs>
              <w:tab w:val="right" w:leader="dot" w:pos="9638"/>
            </w:tabs>
            <w:spacing w:before="312" w:after="468"/>
          </w:pPr>
          <w:r>
            <w:fldChar w:fldCharType="begin"/>
          </w:r>
          <w:r>
            <w:instrText xml:space="preserve"> HYPERLINK \l "_Toc20770" </w:instrText>
          </w:r>
          <w:r>
            <w:fldChar w:fldCharType="separate"/>
          </w:r>
          <w:r>
            <w:rPr>
              <w:rFonts w:hint="eastAsia"/>
            </w:rPr>
            <w:t>2.6文档查找</w:t>
          </w:r>
          <w:r>
            <w:tab/>
          </w:r>
          <w:r>
            <w:fldChar w:fldCharType="begin"/>
          </w:r>
          <w:r>
            <w:instrText xml:space="preserve"> PAGEREF _Toc20770 </w:instrText>
          </w:r>
          <w:r>
            <w:fldChar w:fldCharType="separate"/>
          </w:r>
          <w:r>
            <w:t>- 498 -</w:t>
          </w:r>
          <w:r>
            <w:fldChar w:fldCharType="end"/>
          </w:r>
          <w:r>
            <w:fldChar w:fldCharType="end"/>
          </w:r>
        </w:p>
        <w:p>
          <w:pPr>
            <w:pStyle w:val="16"/>
            <w:tabs>
              <w:tab w:val="right" w:leader="dot" w:pos="9638"/>
            </w:tabs>
            <w:spacing w:before="312" w:after="468"/>
          </w:pPr>
          <w:r>
            <w:fldChar w:fldCharType="begin"/>
          </w:r>
          <w:r>
            <w:instrText xml:space="preserve"> HYPERLINK \l "_Toc32130" </w:instrText>
          </w:r>
          <w:r>
            <w:fldChar w:fldCharType="separate"/>
          </w:r>
          <w:r>
            <w:rPr>
              <w:rFonts w:hint="eastAsia"/>
            </w:rPr>
            <w:t>2.7文件夹查找</w:t>
          </w:r>
          <w:r>
            <w:tab/>
          </w:r>
          <w:r>
            <w:fldChar w:fldCharType="begin"/>
          </w:r>
          <w:r>
            <w:instrText xml:space="preserve"> PAGEREF _Toc32130 </w:instrText>
          </w:r>
          <w:r>
            <w:fldChar w:fldCharType="separate"/>
          </w:r>
          <w:r>
            <w:t>- 499 -</w:t>
          </w:r>
          <w:r>
            <w:fldChar w:fldCharType="end"/>
          </w:r>
          <w:r>
            <w:fldChar w:fldCharType="end"/>
          </w:r>
        </w:p>
        <w:p>
          <w:pPr>
            <w:pStyle w:val="25"/>
            <w:tabs>
              <w:tab w:val="right" w:leader="dot" w:pos="9638"/>
            </w:tabs>
            <w:spacing w:before="312" w:after="468"/>
          </w:pPr>
          <w:r>
            <w:fldChar w:fldCharType="begin"/>
          </w:r>
          <w:r>
            <w:instrText xml:space="preserve"> HYPERLINK \l "_Toc5466" </w:instrText>
          </w:r>
          <w:r>
            <w:fldChar w:fldCharType="separate"/>
          </w:r>
          <w:r>
            <w:rPr>
              <w:rFonts w:hint="eastAsia"/>
            </w:rPr>
            <w:t>3.项目管理</w:t>
          </w:r>
          <w:r>
            <w:tab/>
          </w:r>
          <w:r>
            <w:fldChar w:fldCharType="begin"/>
          </w:r>
          <w:r>
            <w:instrText xml:space="preserve"> PAGEREF _Toc5466 </w:instrText>
          </w:r>
          <w:r>
            <w:fldChar w:fldCharType="separate"/>
          </w:r>
          <w:r>
            <w:t>- 499 -</w:t>
          </w:r>
          <w:r>
            <w:fldChar w:fldCharType="end"/>
          </w:r>
          <w:r>
            <w:fldChar w:fldCharType="end"/>
          </w:r>
        </w:p>
        <w:p>
          <w:pPr>
            <w:pStyle w:val="16"/>
            <w:tabs>
              <w:tab w:val="right" w:leader="dot" w:pos="9638"/>
            </w:tabs>
            <w:spacing w:before="312" w:after="468"/>
          </w:pPr>
          <w:r>
            <w:fldChar w:fldCharType="begin"/>
          </w:r>
          <w:r>
            <w:instrText xml:space="preserve"> HYPERLINK \l "_Toc6873" </w:instrText>
          </w:r>
          <w:r>
            <w:fldChar w:fldCharType="separate"/>
          </w:r>
          <w:r>
            <w:rPr>
              <w:rFonts w:hint="eastAsia"/>
            </w:rPr>
            <w:t>3.1项目库</w:t>
          </w:r>
          <w:r>
            <w:tab/>
          </w:r>
          <w:r>
            <w:fldChar w:fldCharType="begin"/>
          </w:r>
          <w:r>
            <w:instrText xml:space="preserve"> PAGEREF _Toc6873 </w:instrText>
          </w:r>
          <w:r>
            <w:fldChar w:fldCharType="separate"/>
          </w:r>
          <w:r>
            <w:t>- 499 -</w:t>
          </w:r>
          <w:r>
            <w:fldChar w:fldCharType="end"/>
          </w:r>
          <w:r>
            <w:fldChar w:fldCharType="end"/>
          </w:r>
        </w:p>
        <w:p>
          <w:pPr>
            <w:pStyle w:val="16"/>
            <w:tabs>
              <w:tab w:val="right" w:leader="dot" w:pos="9638"/>
            </w:tabs>
            <w:spacing w:before="312" w:after="468"/>
          </w:pPr>
          <w:r>
            <w:fldChar w:fldCharType="begin"/>
          </w:r>
          <w:r>
            <w:instrText xml:space="preserve"> HYPERLINK \l "_Toc30582" </w:instrText>
          </w:r>
          <w:r>
            <w:fldChar w:fldCharType="separate"/>
          </w:r>
          <w:r>
            <w:rPr>
              <w:rFonts w:hint="eastAsia"/>
            </w:rPr>
            <w:t>3.2项目模板库</w:t>
          </w:r>
          <w:r>
            <w:tab/>
          </w:r>
          <w:r>
            <w:fldChar w:fldCharType="begin"/>
          </w:r>
          <w:r>
            <w:instrText xml:space="preserve"> PAGEREF _Toc30582 </w:instrText>
          </w:r>
          <w:r>
            <w:fldChar w:fldCharType="separate"/>
          </w:r>
          <w:r>
            <w:t>- 510 -</w:t>
          </w:r>
          <w:r>
            <w:fldChar w:fldCharType="end"/>
          </w:r>
          <w:r>
            <w:fldChar w:fldCharType="end"/>
          </w:r>
        </w:p>
        <w:p>
          <w:pPr>
            <w:pStyle w:val="16"/>
            <w:tabs>
              <w:tab w:val="right" w:leader="dot" w:pos="9638"/>
            </w:tabs>
            <w:spacing w:before="312" w:after="468"/>
          </w:pPr>
          <w:r>
            <w:fldChar w:fldCharType="begin"/>
          </w:r>
          <w:r>
            <w:instrText xml:space="preserve"> HYPERLINK \l "_Toc24000" </w:instrText>
          </w:r>
          <w:r>
            <w:fldChar w:fldCharType="separate"/>
          </w:r>
          <w:r>
            <w:rPr>
              <w:rFonts w:hint="eastAsia"/>
            </w:rPr>
            <w:t>3.3项目监控</w:t>
          </w:r>
          <w:r>
            <w:tab/>
          </w:r>
          <w:r>
            <w:fldChar w:fldCharType="begin"/>
          </w:r>
          <w:r>
            <w:instrText xml:space="preserve"> PAGEREF _Toc24000 </w:instrText>
          </w:r>
          <w:r>
            <w:fldChar w:fldCharType="separate"/>
          </w:r>
          <w:r>
            <w:t>- 510 -</w:t>
          </w:r>
          <w:r>
            <w:fldChar w:fldCharType="end"/>
          </w:r>
          <w:r>
            <w:fldChar w:fldCharType="end"/>
          </w:r>
        </w:p>
        <w:p>
          <w:pPr>
            <w:pStyle w:val="16"/>
            <w:tabs>
              <w:tab w:val="right" w:leader="dot" w:pos="9638"/>
            </w:tabs>
            <w:spacing w:before="312" w:after="468"/>
          </w:pPr>
          <w:r>
            <w:fldChar w:fldCharType="begin"/>
          </w:r>
          <w:r>
            <w:instrText xml:space="preserve"> HYPERLINK \l "_Toc11310" </w:instrText>
          </w:r>
          <w:r>
            <w:fldChar w:fldCharType="separate"/>
          </w:r>
          <w:r>
            <w:rPr>
              <w:rFonts w:hint="eastAsia"/>
            </w:rPr>
            <w:t>3.4 任务监控</w:t>
          </w:r>
          <w:r>
            <w:tab/>
          </w:r>
          <w:r>
            <w:fldChar w:fldCharType="begin"/>
          </w:r>
          <w:r>
            <w:instrText xml:space="preserve"> PAGEREF _Toc11310 </w:instrText>
          </w:r>
          <w:r>
            <w:fldChar w:fldCharType="separate"/>
          </w:r>
          <w:r>
            <w:t>- 511 -</w:t>
          </w:r>
          <w:r>
            <w:fldChar w:fldCharType="end"/>
          </w:r>
          <w:r>
            <w:fldChar w:fldCharType="end"/>
          </w:r>
        </w:p>
        <w:p>
          <w:pPr>
            <w:pStyle w:val="16"/>
            <w:tabs>
              <w:tab w:val="right" w:leader="dot" w:pos="9638"/>
            </w:tabs>
            <w:spacing w:before="312" w:after="468"/>
          </w:pPr>
          <w:r>
            <w:fldChar w:fldCharType="begin"/>
          </w:r>
          <w:r>
            <w:instrText xml:space="preserve"> HYPERLINK \l "_Toc7154" </w:instrText>
          </w:r>
          <w:r>
            <w:fldChar w:fldCharType="separate"/>
          </w:r>
          <w:r>
            <w:rPr>
              <w:rFonts w:hint="eastAsia"/>
            </w:rPr>
            <w:t>3.5项目查找</w:t>
          </w:r>
          <w:r>
            <w:tab/>
          </w:r>
          <w:r>
            <w:fldChar w:fldCharType="begin"/>
          </w:r>
          <w:r>
            <w:instrText xml:space="preserve"> PAGEREF _Toc7154 </w:instrText>
          </w:r>
          <w:r>
            <w:fldChar w:fldCharType="separate"/>
          </w:r>
          <w:r>
            <w:t>- 512 -</w:t>
          </w:r>
          <w:r>
            <w:fldChar w:fldCharType="end"/>
          </w:r>
          <w:r>
            <w:fldChar w:fldCharType="end"/>
          </w:r>
        </w:p>
        <w:p>
          <w:pPr>
            <w:pStyle w:val="16"/>
            <w:tabs>
              <w:tab w:val="right" w:leader="dot" w:pos="9638"/>
            </w:tabs>
            <w:spacing w:before="312" w:after="468"/>
          </w:pPr>
          <w:r>
            <w:fldChar w:fldCharType="begin"/>
          </w:r>
          <w:r>
            <w:instrText xml:space="preserve"> HYPERLINK \l "_Toc24234" </w:instrText>
          </w:r>
          <w:r>
            <w:fldChar w:fldCharType="separate"/>
          </w:r>
          <w:r>
            <w:rPr>
              <w:rFonts w:hint="eastAsia"/>
            </w:rPr>
            <w:t>3.6 任务查找</w:t>
          </w:r>
          <w:r>
            <w:tab/>
          </w:r>
          <w:r>
            <w:fldChar w:fldCharType="begin"/>
          </w:r>
          <w:r>
            <w:instrText xml:space="preserve"> PAGEREF _Toc24234 </w:instrText>
          </w:r>
          <w:r>
            <w:fldChar w:fldCharType="separate"/>
          </w:r>
          <w:r>
            <w:t>- 513 -</w:t>
          </w:r>
          <w:r>
            <w:fldChar w:fldCharType="end"/>
          </w:r>
          <w:r>
            <w:fldChar w:fldCharType="end"/>
          </w:r>
        </w:p>
        <w:p>
          <w:pPr>
            <w:pStyle w:val="16"/>
            <w:tabs>
              <w:tab w:val="right" w:leader="dot" w:pos="9638"/>
            </w:tabs>
            <w:spacing w:before="312" w:after="468"/>
          </w:pPr>
          <w:r>
            <w:fldChar w:fldCharType="begin"/>
          </w:r>
          <w:r>
            <w:instrText xml:space="preserve"> HYPERLINK \l "_Toc14057" </w:instrText>
          </w:r>
          <w:r>
            <w:fldChar w:fldCharType="separate"/>
          </w:r>
          <w:r>
            <w:rPr>
              <w:rFonts w:hint="eastAsia"/>
            </w:rPr>
            <w:t>3.7 项目文件查找</w:t>
          </w:r>
          <w:r>
            <w:tab/>
          </w:r>
          <w:r>
            <w:fldChar w:fldCharType="begin"/>
          </w:r>
          <w:r>
            <w:instrText xml:space="preserve"> PAGEREF _Toc14057 </w:instrText>
          </w:r>
          <w:r>
            <w:fldChar w:fldCharType="separate"/>
          </w:r>
          <w:r>
            <w:t>- 514 -</w:t>
          </w:r>
          <w:r>
            <w:fldChar w:fldCharType="end"/>
          </w:r>
          <w:r>
            <w:fldChar w:fldCharType="end"/>
          </w:r>
        </w:p>
        <w:p>
          <w:pPr>
            <w:pStyle w:val="25"/>
            <w:tabs>
              <w:tab w:val="right" w:leader="dot" w:pos="9638"/>
            </w:tabs>
            <w:spacing w:before="312" w:after="468"/>
          </w:pPr>
          <w:r>
            <w:fldChar w:fldCharType="begin"/>
          </w:r>
          <w:r>
            <w:instrText xml:space="preserve"> HYPERLINK \l "_Toc2470" </w:instrText>
          </w:r>
          <w:r>
            <w:fldChar w:fldCharType="separate"/>
          </w:r>
          <w:r>
            <w:rPr>
              <w:rFonts w:hint="eastAsia"/>
            </w:rPr>
            <w:t>4.产品管理</w:t>
          </w:r>
          <w:r>
            <w:tab/>
          </w:r>
          <w:r>
            <w:fldChar w:fldCharType="begin"/>
          </w:r>
          <w:r>
            <w:instrText xml:space="preserve"> PAGEREF _Toc2470 </w:instrText>
          </w:r>
          <w:r>
            <w:fldChar w:fldCharType="separate"/>
          </w:r>
          <w:r>
            <w:t>- 515 -</w:t>
          </w:r>
          <w:r>
            <w:fldChar w:fldCharType="end"/>
          </w:r>
          <w:r>
            <w:fldChar w:fldCharType="end"/>
          </w:r>
        </w:p>
        <w:p>
          <w:pPr>
            <w:pStyle w:val="16"/>
            <w:tabs>
              <w:tab w:val="right" w:leader="dot" w:pos="9638"/>
            </w:tabs>
            <w:spacing w:before="312" w:after="468"/>
          </w:pPr>
          <w:r>
            <w:fldChar w:fldCharType="begin"/>
          </w:r>
          <w:r>
            <w:instrText xml:space="preserve"> HYPERLINK \l "_Toc2289" </w:instrText>
          </w:r>
          <w:r>
            <w:fldChar w:fldCharType="separate"/>
          </w:r>
          <w:r>
            <w:rPr>
              <w:rFonts w:hint="eastAsia"/>
            </w:rPr>
            <w:t>4.1系统产品库</w:t>
          </w:r>
          <w:r>
            <w:tab/>
          </w:r>
          <w:r>
            <w:fldChar w:fldCharType="begin"/>
          </w:r>
          <w:r>
            <w:instrText xml:space="preserve"> PAGEREF _Toc2289 </w:instrText>
          </w:r>
          <w:r>
            <w:fldChar w:fldCharType="separate"/>
          </w:r>
          <w:r>
            <w:t>- 515 -</w:t>
          </w:r>
          <w:r>
            <w:fldChar w:fldCharType="end"/>
          </w:r>
          <w:r>
            <w:fldChar w:fldCharType="end"/>
          </w:r>
        </w:p>
        <w:p>
          <w:pPr>
            <w:pStyle w:val="26"/>
            <w:tabs>
              <w:tab w:val="right" w:leader="dot" w:pos="9638"/>
            </w:tabs>
            <w:spacing w:before="312" w:after="468"/>
          </w:pPr>
          <w:r>
            <w:fldChar w:fldCharType="begin"/>
          </w:r>
          <w:r>
            <w:instrText xml:space="preserve"> HYPERLINK \l "_Toc18106" </w:instrText>
          </w:r>
          <w:r>
            <w:fldChar w:fldCharType="separate"/>
          </w:r>
          <w:r>
            <w:rPr>
              <w:rFonts w:hint="eastAsia"/>
            </w:rPr>
            <w:t>4.1.1产品结构树</w:t>
          </w:r>
          <w:r>
            <w:tab/>
          </w:r>
          <w:r>
            <w:fldChar w:fldCharType="begin"/>
          </w:r>
          <w:r>
            <w:instrText xml:space="preserve"> PAGEREF _Toc18106 </w:instrText>
          </w:r>
          <w:r>
            <w:fldChar w:fldCharType="separate"/>
          </w:r>
          <w:r>
            <w:t>- 516 -</w:t>
          </w:r>
          <w:r>
            <w:fldChar w:fldCharType="end"/>
          </w:r>
          <w:r>
            <w:fldChar w:fldCharType="end"/>
          </w:r>
        </w:p>
        <w:p>
          <w:pPr>
            <w:pStyle w:val="26"/>
            <w:tabs>
              <w:tab w:val="right" w:leader="dot" w:pos="9638"/>
            </w:tabs>
            <w:spacing w:before="312" w:after="468"/>
          </w:pPr>
          <w:r>
            <w:fldChar w:fldCharType="begin"/>
          </w:r>
          <w:r>
            <w:instrText xml:space="preserve"> HYPERLINK \l "_Toc13272" </w:instrText>
          </w:r>
          <w:r>
            <w:fldChar w:fldCharType="separate"/>
          </w:r>
          <w:r>
            <w:rPr>
              <w:rFonts w:hint="eastAsia"/>
            </w:rPr>
            <w:t>4.1.2属性介绍</w:t>
          </w:r>
          <w:r>
            <w:tab/>
          </w:r>
          <w:r>
            <w:fldChar w:fldCharType="begin"/>
          </w:r>
          <w:r>
            <w:instrText xml:space="preserve"> PAGEREF _Toc13272 </w:instrText>
          </w:r>
          <w:r>
            <w:fldChar w:fldCharType="separate"/>
          </w:r>
          <w:r>
            <w:t>- 521 -</w:t>
          </w:r>
          <w:r>
            <w:fldChar w:fldCharType="end"/>
          </w:r>
          <w:r>
            <w:fldChar w:fldCharType="end"/>
          </w:r>
        </w:p>
        <w:p>
          <w:pPr>
            <w:pStyle w:val="16"/>
            <w:tabs>
              <w:tab w:val="right" w:leader="dot" w:pos="9638"/>
            </w:tabs>
            <w:spacing w:before="312" w:after="468"/>
          </w:pPr>
          <w:r>
            <w:fldChar w:fldCharType="begin"/>
          </w:r>
          <w:r>
            <w:instrText xml:space="preserve"> HYPERLINK \l "_Toc11458" </w:instrText>
          </w:r>
          <w:r>
            <w:fldChar w:fldCharType="separate"/>
          </w:r>
          <w:r>
            <w:rPr>
              <w:rFonts w:hint="eastAsia"/>
            </w:rPr>
            <w:t>4.2零部件库</w:t>
          </w:r>
          <w:r>
            <w:tab/>
          </w:r>
          <w:r>
            <w:fldChar w:fldCharType="begin"/>
          </w:r>
          <w:r>
            <w:instrText xml:space="preserve"> PAGEREF _Toc11458 </w:instrText>
          </w:r>
          <w:r>
            <w:fldChar w:fldCharType="separate"/>
          </w:r>
          <w:r>
            <w:t>- 526 -</w:t>
          </w:r>
          <w:r>
            <w:fldChar w:fldCharType="end"/>
          </w:r>
          <w:r>
            <w:fldChar w:fldCharType="end"/>
          </w:r>
        </w:p>
        <w:p>
          <w:pPr>
            <w:pStyle w:val="16"/>
            <w:tabs>
              <w:tab w:val="right" w:leader="dot" w:pos="9638"/>
            </w:tabs>
            <w:spacing w:before="312" w:after="468"/>
          </w:pPr>
          <w:r>
            <w:fldChar w:fldCharType="begin"/>
          </w:r>
          <w:r>
            <w:instrText xml:space="preserve"> HYPERLINK \l "_Toc9765" </w:instrText>
          </w:r>
          <w:r>
            <w:fldChar w:fldCharType="separate"/>
          </w:r>
          <w:r>
            <w:rPr>
              <w:rFonts w:hint="eastAsia"/>
            </w:rPr>
            <w:t>4.3原材料库</w:t>
          </w:r>
          <w:r>
            <w:tab/>
          </w:r>
          <w:r>
            <w:fldChar w:fldCharType="begin"/>
          </w:r>
          <w:r>
            <w:instrText xml:space="preserve"> PAGEREF _Toc9765 </w:instrText>
          </w:r>
          <w:r>
            <w:fldChar w:fldCharType="separate"/>
          </w:r>
          <w:r>
            <w:t>- 527 -</w:t>
          </w:r>
          <w:r>
            <w:fldChar w:fldCharType="end"/>
          </w:r>
          <w:r>
            <w:fldChar w:fldCharType="end"/>
          </w:r>
        </w:p>
        <w:p>
          <w:pPr>
            <w:pStyle w:val="16"/>
            <w:tabs>
              <w:tab w:val="right" w:leader="dot" w:pos="9638"/>
            </w:tabs>
            <w:spacing w:before="312" w:after="468"/>
          </w:pPr>
          <w:r>
            <w:fldChar w:fldCharType="begin"/>
          </w:r>
          <w:r>
            <w:instrText xml:space="preserve"> HYPERLINK \l "_Toc24262" </w:instrText>
          </w:r>
          <w:r>
            <w:fldChar w:fldCharType="separate"/>
          </w:r>
          <w:r>
            <w:rPr>
              <w:rFonts w:hint="eastAsia"/>
            </w:rPr>
            <w:t>4.4汇总比较</w:t>
          </w:r>
          <w:r>
            <w:tab/>
          </w:r>
          <w:r>
            <w:fldChar w:fldCharType="begin"/>
          </w:r>
          <w:r>
            <w:instrText xml:space="preserve"> PAGEREF _Toc24262 </w:instrText>
          </w:r>
          <w:r>
            <w:fldChar w:fldCharType="separate"/>
          </w:r>
          <w:r>
            <w:t>- 528 -</w:t>
          </w:r>
          <w:r>
            <w:fldChar w:fldCharType="end"/>
          </w:r>
          <w:r>
            <w:fldChar w:fldCharType="end"/>
          </w:r>
        </w:p>
        <w:p>
          <w:pPr>
            <w:pStyle w:val="16"/>
            <w:tabs>
              <w:tab w:val="right" w:leader="dot" w:pos="9638"/>
            </w:tabs>
            <w:spacing w:before="312" w:after="468"/>
          </w:pPr>
          <w:r>
            <w:fldChar w:fldCharType="begin"/>
          </w:r>
          <w:r>
            <w:instrText xml:space="preserve"> HYPERLINK \l "_Toc4858" </w:instrText>
          </w:r>
          <w:r>
            <w:fldChar w:fldCharType="separate"/>
          </w:r>
          <w:r>
            <w:rPr>
              <w:rFonts w:hint="eastAsia"/>
            </w:rPr>
            <w:t>4.5物料导入</w:t>
          </w:r>
          <w:r>
            <w:tab/>
          </w:r>
          <w:r>
            <w:fldChar w:fldCharType="begin"/>
          </w:r>
          <w:r>
            <w:instrText xml:space="preserve"> PAGEREF _Toc4858 </w:instrText>
          </w:r>
          <w:r>
            <w:fldChar w:fldCharType="separate"/>
          </w:r>
          <w:r>
            <w:t>- 529 -</w:t>
          </w:r>
          <w:r>
            <w:fldChar w:fldCharType="end"/>
          </w:r>
          <w:r>
            <w:fldChar w:fldCharType="end"/>
          </w:r>
        </w:p>
        <w:p>
          <w:pPr>
            <w:pStyle w:val="16"/>
            <w:tabs>
              <w:tab w:val="right" w:leader="dot" w:pos="9638"/>
            </w:tabs>
            <w:spacing w:before="312" w:after="468"/>
          </w:pPr>
          <w:r>
            <w:fldChar w:fldCharType="begin"/>
          </w:r>
          <w:r>
            <w:instrText xml:space="preserve"> HYPERLINK \l "_Toc14024" </w:instrText>
          </w:r>
          <w:r>
            <w:fldChar w:fldCharType="separate"/>
          </w:r>
          <w:r>
            <w:rPr>
              <w:rFonts w:hint="eastAsia"/>
            </w:rPr>
            <w:t>4.6从ERP导入</w:t>
          </w:r>
          <w:r>
            <w:tab/>
          </w:r>
          <w:r>
            <w:fldChar w:fldCharType="begin"/>
          </w:r>
          <w:r>
            <w:instrText xml:space="preserve"> PAGEREF _Toc14024 </w:instrText>
          </w:r>
          <w:r>
            <w:fldChar w:fldCharType="separate"/>
          </w:r>
          <w:r>
            <w:t>- 530 -</w:t>
          </w:r>
          <w:r>
            <w:fldChar w:fldCharType="end"/>
          </w:r>
          <w:r>
            <w:fldChar w:fldCharType="end"/>
          </w:r>
        </w:p>
        <w:p>
          <w:pPr>
            <w:pStyle w:val="16"/>
            <w:tabs>
              <w:tab w:val="right" w:leader="dot" w:pos="9638"/>
            </w:tabs>
            <w:spacing w:before="312" w:after="468"/>
          </w:pPr>
          <w:r>
            <w:fldChar w:fldCharType="begin"/>
          </w:r>
          <w:r>
            <w:instrText xml:space="preserve"> HYPERLINK \l "_Toc14860" </w:instrText>
          </w:r>
          <w:r>
            <w:fldChar w:fldCharType="separate"/>
          </w:r>
          <w:r>
            <w:rPr>
              <w:rFonts w:hint="eastAsia"/>
            </w:rPr>
            <w:t>4.7物料查找</w:t>
          </w:r>
          <w:r>
            <w:tab/>
          </w:r>
          <w:r>
            <w:fldChar w:fldCharType="begin"/>
          </w:r>
          <w:r>
            <w:instrText xml:space="preserve"> PAGEREF _Toc14860 </w:instrText>
          </w:r>
          <w:r>
            <w:fldChar w:fldCharType="separate"/>
          </w:r>
          <w:r>
            <w:t>- 530 -</w:t>
          </w:r>
          <w:r>
            <w:fldChar w:fldCharType="end"/>
          </w:r>
          <w:r>
            <w:fldChar w:fldCharType="end"/>
          </w:r>
        </w:p>
        <w:p>
          <w:pPr>
            <w:pStyle w:val="16"/>
            <w:tabs>
              <w:tab w:val="right" w:leader="dot" w:pos="9638"/>
            </w:tabs>
            <w:spacing w:before="312" w:after="468"/>
          </w:pPr>
          <w:r>
            <w:fldChar w:fldCharType="begin"/>
          </w:r>
          <w:r>
            <w:instrText xml:space="preserve"> HYPERLINK \l "_Toc5223" </w:instrText>
          </w:r>
          <w:r>
            <w:fldChar w:fldCharType="separate"/>
          </w:r>
          <w:r>
            <w:rPr>
              <w:rFonts w:hint="eastAsia"/>
            </w:rPr>
            <w:t>4.8物料文档查找</w:t>
          </w:r>
          <w:r>
            <w:tab/>
          </w:r>
          <w:r>
            <w:fldChar w:fldCharType="begin"/>
          </w:r>
          <w:r>
            <w:instrText xml:space="preserve"> PAGEREF _Toc5223 </w:instrText>
          </w:r>
          <w:r>
            <w:fldChar w:fldCharType="separate"/>
          </w:r>
          <w:r>
            <w:t>- 532 -</w:t>
          </w:r>
          <w:r>
            <w:fldChar w:fldCharType="end"/>
          </w:r>
          <w:r>
            <w:fldChar w:fldCharType="end"/>
          </w:r>
        </w:p>
        <w:p>
          <w:pPr>
            <w:pStyle w:val="25"/>
            <w:tabs>
              <w:tab w:val="right" w:leader="dot" w:pos="9638"/>
            </w:tabs>
            <w:spacing w:before="312" w:after="468"/>
          </w:pPr>
          <w:r>
            <w:fldChar w:fldCharType="begin"/>
          </w:r>
          <w:r>
            <w:instrText xml:space="preserve"> HYPERLINK \l "_Toc2133" </w:instrText>
          </w:r>
          <w:r>
            <w:fldChar w:fldCharType="separate"/>
          </w:r>
          <w:r>
            <w:rPr>
              <w:rFonts w:hint="eastAsia"/>
            </w:rPr>
            <w:t>5.工艺管理</w:t>
          </w:r>
          <w:r>
            <w:tab/>
          </w:r>
          <w:r>
            <w:fldChar w:fldCharType="begin"/>
          </w:r>
          <w:r>
            <w:instrText xml:space="preserve"> PAGEREF _Toc2133 </w:instrText>
          </w:r>
          <w:r>
            <w:fldChar w:fldCharType="separate"/>
          </w:r>
          <w:r>
            <w:t>- 532 -</w:t>
          </w:r>
          <w:r>
            <w:fldChar w:fldCharType="end"/>
          </w:r>
          <w:r>
            <w:fldChar w:fldCharType="end"/>
          </w:r>
        </w:p>
        <w:p>
          <w:pPr>
            <w:pStyle w:val="16"/>
            <w:tabs>
              <w:tab w:val="right" w:leader="dot" w:pos="9638"/>
            </w:tabs>
            <w:spacing w:before="312" w:after="468"/>
          </w:pPr>
          <w:r>
            <w:fldChar w:fldCharType="begin"/>
          </w:r>
          <w:r>
            <w:instrText xml:space="preserve"> HYPERLINK \l "_Toc21817" </w:instrText>
          </w:r>
          <w:r>
            <w:fldChar w:fldCharType="separate"/>
          </w:r>
          <w:r>
            <w:rPr>
              <w:rFonts w:hint="eastAsia"/>
            </w:rPr>
            <w:t>5.1 产品工艺</w:t>
          </w:r>
          <w:r>
            <w:tab/>
          </w:r>
          <w:r>
            <w:fldChar w:fldCharType="begin"/>
          </w:r>
          <w:r>
            <w:instrText xml:space="preserve"> PAGEREF _Toc21817 </w:instrText>
          </w:r>
          <w:r>
            <w:fldChar w:fldCharType="separate"/>
          </w:r>
          <w:r>
            <w:t>- 532 -</w:t>
          </w:r>
          <w:r>
            <w:fldChar w:fldCharType="end"/>
          </w:r>
          <w:r>
            <w:fldChar w:fldCharType="end"/>
          </w:r>
        </w:p>
        <w:p>
          <w:pPr>
            <w:pStyle w:val="26"/>
            <w:tabs>
              <w:tab w:val="right" w:leader="dot" w:pos="9638"/>
            </w:tabs>
            <w:spacing w:before="312" w:after="468"/>
          </w:pPr>
          <w:r>
            <w:fldChar w:fldCharType="begin"/>
          </w:r>
          <w:r>
            <w:instrText xml:space="preserve"> HYPERLINK \l "_Toc8051" </w:instrText>
          </w:r>
          <w:r>
            <w:fldChar w:fldCharType="separate"/>
          </w:r>
          <w:r>
            <w:rPr>
              <w:rFonts w:hint="eastAsia"/>
            </w:rPr>
            <w:t>5.1.1添加工艺工序</w:t>
          </w:r>
          <w:r>
            <w:tab/>
          </w:r>
          <w:r>
            <w:fldChar w:fldCharType="begin"/>
          </w:r>
          <w:r>
            <w:instrText xml:space="preserve"> PAGEREF _Toc8051 </w:instrText>
          </w:r>
          <w:r>
            <w:fldChar w:fldCharType="separate"/>
          </w:r>
          <w:r>
            <w:t>- 533 -</w:t>
          </w:r>
          <w:r>
            <w:fldChar w:fldCharType="end"/>
          </w:r>
          <w:r>
            <w:fldChar w:fldCharType="end"/>
          </w:r>
        </w:p>
        <w:p>
          <w:pPr>
            <w:pStyle w:val="26"/>
            <w:tabs>
              <w:tab w:val="right" w:leader="dot" w:pos="9638"/>
            </w:tabs>
            <w:spacing w:before="312" w:after="468"/>
          </w:pPr>
          <w:r>
            <w:fldChar w:fldCharType="begin"/>
          </w:r>
          <w:r>
            <w:instrText xml:space="preserve"> HYPERLINK \l "_Toc27971" </w:instrText>
          </w:r>
          <w:r>
            <w:fldChar w:fldCharType="separate"/>
          </w:r>
          <w:r>
            <w:rPr>
              <w:rFonts w:hint="eastAsia"/>
            </w:rPr>
            <w:t>5.1.2添加机台信息</w:t>
          </w:r>
          <w:r>
            <w:tab/>
          </w:r>
          <w:r>
            <w:fldChar w:fldCharType="begin"/>
          </w:r>
          <w:r>
            <w:instrText xml:space="preserve"> PAGEREF _Toc27971 </w:instrText>
          </w:r>
          <w:r>
            <w:fldChar w:fldCharType="separate"/>
          </w:r>
          <w:r>
            <w:t>- 534 -</w:t>
          </w:r>
          <w:r>
            <w:fldChar w:fldCharType="end"/>
          </w:r>
          <w:r>
            <w:fldChar w:fldCharType="end"/>
          </w:r>
        </w:p>
        <w:p>
          <w:pPr>
            <w:pStyle w:val="26"/>
            <w:tabs>
              <w:tab w:val="right" w:leader="dot" w:pos="9638"/>
            </w:tabs>
            <w:spacing w:before="312" w:after="468"/>
          </w:pPr>
          <w:r>
            <w:fldChar w:fldCharType="begin"/>
          </w:r>
          <w:r>
            <w:instrText xml:space="preserve"> HYPERLINK \l "_Toc201" </w:instrText>
          </w:r>
          <w:r>
            <w:fldChar w:fldCharType="separate"/>
          </w:r>
          <w:r>
            <w:rPr>
              <w:rFonts w:hint="eastAsia"/>
            </w:rPr>
            <w:t>5.1.3工装类别设置</w:t>
          </w:r>
          <w:r>
            <w:tab/>
          </w:r>
          <w:r>
            <w:fldChar w:fldCharType="begin"/>
          </w:r>
          <w:r>
            <w:instrText xml:space="preserve"> PAGEREF _Toc201 </w:instrText>
          </w:r>
          <w:r>
            <w:fldChar w:fldCharType="separate"/>
          </w:r>
          <w:r>
            <w:t>- 535 -</w:t>
          </w:r>
          <w:r>
            <w:fldChar w:fldCharType="end"/>
          </w:r>
          <w:r>
            <w:fldChar w:fldCharType="end"/>
          </w:r>
        </w:p>
        <w:p>
          <w:pPr>
            <w:pStyle w:val="16"/>
            <w:tabs>
              <w:tab w:val="right" w:leader="dot" w:pos="9638"/>
            </w:tabs>
            <w:spacing w:before="312" w:after="468"/>
          </w:pPr>
          <w:r>
            <w:fldChar w:fldCharType="begin"/>
          </w:r>
          <w:r>
            <w:instrText xml:space="preserve"> HYPERLINK \l "_Toc2051" </w:instrText>
          </w:r>
          <w:r>
            <w:fldChar w:fldCharType="separate"/>
          </w:r>
          <w:r>
            <w:rPr>
              <w:rFonts w:hint="eastAsia"/>
            </w:rPr>
            <w:t>5.2 零部件工艺</w:t>
          </w:r>
          <w:r>
            <w:tab/>
          </w:r>
          <w:r>
            <w:fldChar w:fldCharType="begin"/>
          </w:r>
          <w:r>
            <w:instrText xml:space="preserve"> PAGEREF _Toc2051 </w:instrText>
          </w:r>
          <w:r>
            <w:fldChar w:fldCharType="separate"/>
          </w:r>
          <w:r>
            <w:t>- 536 -</w:t>
          </w:r>
          <w:r>
            <w:fldChar w:fldCharType="end"/>
          </w:r>
          <w:r>
            <w:fldChar w:fldCharType="end"/>
          </w:r>
        </w:p>
        <w:p>
          <w:pPr>
            <w:pStyle w:val="16"/>
            <w:tabs>
              <w:tab w:val="right" w:leader="dot" w:pos="9638"/>
            </w:tabs>
            <w:spacing w:before="312" w:after="468"/>
          </w:pPr>
          <w:r>
            <w:fldChar w:fldCharType="begin"/>
          </w:r>
          <w:r>
            <w:instrText xml:space="preserve"> HYPERLINK \l "_Toc17119" </w:instrText>
          </w:r>
          <w:r>
            <w:fldChar w:fldCharType="separate"/>
          </w:r>
          <w:r>
            <w:rPr>
              <w:rFonts w:hint="eastAsia"/>
            </w:rPr>
            <w:t>5.3工装模板库</w:t>
          </w:r>
          <w:r>
            <w:tab/>
          </w:r>
          <w:r>
            <w:fldChar w:fldCharType="begin"/>
          </w:r>
          <w:r>
            <w:instrText xml:space="preserve"> PAGEREF _Toc17119 </w:instrText>
          </w:r>
          <w:r>
            <w:fldChar w:fldCharType="separate"/>
          </w:r>
          <w:r>
            <w:t>- 537 -</w:t>
          </w:r>
          <w:r>
            <w:fldChar w:fldCharType="end"/>
          </w:r>
          <w:r>
            <w:fldChar w:fldCharType="end"/>
          </w:r>
        </w:p>
        <w:p>
          <w:pPr>
            <w:pStyle w:val="16"/>
            <w:tabs>
              <w:tab w:val="right" w:leader="dot" w:pos="9638"/>
            </w:tabs>
            <w:spacing w:before="312" w:after="468"/>
          </w:pPr>
          <w:r>
            <w:fldChar w:fldCharType="begin"/>
          </w:r>
          <w:r>
            <w:instrText xml:space="preserve"> HYPERLINK \l "_Toc7903" </w:instrText>
          </w:r>
          <w:r>
            <w:fldChar w:fldCharType="separate"/>
          </w:r>
          <w:r>
            <w:rPr>
              <w:rFonts w:hint="eastAsia"/>
            </w:rPr>
            <w:t>5.4工装设备库</w:t>
          </w:r>
          <w:r>
            <w:tab/>
          </w:r>
          <w:r>
            <w:fldChar w:fldCharType="begin"/>
          </w:r>
          <w:r>
            <w:instrText xml:space="preserve"> PAGEREF _Toc7903 </w:instrText>
          </w:r>
          <w:r>
            <w:fldChar w:fldCharType="separate"/>
          </w:r>
          <w:r>
            <w:t>- 538 -</w:t>
          </w:r>
          <w:r>
            <w:fldChar w:fldCharType="end"/>
          </w:r>
          <w:r>
            <w:fldChar w:fldCharType="end"/>
          </w:r>
        </w:p>
        <w:p>
          <w:pPr>
            <w:pStyle w:val="16"/>
            <w:tabs>
              <w:tab w:val="right" w:leader="dot" w:pos="9638"/>
            </w:tabs>
            <w:spacing w:before="312" w:after="468"/>
          </w:pPr>
          <w:r>
            <w:fldChar w:fldCharType="begin"/>
          </w:r>
          <w:r>
            <w:instrText xml:space="preserve"> HYPERLINK \l "_Toc10902" </w:instrText>
          </w:r>
          <w:r>
            <w:fldChar w:fldCharType="separate"/>
          </w:r>
          <w:r>
            <w:rPr>
              <w:rFonts w:hint="eastAsia"/>
            </w:rPr>
            <w:t>5.5工艺批量修改</w:t>
          </w:r>
          <w:r>
            <w:tab/>
          </w:r>
          <w:r>
            <w:fldChar w:fldCharType="begin"/>
          </w:r>
          <w:r>
            <w:instrText xml:space="preserve"> PAGEREF _Toc10902 </w:instrText>
          </w:r>
          <w:r>
            <w:fldChar w:fldCharType="separate"/>
          </w:r>
          <w:r>
            <w:t>- 539 -</w:t>
          </w:r>
          <w:r>
            <w:fldChar w:fldCharType="end"/>
          </w:r>
          <w:r>
            <w:fldChar w:fldCharType="end"/>
          </w:r>
        </w:p>
        <w:p>
          <w:pPr>
            <w:pStyle w:val="26"/>
            <w:tabs>
              <w:tab w:val="right" w:leader="dot" w:pos="9638"/>
            </w:tabs>
            <w:spacing w:before="312" w:after="468"/>
          </w:pPr>
          <w:r>
            <w:fldChar w:fldCharType="begin"/>
          </w:r>
          <w:r>
            <w:instrText xml:space="preserve"> HYPERLINK \l "_Toc6136" </w:instrText>
          </w:r>
          <w:r>
            <w:fldChar w:fldCharType="separate"/>
          </w:r>
          <w:r>
            <w:rPr>
              <w:rFonts w:hint="eastAsia"/>
            </w:rPr>
            <w:t>5.5.1添加方案</w:t>
          </w:r>
          <w:r>
            <w:tab/>
          </w:r>
          <w:r>
            <w:fldChar w:fldCharType="begin"/>
          </w:r>
          <w:r>
            <w:instrText xml:space="preserve"> PAGEREF _Toc6136 </w:instrText>
          </w:r>
          <w:r>
            <w:fldChar w:fldCharType="separate"/>
          </w:r>
          <w:r>
            <w:t>- 540 -</w:t>
          </w:r>
          <w:r>
            <w:fldChar w:fldCharType="end"/>
          </w:r>
          <w:r>
            <w:fldChar w:fldCharType="end"/>
          </w:r>
        </w:p>
        <w:p>
          <w:pPr>
            <w:pStyle w:val="26"/>
            <w:tabs>
              <w:tab w:val="right" w:leader="dot" w:pos="9638"/>
            </w:tabs>
            <w:spacing w:before="312" w:after="468"/>
          </w:pPr>
          <w:r>
            <w:fldChar w:fldCharType="begin"/>
          </w:r>
          <w:r>
            <w:instrText xml:space="preserve"> HYPERLINK \l "_Toc3884" </w:instrText>
          </w:r>
          <w:r>
            <w:fldChar w:fldCharType="separate"/>
          </w:r>
          <w:r>
            <w:rPr>
              <w:rFonts w:hint="eastAsia"/>
            </w:rPr>
            <w:t>5.5.2修改工序信息</w:t>
          </w:r>
          <w:r>
            <w:tab/>
          </w:r>
          <w:r>
            <w:fldChar w:fldCharType="begin"/>
          </w:r>
          <w:r>
            <w:instrText xml:space="preserve"> PAGEREF _Toc3884 </w:instrText>
          </w:r>
          <w:r>
            <w:fldChar w:fldCharType="separate"/>
          </w:r>
          <w:r>
            <w:t>- 542 -</w:t>
          </w:r>
          <w:r>
            <w:fldChar w:fldCharType="end"/>
          </w:r>
          <w:r>
            <w:fldChar w:fldCharType="end"/>
          </w:r>
        </w:p>
        <w:p>
          <w:pPr>
            <w:pStyle w:val="26"/>
            <w:tabs>
              <w:tab w:val="right" w:leader="dot" w:pos="9638"/>
            </w:tabs>
            <w:spacing w:before="312" w:after="468"/>
          </w:pPr>
          <w:r>
            <w:fldChar w:fldCharType="begin"/>
          </w:r>
          <w:r>
            <w:instrText xml:space="preserve"> HYPERLINK \l "_Toc22709" </w:instrText>
          </w:r>
          <w:r>
            <w:fldChar w:fldCharType="separate"/>
          </w:r>
          <w:r>
            <w:rPr>
              <w:rFonts w:hint="eastAsia"/>
            </w:rPr>
            <w:t>5.5.3替换工序</w:t>
          </w:r>
          <w:r>
            <w:tab/>
          </w:r>
          <w:r>
            <w:fldChar w:fldCharType="begin"/>
          </w:r>
          <w:r>
            <w:instrText xml:space="preserve"> PAGEREF _Toc22709 </w:instrText>
          </w:r>
          <w:r>
            <w:fldChar w:fldCharType="separate"/>
          </w:r>
          <w:r>
            <w:t>- 543 -</w:t>
          </w:r>
          <w:r>
            <w:fldChar w:fldCharType="end"/>
          </w:r>
          <w:r>
            <w:fldChar w:fldCharType="end"/>
          </w:r>
        </w:p>
        <w:p>
          <w:pPr>
            <w:pStyle w:val="26"/>
            <w:tabs>
              <w:tab w:val="right" w:leader="dot" w:pos="9638"/>
            </w:tabs>
            <w:spacing w:before="312" w:after="468"/>
          </w:pPr>
          <w:r>
            <w:fldChar w:fldCharType="begin"/>
          </w:r>
          <w:r>
            <w:instrText xml:space="preserve"> HYPERLINK \l "_Toc26399" </w:instrText>
          </w:r>
          <w:r>
            <w:fldChar w:fldCharType="separate"/>
          </w:r>
          <w:r>
            <w:rPr>
              <w:rFonts w:hint="eastAsia"/>
            </w:rPr>
            <w:t>5.5.4添加上道、下道工序</w:t>
          </w:r>
          <w:r>
            <w:tab/>
          </w:r>
          <w:r>
            <w:fldChar w:fldCharType="begin"/>
          </w:r>
          <w:r>
            <w:instrText xml:space="preserve"> PAGEREF _Toc26399 </w:instrText>
          </w:r>
          <w:r>
            <w:fldChar w:fldCharType="separate"/>
          </w:r>
          <w:r>
            <w:t>- 544 -</w:t>
          </w:r>
          <w:r>
            <w:fldChar w:fldCharType="end"/>
          </w:r>
          <w:r>
            <w:fldChar w:fldCharType="end"/>
          </w:r>
        </w:p>
        <w:p>
          <w:pPr>
            <w:pStyle w:val="16"/>
            <w:tabs>
              <w:tab w:val="right" w:leader="dot" w:pos="9638"/>
            </w:tabs>
            <w:spacing w:before="312" w:after="468"/>
          </w:pPr>
          <w:r>
            <w:fldChar w:fldCharType="begin"/>
          </w:r>
          <w:r>
            <w:instrText xml:space="preserve"> HYPERLINK \l "_Toc20863" </w:instrText>
          </w:r>
          <w:r>
            <w:fldChar w:fldCharType="separate"/>
          </w:r>
          <w:r>
            <w:rPr>
              <w:rFonts w:hint="eastAsia"/>
            </w:rPr>
            <w:t>5.6产品工艺查找</w:t>
          </w:r>
          <w:r>
            <w:tab/>
          </w:r>
          <w:r>
            <w:fldChar w:fldCharType="begin"/>
          </w:r>
          <w:r>
            <w:instrText xml:space="preserve"> PAGEREF _Toc20863 </w:instrText>
          </w:r>
          <w:r>
            <w:fldChar w:fldCharType="separate"/>
          </w:r>
          <w:r>
            <w:t>- 545 -</w:t>
          </w:r>
          <w:r>
            <w:fldChar w:fldCharType="end"/>
          </w:r>
          <w:r>
            <w:fldChar w:fldCharType="end"/>
          </w:r>
        </w:p>
        <w:p>
          <w:pPr>
            <w:pStyle w:val="16"/>
            <w:tabs>
              <w:tab w:val="right" w:leader="dot" w:pos="9638"/>
            </w:tabs>
            <w:spacing w:before="312" w:after="468"/>
          </w:pPr>
          <w:r>
            <w:fldChar w:fldCharType="begin"/>
          </w:r>
          <w:r>
            <w:instrText xml:space="preserve"> HYPERLINK \l "_Toc3444" </w:instrText>
          </w:r>
          <w:r>
            <w:fldChar w:fldCharType="separate"/>
          </w:r>
          <w:r>
            <w:rPr>
              <w:rFonts w:hint="eastAsia"/>
            </w:rPr>
            <w:t>5.7工艺文档查找</w:t>
          </w:r>
          <w:r>
            <w:tab/>
          </w:r>
          <w:r>
            <w:fldChar w:fldCharType="begin"/>
          </w:r>
          <w:r>
            <w:instrText xml:space="preserve"> PAGEREF _Toc3444 </w:instrText>
          </w:r>
          <w:r>
            <w:fldChar w:fldCharType="separate"/>
          </w:r>
          <w:r>
            <w:t>- 546 -</w:t>
          </w:r>
          <w:r>
            <w:fldChar w:fldCharType="end"/>
          </w:r>
          <w:r>
            <w:fldChar w:fldCharType="end"/>
          </w:r>
        </w:p>
        <w:p>
          <w:pPr>
            <w:pStyle w:val="16"/>
            <w:tabs>
              <w:tab w:val="right" w:leader="dot" w:pos="9638"/>
            </w:tabs>
            <w:spacing w:before="312" w:after="468"/>
          </w:pPr>
          <w:r>
            <w:fldChar w:fldCharType="begin"/>
          </w:r>
          <w:r>
            <w:instrText xml:space="preserve"> HYPERLINK \l "_Toc2542" </w:instrText>
          </w:r>
          <w:r>
            <w:fldChar w:fldCharType="separate"/>
          </w:r>
          <w:r>
            <w:rPr>
              <w:rFonts w:hint="eastAsia"/>
            </w:rPr>
            <w:t>5.8工装设备导入</w:t>
          </w:r>
          <w:r>
            <w:tab/>
          </w:r>
          <w:r>
            <w:fldChar w:fldCharType="begin"/>
          </w:r>
          <w:r>
            <w:instrText xml:space="preserve"> PAGEREF _Toc2542 </w:instrText>
          </w:r>
          <w:r>
            <w:fldChar w:fldCharType="separate"/>
          </w:r>
          <w:r>
            <w:t>- 547 -</w:t>
          </w:r>
          <w:r>
            <w:fldChar w:fldCharType="end"/>
          </w:r>
          <w:r>
            <w:fldChar w:fldCharType="end"/>
          </w:r>
        </w:p>
        <w:p>
          <w:pPr>
            <w:pStyle w:val="25"/>
            <w:tabs>
              <w:tab w:val="right" w:leader="dot" w:pos="9638"/>
            </w:tabs>
            <w:spacing w:before="312" w:after="468"/>
          </w:pPr>
          <w:r>
            <w:fldChar w:fldCharType="begin"/>
          </w:r>
          <w:r>
            <w:instrText xml:space="preserve"> HYPERLINK \l "_Toc22410" </w:instrText>
          </w:r>
          <w:r>
            <w:fldChar w:fldCharType="separate"/>
          </w:r>
          <w:r>
            <w:rPr>
              <w:rFonts w:hint="eastAsia"/>
            </w:rPr>
            <w:t>6.管理中心</w:t>
          </w:r>
          <w:r>
            <w:tab/>
          </w:r>
          <w:r>
            <w:fldChar w:fldCharType="begin"/>
          </w:r>
          <w:r>
            <w:instrText xml:space="preserve"> PAGEREF _Toc22410 </w:instrText>
          </w:r>
          <w:r>
            <w:fldChar w:fldCharType="separate"/>
          </w:r>
          <w:r>
            <w:t>- 550 -</w:t>
          </w:r>
          <w:r>
            <w:fldChar w:fldCharType="end"/>
          </w:r>
          <w:r>
            <w:fldChar w:fldCharType="end"/>
          </w:r>
        </w:p>
        <w:p>
          <w:pPr>
            <w:pStyle w:val="16"/>
            <w:tabs>
              <w:tab w:val="right" w:leader="dot" w:pos="9638"/>
            </w:tabs>
            <w:spacing w:before="312" w:after="468"/>
          </w:pPr>
          <w:r>
            <w:fldChar w:fldCharType="begin"/>
          </w:r>
          <w:r>
            <w:instrText xml:space="preserve"> HYPERLINK \l "_Toc15410" </w:instrText>
          </w:r>
          <w:r>
            <w:fldChar w:fldCharType="separate"/>
          </w:r>
          <w:r>
            <w:rPr>
              <w:rFonts w:hint="eastAsia"/>
            </w:rPr>
            <w:t>6.1 公告查找</w:t>
          </w:r>
          <w:r>
            <w:tab/>
          </w:r>
          <w:r>
            <w:fldChar w:fldCharType="begin"/>
          </w:r>
          <w:r>
            <w:instrText xml:space="preserve"> PAGEREF _Toc15410 </w:instrText>
          </w:r>
          <w:r>
            <w:fldChar w:fldCharType="separate"/>
          </w:r>
          <w:r>
            <w:t>- 550 -</w:t>
          </w:r>
          <w:r>
            <w:fldChar w:fldCharType="end"/>
          </w:r>
          <w:r>
            <w:fldChar w:fldCharType="end"/>
          </w:r>
        </w:p>
        <w:p>
          <w:pPr>
            <w:pStyle w:val="16"/>
            <w:tabs>
              <w:tab w:val="right" w:leader="dot" w:pos="9638"/>
            </w:tabs>
            <w:spacing w:before="312" w:after="468"/>
          </w:pPr>
          <w:r>
            <w:fldChar w:fldCharType="begin"/>
          </w:r>
          <w:r>
            <w:instrText xml:space="preserve"> HYPERLINK \l "_Toc242" </w:instrText>
          </w:r>
          <w:r>
            <w:fldChar w:fldCharType="separate"/>
          </w:r>
          <w:r>
            <w:rPr>
              <w:rFonts w:hint="eastAsia"/>
            </w:rPr>
            <w:t>6.2公告管理</w:t>
          </w:r>
          <w:r>
            <w:tab/>
          </w:r>
          <w:r>
            <w:fldChar w:fldCharType="begin"/>
          </w:r>
          <w:r>
            <w:instrText xml:space="preserve"> PAGEREF _Toc242 </w:instrText>
          </w:r>
          <w:r>
            <w:fldChar w:fldCharType="separate"/>
          </w:r>
          <w:r>
            <w:t>- 550 -</w:t>
          </w:r>
          <w:r>
            <w:fldChar w:fldCharType="end"/>
          </w:r>
          <w:r>
            <w:fldChar w:fldCharType="end"/>
          </w:r>
        </w:p>
        <w:p>
          <w:pPr>
            <w:pStyle w:val="16"/>
            <w:tabs>
              <w:tab w:val="right" w:leader="dot" w:pos="9638"/>
            </w:tabs>
            <w:spacing w:before="312" w:after="468"/>
          </w:pPr>
          <w:r>
            <w:fldChar w:fldCharType="begin"/>
          </w:r>
          <w:r>
            <w:instrText xml:space="preserve"> HYPERLINK \l "_Toc2295" </w:instrText>
          </w:r>
          <w:r>
            <w:fldChar w:fldCharType="separate"/>
          </w:r>
          <w:r>
            <w:rPr>
              <w:rFonts w:hint="eastAsia"/>
            </w:rPr>
            <w:t>6.4报表管理</w:t>
          </w:r>
          <w:r>
            <w:tab/>
          </w:r>
          <w:r>
            <w:fldChar w:fldCharType="begin"/>
          </w:r>
          <w:r>
            <w:instrText xml:space="preserve"> PAGEREF _Toc2295 </w:instrText>
          </w:r>
          <w:r>
            <w:fldChar w:fldCharType="separate"/>
          </w:r>
          <w:r>
            <w:t>- 552 -</w:t>
          </w:r>
          <w:r>
            <w:fldChar w:fldCharType="end"/>
          </w:r>
          <w:r>
            <w:fldChar w:fldCharType="end"/>
          </w:r>
        </w:p>
        <w:p>
          <w:pPr>
            <w:pStyle w:val="16"/>
            <w:tabs>
              <w:tab w:val="right" w:leader="dot" w:pos="9638"/>
            </w:tabs>
            <w:spacing w:before="312" w:after="468"/>
          </w:pPr>
          <w:r>
            <w:fldChar w:fldCharType="begin"/>
          </w:r>
          <w:r>
            <w:instrText xml:space="preserve"> HYPERLINK \l "_Toc8904" </w:instrText>
          </w:r>
          <w:r>
            <w:fldChar w:fldCharType="separate"/>
          </w:r>
          <w:r>
            <w:rPr>
              <w:rFonts w:hint="eastAsia"/>
            </w:rPr>
            <w:t>6.5流程监控</w:t>
          </w:r>
          <w:r>
            <w:tab/>
          </w:r>
          <w:r>
            <w:fldChar w:fldCharType="begin"/>
          </w:r>
          <w:r>
            <w:instrText xml:space="preserve"> PAGEREF _Toc8904 </w:instrText>
          </w:r>
          <w:r>
            <w:fldChar w:fldCharType="separate"/>
          </w:r>
          <w:r>
            <w:t>- 554 -</w:t>
          </w:r>
          <w:r>
            <w:fldChar w:fldCharType="end"/>
          </w:r>
          <w:r>
            <w:fldChar w:fldCharType="end"/>
          </w:r>
        </w:p>
        <w:p>
          <w:pPr>
            <w:pStyle w:val="16"/>
            <w:tabs>
              <w:tab w:val="right" w:leader="dot" w:pos="9638"/>
            </w:tabs>
            <w:spacing w:before="312" w:after="468"/>
          </w:pPr>
          <w:r>
            <w:fldChar w:fldCharType="begin"/>
          </w:r>
          <w:r>
            <w:instrText xml:space="preserve"> HYPERLINK \l "_Toc24999" </w:instrText>
          </w:r>
          <w:r>
            <w:fldChar w:fldCharType="separate"/>
          </w:r>
          <w:r>
            <w:rPr>
              <w:rFonts w:hint="eastAsia"/>
            </w:rPr>
            <w:t>6.6定版审批</w:t>
          </w:r>
          <w:r>
            <w:tab/>
          </w:r>
          <w:r>
            <w:fldChar w:fldCharType="begin"/>
          </w:r>
          <w:r>
            <w:instrText xml:space="preserve"> PAGEREF _Toc24999 </w:instrText>
          </w:r>
          <w:r>
            <w:fldChar w:fldCharType="separate"/>
          </w:r>
          <w:r>
            <w:t>- 554 -</w:t>
          </w:r>
          <w:r>
            <w:fldChar w:fldCharType="end"/>
          </w:r>
          <w:r>
            <w:fldChar w:fldCharType="end"/>
          </w:r>
        </w:p>
        <w:p>
          <w:pPr>
            <w:pStyle w:val="16"/>
            <w:tabs>
              <w:tab w:val="right" w:leader="dot" w:pos="9638"/>
            </w:tabs>
            <w:spacing w:before="312" w:after="468"/>
          </w:pPr>
          <w:r>
            <w:fldChar w:fldCharType="begin"/>
          </w:r>
          <w:r>
            <w:instrText xml:space="preserve"> HYPERLINK \l "_Toc23110" </w:instrText>
          </w:r>
          <w:r>
            <w:fldChar w:fldCharType="separate"/>
          </w:r>
          <w:r>
            <w:rPr>
              <w:rFonts w:hint="eastAsia"/>
            </w:rPr>
            <w:t>6.3系统日志</w:t>
          </w:r>
          <w:r>
            <w:tab/>
          </w:r>
          <w:r>
            <w:fldChar w:fldCharType="begin"/>
          </w:r>
          <w:r>
            <w:instrText xml:space="preserve"> PAGEREF _Toc23110 </w:instrText>
          </w:r>
          <w:r>
            <w:fldChar w:fldCharType="separate"/>
          </w:r>
          <w:r>
            <w:t>- 556 -</w:t>
          </w:r>
          <w:r>
            <w:fldChar w:fldCharType="end"/>
          </w:r>
          <w:r>
            <w:fldChar w:fldCharType="end"/>
          </w:r>
        </w:p>
        <w:p>
          <w:pPr>
            <w:pStyle w:val="16"/>
            <w:tabs>
              <w:tab w:val="right" w:leader="dot" w:pos="9638"/>
            </w:tabs>
            <w:spacing w:before="312" w:after="468"/>
          </w:pPr>
          <w:r>
            <w:fldChar w:fldCharType="begin"/>
          </w:r>
          <w:r>
            <w:instrText xml:space="preserve"> HYPERLINK \l "_Toc545" </w:instrText>
          </w:r>
          <w:r>
            <w:fldChar w:fldCharType="separate"/>
          </w:r>
          <w:r>
            <w:rPr>
              <w:rFonts w:hint="eastAsia"/>
            </w:rPr>
            <w:t>6.7权限申请管理</w:t>
          </w:r>
          <w:r>
            <w:tab/>
          </w:r>
          <w:r>
            <w:fldChar w:fldCharType="begin"/>
          </w:r>
          <w:r>
            <w:instrText xml:space="preserve"> PAGEREF _Toc545 </w:instrText>
          </w:r>
          <w:r>
            <w:fldChar w:fldCharType="separate"/>
          </w:r>
          <w:r>
            <w:t>- 557 -</w:t>
          </w:r>
          <w:r>
            <w:fldChar w:fldCharType="end"/>
          </w:r>
          <w:r>
            <w:fldChar w:fldCharType="end"/>
          </w:r>
        </w:p>
        <w:p>
          <w:pPr>
            <w:pStyle w:val="16"/>
            <w:tabs>
              <w:tab w:val="right" w:leader="dot" w:pos="9638"/>
            </w:tabs>
            <w:spacing w:before="312" w:after="468"/>
          </w:pPr>
          <w:r>
            <w:fldChar w:fldCharType="begin"/>
          </w:r>
          <w:r>
            <w:instrText xml:space="preserve"> HYPERLINK \l "_Toc23933" </w:instrText>
          </w:r>
          <w:r>
            <w:fldChar w:fldCharType="separate"/>
          </w:r>
          <w:r>
            <w:rPr>
              <w:rFonts w:hint="eastAsia"/>
            </w:rPr>
            <w:t>6.8系统流程查找</w:t>
          </w:r>
          <w:r>
            <w:tab/>
          </w:r>
          <w:r>
            <w:fldChar w:fldCharType="begin"/>
          </w:r>
          <w:r>
            <w:instrText xml:space="preserve"> PAGEREF _Toc23933 </w:instrText>
          </w:r>
          <w:r>
            <w:fldChar w:fldCharType="separate"/>
          </w:r>
          <w:r>
            <w:t>- 558 -</w:t>
          </w:r>
          <w:r>
            <w:fldChar w:fldCharType="end"/>
          </w:r>
          <w:r>
            <w:fldChar w:fldCharType="end"/>
          </w:r>
        </w:p>
        <w:p>
          <w:pPr>
            <w:pStyle w:val="16"/>
            <w:tabs>
              <w:tab w:val="right" w:leader="dot" w:pos="9638"/>
            </w:tabs>
            <w:spacing w:before="312" w:after="468"/>
          </w:pPr>
          <w:r>
            <w:fldChar w:fldCharType="begin"/>
          </w:r>
          <w:r>
            <w:instrText xml:space="preserve"> HYPERLINK \l "_Toc17813" </w:instrText>
          </w:r>
          <w:r>
            <w:fldChar w:fldCharType="separate"/>
          </w:r>
          <w:r>
            <w:rPr>
              <w:rFonts w:hint="eastAsia"/>
            </w:rPr>
            <w:t>6.9编码申请管理</w:t>
          </w:r>
          <w:r>
            <w:tab/>
          </w:r>
          <w:r>
            <w:fldChar w:fldCharType="begin"/>
          </w:r>
          <w:r>
            <w:instrText xml:space="preserve"> PAGEREF _Toc17813 </w:instrText>
          </w:r>
          <w:r>
            <w:fldChar w:fldCharType="separate"/>
          </w:r>
          <w:r>
            <w:t>- 559 -</w:t>
          </w:r>
          <w:r>
            <w:fldChar w:fldCharType="end"/>
          </w:r>
          <w:r>
            <w:fldChar w:fldCharType="end"/>
          </w:r>
        </w:p>
        <w:p>
          <w:pPr>
            <w:pStyle w:val="25"/>
            <w:tabs>
              <w:tab w:val="right" w:leader="dot" w:pos="9638"/>
            </w:tabs>
            <w:spacing w:before="312" w:after="468"/>
          </w:pPr>
          <w:r>
            <w:fldChar w:fldCharType="begin"/>
          </w:r>
          <w:r>
            <w:instrText xml:space="preserve"> HYPERLINK \l "_Toc14850" </w:instrText>
          </w:r>
          <w:r>
            <w:fldChar w:fldCharType="separate"/>
          </w:r>
          <w:r>
            <w:rPr>
              <w:rFonts w:hint="eastAsia"/>
            </w:rPr>
            <w:t>7.变更管理</w:t>
          </w:r>
          <w:r>
            <w:tab/>
          </w:r>
          <w:r>
            <w:fldChar w:fldCharType="begin"/>
          </w:r>
          <w:r>
            <w:instrText xml:space="preserve"> PAGEREF _Toc14850 </w:instrText>
          </w:r>
          <w:r>
            <w:fldChar w:fldCharType="separate"/>
          </w:r>
          <w:r>
            <w:t>- 560 -</w:t>
          </w:r>
          <w:r>
            <w:fldChar w:fldCharType="end"/>
          </w:r>
          <w:r>
            <w:fldChar w:fldCharType="end"/>
          </w:r>
        </w:p>
        <w:p>
          <w:pPr>
            <w:pStyle w:val="16"/>
            <w:tabs>
              <w:tab w:val="right" w:leader="dot" w:pos="9638"/>
            </w:tabs>
            <w:spacing w:before="312" w:after="468"/>
          </w:pPr>
          <w:r>
            <w:fldChar w:fldCharType="begin"/>
          </w:r>
          <w:r>
            <w:instrText xml:space="preserve"> HYPERLINK \l "_Toc15787" </w:instrText>
          </w:r>
          <w:r>
            <w:fldChar w:fldCharType="separate"/>
          </w:r>
          <w:r>
            <w:rPr>
              <w:rFonts w:hint="eastAsia"/>
            </w:rPr>
            <w:t>7.1 我的变更</w:t>
          </w:r>
          <w:r>
            <w:tab/>
          </w:r>
          <w:r>
            <w:fldChar w:fldCharType="begin"/>
          </w:r>
          <w:r>
            <w:instrText xml:space="preserve"> PAGEREF _Toc15787 </w:instrText>
          </w:r>
          <w:r>
            <w:fldChar w:fldCharType="separate"/>
          </w:r>
          <w:r>
            <w:t>- 560 -</w:t>
          </w:r>
          <w:r>
            <w:fldChar w:fldCharType="end"/>
          </w:r>
          <w:r>
            <w:fldChar w:fldCharType="end"/>
          </w:r>
        </w:p>
        <w:p>
          <w:pPr>
            <w:pStyle w:val="16"/>
            <w:tabs>
              <w:tab w:val="right" w:leader="dot" w:pos="9638"/>
            </w:tabs>
            <w:spacing w:before="312" w:after="468"/>
          </w:pPr>
          <w:r>
            <w:fldChar w:fldCharType="begin"/>
          </w:r>
          <w:r>
            <w:instrText xml:space="preserve"> HYPERLINK \l "_Toc16906" </w:instrText>
          </w:r>
          <w:r>
            <w:fldChar w:fldCharType="separate"/>
          </w:r>
          <w:r>
            <w:rPr>
              <w:rFonts w:hint="eastAsia"/>
            </w:rPr>
            <w:t>2.2 变更查找</w:t>
          </w:r>
          <w:r>
            <w:tab/>
          </w:r>
          <w:r>
            <w:fldChar w:fldCharType="begin"/>
          </w:r>
          <w:r>
            <w:instrText xml:space="preserve"> PAGEREF _Toc16906 </w:instrText>
          </w:r>
          <w:r>
            <w:fldChar w:fldCharType="separate"/>
          </w:r>
          <w:r>
            <w:t>- 570 -</w:t>
          </w:r>
          <w:r>
            <w:fldChar w:fldCharType="end"/>
          </w:r>
          <w:r>
            <w:fldChar w:fldCharType="end"/>
          </w:r>
        </w:p>
        <w:p>
          <w:pPr>
            <w:pStyle w:val="16"/>
            <w:tabs>
              <w:tab w:val="right" w:leader="dot" w:pos="9638"/>
            </w:tabs>
            <w:spacing w:before="312" w:after="468"/>
          </w:pPr>
          <w:r>
            <w:fldChar w:fldCharType="begin"/>
          </w:r>
          <w:r>
            <w:instrText xml:space="preserve"> HYPERLINK \l "_Toc30698" </w:instrText>
          </w:r>
          <w:r>
            <w:fldChar w:fldCharType="separate"/>
          </w:r>
          <w:r>
            <w:rPr>
              <w:rFonts w:hint="eastAsia"/>
            </w:rPr>
            <w:t>7.3 变更发布</w:t>
          </w:r>
          <w:r>
            <w:tab/>
          </w:r>
          <w:r>
            <w:fldChar w:fldCharType="begin"/>
          </w:r>
          <w:r>
            <w:instrText xml:space="preserve"> PAGEREF _Toc30698 </w:instrText>
          </w:r>
          <w:r>
            <w:fldChar w:fldCharType="separate"/>
          </w:r>
          <w:r>
            <w:t>- 570 -</w:t>
          </w:r>
          <w:r>
            <w:fldChar w:fldCharType="end"/>
          </w:r>
          <w:r>
            <w:fldChar w:fldCharType="end"/>
          </w:r>
        </w:p>
        <w:p>
          <w:pPr>
            <w:pStyle w:val="25"/>
            <w:tabs>
              <w:tab w:val="right" w:leader="dot" w:pos="9638"/>
            </w:tabs>
            <w:spacing w:before="312" w:after="468"/>
          </w:pPr>
          <w:r>
            <w:fldChar w:fldCharType="begin"/>
          </w:r>
          <w:r>
            <w:instrText xml:space="preserve"> HYPERLINK \l "_Toc14078" </w:instrText>
          </w:r>
          <w:r>
            <w:fldChar w:fldCharType="separate"/>
          </w:r>
          <w:r>
            <w:rPr>
              <w:rFonts w:hint="eastAsia"/>
            </w:rPr>
            <w:t>8.邮件管理</w:t>
          </w:r>
          <w:r>
            <w:tab/>
          </w:r>
          <w:r>
            <w:fldChar w:fldCharType="begin"/>
          </w:r>
          <w:r>
            <w:instrText xml:space="preserve"> PAGEREF _Toc14078 </w:instrText>
          </w:r>
          <w:r>
            <w:fldChar w:fldCharType="separate"/>
          </w:r>
          <w:r>
            <w:t>- 571 -</w:t>
          </w:r>
          <w:r>
            <w:fldChar w:fldCharType="end"/>
          </w:r>
          <w:r>
            <w:fldChar w:fldCharType="end"/>
          </w:r>
        </w:p>
        <w:p>
          <w:pPr>
            <w:pStyle w:val="16"/>
            <w:tabs>
              <w:tab w:val="right" w:leader="dot" w:pos="9638"/>
            </w:tabs>
            <w:spacing w:before="312" w:after="468"/>
          </w:pPr>
          <w:r>
            <w:fldChar w:fldCharType="begin"/>
          </w:r>
          <w:r>
            <w:instrText xml:space="preserve"> HYPERLINK \l "_Toc6808" </w:instrText>
          </w:r>
          <w:r>
            <w:fldChar w:fldCharType="separate"/>
          </w:r>
          <w:r>
            <w:rPr>
              <w:rFonts w:hint="eastAsia"/>
            </w:rPr>
            <w:t>8.1 邮箱配置</w:t>
          </w:r>
          <w:r>
            <w:tab/>
          </w:r>
          <w:r>
            <w:fldChar w:fldCharType="begin"/>
          </w:r>
          <w:r>
            <w:instrText xml:space="preserve"> PAGEREF _Toc6808 </w:instrText>
          </w:r>
          <w:r>
            <w:fldChar w:fldCharType="separate"/>
          </w:r>
          <w:r>
            <w:t>- 571 -</w:t>
          </w:r>
          <w:r>
            <w:fldChar w:fldCharType="end"/>
          </w:r>
          <w:r>
            <w:fldChar w:fldCharType="end"/>
          </w:r>
        </w:p>
        <w:p>
          <w:pPr>
            <w:pStyle w:val="16"/>
            <w:tabs>
              <w:tab w:val="right" w:leader="dot" w:pos="9638"/>
            </w:tabs>
            <w:spacing w:before="312" w:after="468"/>
          </w:pPr>
          <w:r>
            <w:fldChar w:fldCharType="begin"/>
          </w:r>
          <w:r>
            <w:instrText xml:space="preserve"> HYPERLINK \l "_Toc1148" </w:instrText>
          </w:r>
          <w:r>
            <w:fldChar w:fldCharType="separate"/>
          </w:r>
          <w:r>
            <w:rPr>
              <w:rFonts w:hint="eastAsia"/>
            </w:rPr>
            <w:t>8.2 收件箱</w:t>
          </w:r>
          <w:r>
            <w:tab/>
          </w:r>
          <w:r>
            <w:fldChar w:fldCharType="begin"/>
          </w:r>
          <w:r>
            <w:instrText xml:space="preserve"> PAGEREF _Toc1148 </w:instrText>
          </w:r>
          <w:r>
            <w:fldChar w:fldCharType="separate"/>
          </w:r>
          <w:r>
            <w:t>- 576 -</w:t>
          </w:r>
          <w:r>
            <w:fldChar w:fldCharType="end"/>
          </w:r>
          <w:r>
            <w:fldChar w:fldCharType="end"/>
          </w:r>
        </w:p>
        <w:p>
          <w:pPr>
            <w:pStyle w:val="16"/>
            <w:tabs>
              <w:tab w:val="right" w:leader="dot" w:pos="9638"/>
            </w:tabs>
            <w:spacing w:before="312" w:after="468"/>
          </w:pPr>
          <w:r>
            <w:fldChar w:fldCharType="begin"/>
          </w:r>
          <w:r>
            <w:instrText xml:space="preserve"> HYPERLINK \l "_Toc25380" </w:instrText>
          </w:r>
          <w:r>
            <w:fldChar w:fldCharType="separate"/>
          </w:r>
          <w:r>
            <w:rPr>
              <w:rFonts w:hint="eastAsia"/>
            </w:rPr>
            <w:t>8.3 发件箱</w:t>
          </w:r>
          <w:r>
            <w:tab/>
          </w:r>
          <w:r>
            <w:fldChar w:fldCharType="begin"/>
          </w:r>
          <w:r>
            <w:instrText xml:space="preserve"> PAGEREF _Toc25380 </w:instrText>
          </w:r>
          <w:r>
            <w:fldChar w:fldCharType="separate"/>
          </w:r>
          <w:r>
            <w:t>- 577 -</w:t>
          </w:r>
          <w:r>
            <w:fldChar w:fldCharType="end"/>
          </w:r>
          <w:r>
            <w:fldChar w:fldCharType="end"/>
          </w:r>
        </w:p>
        <w:p>
          <w:pPr>
            <w:pStyle w:val="16"/>
            <w:tabs>
              <w:tab w:val="right" w:leader="dot" w:pos="9638"/>
            </w:tabs>
            <w:spacing w:before="312" w:after="468"/>
          </w:pPr>
          <w:r>
            <w:fldChar w:fldCharType="begin"/>
          </w:r>
          <w:r>
            <w:instrText xml:space="preserve"> HYPERLINK \l "_Toc8928" </w:instrText>
          </w:r>
          <w:r>
            <w:fldChar w:fldCharType="separate"/>
          </w:r>
          <w:r>
            <w:rPr>
              <w:rFonts w:hint="eastAsia"/>
            </w:rPr>
            <w:t>8.4 草稿箱</w:t>
          </w:r>
          <w:r>
            <w:tab/>
          </w:r>
          <w:r>
            <w:fldChar w:fldCharType="begin"/>
          </w:r>
          <w:r>
            <w:instrText xml:space="preserve"> PAGEREF _Toc8928 </w:instrText>
          </w:r>
          <w:r>
            <w:fldChar w:fldCharType="separate"/>
          </w:r>
          <w:r>
            <w:t>- 578 -</w:t>
          </w:r>
          <w:r>
            <w:fldChar w:fldCharType="end"/>
          </w:r>
          <w:r>
            <w:fldChar w:fldCharType="end"/>
          </w:r>
        </w:p>
        <w:p>
          <w:pPr>
            <w:pStyle w:val="16"/>
            <w:tabs>
              <w:tab w:val="right" w:leader="dot" w:pos="9638"/>
            </w:tabs>
            <w:spacing w:before="312" w:after="468"/>
          </w:pPr>
          <w:r>
            <w:fldChar w:fldCharType="begin"/>
          </w:r>
          <w:r>
            <w:instrText xml:space="preserve"> HYPERLINK \l "_Toc32387" </w:instrText>
          </w:r>
          <w:r>
            <w:fldChar w:fldCharType="separate"/>
          </w:r>
          <w:r>
            <w:rPr>
              <w:rFonts w:hint="eastAsia"/>
            </w:rPr>
            <w:t>8.5 垃圾箱</w:t>
          </w:r>
          <w:r>
            <w:tab/>
          </w:r>
          <w:r>
            <w:fldChar w:fldCharType="begin"/>
          </w:r>
          <w:r>
            <w:instrText xml:space="preserve"> PAGEREF _Toc32387 </w:instrText>
          </w:r>
          <w:r>
            <w:fldChar w:fldCharType="separate"/>
          </w:r>
          <w:r>
            <w:t>- 578 -</w:t>
          </w:r>
          <w:r>
            <w:fldChar w:fldCharType="end"/>
          </w:r>
          <w:r>
            <w:fldChar w:fldCharType="end"/>
          </w:r>
        </w:p>
        <w:p>
          <w:pPr>
            <w:pStyle w:val="25"/>
            <w:tabs>
              <w:tab w:val="right" w:leader="dot" w:pos="9638"/>
            </w:tabs>
            <w:spacing w:before="312" w:after="468"/>
          </w:pPr>
          <w:r>
            <w:fldChar w:fldCharType="begin"/>
          </w:r>
          <w:r>
            <w:instrText xml:space="preserve"> HYPERLINK \l "_Toc20803" </w:instrText>
          </w:r>
          <w:r>
            <w:fldChar w:fldCharType="separate"/>
          </w:r>
          <w:r>
            <w:rPr>
              <w:rFonts w:hint="eastAsia"/>
            </w:rPr>
            <w:t>9.SOP管理</w:t>
          </w:r>
          <w:r>
            <w:tab/>
          </w:r>
          <w:r>
            <w:fldChar w:fldCharType="begin"/>
          </w:r>
          <w:r>
            <w:instrText xml:space="preserve"> PAGEREF _Toc20803 </w:instrText>
          </w:r>
          <w:r>
            <w:fldChar w:fldCharType="separate"/>
          </w:r>
          <w:r>
            <w:t>- 579 -</w:t>
          </w:r>
          <w:r>
            <w:fldChar w:fldCharType="end"/>
          </w:r>
          <w:r>
            <w:fldChar w:fldCharType="end"/>
          </w:r>
        </w:p>
        <w:p>
          <w:pPr>
            <w:pStyle w:val="16"/>
            <w:tabs>
              <w:tab w:val="right" w:leader="dot" w:pos="9638"/>
            </w:tabs>
            <w:spacing w:before="312" w:after="468"/>
          </w:pPr>
          <w:r>
            <w:fldChar w:fldCharType="begin"/>
          </w:r>
          <w:r>
            <w:instrText xml:space="preserve"> HYPERLINK \l "_Toc2855" </w:instrText>
          </w:r>
          <w:r>
            <w:fldChar w:fldCharType="separate"/>
          </w:r>
          <w:r>
            <w:rPr>
              <w:rFonts w:hint="eastAsia"/>
            </w:rPr>
            <w:t>9.1 SOP管理库</w:t>
          </w:r>
          <w:r>
            <w:tab/>
          </w:r>
          <w:r>
            <w:fldChar w:fldCharType="begin"/>
          </w:r>
          <w:r>
            <w:instrText xml:space="preserve"> PAGEREF _Toc2855 </w:instrText>
          </w:r>
          <w:r>
            <w:fldChar w:fldCharType="separate"/>
          </w:r>
          <w:r>
            <w:t>- 579 -</w:t>
          </w:r>
          <w:r>
            <w:fldChar w:fldCharType="end"/>
          </w:r>
          <w:r>
            <w:fldChar w:fldCharType="end"/>
          </w:r>
        </w:p>
        <w:p>
          <w:pPr>
            <w:pStyle w:val="16"/>
            <w:tabs>
              <w:tab w:val="right" w:leader="dot" w:pos="9638"/>
            </w:tabs>
            <w:spacing w:before="312" w:after="468"/>
          </w:pPr>
          <w:r>
            <w:fldChar w:fldCharType="begin"/>
          </w:r>
          <w:r>
            <w:instrText xml:space="preserve"> HYPERLINK \l "_Toc23586" </w:instrText>
          </w:r>
          <w:r>
            <w:fldChar w:fldCharType="separate"/>
          </w:r>
          <w:r>
            <w:rPr>
              <w:rFonts w:hint="eastAsia"/>
            </w:rPr>
            <w:t>9.2 SOP模板库</w:t>
          </w:r>
          <w:r>
            <w:tab/>
          </w:r>
          <w:r>
            <w:fldChar w:fldCharType="begin"/>
          </w:r>
          <w:r>
            <w:instrText xml:space="preserve"> PAGEREF _Toc23586 </w:instrText>
          </w:r>
          <w:r>
            <w:fldChar w:fldCharType="separate"/>
          </w:r>
          <w:r>
            <w:t>- 582 -</w:t>
          </w:r>
          <w:r>
            <w:fldChar w:fldCharType="end"/>
          </w:r>
          <w:r>
            <w:fldChar w:fldCharType="end"/>
          </w:r>
        </w:p>
        <w:p>
          <w:pPr>
            <w:pStyle w:val="16"/>
            <w:tabs>
              <w:tab w:val="right" w:leader="dot" w:pos="9638"/>
            </w:tabs>
            <w:spacing w:before="312" w:after="468"/>
          </w:pPr>
          <w:r>
            <w:fldChar w:fldCharType="begin"/>
          </w:r>
          <w:r>
            <w:instrText xml:space="preserve"> HYPERLINK \l "_Toc10315" </w:instrText>
          </w:r>
          <w:r>
            <w:fldChar w:fldCharType="separate"/>
          </w:r>
          <w:r>
            <w:rPr>
              <w:rFonts w:hint="eastAsia"/>
            </w:rPr>
            <w:t>9.3 SOP查找</w:t>
          </w:r>
          <w:r>
            <w:tab/>
          </w:r>
          <w:r>
            <w:fldChar w:fldCharType="begin"/>
          </w:r>
          <w:r>
            <w:instrText xml:space="preserve"> PAGEREF _Toc10315 </w:instrText>
          </w:r>
          <w:r>
            <w:fldChar w:fldCharType="separate"/>
          </w:r>
          <w:r>
            <w:t>- 582 -</w:t>
          </w:r>
          <w:r>
            <w:fldChar w:fldCharType="end"/>
          </w:r>
          <w:r>
            <w:fldChar w:fldCharType="end"/>
          </w:r>
        </w:p>
        <w:p>
          <w:pPr>
            <w:pStyle w:val="17"/>
            <w:tabs>
              <w:tab w:val="right" w:leader="dot" w:pos="9638"/>
            </w:tabs>
            <w:spacing w:before="312" w:after="468"/>
          </w:pPr>
          <w:r>
            <w:fldChar w:fldCharType="begin"/>
          </w:r>
          <w:r>
            <w:instrText xml:space="preserve"> HYPERLINK \l "_Toc22260" </w:instrText>
          </w:r>
          <w:r>
            <w:fldChar w:fldCharType="separate"/>
          </w:r>
          <w:r>
            <w:rPr>
              <w:rFonts w:hint="eastAsia"/>
            </w:rPr>
            <w:t>第三章MES部分操作运用</w:t>
          </w:r>
          <w:r>
            <w:tab/>
          </w:r>
          <w:r>
            <w:fldChar w:fldCharType="begin"/>
          </w:r>
          <w:r>
            <w:instrText xml:space="preserve"> PAGEREF _Toc22260 </w:instrText>
          </w:r>
          <w:r>
            <w:fldChar w:fldCharType="separate"/>
          </w:r>
          <w:r>
            <w:t>- 583 -</w:t>
          </w:r>
          <w:r>
            <w:fldChar w:fldCharType="end"/>
          </w:r>
          <w:r>
            <w:fldChar w:fldCharType="end"/>
          </w:r>
        </w:p>
        <w:p>
          <w:pPr>
            <w:pStyle w:val="25"/>
            <w:tabs>
              <w:tab w:val="right" w:leader="dot" w:pos="9638"/>
            </w:tabs>
            <w:spacing w:before="312" w:after="468"/>
          </w:pPr>
          <w:r>
            <w:fldChar w:fldCharType="begin"/>
          </w:r>
          <w:r>
            <w:instrText xml:space="preserve"> HYPERLINK \l "_Toc24636" </w:instrText>
          </w:r>
          <w:r>
            <w:fldChar w:fldCharType="separate"/>
          </w:r>
          <w:r>
            <w:rPr>
              <w:rFonts w:hint="eastAsia"/>
            </w:rPr>
            <w:t>1、MES基础资料从ERP中转入</w:t>
          </w:r>
          <w:r>
            <w:tab/>
          </w:r>
          <w:r>
            <w:fldChar w:fldCharType="begin"/>
          </w:r>
          <w:r>
            <w:instrText xml:space="preserve"> PAGEREF _Toc24636 </w:instrText>
          </w:r>
          <w:r>
            <w:fldChar w:fldCharType="separate"/>
          </w:r>
          <w:r>
            <w:t>- 583 -</w:t>
          </w:r>
          <w:r>
            <w:fldChar w:fldCharType="end"/>
          </w:r>
          <w:r>
            <w:fldChar w:fldCharType="end"/>
          </w:r>
        </w:p>
        <w:p>
          <w:pPr>
            <w:pStyle w:val="25"/>
            <w:tabs>
              <w:tab w:val="right" w:leader="dot" w:pos="9638"/>
            </w:tabs>
            <w:spacing w:before="312" w:after="468"/>
          </w:pPr>
          <w:r>
            <w:fldChar w:fldCharType="begin"/>
          </w:r>
          <w:r>
            <w:instrText xml:space="preserve"> HYPERLINK \l "_Toc22665" </w:instrText>
          </w:r>
          <w:r>
            <w:fldChar w:fldCharType="separate"/>
          </w:r>
          <w:r>
            <w:rPr>
              <w:rFonts w:hint="eastAsia"/>
            </w:rPr>
            <w:t>2、生产单--单据转入</w:t>
          </w:r>
          <w:r>
            <w:tab/>
          </w:r>
          <w:r>
            <w:fldChar w:fldCharType="begin"/>
          </w:r>
          <w:r>
            <w:instrText xml:space="preserve"> PAGEREF _Toc22665 </w:instrText>
          </w:r>
          <w:r>
            <w:fldChar w:fldCharType="separate"/>
          </w:r>
          <w:r>
            <w:t>- 598 -</w:t>
          </w:r>
          <w:r>
            <w:fldChar w:fldCharType="end"/>
          </w:r>
          <w:r>
            <w:fldChar w:fldCharType="end"/>
          </w:r>
        </w:p>
        <w:p>
          <w:pPr>
            <w:pStyle w:val="25"/>
            <w:tabs>
              <w:tab w:val="right" w:leader="dot" w:pos="9638"/>
            </w:tabs>
            <w:spacing w:before="312" w:after="468"/>
          </w:pPr>
          <w:r>
            <w:fldChar w:fldCharType="begin"/>
          </w:r>
          <w:r>
            <w:instrText xml:space="preserve"> HYPERLINK \l "_Toc30567" </w:instrText>
          </w:r>
          <w:r>
            <w:fldChar w:fldCharType="separate"/>
          </w:r>
          <w:r>
            <w:rPr>
              <w:rFonts w:hint="eastAsia"/>
            </w:rPr>
            <w:t>3、作业计划</w:t>
          </w:r>
          <w:r>
            <w:tab/>
          </w:r>
          <w:r>
            <w:fldChar w:fldCharType="begin"/>
          </w:r>
          <w:r>
            <w:instrText xml:space="preserve"> PAGEREF _Toc30567 </w:instrText>
          </w:r>
          <w:r>
            <w:fldChar w:fldCharType="separate"/>
          </w:r>
          <w:r>
            <w:t>- 608 -</w:t>
          </w:r>
          <w:r>
            <w:fldChar w:fldCharType="end"/>
          </w:r>
          <w:r>
            <w:fldChar w:fldCharType="end"/>
          </w:r>
        </w:p>
        <w:p>
          <w:pPr>
            <w:pStyle w:val="25"/>
            <w:tabs>
              <w:tab w:val="right" w:leader="dot" w:pos="9638"/>
            </w:tabs>
            <w:spacing w:before="312" w:after="468"/>
          </w:pPr>
          <w:r>
            <w:fldChar w:fldCharType="begin"/>
          </w:r>
          <w:r>
            <w:instrText xml:space="preserve"> HYPERLINK \l "_Toc30445" </w:instrText>
          </w:r>
          <w:r>
            <w:fldChar w:fldCharType="separate"/>
          </w:r>
          <w:r>
            <w:rPr>
              <w:rFonts w:hint="eastAsia"/>
            </w:rPr>
            <w:t>4、作业执行</w:t>
          </w:r>
          <w:r>
            <w:tab/>
          </w:r>
          <w:r>
            <w:fldChar w:fldCharType="begin"/>
          </w:r>
          <w:r>
            <w:instrText xml:space="preserve"> PAGEREF _Toc30445 </w:instrText>
          </w:r>
          <w:r>
            <w:fldChar w:fldCharType="separate"/>
          </w:r>
          <w:r>
            <w:t>- 613 -</w:t>
          </w:r>
          <w:r>
            <w:fldChar w:fldCharType="end"/>
          </w:r>
          <w:r>
            <w:fldChar w:fldCharType="end"/>
          </w:r>
        </w:p>
        <w:p>
          <w:pPr>
            <w:pStyle w:val="25"/>
            <w:tabs>
              <w:tab w:val="right" w:leader="dot" w:pos="9638"/>
            </w:tabs>
            <w:spacing w:before="312" w:after="468"/>
          </w:pPr>
          <w:r>
            <w:fldChar w:fldCharType="begin"/>
          </w:r>
          <w:r>
            <w:instrText xml:space="preserve"> HYPERLINK \l "_Toc18865" </w:instrText>
          </w:r>
          <w:r>
            <w:fldChar w:fldCharType="separate"/>
          </w:r>
          <w:r>
            <w:rPr>
              <w:rFonts w:hint="eastAsia"/>
            </w:rPr>
            <w:t>5、返工处理</w:t>
          </w:r>
          <w:r>
            <w:tab/>
          </w:r>
          <w:r>
            <w:fldChar w:fldCharType="begin"/>
          </w:r>
          <w:r>
            <w:instrText xml:space="preserve"> PAGEREF _Toc18865 </w:instrText>
          </w:r>
          <w:r>
            <w:fldChar w:fldCharType="separate"/>
          </w:r>
          <w:r>
            <w:t>- 626 -</w:t>
          </w:r>
          <w:r>
            <w:fldChar w:fldCharType="end"/>
          </w:r>
          <w:r>
            <w:fldChar w:fldCharType="end"/>
          </w:r>
        </w:p>
        <w:p>
          <w:pPr>
            <w:pStyle w:val="25"/>
            <w:tabs>
              <w:tab w:val="right" w:leader="dot" w:pos="9638"/>
            </w:tabs>
            <w:spacing w:before="312" w:after="468"/>
          </w:pPr>
          <w:r>
            <w:fldChar w:fldCharType="begin"/>
          </w:r>
          <w:r>
            <w:instrText xml:space="preserve"> HYPERLINK \l "_Toc27726" </w:instrText>
          </w:r>
          <w:r>
            <w:fldChar w:fldCharType="separate"/>
          </w:r>
          <w:r>
            <w:rPr>
              <w:rFonts w:hint="eastAsia"/>
            </w:rPr>
            <w:t>6、转序处理</w:t>
          </w:r>
          <w:r>
            <w:tab/>
          </w:r>
          <w:r>
            <w:fldChar w:fldCharType="begin"/>
          </w:r>
          <w:r>
            <w:instrText xml:space="preserve"> PAGEREF _Toc27726 </w:instrText>
          </w:r>
          <w:r>
            <w:fldChar w:fldCharType="separate"/>
          </w:r>
          <w:r>
            <w:t>- 628 -</w:t>
          </w:r>
          <w:r>
            <w:fldChar w:fldCharType="end"/>
          </w:r>
          <w:r>
            <w:fldChar w:fldCharType="end"/>
          </w:r>
        </w:p>
        <w:p>
          <w:pPr>
            <w:pStyle w:val="25"/>
            <w:tabs>
              <w:tab w:val="right" w:leader="dot" w:pos="9638"/>
            </w:tabs>
            <w:spacing w:before="312" w:after="468"/>
          </w:pPr>
          <w:r>
            <w:fldChar w:fldCharType="begin"/>
          </w:r>
          <w:r>
            <w:instrText xml:space="preserve"> HYPERLINK \l "_Toc18151" </w:instrText>
          </w:r>
          <w:r>
            <w:fldChar w:fldCharType="separate"/>
          </w:r>
          <w:r>
            <w:rPr>
              <w:rFonts w:hint="eastAsia"/>
            </w:rPr>
            <w:t>7、设备管理</w:t>
          </w:r>
          <w:r>
            <w:tab/>
          </w:r>
          <w:r>
            <w:fldChar w:fldCharType="begin"/>
          </w:r>
          <w:r>
            <w:instrText xml:space="preserve"> PAGEREF _Toc18151 </w:instrText>
          </w:r>
          <w:r>
            <w:fldChar w:fldCharType="separate"/>
          </w:r>
          <w:r>
            <w:t>- 629 -</w:t>
          </w:r>
          <w:r>
            <w:fldChar w:fldCharType="end"/>
          </w:r>
          <w:r>
            <w:fldChar w:fldCharType="end"/>
          </w:r>
        </w:p>
        <w:p>
          <w:pPr>
            <w:pStyle w:val="25"/>
            <w:tabs>
              <w:tab w:val="right" w:leader="dot" w:pos="9638"/>
            </w:tabs>
            <w:spacing w:before="312" w:after="468"/>
          </w:pPr>
          <w:r>
            <w:fldChar w:fldCharType="begin"/>
          </w:r>
          <w:r>
            <w:instrText xml:space="preserve"> HYPERLINK \l "_Toc30272" </w:instrText>
          </w:r>
          <w:r>
            <w:fldChar w:fldCharType="separate"/>
          </w:r>
          <w:r>
            <w:rPr>
              <w:rFonts w:hint="eastAsia"/>
            </w:rPr>
            <w:t>8、数据采集</w:t>
          </w:r>
          <w:r>
            <w:tab/>
          </w:r>
          <w:r>
            <w:fldChar w:fldCharType="begin"/>
          </w:r>
          <w:r>
            <w:instrText xml:space="preserve"> PAGEREF _Toc30272 </w:instrText>
          </w:r>
          <w:r>
            <w:fldChar w:fldCharType="separate"/>
          </w:r>
          <w:r>
            <w:t>- 636 -</w:t>
          </w:r>
          <w:r>
            <w:fldChar w:fldCharType="end"/>
          </w:r>
          <w:r>
            <w:fldChar w:fldCharType="end"/>
          </w:r>
        </w:p>
        <w:p>
          <w:pPr>
            <w:pStyle w:val="25"/>
            <w:tabs>
              <w:tab w:val="right" w:leader="dot" w:pos="9638"/>
            </w:tabs>
            <w:spacing w:before="312" w:after="468"/>
          </w:pPr>
          <w:r>
            <w:fldChar w:fldCharType="begin"/>
          </w:r>
          <w:r>
            <w:instrText xml:space="preserve"> HYPERLINK \l "_Toc22394" </w:instrText>
          </w:r>
          <w:r>
            <w:fldChar w:fldCharType="separate"/>
          </w:r>
          <w:r>
            <w:rPr>
              <w:rFonts w:hint="eastAsia"/>
            </w:rPr>
            <w:t>9、工时统计</w:t>
          </w:r>
          <w:r>
            <w:tab/>
          </w:r>
          <w:r>
            <w:fldChar w:fldCharType="begin"/>
          </w:r>
          <w:r>
            <w:instrText xml:space="preserve"> PAGEREF _Toc22394 </w:instrText>
          </w:r>
          <w:r>
            <w:fldChar w:fldCharType="separate"/>
          </w:r>
          <w:r>
            <w:t>- 641 -</w:t>
          </w:r>
          <w:r>
            <w:fldChar w:fldCharType="end"/>
          </w:r>
          <w:r>
            <w:fldChar w:fldCharType="end"/>
          </w:r>
        </w:p>
        <w:p>
          <w:pPr>
            <w:spacing w:before="312" w:after="468"/>
            <w:ind w:left="420"/>
          </w:pPr>
          <w:r>
            <w:fldChar w:fldCharType="end"/>
          </w:r>
        </w:p>
        <w:p>
          <w:pPr>
            <w:spacing w:before="312" w:after="468"/>
            <w:ind w:left="420"/>
          </w:pPr>
        </w:p>
      </w:sdtContent>
    </w:sdt>
    <w:p>
      <w:pPr>
        <w:pStyle w:val="2"/>
        <w:numPr>
          <w:ilvl w:val="0"/>
          <w:numId w:val="1"/>
        </w:numPr>
        <w:ind w:left="420"/>
      </w:pPr>
      <w:bookmarkStart w:id="0" w:name="_Toc7749"/>
      <w:bookmarkStart w:id="1" w:name="_Toc6483"/>
      <w:bookmarkStart w:id="2" w:name="_Toc27381"/>
      <w:bookmarkStart w:id="3" w:name="_Toc30983"/>
      <w:bookmarkStart w:id="4" w:name="_Toc21940"/>
      <w:bookmarkStart w:id="5" w:name="_Toc1689"/>
      <w:bookmarkStart w:id="6" w:name="_Toc24634"/>
      <w:bookmarkStart w:id="7" w:name="_Toc26336"/>
      <w:bookmarkStart w:id="8" w:name="_Toc9637"/>
      <w:bookmarkStart w:id="9" w:name="_Toc1684"/>
      <w:bookmarkStart w:id="10" w:name="_Toc4007"/>
      <w:bookmarkStart w:id="11" w:name="_Toc6897"/>
      <w:bookmarkStart w:id="12" w:name="_Toc13532"/>
      <w:bookmarkStart w:id="13" w:name="_Toc18299"/>
      <w:bookmarkStart w:id="14" w:name="_Toc21498"/>
      <w:r>
        <w:rPr>
          <w:rFonts w:hint="eastAsia"/>
        </w:rPr>
        <w:t>SQL数据库安装配置说明</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p>
    <w:p>
      <w:pPr>
        <w:pStyle w:val="47"/>
        <w:numPr>
          <w:ilvl w:val="0"/>
          <w:numId w:val="2"/>
        </w:numPr>
        <w:spacing w:before="240" w:after="156" w:afterLines="50"/>
        <w:ind w:firstLineChars="0"/>
        <w:jc w:val="left"/>
      </w:pPr>
      <w:r>
        <w:rPr>
          <w:rFonts w:hint="eastAsia"/>
        </w:rPr>
        <w:t>第一步：解压</w:t>
      </w:r>
      <w:r>
        <w:t>SQL Server2017</w:t>
      </w:r>
      <w:r>
        <w:rPr>
          <w:rFonts w:hint="eastAsia"/>
        </w:rPr>
        <w:t>安装包，解压文件后点击setup.exe。如下</w:t>
      </w:r>
      <w:r>
        <w:fldChar w:fldCharType="begin"/>
      </w:r>
      <w:r>
        <w:instrText xml:space="preserve"> </w:instrText>
      </w:r>
      <w:r>
        <w:rPr>
          <w:rFonts w:hint="eastAsia"/>
        </w:rPr>
        <w:instrText xml:space="preserve">REF _Ref67493501 \h</w:instrText>
      </w:r>
      <w:r>
        <w:instrText xml:space="preserve"> </w:instrText>
      </w:r>
      <w:r>
        <w:fldChar w:fldCharType="separate"/>
      </w:r>
      <w:r>
        <w:rPr>
          <w:rFonts w:hint="eastAsia"/>
        </w:rPr>
        <w:t xml:space="preserve">图（1- </w:t>
      </w:r>
      <w:r>
        <w:t>1</w:t>
      </w:r>
      <w:r>
        <w:fldChar w:fldCharType="end"/>
      </w:r>
      <w:r>
        <w:t>）</w:t>
      </w:r>
      <w:r>
        <w:rPr>
          <w:rFonts w:hint="eastAsia"/>
        </w:rPr>
        <w:t>所示：</w:t>
      </w:r>
    </w:p>
    <w:p>
      <w:pPr>
        <w:pStyle w:val="71"/>
        <w:spacing w:before="312" w:after="468"/>
        <w:ind w:left="420"/>
        <w:jc w:val="center"/>
      </w:pPr>
      <w:r>
        <w:rPr>
          <w:i w:val="0"/>
        </w:rPr>
        <w:drawing>
          <wp:inline distT="0" distB="0" distL="0" distR="0">
            <wp:extent cx="4001770" cy="1544320"/>
            <wp:effectExtent l="0" t="0" r="17780" b="17780"/>
            <wp:docPr id="1670" name="图片 1670" descr="C:/Users/Administrator/AppData/Local/Temp/picturecompress_20210401142621/output_3.jpgoutpu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 name="图片 1670" descr="C:/Users/Administrator/AppData/Local/Temp/picturecompress_20210401142621/output_3.jpgoutput_3"/>
                    <pic:cNvPicPr>
                      <a:picLocks noChangeAspect="1"/>
                    </pic:cNvPicPr>
                  </pic:nvPicPr>
                  <pic:blipFill>
                    <a:blip r:embed="rId13"/>
                    <a:stretch>
                      <a:fillRect/>
                    </a:stretch>
                  </pic:blipFill>
                  <pic:spPr>
                    <a:xfrm>
                      <a:off x="0" y="0"/>
                      <a:ext cx="4001770" cy="1544781"/>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1</w:t>
      </w:r>
      <w:r>
        <w:rPr>
          <w:b/>
        </w:rPr>
        <w:fldChar w:fldCharType="end"/>
      </w:r>
    </w:p>
    <w:p>
      <w:pPr>
        <w:pStyle w:val="47"/>
        <w:numPr>
          <w:ilvl w:val="0"/>
          <w:numId w:val="3"/>
        </w:numPr>
        <w:spacing w:before="240" w:after="156" w:afterLines="50"/>
        <w:ind w:firstLineChars="0"/>
        <w:jc w:val="left"/>
      </w:pPr>
      <w:r>
        <w:rPr>
          <w:rFonts w:hint="eastAsia"/>
        </w:rPr>
        <w:t>第二步：弹出的“S</w:t>
      </w:r>
      <w:r>
        <w:t>QL S</w:t>
      </w:r>
      <w:r>
        <w:rPr>
          <w:rFonts w:hint="eastAsia"/>
        </w:rPr>
        <w:t>erver安装中心”，点击“全新S</w:t>
      </w:r>
      <w:r>
        <w:t>QL S</w:t>
      </w:r>
      <w:r>
        <w:rPr>
          <w:rFonts w:hint="eastAsia"/>
        </w:rPr>
        <w:t>erver独立安装或向现有安装添加功能”。如下</w:t>
      </w:r>
      <w:r>
        <w:fldChar w:fldCharType="begin"/>
      </w:r>
      <w:r>
        <w:instrText xml:space="preserve"> </w:instrText>
      </w:r>
      <w:r>
        <w:rPr>
          <w:rFonts w:hint="eastAsia"/>
        </w:rPr>
        <w:instrText xml:space="preserve">REF _Ref67493509 \h</w:instrText>
      </w:r>
      <w:r>
        <w:instrText xml:space="preserve"> </w:instrText>
      </w:r>
      <w:r>
        <w:fldChar w:fldCharType="separate"/>
      </w:r>
      <w:r>
        <w:rPr>
          <w:rFonts w:hint="eastAsia"/>
        </w:rPr>
        <w:t xml:space="preserve">图（1- </w:t>
      </w:r>
      <w:r>
        <w:t>2</w:t>
      </w:r>
      <w:r>
        <w:fldChar w:fldCharType="end"/>
      </w:r>
      <w:r>
        <w:t>）</w:t>
      </w:r>
      <w:r>
        <w:rPr>
          <w:rFonts w:hint="eastAsia"/>
        </w:rPr>
        <w:t>所示：</w:t>
      </w:r>
    </w:p>
    <w:p>
      <w:pPr>
        <w:pStyle w:val="71"/>
        <w:spacing w:before="312" w:after="468"/>
        <w:ind w:left="420"/>
        <w:jc w:val="center"/>
      </w:pPr>
      <w:r>
        <w:drawing>
          <wp:inline distT="0" distB="0" distL="0" distR="0">
            <wp:extent cx="3790315" cy="2858135"/>
            <wp:effectExtent l="0" t="0" r="635" b="18415"/>
            <wp:docPr id="1678" name="图片 1678" descr="C:/Users/Administrator/AppData/Local/Temp/picturecompress_20210401142621/output_4.jpgoutpu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 name="图片 1678" descr="C:/Users/Administrator/AppData/Local/Temp/picturecompress_20210401142621/output_4.jpgoutput_4"/>
                    <pic:cNvPicPr>
                      <a:picLocks noChangeAspect="1"/>
                    </pic:cNvPicPr>
                  </pic:nvPicPr>
                  <pic:blipFill>
                    <a:blip r:embed="rId14"/>
                    <a:stretch>
                      <a:fillRect/>
                    </a:stretch>
                  </pic:blipFill>
                  <pic:spPr>
                    <a:xfrm>
                      <a:off x="0" y="0"/>
                      <a:ext cx="3790747" cy="2858135"/>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2</w:t>
      </w:r>
      <w:r>
        <w:rPr>
          <w:b/>
        </w:rPr>
        <w:fldChar w:fldCharType="end"/>
      </w:r>
    </w:p>
    <w:p>
      <w:pPr>
        <w:pStyle w:val="47"/>
        <w:numPr>
          <w:ilvl w:val="0"/>
          <w:numId w:val="3"/>
        </w:numPr>
        <w:spacing w:before="240" w:after="156" w:afterLines="50"/>
        <w:ind w:firstLineChars="0"/>
        <w:jc w:val="left"/>
      </w:pPr>
      <w:r>
        <w:rPr>
          <w:rFonts w:hint="eastAsia"/>
        </w:rPr>
        <w:t>第三步：选择“输入产品密钥”选项，输入密钥，点击“下一步”。如下</w:t>
      </w:r>
      <w:r>
        <w:fldChar w:fldCharType="begin"/>
      </w:r>
      <w:r>
        <w:instrText xml:space="preserve"> </w:instrText>
      </w:r>
      <w:r>
        <w:rPr>
          <w:rFonts w:hint="eastAsia"/>
        </w:rPr>
        <w:instrText xml:space="preserve">REF _Ref67494400 \h</w:instrText>
      </w:r>
      <w:r>
        <w:instrText xml:space="preserve"> </w:instrText>
      </w:r>
      <w:r>
        <w:fldChar w:fldCharType="separate"/>
      </w:r>
      <w:r>
        <w:rPr>
          <w:rFonts w:hint="eastAsia"/>
        </w:rPr>
        <w:t xml:space="preserve">图（1- </w:t>
      </w:r>
      <w:r>
        <w:t>3</w:t>
      </w:r>
      <w:r>
        <w:fldChar w:fldCharType="end"/>
      </w:r>
      <w:r>
        <w:t>）</w:t>
      </w:r>
      <w:r>
        <w:rPr>
          <w:rFonts w:hint="eastAsia"/>
        </w:rPr>
        <w:t>所示：</w:t>
      </w:r>
    </w:p>
    <w:p>
      <w:pPr>
        <w:pStyle w:val="71"/>
        <w:spacing w:before="312" w:after="468"/>
        <w:ind w:left="420"/>
        <w:jc w:val="center"/>
      </w:pPr>
      <w:r>
        <w:drawing>
          <wp:inline distT="0" distB="0" distL="0" distR="0">
            <wp:extent cx="4051300" cy="3062605"/>
            <wp:effectExtent l="0" t="0" r="6350" b="4445"/>
            <wp:docPr id="1680" name="图片 1680" descr="C:/Users/Administrator/AppData/Local/Temp/picturecompress_20210401142621/output_5.jpgoutput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 name="图片 1680" descr="C:/Users/Administrator/AppData/Local/Temp/picturecompress_20210401142621/output_5.jpgoutput_5"/>
                    <pic:cNvPicPr>
                      <a:picLocks noChangeAspect="1"/>
                    </pic:cNvPicPr>
                  </pic:nvPicPr>
                  <pic:blipFill>
                    <a:blip r:embed="rId15"/>
                    <a:stretch>
                      <a:fillRect/>
                    </a:stretch>
                  </pic:blipFill>
                  <pic:spPr>
                    <a:xfrm>
                      <a:off x="0" y="0"/>
                      <a:ext cx="4051300" cy="3063109"/>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3</w:t>
      </w:r>
      <w:r>
        <w:rPr>
          <w:b/>
        </w:rPr>
        <w:fldChar w:fldCharType="end"/>
      </w:r>
    </w:p>
    <w:p>
      <w:pPr>
        <w:pStyle w:val="47"/>
        <w:numPr>
          <w:ilvl w:val="0"/>
          <w:numId w:val="3"/>
        </w:numPr>
        <w:spacing w:before="240" w:after="156" w:afterLines="50"/>
        <w:ind w:firstLineChars="0"/>
        <w:jc w:val="left"/>
      </w:pPr>
      <w:r>
        <w:rPr>
          <w:rFonts w:hint="eastAsia"/>
        </w:rPr>
        <w:t>第四步：在弹出的许可条款窗口中，勾选“我接受许可条款”，点击“下一步”。如</w:t>
      </w:r>
      <w:r>
        <w:fldChar w:fldCharType="begin"/>
      </w:r>
      <w:r>
        <w:instrText xml:space="preserve"> </w:instrText>
      </w:r>
      <w:r>
        <w:rPr>
          <w:rFonts w:hint="eastAsia"/>
        </w:rPr>
        <w:instrText xml:space="preserve">REF _Ref67493551 \h</w:instrText>
      </w:r>
      <w:r>
        <w:instrText xml:space="preserve"> </w:instrText>
      </w:r>
      <w:r>
        <w:fldChar w:fldCharType="separate"/>
      </w:r>
      <w:r>
        <w:fldChar w:fldCharType="begin"/>
      </w:r>
      <w:r>
        <w:instrText xml:space="preserve"> </w:instrText>
      </w:r>
      <w:r>
        <w:rPr>
          <w:rFonts w:hint="eastAsia"/>
        </w:rPr>
        <w:instrText xml:space="preserve">REF _Ref67493558 \h</w:instrText>
      </w:r>
      <w:r>
        <w:instrText xml:space="preserve"> </w:instrText>
      </w:r>
      <w:r>
        <w:fldChar w:fldCharType="separate"/>
      </w:r>
      <w:r>
        <w:rPr>
          <w:rFonts w:hint="eastAsia"/>
        </w:rPr>
        <w:t xml:space="preserve">图（1- </w:t>
      </w:r>
      <w:r>
        <w:t>4</w:t>
      </w:r>
      <w:r>
        <w:fldChar w:fldCharType="end"/>
      </w:r>
      <w:r>
        <w:fldChar w:fldCharType="end"/>
      </w:r>
      <w:r>
        <w:t>）</w:t>
      </w:r>
      <w:r>
        <w:rPr>
          <w:rFonts w:hint="eastAsia"/>
        </w:rPr>
        <w:t>所示：</w:t>
      </w:r>
    </w:p>
    <w:p>
      <w:pPr>
        <w:pStyle w:val="71"/>
        <w:spacing w:before="312" w:after="468"/>
        <w:ind w:left="420"/>
        <w:jc w:val="center"/>
      </w:pPr>
      <w:r>
        <w:drawing>
          <wp:inline distT="0" distB="0" distL="0" distR="0">
            <wp:extent cx="4505325" cy="3406140"/>
            <wp:effectExtent l="0" t="0" r="9525" b="3810"/>
            <wp:docPr id="1681" name="图片 1681" descr="C:/Users/Administrator/AppData/Local/Temp/picturecompress_20210401142621/output_6.jpgoutput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 name="图片 1681" descr="C:/Users/Administrator/AppData/Local/Temp/picturecompress_20210401142621/output_6.jpgoutput_6"/>
                    <pic:cNvPicPr>
                      <a:picLocks noChangeAspect="1"/>
                    </pic:cNvPicPr>
                  </pic:nvPicPr>
                  <pic:blipFill>
                    <a:blip r:embed="rId16"/>
                    <a:stretch>
                      <a:fillRect/>
                    </a:stretch>
                  </pic:blipFill>
                  <pic:spPr>
                    <a:xfrm>
                      <a:off x="0" y="0"/>
                      <a:ext cx="4505325" cy="3406245"/>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t>4</w:t>
      </w:r>
    </w:p>
    <w:p>
      <w:pPr>
        <w:pStyle w:val="47"/>
        <w:numPr>
          <w:ilvl w:val="0"/>
          <w:numId w:val="3"/>
        </w:numPr>
        <w:spacing w:before="240" w:after="156" w:afterLines="50"/>
        <w:ind w:firstLineChars="0"/>
        <w:jc w:val="left"/>
      </w:pPr>
      <w:r>
        <w:rPr>
          <w:rFonts w:hint="eastAsia"/>
        </w:rPr>
        <w:t>第五步：弹出的M</w:t>
      </w:r>
      <w:r>
        <w:t>icrodoft</w:t>
      </w:r>
      <w:r>
        <w:rPr>
          <w:rFonts w:hint="eastAsia"/>
        </w:rPr>
        <w:t>更新窗口中，直接点击“下一步”，如下</w:t>
      </w:r>
      <w:r>
        <w:fldChar w:fldCharType="begin"/>
      </w:r>
      <w:r>
        <w:instrText xml:space="preserve"> </w:instrText>
      </w:r>
      <w:r>
        <w:rPr>
          <w:rFonts w:hint="eastAsia"/>
        </w:rPr>
        <w:instrText xml:space="preserve">REF _Ref67494752 \h</w:instrText>
      </w:r>
      <w:r>
        <w:instrText xml:space="preserve"> </w:instrText>
      </w:r>
      <w:r>
        <w:fldChar w:fldCharType="separate"/>
      </w:r>
      <w:r>
        <w:rPr>
          <w:rFonts w:hint="eastAsia"/>
        </w:rPr>
        <w:t xml:space="preserve">图（1- </w:t>
      </w:r>
      <w:r>
        <w:t>5</w:t>
      </w:r>
      <w:r>
        <w:fldChar w:fldCharType="end"/>
      </w:r>
      <w:r>
        <w:t>）</w:t>
      </w:r>
      <w:r>
        <w:rPr>
          <w:rFonts w:hint="eastAsia"/>
        </w:rPr>
        <w:t>所示：</w:t>
      </w:r>
    </w:p>
    <w:p>
      <w:pPr>
        <w:pStyle w:val="71"/>
        <w:spacing w:before="312" w:after="468"/>
        <w:ind w:left="420"/>
        <w:jc w:val="center"/>
      </w:pPr>
      <w:r>
        <w:drawing>
          <wp:inline distT="0" distB="0" distL="0" distR="0">
            <wp:extent cx="3689350" cy="2788920"/>
            <wp:effectExtent l="0" t="0" r="6350" b="11430"/>
            <wp:docPr id="1684" name="图片 1684" descr="C:/Users/Administrator/AppData/Local/Temp/picturecompress_20210401142621/output_7.jpgoutput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图片 1684" descr="C:/Users/Administrator/AppData/Local/Temp/picturecompress_20210401142621/output_7.jpgoutput_7"/>
                    <pic:cNvPicPr>
                      <a:picLocks noChangeAspect="1"/>
                    </pic:cNvPicPr>
                  </pic:nvPicPr>
                  <pic:blipFill>
                    <a:blip r:embed="rId17"/>
                    <a:stretch>
                      <a:fillRect/>
                    </a:stretch>
                  </pic:blipFill>
                  <pic:spPr>
                    <a:xfrm>
                      <a:off x="0" y="0"/>
                      <a:ext cx="3689350" cy="2809173"/>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5</w:t>
      </w:r>
      <w:r>
        <w:rPr>
          <w:b/>
        </w:rPr>
        <w:fldChar w:fldCharType="end"/>
      </w:r>
    </w:p>
    <w:p>
      <w:pPr>
        <w:pStyle w:val="47"/>
        <w:numPr>
          <w:ilvl w:val="0"/>
          <w:numId w:val="3"/>
        </w:numPr>
        <w:spacing w:before="240" w:after="156" w:afterLines="50"/>
        <w:ind w:firstLineChars="0"/>
        <w:jc w:val="left"/>
      </w:pPr>
      <w:r>
        <w:rPr>
          <w:rFonts w:hint="eastAsia"/>
        </w:rPr>
        <w:t>第六步：弹出“功能选择”窗口，勾选功能如下</w:t>
      </w:r>
      <w:r>
        <w:fldChar w:fldCharType="begin"/>
      </w:r>
      <w:r>
        <w:instrText xml:space="preserve"> </w:instrText>
      </w:r>
      <w:r>
        <w:rPr>
          <w:rFonts w:hint="eastAsia"/>
        </w:rPr>
        <w:instrText xml:space="preserve">REF _Ref67493565 \h</w:instrText>
      </w:r>
      <w:r>
        <w:instrText xml:space="preserve"> </w:instrText>
      </w:r>
      <w:r>
        <w:fldChar w:fldCharType="separate"/>
      </w:r>
      <w:r>
        <w:rPr>
          <w:rFonts w:hint="eastAsia"/>
        </w:rPr>
        <w:t xml:space="preserve">图（1- </w:t>
      </w:r>
      <w:r>
        <w:t>6</w:t>
      </w:r>
      <w:r>
        <w:fldChar w:fldCharType="end"/>
      </w:r>
      <w:r>
        <w:t>）</w:t>
      </w:r>
      <w:r>
        <w:rPr>
          <w:rFonts w:hint="eastAsia"/>
        </w:rPr>
        <w:t>所示：</w:t>
      </w:r>
    </w:p>
    <w:p>
      <w:pPr>
        <w:pStyle w:val="71"/>
        <w:spacing w:before="312" w:after="468"/>
        <w:ind w:left="420"/>
        <w:jc w:val="center"/>
      </w:pPr>
      <w:r>
        <w:drawing>
          <wp:inline distT="0" distB="0" distL="0" distR="0">
            <wp:extent cx="3736975" cy="3691890"/>
            <wp:effectExtent l="0" t="0" r="15875" b="3810"/>
            <wp:docPr id="1685" name="图片 1685" descr="C:/Users/Administrator/AppData/Local/Temp/picturecompress_20210401142621/output_8.jpgoutput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图片 1685" descr="C:/Users/Administrator/AppData/Local/Temp/picturecompress_20210401142621/output_8.jpgoutput_8"/>
                    <pic:cNvPicPr>
                      <a:picLocks noChangeAspect="1"/>
                    </pic:cNvPicPr>
                  </pic:nvPicPr>
                  <pic:blipFill>
                    <a:blip r:embed="rId18"/>
                    <a:stretch>
                      <a:fillRect/>
                    </a:stretch>
                  </pic:blipFill>
                  <pic:spPr>
                    <a:xfrm>
                      <a:off x="0" y="0"/>
                      <a:ext cx="3736975" cy="3725700"/>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6</w:t>
      </w:r>
      <w:r>
        <w:rPr>
          <w:b/>
        </w:rPr>
        <w:fldChar w:fldCharType="end"/>
      </w:r>
    </w:p>
    <w:p>
      <w:pPr>
        <w:pStyle w:val="47"/>
        <w:numPr>
          <w:ilvl w:val="0"/>
          <w:numId w:val="3"/>
        </w:numPr>
        <w:spacing w:before="240" w:after="156" w:afterLines="50"/>
        <w:ind w:firstLineChars="0"/>
        <w:jc w:val="left"/>
      </w:pPr>
      <w:r>
        <w:rPr>
          <w:rFonts w:hint="eastAsia"/>
        </w:rPr>
        <w:t>第七步：弹出“实例配置”窗口，点击“下一步”。如下</w:t>
      </w:r>
      <w:r>
        <w:fldChar w:fldCharType="begin"/>
      </w:r>
      <w:r>
        <w:instrText xml:space="preserve"> REF _Ref67493572 \h </w:instrText>
      </w:r>
      <w:r>
        <w:fldChar w:fldCharType="separate"/>
      </w:r>
      <w:r>
        <w:rPr>
          <w:rFonts w:hint="eastAsia"/>
        </w:rPr>
        <w:t xml:space="preserve">图（1- </w:t>
      </w:r>
      <w:r>
        <w:t>7</w:t>
      </w:r>
      <w:r>
        <w:fldChar w:fldCharType="end"/>
      </w:r>
      <w:r>
        <w:rPr>
          <w:rFonts w:hint="eastAsia"/>
        </w:rPr>
        <w:t>）所示：</w:t>
      </w:r>
    </w:p>
    <w:p>
      <w:pPr>
        <w:pStyle w:val="71"/>
        <w:spacing w:before="312" w:after="468"/>
        <w:ind w:left="420"/>
        <w:jc w:val="center"/>
      </w:pPr>
      <w:r>
        <w:drawing>
          <wp:inline distT="0" distB="0" distL="0" distR="0">
            <wp:extent cx="3108960" cy="3071495"/>
            <wp:effectExtent l="0" t="0" r="15240" b="14605"/>
            <wp:docPr id="1686" name="图片 1686" descr="C:/Users/Administrator/AppData/Local/Temp/picturecompress_20210401142621/output_9.jpgoutput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图片 1686" descr="C:/Users/Administrator/AppData/Local/Temp/picturecompress_20210401142621/output_9.jpgoutput_9"/>
                    <pic:cNvPicPr>
                      <a:picLocks noChangeAspect="1"/>
                    </pic:cNvPicPr>
                  </pic:nvPicPr>
                  <pic:blipFill>
                    <a:blip r:embed="rId19"/>
                    <a:stretch>
                      <a:fillRect/>
                    </a:stretch>
                  </pic:blipFill>
                  <pic:spPr>
                    <a:xfrm>
                      <a:off x="0" y="0"/>
                      <a:ext cx="3108960" cy="3072009"/>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7</w:t>
      </w:r>
      <w:r>
        <w:rPr>
          <w:b/>
        </w:rPr>
        <w:fldChar w:fldCharType="end"/>
      </w:r>
    </w:p>
    <w:p>
      <w:pPr>
        <w:pStyle w:val="47"/>
        <w:numPr>
          <w:ilvl w:val="0"/>
          <w:numId w:val="3"/>
        </w:numPr>
        <w:spacing w:before="240" w:after="156" w:afterLines="50"/>
        <w:ind w:firstLineChars="0"/>
        <w:jc w:val="left"/>
      </w:pPr>
      <w:r>
        <w:rPr>
          <w:rFonts w:hint="eastAsia"/>
        </w:rPr>
        <w:t>第八步：弹出“PolyBase配置”窗口，选择“将此S</w:t>
      </w:r>
      <w:r>
        <w:t>QL Server</w:t>
      </w:r>
      <w:r>
        <w:rPr>
          <w:rFonts w:hint="eastAsia"/>
        </w:rPr>
        <w:t>实例用作已启用PolyBase的独立实现”，点击“下一步”。如下</w:t>
      </w:r>
      <w:r>
        <w:fldChar w:fldCharType="begin"/>
      </w:r>
      <w:r>
        <w:instrText xml:space="preserve"> REF _Ref67493578 \h </w:instrText>
      </w:r>
      <w:r>
        <w:fldChar w:fldCharType="separate"/>
      </w:r>
      <w:r>
        <w:rPr>
          <w:rFonts w:hint="eastAsia"/>
        </w:rPr>
        <w:t xml:space="preserve">图（1- </w:t>
      </w:r>
      <w:r>
        <w:t>8</w:t>
      </w:r>
      <w:r>
        <w:fldChar w:fldCharType="end"/>
      </w:r>
      <w:r>
        <w:t>）</w:t>
      </w:r>
      <w:r>
        <w:rPr>
          <w:rFonts w:hint="eastAsia"/>
        </w:rPr>
        <w:t>所示</w:t>
      </w:r>
    </w:p>
    <w:p>
      <w:pPr>
        <w:pStyle w:val="71"/>
        <w:spacing w:before="312" w:after="468"/>
        <w:ind w:left="420"/>
        <w:jc w:val="center"/>
      </w:pPr>
      <w:r>
        <w:drawing>
          <wp:inline distT="0" distB="0" distL="0" distR="0">
            <wp:extent cx="3538220" cy="3261995"/>
            <wp:effectExtent l="0" t="0" r="5080" b="14605"/>
            <wp:docPr id="1687" name="图片 1687" descr="C:/Users/Administrator/AppData/Local/Temp/picturecompress_20210401142621/output_10.jpgoutput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图片 1687" descr="C:/Users/Administrator/AppData/Local/Temp/picturecompress_20210401142621/output_10.jpgoutput_10"/>
                    <pic:cNvPicPr>
                      <a:picLocks noChangeAspect="1"/>
                    </pic:cNvPicPr>
                  </pic:nvPicPr>
                  <pic:blipFill>
                    <a:blip r:embed="rId20"/>
                    <a:stretch>
                      <a:fillRect/>
                    </a:stretch>
                  </pic:blipFill>
                  <pic:spPr>
                    <a:xfrm>
                      <a:off x="0" y="0"/>
                      <a:ext cx="3538220" cy="3271848"/>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8</w:t>
      </w:r>
      <w:r>
        <w:rPr>
          <w:b/>
        </w:rPr>
        <w:fldChar w:fldCharType="end"/>
      </w:r>
    </w:p>
    <w:p>
      <w:pPr>
        <w:pStyle w:val="47"/>
        <w:numPr>
          <w:ilvl w:val="0"/>
          <w:numId w:val="3"/>
        </w:numPr>
        <w:spacing w:before="240" w:after="156" w:afterLines="50"/>
        <w:ind w:firstLineChars="0"/>
        <w:jc w:val="left"/>
      </w:pPr>
      <w:r>
        <w:rPr>
          <w:rFonts w:hint="eastAsia"/>
        </w:rPr>
        <w:t>第九步：弹出“服务器配置”窗口，点击“下一步”。如下</w:t>
      </w:r>
      <w:r>
        <w:fldChar w:fldCharType="begin"/>
      </w:r>
      <w:r>
        <w:instrText xml:space="preserve"> REF _Ref67493585 \h </w:instrText>
      </w:r>
      <w:r>
        <w:fldChar w:fldCharType="separate"/>
      </w:r>
      <w:r>
        <w:rPr>
          <w:rFonts w:hint="eastAsia"/>
        </w:rPr>
        <w:t xml:space="preserve">图（1- </w:t>
      </w:r>
      <w:r>
        <w:t>9</w:t>
      </w:r>
      <w:r>
        <w:fldChar w:fldCharType="end"/>
      </w:r>
      <w:r>
        <w:t>）</w:t>
      </w:r>
      <w:r>
        <w:rPr>
          <w:rFonts w:hint="eastAsia"/>
        </w:rPr>
        <w:t>所示：</w:t>
      </w:r>
      <w:r>
        <w:t xml:space="preserve"> </w:t>
      </w:r>
    </w:p>
    <w:p>
      <w:pPr>
        <w:pStyle w:val="71"/>
        <w:spacing w:before="312" w:after="468"/>
        <w:ind w:left="420"/>
        <w:jc w:val="center"/>
      </w:pPr>
      <w:r>
        <w:drawing>
          <wp:inline distT="0" distB="0" distL="0" distR="0">
            <wp:extent cx="3237865" cy="2985135"/>
            <wp:effectExtent l="0" t="0" r="635" b="5715"/>
            <wp:docPr id="1689" name="图片 1689" descr="C:/Users/Administrator/AppData/Local/Temp/picturecompress_20210401142621/output_11.jpgoutput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 name="图片 1689" descr="C:/Users/Administrator/AppData/Local/Temp/picturecompress_20210401142621/output_11.jpgoutput_11"/>
                    <pic:cNvPicPr>
                      <a:picLocks noChangeAspect="1"/>
                    </pic:cNvPicPr>
                  </pic:nvPicPr>
                  <pic:blipFill>
                    <a:blip r:embed="rId21"/>
                    <a:stretch>
                      <a:fillRect/>
                    </a:stretch>
                  </pic:blipFill>
                  <pic:spPr>
                    <a:xfrm>
                      <a:off x="0" y="0"/>
                      <a:ext cx="3237865" cy="2985684"/>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9</w:t>
      </w:r>
      <w:r>
        <w:rPr>
          <w:b/>
        </w:rPr>
        <w:fldChar w:fldCharType="end"/>
      </w:r>
    </w:p>
    <w:p>
      <w:pPr>
        <w:pStyle w:val="47"/>
        <w:numPr>
          <w:ilvl w:val="0"/>
          <w:numId w:val="3"/>
        </w:numPr>
        <w:spacing w:before="240" w:after="156" w:afterLines="50"/>
        <w:ind w:firstLineChars="0"/>
        <w:jc w:val="left"/>
      </w:pPr>
      <w:r>
        <w:rPr>
          <w:rFonts w:hint="eastAsia"/>
        </w:rPr>
        <w:t>第十步：选择服务器配置选项，选择“混合模式”，输入“数据库密码”，如下</w:t>
      </w:r>
      <w:r>
        <w:fldChar w:fldCharType="begin"/>
      </w:r>
      <w:r>
        <w:instrText xml:space="preserve"> REF _Ref67493590 \h </w:instrText>
      </w:r>
      <w:r>
        <w:fldChar w:fldCharType="separate"/>
      </w:r>
      <w:r>
        <w:rPr>
          <w:rFonts w:hint="eastAsia"/>
        </w:rPr>
        <w:t xml:space="preserve">图（1- </w:t>
      </w:r>
      <w:r>
        <w:t>10</w:t>
      </w:r>
      <w:r>
        <w:fldChar w:fldCharType="end"/>
      </w:r>
      <w:r>
        <w:t>）</w:t>
      </w:r>
      <w:r>
        <w:rPr>
          <w:rFonts w:hint="eastAsia"/>
        </w:rPr>
        <w:t>所示。选取“数据目录”，查看目录信息，如</w:t>
      </w:r>
      <w:r>
        <w:fldChar w:fldCharType="begin"/>
      </w:r>
      <w:r>
        <w:instrText xml:space="preserve"> REF _Ref67493590 \h </w:instrText>
      </w:r>
      <w:r>
        <w:fldChar w:fldCharType="separate"/>
      </w:r>
      <w:r>
        <w:rPr>
          <w:rFonts w:hint="eastAsia"/>
        </w:rPr>
        <w:t xml:space="preserve">图（1- </w:t>
      </w:r>
      <w:r>
        <w:t>1</w:t>
      </w:r>
      <w:r>
        <w:rPr>
          <w:rFonts w:hint="eastAsia"/>
        </w:rPr>
        <w:t>1</w:t>
      </w:r>
      <w:r>
        <w:fldChar w:fldCharType="end"/>
      </w:r>
      <w:r>
        <w:t>）</w:t>
      </w:r>
      <w:r>
        <w:rPr>
          <w:rFonts w:hint="eastAsia"/>
        </w:rPr>
        <w:t>所示；Temp</w:t>
      </w:r>
      <w:r>
        <w:t>DB</w:t>
      </w:r>
      <w:r>
        <w:rPr>
          <w:rFonts w:hint="eastAsia"/>
        </w:rPr>
        <w:t>选项，查看Temp</w:t>
      </w:r>
      <w:r>
        <w:t>DB</w:t>
      </w:r>
      <w:r>
        <w:rPr>
          <w:rFonts w:hint="eastAsia"/>
        </w:rPr>
        <w:t>设置信息，如</w:t>
      </w:r>
      <w:r>
        <w:fldChar w:fldCharType="begin"/>
      </w:r>
      <w:r>
        <w:instrText xml:space="preserve"> REF _Ref67493590 \h </w:instrText>
      </w:r>
      <w:r>
        <w:fldChar w:fldCharType="separate"/>
      </w:r>
      <w:r>
        <w:rPr>
          <w:rFonts w:hint="eastAsia"/>
        </w:rPr>
        <w:t xml:space="preserve">图（1- </w:t>
      </w:r>
      <w:r>
        <w:t>1</w:t>
      </w:r>
      <w:r>
        <w:rPr>
          <w:rFonts w:hint="eastAsia"/>
        </w:rPr>
        <w:t>2</w:t>
      </w:r>
      <w:r>
        <w:fldChar w:fldCharType="end"/>
      </w:r>
      <w:r>
        <w:t>）</w:t>
      </w:r>
      <w:r>
        <w:rPr>
          <w:rFonts w:hint="eastAsia"/>
        </w:rPr>
        <w:t>所示；F</w:t>
      </w:r>
      <w:r>
        <w:t>ILESTEREAM</w:t>
      </w:r>
      <w:r>
        <w:rPr>
          <w:rFonts w:hint="eastAsia"/>
        </w:rPr>
        <w:t>选项，查看信息，如</w:t>
      </w:r>
      <w:r>
        <w:fldChar w:fldCharType="begin"/>
      </w:r>
      <w:r>
        <w:instrText xml:space="preserve"> REF _Ref67493590 \h </w:instrText>
      </w:r>
      <w:r>
        <w:fldChar w:fldCharType="separate"/>
      </w:r>
      <w:r>
        <w:rPr>
          <w:rFonts w:hint="eastAsia"/>
        </w:rPr>
        <w:t xml:space="preserve">图（1- </w:t>
      </w:r>
      <w:r>
        <w:t>1</w:t>
      </w:r>
      <w:r>
        <w:rPr>
          <w:rFonts w:hint="eastAsia"/>
        </w:rPr>
        <w:t>3</w:t>
      </w:r>
      <w:r>
        <w:fldChar w:fldCharType="end"/>
      </w:r>
      <w:r>
        <w:t>）</w:t>
      </w:r>
      <w:r>
        <w:rPr>
          <w:rFonts w:hint="eastAsia"/>
        </w:rPr>
        <w:t>所示。点击“下一步”</w:t>
      </w:r>
    </w:p>
    <w:p>
      <w:pPr>
        <w:pStyle w:val="71"/>
        <w:spacing w:before="312" w:after="468"/>
        <w:ind w:left="420"/>
        <w:jc w:val="center"/>
      </w:pPr>
      <w:r>
        <w:drawing>
          <wp:inline distT="0" distB="0" distL="0" distR="0">
            <wp:extent cx="3308985" cy="3044190"/>
            <wp:effectExtent l="0" t="0" r="5715" b="3810"/>
            <wp:docPr id="1690" name="图片 1690" descr="C:/Users/Administrator/AppData/Local/Temp/picturecompress_20210401142621/output_12.jpgoutput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 name="图片 1690" descr="C:/Users/Administrator/AppData/Local/Temp/picturecompress_20210401142621/output_12.jpgoutput_12"/>
                    <pic:cNvPicPr>
                      <a:picLocks noChangeAspect="1"/>
                    </pic:cNvPicPr>
                  </pic:nvPicPr>
                  <pic:blipFill>
                    <a:blip r:embed="rId22"/>
                    <a:stretch>
                      <a:fillRect/>
                    </a:stretch>
                  </pic:blipFill>
                  <pic:spPr>
                    <a:xfrm>
                      <a:off x="0" y="0"/>
                      <a:ext cx="3308985" cy="3044588"/>
                    </a:xfrm>
                    <a:prstGeom prst="rect">
                      <a:avLst/>
                    </a:prstGeom>
                  </pic:spPr>
                </pic:pic>
              </a:graphicData>
            </a:graphic>
          </wp:inline>
        </w:drawing>
      </w:r>
    </w:p>
    <w:p>
      <w:pPr>
        <w:pStyle w:val="12"/>
        <w:spacing w:before="156" w:beforeLines="50" w:after="468" w:afterLines="150"/>
        <w:ind w:left="5250"/>
        <w:rPr>
          <w:rFonts w:asciiTheme="minorHAnsi" w:hAnsiTheme="minorHAnsi" w:eastAsiaTheme="minorEastAsia" w:cstheme="minorBidi"/>
          <w:bCs/>
          <w:sz w:val="21"/>
          <w:szCs w:val="22"/>
        </w:rPr>
      </w:pPr>
      <w:r>
        <w:rPr>
          <w:rFonts w:hint="eastAsia" w:asciiTheme="minorHAnsi" w:hAnsiTheme="minorHAnsi" w:eastAsiaTheme="minorEastAsia" w:cstheme="minorBidi"/>
          <w:b/>
          <w:sz w:val="21"/>
          <w:szCs w:val="22"/>
        </w:rPr>
        <w:t xml:space="preserve">图1- </w:t>
      </w:r>
      <w:r>
        <w:rPr>
          <w:rFonts w:asciiTheme="minorHAnsi" w:hAnsiTheme="minorHAnsi" w:eastAsiaTheme="minorEastAsia" w:cstheme="minorBidi"/>
          <w:b/>
          <w:sz w:val="21"/>
          <w:szCs w:val="22"/>
        </w:rPr>
        <w:fldChar w:fldCharType="begin"/>
      </w:r>
      <w:r>
        <w:rPr>
          <w:rFonts w:asciiTheme="minorHAnsi" w:hAnsiTheme="minorHAnsi" w:eastAsiaTheme="minorEastAsia" w:cstheme="minorBidi"/>
          <w:b/>
          <w:sz w:val="21"/>
          <w:szCs w:val="22"/>
        </w:rPr>
        <w:instrText xml:space="preserve"> </w:instrText>
      </w:r>
      <w:r>
        <w:rPr>
          <w:rFonts w:hint="eastAsia" w:asciiTheme="minorHAnsi" w:hAnsiTheme="minorHAnsi" w:eastAsiaTheme="minorEastAsia" w:cstheme="minorBidi"/>
          <w:b/>
          <w:sz w:val="21"/>
          <w:szCs w:val="22"/>
        </w:rPr>
        <w:instrText xml:space="preserve">SEQ 图1- \* ARABIC</w:instrText>
      </w:r>
      <w:r>
        <w:rPr>
          <w:rFonts w:asciiTheme="minorHAnsi" w:hAnsiTheme="minorHAnsi" w:eastAsiaTheme="minorEastAsia" w:cstheme="minorBidi"/>
          <w:b/>
          <w:sz w:val="21"/>
          <w:szCs w:val="22"/>
        </w:rPr>
        <w:instrText xml:space="preserve"> </w:instrText>
      </w:r>
      <w:r>
        <w:rPr>
          <w:rFonts w:asciiTheme="minorHAnsi" w:hAnsiTheme="minorHAnsi" w:eastAsiaTheme="minorEastAsia" w:cstheme="minorBidi"/>
          <w:b/>
          <w:sz w:val="21"/>
          <w:szCs w:val="22"/>
        </w:rPr>
        <w:fldChar w:fldCharType="separate"/>
      </w:r>
      <w:r>
        <w:rPr>
          <w:rFonts w:asciiTheme="minorHAnsi" w:hAnsiTheme="minorHAnsi" w:eastAsiaTheme="minorEastAsia" w:cstheme="minorBidi"/>
          <w:b/>
          <w:sz w:val="21"/>
          <w:szCs w:val="22"/>
        </w:rPr>
        <w:t>10</w:t>
      </w:r>
      <w:r>
        <w:rPr>
          <w:rFonts w:asciiTheme="minorHAnsi" w:hAnsiTheme="minorHAnsi" w:eastAsiaTheme="minorEastAsia" w:cstheme="minorBidi"/>
          <w:b/>
          <w:sz w:val="21"/>
          <w:szCs w:val="22"/>
        </w:rPr>
        <w:fldChar w:fldCharType="end"/>
      </w:r>
    </w:p>
    <w:p>
      <w:pPr>
        <w:spacing w:before="312" w:after="468"/>
        <w:ind w:left="420"/>
        <w:jc w:val="center"/>
      </w:pPr>
      <w:r>
        <w:rPr>
          <w:rFonts w:hint="eastAsia"/>
        </w:rPr>
        <w:drawing>
          <wp:inline distT="0" distB="0" distL="0" distR="0">
            <wp:extent cx="3829685" cy="2787650"/>
            <wp:effectExtent l="0" t="0" r="18415" b="12700"/>
            <wp:docPr id="7182" name="图片 7182" descr="C:/Users/Administrator/AppData/Local/Temp/picturecompress_20210401142621/output_13.jpgoutput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 name="图片 7182" descr="C:/Users/Administrator/AppData/Local/Temp/picturecompress_20210401142621/output_13.jpgoutput_13"/>
                    <pic:cNvPicPr>
                      <a:picLocks noChangeAspect="1"/>
                    </pic:cNvPicPr>
                  </pic:nvPicPr>
                  <pic:blipFill>
                    <a:blip r:embed="rId23"/>
                    <a:stretch>
                      <a:fillRect/>
                    </a:stretch>
                  </pic:blipFill>
                  <pic:spPr>
                    <a:xfrm>
                      <a:off x="0" y="0"/>
                      <a:ext cx="3829685" cy="2788085"/>
                    </a:xfrm>
                    <a:prstGeom prst="rect">
                      <a:avLst/>
                    </a:prstGeom>
                  </pic:spPr>
                </pic:pic>
              </a:graphicData>
            </a:graphic>
          </wp:inline>
        </w:drawing>
      </w:r>
    </w:p>
    <w:p>
      <w:pPr>
        <w:pStyle w:val="12"/>
        <w:spacing w:before="156" w:beforeLines="50" w:after="468" w:afterLines="150"/>
        <w:ind w:left="5250"/>
        <w:rPr>
          <w:rFonts w:asciiTheme="minorHAnsi" w:hAnsiTheme="minorHAnsi" w:eastAsiaTheme="minorEastAsia" w:cstheme="minorBidi"/>
          <w:b/>
          <w:sz w:val="21"/>
          <w:szCs w:val="22"/>
        </w:rPr>
      </w:pPr>
      <w:r>
        <w:rPr>
          <w:rFonts w:hint="eastAsia" w:asciiTheme="minorHAnsi" w:hAnsiTheme="minorHAnsi" w:eastAsiaTheme="minorEastAsia" w:cstheme="minorBidi"/>
          <w:b/>
          <w:sz w:val="21"/>
          <w:szCs w:val="22"/>
        </w:rPr>
        <w:t xml:space="preserve">图1- </w:t>
      </w:r>
      <w:r>
        <w:rPr>
          <w:rFonts w:asciiTheme="minorHAnsi" w:hAnsiTheme="minorHAnsi" w:eastAsiaTheme="minorEastAsia" w:cstheme="minorBidi"/>
          <w:b/>
          <w:sz w:val="21"/>
          <w:szCs w:val="22"/>
        </w:rPr>
        <w:fldChar w:fldCharType="begin"/>
      </w:r>
      <w:r>
        <w:rPr>
          <w:rFonts w:asciiTheme="minorHAnsi" w:hAnsiTheme="minorHAnsi" w:eastAsiaTheme="minorEastAsia" w:cstheme="minorBidi"/>
          <w:b/>
          <w:sz w:val="21"/>
          <w:szCs w:val="22"/>
        </w:rPr>
        <w:instrText xml:space="preserve"> </w:instrText>
      </w:r>
      <w:r>
        <w:rPr>
          <w:rFonts w:hint="eastAsia" w:asciiTheme="minorHAnsi" w:hAnsiTheme="minorHAnsi" w:eastAsiaTheme="minorEastAsia" w:cstheme="minorBidi"/>
          <w:b/>
          <w:sz w:val="21"/>
          <w:szCs w:val="22"/>
        </w:rPr>
        <w:instrText xml:space="preserve">SEQ 图1- \* ARABIC</w:instrText>
      </w:r>
      <w:r>
        <w:rPr>
          <w:rFonts w:asciiTheme="minorHAnsi" w:hAnsiTheme="minorHAnsi" w:eastAsiaTheme="minorEastAsia" w:cstheme="minorBidi"/>
          <w:b/>
          <w:sz w:val="21"/>
          <w:szCs w:val="22"/>
        </w:rPr>
        <w:instrText xml:space="preserve"> </w:instrText>
      </w:r>
      <w:r>
        <w:rPr>
          <w:rFonts w:asciiTheme="minorHAnsi" w:hAnsiTheme="minorHAnsi" w:eastAsiaTheme="minorEastAsia" w:cstheme="minorBidi"/>
          <w:b/>
          <w:sz w:val="21"/>
          <w:szCs w:val="22"/>
        </w:rPr>
        <w:fldChar w:fldCharType="separate"/>
      </w:r>
      <w:r>
        <w:rPr>
          <w:rFonts w:asciiTheme="minorHAnsi" w:hAnsiTheme="minorHAnsi" w:eastAsiaTheme="minorEastAsia" w:cstheme="minorBidi"/>
          <w:b/>
          <w:sz w:val="21"/>
          <w:szCs w:val="22"/>
        </w:rPr>
        <w:t>11</w:t>
      </w:r>
      <w:r>
        <w:rPr>
          <w:rFonts w:asciiTheme="minorHAnsi" w:hAnsiTheme="minorHAnsi" w:eastAsiaTheme="minorEastAsia" w:cstheme="minorBidi"/>
          <w:b/>
          <w:sz w:val="21"/>
          <w:szCs w:val="22"/>
        </w:rPr>
        <w:fldChar w:fldCharType="end"/>
      </w:r>
    </w:p>
    <w:p>
      <w:pPr>
        <w:spacing w:before="312" w:after="468"/>
        <w:ind w:left="420"/>
        <w:jc w:val="center"/>
        <w:rPr>
          <w:b/>
        </w:rPr>
      </w:pPr>
      <w:r>
        <w:rPr>
          <w:rFonts w:hint="eastAsia"/>
        </w:rPr>
        <w:drawing>
          <wp:inline distT="0" distB="0" distL="0" distR="0">
            <wp:extent cx="3829685" cy="2787650"/>
            <wp:effectExtent l="0" t="0" r="18415" b="12700"/>
            <wp:docPr id="7184" name="图片 7184" descr="C:/Users/Administrator/AppData/Local/Temp/picturecompress_20210401142621/output_14.jpgoutput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4" name="图片 7184" descr="C:/Users/Administrator/AppData/Local/Temp/picturecompress_20210401142621/output_14.jpgoutput_14"/>
                    <pic:cNvPicPr>
                      <a:picLocks noChangeAspect="1"/>
                    </pic:cNvPicPr>
                  </pic:nvPicPr>
                  <pic:blipFill>
                    <a:blip r:embed="rId24"/>
                    <a:stretch>
                      <a:fillRect/>
                    </a:stretch>
                  </pic:blipFill>
                  <pic:spPr>
                    <a:xfrm>
                      <a:off x="0" y="0"/>
                      <a:ext cx="3829685" cy="2788085"/>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1</w:t>
      </w:r>
      <w:r>
        <w:rPr>
          <w:rFonts w:hint="eastAsia"/>
          <w:b/>
        </w:rPr>
        <w:t>2</w:t>
      </w:r>
      <w:r>
        <w:rPr>
          <w:b/>
        </w:rPr>
        <w:fldChar w:fldCharType="end"/>
      </w:r>
    </w:p>
    <w:p>
      <w:pPr>
        <w:spacing w:before="312" w:after="468"/>
        <w:ind w:left="420"/>
      </w:pPr>
    </w:p>
    <w:p>
      <w:pPr>
        <w:spacing w:before="312" w:after="468"/>
        <w:ind w:left="420"/>
        <w:jc w:val="center"/>
      </w:pPr>
      <w:r>
        <w:rPr>
          <w:rFonts w:hint="eastAsia"/>
        </w:rPr>
        <w:drawing>
          <wp:inline distT="0" distB="0" distL="0" distR="0">
            <wp:extent cx="3829685" cy="2787650"/>
            <wp:effectExtent l="0" t="0" r="18415" b="12700"/>
            <wp:docPr id="1691" name="图片 1691" descr="C:/Users/Administrator/AppData/Local/Temp/picturecompress_20210401142621/output_15.jpgoutput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 name="图片 1691" descr="C:/Users/Administrator/AppData/Local/Temp/picturecompress_20210401142621/output_15.jpgoutput_15"/>
                    <pic:cNvPicPr>
                      <a:picLocks noChangeAspect="1"/>
                    </pic:cNvPicPr>
                  </pic:nvPicPr>
                  <pic:blipFill>
                    <a:blip r:embed="rId25"/>
                    <a:stretch>
                      <a:fillRect/>
                    </a:stretch>
                  </pic:blipFill>
                  <pic:spPr>
                    <a:xfrm>
                      <a:off x="0" y="0"/>
                      <a:ext cx="3829685" cy="2788085"/>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1</w:t>
      </w:r>
      <w:r>
        <w:rPr>
          <w:rFonts w:hint="eastAsia"/>
          <w:b/>
        </w:rPr>
        <w:t>3</w:t>
      </w:r>
      <w:r>
        <w:rPr>
          <w:b/>
        </w:rPr>
        <w:fldChar w:fldCharType="end"/>
      </w:r>
    </w:p>
    <w:p>
      <w:pPr>
        <w:pStyle w:val="47"/>
        <w:numPr>
          <w:ilvl w:val="0"/>
          <w:numId w:val="3"/>
        </w:numPr>
        <w:spacing w:before="240" w:after="156" w:afterLines="50"/>
        <w:ind w:firstLineChars="0"/>
        <w:jc w:val="left"/>
      </w:pPr>
      <w:r>
        <w:rPr>
          <w:rFonts w:hint="eastAsia"/>
        </w:rPr>
        <w:t>第十一步：弹出“</w:t>
      </w:r>
      <w:r>
        <w:t>A</w:t>
      </w:r>
      <w:r>
        <w:rPr>
          <w:rFonts w:hint="eastAsia"/>
        </w:rPr>
        <w:t>n</w:t>
      </w:r>
      <w:r>
        <w:t>alysis Services</w:t>
      </w:r>
      <w:r>
        <w:rPr>
          <w:rFonts w:hint="eastAsia"/>
        </w:rPr>
        <w:t>配置”窗口，选择服务器配置，勾选“表格模式”，选择用户，点击“添加当前用户”，点击“下一步”，如</w:t>
      </w:r>
      <w:r>
        <w:fldChar w:fldCharType="begin"/>
      </w:r>
      <w:r>
        <w:instrText xml:space="preserve"> </w:instrText>
      </w:r>
      <w:r>
        <w:rPr>
          <w:rFonts w:hint="eastAsia"/>
        </w:rPr>
        <w:instrText xml:space="preserve">REF _Ref67493600 \h</w:instrText>
      </w:r>
      <w:r>
        <w:instrText xml:space="preserve"> </w:instrText>
      </w:r>
      <w:r>
        <w:fldChar w:fldCharType="separate"/>
      </w:r>
      <w:r>
        <w:rPr>
          <w:rFonts w:hint="eastAsia"/>
        </w:rPr>
        <w:t xml:space="preserve">图1- </w:t>
      </w:r>
      <w:r>
        <w:t>1</w:t>
      </w:r>
      <w:r>
        <w:rPr>
          <w:rFonts w:hint="eastAsia"/>
        </w:rPr>
        <w:t>4</w:t>
      </w:r>
      <w:r>
        <w:fldChar w:fldCharType="end"/>
      </w:r>
      <w:r>
        <w:rPr>
          <w:rFonts w:hint="eastAsia"/>
        </w:rPr>
        <w:t>所示。选择数据目录，查看目录信息，如</w:t>
      </w:r>
      <w:r>
        <w:fldChar w:fldCharType="begin"/>
      </w:r>
      <w:r>
        <w:instrText xml:space="preserve"> </w:instrText>
      </w:r>
      <w:r>
        <w:rPr>
          <w:rFonts w:hint="eastAsia"/>
        </w:rPr>
        <w:instrText xml:space="preserve">REF _Ref67493600 \h</w:instrText>
      </w:r>
      <w:r>
        <w:instrText xml:space="preserve"> </w:instrText>
      </w:r>
      <w:r>
        <w:fldChar w:fldCharType="separate"/>
      </w:r>
      <w:r>
        <w:rPr>
          <w:rFonts w:hint="eastAsia"/>
        </w:rPr>
        <w:t xml:space="preserve">图1- </w:t>
      </w:r>
      <w:r>
        <w:t>1</w:t>
      </w:r>
      <w:r>
        <w:rPr>
          <w:rFonts w:hint="eastAsia"/>
        </w:rPr>
        <w:t>5</w:t>
      </w:r>
      <w:r>
        <w:fldChar w:fldCharType="end"/>
      </w:r>
      <w:r>
        <w:rPr>
          <w:rFonts w:hint="eastAsia"/>
        </w:rPr>
        <w:t>所示。</w:t>
      </w:r>
    </w:p>
    <w:p>
      <w:pPr>
        <w:pStyle w:val="71"/>
        <w:spacing w:before="312" w:after="468"/>
        <w:ind w:left="420"/>
        <w:jc w:val="center"/>
      </w:pPr>
      <w:r>
        <w:drawing>
          <wp:inline distT="0" distB="0" distL="0" distR="0">
            <wp:extent cx="4197350" cy="3072130"/>
            <wp:effectExtent l="0" t="0" r="12700" b="13970"/>
            <wp:docPr id="1692" name="图片 1692" descr="C:/Users/Administrator/AppData/Local/Temp/picturecompress_20210401142621/output_16.jpgoutput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 name="图片 1692" descr="C:/Users/Administrator/AppData/Local/Temp/picturecompress_20210401142621/output_16.jpgoutput_16"/>
                    <pic:cNvPicPr>
                      <a:picLocks noChangeAspect="1"/>
                    </pic:cNvPicPr>
                  </pic:nvPicPr>
                  <pic:blipFill>
                    <a:blip r:embed="rId26"/>
                    <a:stretch>
                      <a:fillRect/>
                    </a:stretch>
                  </pic:blipFill>
                  <pic:spPr>
                    <a:xfrm>
                      <a:off x="0" y="0"/>
                      <a:ext cx="4197350" cy="3091903"/>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1</w:t>
      </w:r>
      <w:r>
        <w:rPr>
          <w:rFonts w:hint="eastAsia"/>
          <w:b/>
        </w:rPr>
        <w:t>4</w:t>
      </w:r>
      <w:r>
        <w:rPr>
          <w:b/>
        </w:rPr>
        <w:fldChar w:fldCharType="end"/>
      </w:r>
    </w:p>
    <w:p>
      <w:pPr>
        <w:spacing w:before="312" w:after="468"/>
        <w:ind w:left="420"/>
        <w:jc w:val="center"/>
      </w:pPr>
      <w:r>
        <w:rPr>
          <w:rFonts w:hint="eastAsia"/>
        </w:rPr>
        <w:drawing>
          <wp:inline distT="0" distB="0" distL="0" distR="0">
            <wp:extent cx="3829685" cy="2787650"/>
            <wp:effectExtent l="0" t="0" r="18415" b="12700"/>
            <wp:docPr id="7185" name="图片 7185" descr="C:/Users/Administrator/AppData/Local/Temp/picturecompress_20210401142621/output_17.jpgoutput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 name="图片 7185" descr="C:/Users/Administrator/AppData/Local/Temp/picturecompress_20210401142621/output_17.jpgoutput_17"/>
                    <pic:cNvPicPr>
                      <a:picLocks noChangeAspect="1"/>
                    </pic:cNvPicPr>
                  </pic:nvPicPr>
                  <pic:blipFill>
                    <a:blip r:embed="rId27"/>
                    <a:stretch>
                      <a:fillRect/>
                    </a:stretch>
                  </pic:blipFill>
                  <pic:spPr>
                    <a:xfrm>
                      <a:off x="0" y="0"/>
                      <a:ext cx="3829685" cy="2788085"/>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1</w:t>
      </w:r>
      <w:r>
        <w:rPr>
          <w:rFonts w:hint="eastAsia"/>
          <w:b/>
        </w:rPr>
        <w:t>5</w:t>
      </w:r>
      <w:r>
        <w:rPr>
          <w:b/>
        </w:rPr>
        <w:fldChar w:fldCharType="end"/>
      </w:r>
    </w:p>
    <w:p>
      <w:pPr>
        <w:spacing w:before="312" w:after="468"/>
        <w:ind w:left="420"/>
      </w:pPr>
    </w:p>
    <w:p>
      <w:pPr>
        <w:pStyle w:val="47"/>
        <w:numPr>
          <w:ilvl w:val="0"/>
          <w:numId w:val="3"/>
        </w:numPr>
        <w:spacing w:before="240" w:after="156" w:afterLines="50"/>
        <w:ind w:firstLineChars="0"/>
        <w:jc w:val="left"/>
      </w:pPr>
      <w:r>
        <w:rPr>
          <w:rFonts w:hint="eastAsia"/>
        </w:rPr>
        <w:t>第十二步：弹出“配置-主节点”窗口，点击“下一步”。如下</w:t>
      </w:r>
      <w:r>
        <w:fldChar w:fldCharType="begin"/>
      </w:r>
      <w:r>
        <w:instrText xml:space="preserve"> </w:instrText>
      </w:r>
      <w:r>
        <w:rPr>
          <w:rFonts w:hint="eastAsia"/>
        </w:rPr>
        <w:instrText xml:space="preserve">REF _Ref67493612 \h</w:instrText>
      </w:r>
      <w:r>
        <w:instrText xml:space="preserve">  \* MERGEFORMAT </w:instrText>
      </w:r>
      <w:r>
        <w:fldChar w:fldCharType="separate"/>
      </w:r>
      <w:r>
        <w:rPr>
          <w:rFonts w:hint="eastAsia"/>
        </w:rPr>
        <w:t xml:space="preserve">图（1- </w:t>
      </w:r>
      <w:r>
        <w:t>1</w:t>
      </w:r>
      <w:r>
        <w:rPr>
          <w:rFonts w:hint="eastAsia"/>
        </w:rPr>
        <w:t>6</w:t>
      </w:r>
      <w:r>
        <w:fldChar w:fldCharType="end"/>
      </w:r>
      <w:r>
        <w:t>）</w:t>
      </w:r>
      <w:r>
        <w:rPr>
          <w:rFonts w:hint="eastAsia"/>
        </w:rPr>
        <w:t>所示：</w:t>
      </w:r>
    </w:p>
    <w:p>
      <w:pPr>
        <w:pStyle w:val="71"/>
        <w:tabs>
          <w:tab w:val="left" w:pos="5009"/>
        </w:tabs>
        <w:spacing w:before="312" w:after="468"/>
        <w:ind w:left="420"/>
        <w:jc w:val="center"/>
      </w:pPr>
      <w:r>
        <w:drawing>
          <wp:inline distT="0" distB="0" distL="0" distR="0">
            <wp:extent cx="4762500" cy="3467100"/>
            <wp:effectExtent l="0" t="0" r="0" b="0"/>
            <wp:docPr id="1693" name="图片 1693" descr="C:/Users/Administrator/AppData/Local/Temp/picturecompress_20210401142621/output_18.jpgoutput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 name="图片 1693" descr="C:/Users/Administrator/AppData/Local/Temp/picturecompress_20210401142621/output_18.jpgoutput_18"/>
                    <pic:cNvPicPr>
                      <a:picLocks noChangeAspect="1"/>
                    </pic:cNvPicPr>
                  </pic:nvPicPr>
                  <pic:blipFill>
                    <a:blip r:embed="rId28"/>
                    <a:stretch>
                      <a:fillRect/>
                    </a:stretch>
                  </pic:blipFill>
                  <pic:spPr>
                    <a:xfrm>
                      <a:off x="0" y="0"/>
                      <a:ext cx="4762500" cy="3467100"/>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1</w:t>
      </w:r>
      <w:r>
        <w:rPr>
          <w:rFonts w:hint="eastAsia"/>
          <w:b/>
        </w:rPr>
        <w:t>6</w:t>
      </w:r>
      <w:r>
        <w:rPr>
          <w:b/>
        </w:rPr>
        <w:fldChar w:fldCharType="end"/>
      </w:r>
    </w:p>
    <w:p>
      <w:pPr>
        <w:pStyle w:val="47"/>
        <w:numPr>
          <w:ilvl w:val="0"/>
          <w:numId w:val="3"/>
        </w:numPr>
        <w:spacing w:before="240" w:after="156" w:afterLines="50"/>
        <w:ind w:firstLineChars="0"/>
        <w:jc w:val="left"/>
      </w:pPr>
      <w:r>
        <w:rPr>
          <w:rFonts w:hint="eastAsia"/>
        </w:rPr>
        <w:t>第十三步：弹出“配置-辅助角色节点”窗口，输入端点，点击“下一步”，如下</w:t>
      </w:r>
      <w:r>
        <w:fldChar w:fldCharType="begin"/>
      </w:r>
      <w:r>
        <w:instrText xml:space="preserve"> </w:instrText>
      </w:r>
      <w:r>
        <w:rPr>
          <w:rFonts w:hint="eastAsia"/>
        </w:rPr>
        <w:instrText xml:space="preserve">REF _Ref67493565 \h</w:instrText>
      </w:r>
      <w:r>
        <w:instrText xml:space="preserve"> </w:instrText>
      </w:r>
      <w:r>
        <w:fldChar w:fldCharType="separate"/>
      </w:r>
      <w:r>
        <w:rPr>
          <w:rFonts w:hint="eastAsia"/>
        </w:rPr>
        <w:t>图（1-17</w:t>
      </w:r>
      <w:r>
        <w:fldChar w:fldCharType="end"/>
      </w:r>
      <w:r>
        <w:t>）</w:t>
      </w:r>
      <w:r>
        <w:rPr>
          <w:rFonts w:hint="eastAsia"/>
        </w:rPr>
        <w:t>所示：</w:t>
      </w:r>
    </w:p>
    <w:p>
      <w:pPr>
        <w:pStyle w:val="71"/>
        <w:spacing w:before="312" w:after="468"/>
        <w:ind w:left="420"/>
        <w:jc w:val="center"/>
      </w:pPr>
      <w:r>
        <w:drawing>
          <wp:inline distT="0" distB="0" distL="0" distR="0">
            <wp:extent cx="4762500" cy="3476625"/>
            <wp:effectExtent l="0" t="0" r="0" b="9525"/>
            <wp:docPr id="1694" name="图片 1694" descr="C:/Users/Administrator/AppData/Local/Temp/picturecompress_20210401142621/output_19.jpgoutput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 name="图片 1694" descr="C:/Users/Administrator/AppData/Local/Temp/picturecompress_20210401142621/output_19.jpgoutput_19"/>
                    <pic:cNvPicPr>
                      <a:picLocks noChangeAspect="1"/>
                    </pic:cNvPicPr>
                  </pic:nvPicPr>
                  <pic:blipFill>
                    <a:blip r:embed="rId29"/>
                    <a:stretch>
                      <a:fillRect/>
                    </a:stretch>
                  </pic:blipFill>
                  <pic:spPr>
                    <a:xfrm>
                      <a:off x="0" y="0"/>
                      <a:ext cx="4762500" cy="3476625"/>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t>1</w:t>
      </w:r>
      <w:r>
        <w:rPr>
          <w:rFonts w:hint="eastAsia"/>
          <w:b/>
        </w:rPr>
        <w:t>7</w:t>
      </w:r>
    </w:p>
    <w:p>
      <w:pPr>
        <w:pStyle w:val="47"/>
        <w:numPr>
          <w:ilvl w:val="0"/>
          <w:numId w:val="3"/>
        </w:numPr>
        <w:spacing w:before="240" w:after="156" w:afterLines="50"/>
        <w:ind w:firstLineChars="0"/>
        <w:jc w:val="left"/>
      </w:pPr>
      <w:r>
        <w:rPr>
          <w:rFonts w:hint="eastAsia"/>
        </w:rPr>
        <w:t>第十四步：弹出“控制器”窗口，选择用户添加为当前用户，点击“下一步”。如下</w:t>
      </w:r>
      <w:r>
        <w:fldChar w:fldCharType="begin"/>
      </w:r>
      <w:r>
        <w:instrText xml:space="preserve"> REF _Ref67493572 \h </w:instrText>
      </w:r>
      <w:r>
        <w:fldChar w:fldCharType="separate"/>
      </w:r>
      <w:r>
        <w:rPr>
          <w:rFonts w:hint="eastAsia"/>
        </w:rPr>
        <w:t>图（1- 18</w:t>
      </w:r>
      <w:r>
        <w:fldChar w:fldCharType="end"/>
      </w:r>
      <w:r>
        <w:rPr>
          <w:rFonts w:hint="eastAsia"/>
        </w:rPr>
        <w:t>）所示：</w:t>
      </w:r>
    </w:p>
    <w:p>
      <w:pPr>
        <w:pStyle w:val="71"/>
        <w:spacing w:before="312" w:after="468"/>
        <w:ind w:left="420"/>
        <w:jc w:val="center"/>
      </w:pPr>
      <w:r>
        <w:drawing>
          <wp:inline distT="0" distB="0" distL="0" distR="0">
            <wp:extent cx="3108960" cy="2263140"/>
            <wp:effectExtent l="0" t="0" r="15240" b="3810"/>
            <wp:docPr id="1695" name="图片 1695" descr="C:/Users/Administrator/AppData/Local/Temp/picturecompress_20210401142621/output_20.jpgoutput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 name="图片 1695" descr="C:/Users/Administrator/AppData/Local/Temp/picturecompress_20210401142621/output_20.jpgoutput_20"/>
                    <pic:cNvPicPr>
                      <a:picLocks noChangeAspect="1"/>
                    </pic:cNvPicPr>
                  </pic:nvPicPr>
                  <pic:blipFill>
                    <a:blip r:embed="rId30"/>
                    <a:stretch>
                      <a:fillRect/>
                    </a:stretch>
                  </pic:blipFill>
                  <pic:spPr>
                    <a:xfrm>
                      <a:off x="0" y="0"/>
                      <a:ext cx="3108960" cy="2263584"/>
                    </a:xfrm>
                    <a:prstGeom prst="rect">
                      <a:avLst/>
                    </a:prstGeom>
                  </pic:spPr>
                </pic:pic>
              </a:graphicData>
            </a:graphic>
          </wp:inline>
        </w:drawing>
      </w:r>
    </w:p>
    <w:p>
      <w:pPr>
        <w:pStyle w:val="12"/>
        <w:spacing w:before="156" w:beforeLines="50" w:after="468" w:afterLines="150"/>
        <w:ind w:left="5250"/>
        <w:rPr>
          <w:b/>
        </w:rPr>
      </w:pPr>
      <w:r>
        <w:rPr>
          <w:rFonts w:hint="eastAsia"/>
          <w:b/>
        </w:rPr>
        <w:t>图1- 18</w:t>
      </w:r>
    </w:p>
    <w:p>
      <w:pPr>
        <w:pStyle w:val="47"/>
        <w:numPr>
          <w:ilvl w:val="0"/>
          <w:numId w:val="3"/>
        </w:numPr>
        <w:spacing w:before="240" w:after="156" w:afterLines="50"/>
        <w:ind w:firstLineChars="0"/>
        <w:jc w:val="left"/>
      </w:pPr>
      <w:r>
        <w:rPr>
          <w:rFonts w:hint="eastAsia"/>
        </w:rPr>
        <w:t>第十五步：弹出“客户端”窗口，输入控制器名称，修改工作目录与结果目录路径，点击“下一步”。如下</w:t>
      </w:r>
      <w:r>
        <w:fldChar w:fldCharType="begin"/>
      </w:r>
      <w:r>
        <w:instrText xml:space="preserve"> REF _Ref67493578 \h </w:instrText>
      </w:r>
      <w:r>
        <w:fldChar w:fldCharType="separate"/>
      </w:r>
      <w:r>
        <w:rPr>
          <w:rFonts w:hint="eastAsia"/>
        </w:rPr>
        <w:t>图（1- 19</w:t>
      </w:r>
      <w:r>
        <w:fldChar w:fldCharType="end"/>
      </w:r>
      <w:r>
        <w:t>）</w:t>
      </w:r>
      <w:r>
        <w:rPr>
          <w:rFonts w:hint="eastAsia"/>
        </w:rPr>
        <w:t>所示</w:t>
      </w:r>
    </w:p>
    <w:p>
      <w:pPr>
        <w:pStyle w:val="71"/>
        <w:spacing w:before="312" w:after="468"/>
        <w:ind w:left="420"/>
        <w:jc w:val="center"/>
      </w:pPr>
      <w:r>
        <w:drawing>
          <wp:inline distT="0" distB="0" distL="0" distR="0">
            <wp:extent cx="3548380" cy="2597150"/>
            <wp:effectExtent l="0" t="0" r="13970" b="12700"/>
            <wp:docPr id="7183" name="图片 7183" descr="C:/Users/Administrator/AppData/Local/Temp/picturecompress_20210401142621/output_21.jpgoutput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3" name="图片 7183" descr="C:/Users/Administrator/AppData/Local/Temp/picturecompress_20210401142621/output_21.jpgoutput_21"/>
                    <pic:cNvPicPr>
                      <a:picLocks noChangeAspect="1"/>
                    </pic:cNvPicPr>
                  </pic:nvPicPr>
                  <pic:blipFill>
                    <a:blip r:embed="rId31"/>
                    <a:stretch>
                      <a:fillRect/>
                    </a:stretch>
                  </pic:blipFill>
                  <pic:spPr>
                    <a:xfrm>
                      <a:off x="0" y="0"/>
                      <a:ext cx="3548380" cy="2597604"/>
                    </a:xfrm>
                    <a:prstGeom prst="rect">
                      <a:avLst/>
                    </a:prstGeom>
                  </pic:spPr>
                </pic:pic>
              </a:graphicData>
            </a:graphic>
          </wp:inline>
        </w:drawing>
      </w:r>
    </w:p>
    <w:p>
      <w:pPr>
        <w:pStyle w:val="12"/>
        <w:spacing w:before="156" w:beforeLines="50" w:after="468" w:afterLines="150"/>
        <w:ind w:left="5250"/>
        <w:rPr>
          <w:b/>
        </w:rPr>
      </w:pPr>
      <w:r>
        <w:rPr>
          <w:rFonts w:hint="eastAsia"/>
          <w:b/>
        </w:rPr>
        <w:t>图1- 19</w:t>
      </w:r>
    </w:p>
    <w:p>
      <w:pPr>
        <w:pStyle w:val="47"/>
        <w:numPr>
          <w:ilvl w:val="0"/>
          <w:numId w:val="3"/>
        </w:numPr>
        <w:spacing w:before="240" w:after="156" w:afterLines="50"/>
        <w:ind w:firstLineChars="0"/>
        <w:jc w:val="left"/>
      </w:pPr>
      <w:r>
        <w:rPr>
          <w:rFonts w:hint="eastAsia"/>
        </w:rPr>
        <w:t>第十六步：进入安装进度窗，等待安装，如下</w:t>
      </w:r>
      <w:r>
        <w:fldChar w:fldCharType="begin"/>
      </w:r>
      <w:r>
        <w:instrText xml:space="preserve"> REF _Ref67493585 \h </w:instrText>
      </w:r>
      <w:r>
        <w:fldChar w:fldCharType="separate"/>
      </w:r>
      <w:r>
        <w:rPr>
          <w:rFonts w:hint="eastAsia"/>
        </w:rPr>
        <w:t>图（1- 20</w:t>
      </w:r>
      <w:r>
        <w:fldChar w:fldCharType="end"/>
      </w:r>
      <w:r>
        <w:t>）</w:t>
      </w:r>
      <w:r>
        <w:rPr>
          <w:rFonts w:hint="eastAsia"/>
        </w:rPr>
        <w:t>所示：</w:t>
      </w:r>
      <w:r>
        <w:t xml:space="preserve"> </w:t>
      </w:r>
    </w:p>
    <w:p>
      <w:pPr>
        <w:pStyle w:val="71"/>
        <w:spacing w:before="312" w:after="468"/>
        <w:ind w:left="420"/>
        <w:jc w:val="center"/>
      </w:pPr>
      <w:r>
        <w:drawing>
          <wp:inline distT="0" distB="0" distL="0" distR="0">
            <wp:extent cx="3237865" cy="2357120"/>
            <wp:effectExtent l="0" t="0" r="635" b="5080"/>
            <wp:docPr id="7186" name="图片 7186" descr="C:/Users/Administrator/AppData/Local/Temp/picturecompress_20210401142621/output_22.jpgoutput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 name="图片 7186" descr="C:/Users/Administrator/AppData/Local/Temp/picturecompress_20210401142621/output_22.jpgoutput_22"/>
                    <pic:cNvPicPr>
                      <a:picLocks noChangeAspect="1"/>
                    </pic:cNvPicPr>
                  </pic:nvPicPr>
                  <pic:blipFill>
                    <a:blip r:embed="rId32"/>
                    <a:stretch>
                      <a:fillRect/>
                    </a:stretch>
                  </pic:blipFill>
                  <pic:spPr>
                    <a:xfrm>
                      <a:off x="0" y="0"/>
                      <a:ext cx="3237865" cy="2357459"/>
                    </a:xfrm>
                    <a:prstGeom prst="rect">
                      <a:avLst/>
                    </a:prstGeom>
                  </pic:spPr>
                </pic:pic>
              </a:graphicData>
            </a:graphic>
          </wp:inline>
        </w:drawing>
      </w:r>
    </w:p>
    <w:p>
      <w:pPr>
        <w:pStyle w:val="12"/>
        <w:spacing w:before="156" w:beforeLines="50" w:after="468" w:afterLines="150"/>
        <w:ind w:left="5250"/>
        <w:rPr>
          <w:b/>
        </w:rPr>
      </w:pPr>
      <w:r>
        <w:rPr>
          <w:rFonts w:hint="eastAsia"/>
          <w:b/>
        </w:rPr>
        <w:t>图1- 20</w:t>
      </w:r>
    </w:p>
    <w:p>
      <w:pPr>
        <w:pStyle w:val="47"/>
        <w:numPr>
          <w:ilvl w:val="0"/>
          <w:numId w:val="3"/>
        </w:numPr>
        <w:spacing w:before="240" w:after="156" w:afterLines="50"/>
        <w:ind w:firstLineChars="0"/>
        <w:jc w:val="left"/>
      </w:pPr>
      <w:r>
        <w:rPr>
          <w:rFonts w:hint="eastAsia"/>
        </w:rPr>
        <w:t>第十七步：安装成功，如下</w:t>
      </w:r>
      <w:r>
        <w:fldChar w:fldCharType="begin"/>
      </w:r>
      <w:r>
        <w:instrText xml:space="preserve"> REF _Ref67493590 \h </w:instrText>
      </w:r>
      <w:r>
        <w:fldChar w:fldCharType="separate"/>
      </w:r>
      <w:r>
        <w:rPr>
          <w:rFonts w:hint="eastAsia"/>
        </w:rPr>
        <w:t>图（1- 21</w:t>
      </w:r>
      <w:r>
        <w:fldChar w:fldCharType="end"/>
      </w:r>
      <w:r>
        <w:t>）</w:t>
      </w:r>
      <w:r>
        <w:rPr>
          <w:rFonts w:hint="eastAsia"/>
        </w:rPr>
        <w:t>所示：</w:t>
      </w:r>
    </w:p>
    <w:p>
      <w:pPr>
        <w:pStyle w:val="71"/>
        <w:spacing w:before="312" w:after="468"/>
        <w:ind w:left="420"/>
        <w:jc w:val="center"/>
      </w:pPr>
      <w:r>
        <w:drawing>
          <wp:inline distT="0" distB="0" distL="0" distR="0">
            <wp:extent cx="3308985" cy="2587625"/>
            <wp:effectExtent l="0" t="0" r="5715" b="3175"/>
            <wp:docPr id="7187" name="图片 7187" descr="C:/Users/Administrator/AppData/Local/Temp/picturecompress_20210401142621/output_23.jpgoutput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7" name="图片 7187" descr="C:/Users/Administrator/AppData/Local/Temp/picturecompress_20210401142621/output_23.jpgoutput_23"/>
                    <pic:cNvPicPr>
                      <a:picLocks noChangeAspect="1"/>
                    </pic:cNvPicPr>
                  </pic:nvPicPr>
                  <pic:blipFill>
                    <a:blip r:embed="rId33"/>
                    <a:stretch>
                      <a:fillRect/>
                    </a:stretch>
                  </pic:blipFill>
                  <pic:spPr>
                    <a:xfrm>
                      <a:off x="0" y="0"/>
                      <a:ext cx="3309334" cy="2587625"/>
                    </a:xfrm>
                    <a:prstGeom prst="rect">
                      <a:avLst/>
                    </a:prstGeom>
                  </pic:spPr>
                </pic:pic>
              </a:graphicData>
            </a:graphic>
          </wp:inline>
        </w:drawing>
      </w:r>
    </w:p>
    <w:p>
      <w:pPr>
        <w:pStyle w:val="12"/>
        <w:spacing w:before="156" w:beforeLines="50" w:after="468" w:afterLines="150"/>
        <w:ind w:left="5250"/>
        <w:rPr>
          <w:b/>
        </w:rPr>
      </w:pPr>
      <w:r>
        <w:rPr>
          <w:rFonts w:hint="eastAsia"/>
          <w:b/>
        </w:rPr>
        <w:t>图1- 21</w:t>
      </w:r>
    </w:p>
    <w:p>
      <w:pPr>
        <w:pStyle w:val="2"/>
        <w:numPr>
          <w:ilvl w:val="0"/>
          <w:numId w:val="1"/>
        </w:numPr>
        <w:ind w:left="420"/>
      </w:pPr>
      <w:bookmarkStart w:id="15" w:name="_Toc1814"/>
      <w:bookmarkStart w:id="16" w:name="_Toc30712"/>
      <w:bookmarkStart w:id="17" w:name="_Toc7656"/>
      <w:bookmarkStart w:id="18" w:name="_Toc24622"/>
      <w:bookmarkStart w:id="19" w:name="_Toc9323"/>
      <w:bookmarkStart w:id="20" w:name="_Toc6574"/>
      <w:bookmarkStart w:id="21" w:name="_Toc6816"/>
      <w:bookmarkStart w:id="22" w:name="_Toc1010"/>
      <w:bookmarkStart w:id="23" w:name="_Toc990"/>
      <w:bookmarkStart w:id="24" w:name="_Toc20587"/>
      <w:bookmarkStart w:id="25" w:name="_Toc19620"/>
      <w:bookmarkStart w:id="26" w:name="_Toc19855"/>
      <w:bookmarkStart w:id="27" w:name="_Toc23419"/>
      <w:bookmarkStart w:id="28" w:name="_Toc19918"/>
      <w:bookmarkStart w:id="29" w:name="_Toc29051"/>
      <w:r>
        <w:rPr>
          <w:rFonts w:hint="eastAsia"/>
        </w:rPr>
        <w:t>安装云8服务端与配置</w:t>
      </w:r>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pPr>
        <w:pStyle w:val="47"/>
        <w:numPr>
          <w:ilvl w:val="0"/>
          <w:numId w:val="2"/>
        </w:numPr>
        <w:spacing w:before="240" w:after="156" w:afterLines="50"/>
        <w:ind w:firstLineChars="0"/>
        <w:jc w:val="left"/>
      </w:pPr>
      <w:r>
        <w:rPr>
          <w:rFonts w:hint="eastAsia"/>
        </w:rPr>
        <w:t>第一步：打开云8数字工厂安装包，选择“服务器安装”。如下</w:t>
      </w:r>
      <w:r>
        <w:fldChar w:fldCharType="begin"/>
      </w:r>
      <w:r>
        <w:instrText xml:space="preserve"> </w:instrText>
      </w:r>
      <w:r>
        <w:rPr>
          <w:rFonts w:hint="eastAsia"/>
        </w:rPr>
        <w:instrText xml:space="preserve">REF _Ref67493501 \h</w:instrText>
      </w:r>
      <w:r>
        <w:instrText xml:space="preserve"> </w:instrText>
      </w:r>
      <w:r>
        <w:fldChar w:fldCharType="separate"/>
      </w:r>
      <w:r>
        <w:rPr>
          <w:rFonts w:hint="eastAsia"/>
        </w:rPr>
        <w:t xml:space="preserve">图（1- </w:t>
      </w:r>
      <w:r>
        <w:t>1</w:t>
      </w:r>
      <w:r>
        <w:fldChar w:fldCharType="end"/>
      </w:r>
      <w:r>
        <w:t>）</w:t>
      </w:r>
      <w:r>
        <w:rPr>
          <w:rFonts w:hint="eastAsia"/>
        </w:rPr>
        <w:t>所示：</w:t>
      </w:r>
    </w:p>
    <w:p>
      <w:pPr>
        <w:pStyle w:val="71"/>
        <w:spacing w:before="312" w:after="468"/>
        <w:ind w:left="420"/>
        <w:jc w:val="center"/>
      </w:pPr>
      <w:r>
        <w:rPr>
          <w:i w:val="0"/>
        </w:rPr>
        <w:drawing>
          <wp:inline distT="0" distB="0" distL="0" distR="0">
            <wp:extent cx="4003040" cy="2933700"/>
            <wp:effectExtent l="0" t="0" r="16510" b="0"/>
            <wp:docPr id="7168" name="图片 7168" descr="C:/Users/Administrator/AppData/Local/Temp/picturecompress_20210401142621/output_24.pngoutput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 name="图片 7168" descr="C:/Users/Administrator/AppData/Local/Temp/picturecompress_20210401142621/output_24.pngoutput_24"/>
                    <pic:cNvPicPr>
                      <a:picLocks noChangeAspect="1"/>
                    </pic:cNvPicPr>
                  </pic:nvPicPr>
                  <pic:blipFill>
                    <a:blip r:embed="rId34"/>
                    <a:stretch>
                      <a:fillRect/>
                    </a:stretch>
                  </pic:blipFill>
                  <pic:spPr>
                    <a:xfrm>
                      <a:off x="0" y="0"/>
                      <a:ext cx="4002025" cy="2933700"/>
                    </a:xfrm>
                    <a:prstGeom prst="rect">
                      <a:avLst/>
                    </a:prstGeom>
                  </pic:spPr>
                </pic:pic>
              </a:graphicData>
            </a:graphic>
          </wp:inline>
        </w:drawing>
      </w:r>
    </w:p>
    <w:p>
      <w:pPr>
        <w:pStyle w:val="12"/>
        <w:spacing w:before="156" w:beforeLines="50" w:after="468" w:afterLines="150"/>
        <w:ind w:left="5250"/>
        <w:rPr>
          <w:b/>
        </w:rPr>
      </w:pPr>
      <w:bookmarkStart w:id="30" w:name="_Ref67493501"/>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1</w:t>
      </w:r>
      <w:r>
        <w:rPr>
          <w:b/>
        </w:rPr>
        <w:fldChar w:fldCharType="end"/>
      </w:r>
      <w:bookmarkEnd w:id="30"/>
    </w:p>
    <w:p>
      <w:pPr>
        <w:pStyle w:val="47"/>
        <w:numPr>
          <w:ilvl w:val="0"/>
          <w:numId w:val="3"/>
        </w:numPr>
        <w:spacing w:before="240" w:after="156" w:afterLines="50"/>
        <w:ind w:firstLineChars="0"/>
        <w:jc w:val="left"/>
      </w:pPr>
      <w:r>
        <w:rPr>
          <w:rFonts w:hint="eastAsia"/>
        </w:rPr>
        <w:t>第二步：选择右下角的“自定义安装”，根据实际情况将软件安装在合适位置，完成操作后，点击立即安装。如下</w:t>
      </w:r>
      <w:r>
        <w:fldChar w:fldCharType="begin"/>
      </w:r>
      <w:r>
        <w:instrText xml:space="preserve"> </w:instrText>
      </w:r>
      <w:r>
        <w:rPr>
          <w:rFonts w:hint="eastAsia"/>
        </w:rPr>
        <w:instrText xml:space="preserve">REF _Ref67493509 \h</w:instrText>
      </w:r>
      <w:r>
        <w:instrText xml:space="preserve"> </w:instrText>
      </w:r>
      <w:r>
        <w:fldChar w:fldCharType="separate"/>
      </w:r>
      <w:r>
        <w:rPr>
          <w:rFonts w:hint="eastAsia"/>
        </w:rPr>
        <w:t xml:space="preserve">图（1- </w:t>
      </w:r>
      <w:r>
        <w:t>2</w:t>
      </w:r>
      <w:r>
        <w:fldChar w:fldCharType="end"/>
      </w:r>
      <w:r>
        <w:t>）</w:t>
      </w:r>
      <w:r>
        <w:rPr>
          <w:rFonts w:hint="eastAsia"/>
        </w:rPr>
        <w:t>所示：</w:t>
      </w:r>
    </w:p>
    <w:p>
      <w:pPr>
        <w:pStyle w:val="71"/>
        <w:spacing w:before="312" w:after="468"/>
        <w:ind w:left="420"/>
        <w:jc w:val="center"/>
      </w:pPr>
      <w:r>
        <w:drawing>
          <wp:inline distT="0" distB="0" distL="0" distR="0">
            <wp:extent cx="3787140" cy="3229610"/>
            <wp:effectExtent l="0" t="0" r="3810" b="8890"/>
            <wp:docPr id="7169" name="图片 7169" descr="C:/Users/Administrator/AppData/Local/Temp/picturecompress_20210401142621/output_25.pngoutpu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图片 7169" descr="C:/Users/Administrator/AppData/Local/Temp/picturecompress_20210401142621/output_25.pngoutput_25"/>
                    <pic:cNvPicPr>
                      <a:picLocks noChangeAspect="1"/>
                    </pic:cNvPicPr>
                  </pic:nvPicPr>
                  <pic:blipFill>
                    <a:blip r:embed="rId35"/>
                    <a:stretch>
                      <a:fillRect/>
                    </a:stretch>
                  </pic:blipFill>
                  <pic:spPr>
                    <a:xfrm>
                      <a:off x="0" y="0"/>
                      <a:ext cx="3787140" cy="3233041"/>
                    </a:xfrm>
                    <a:prstGeom prst="rect">
                      <a:avLst/>
                    </a:prstGeom>
                  </pic:spPr>
                </pic:pic>
              </a:graphicData>
            </a:graphic>
          </wp:inline>
        </w:drawing>
      </w:r>
    </w:p>
    <w:p>
      <w:pPr>
        <w:pStyle w:val="12"/>
        <w:spacing w:before="156" w:beforeLines="50" w:after="468" w:afterLines="150"/>
        <w:ind w:left="5250"/>
        <w:rPr>
          <w:b/>
        </w:rPr>
      </w:pPr>
      <w:bookmarkStart w:id="31" w:name="_Ref67493509"/>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2</w:t>
      </w:r>
      <w:r>
        <w:rPr>
          <w:b/>
        </w:rPr>
        <w:fldChar w:fldCharType="end"/>
      </w:r>
      <w:bookmarkEnd w:id="31"/>
    </w:p>
    <w:p>
      <w:pPr>
        <w:pStyle w:val="47"/>
        <w:numPr>
          <w:ilvl w:val="0"/>
          <w:numId w:val="3"/>
        </w:numPr>
        <w:spacing w:before="240" w:after="156" w:afterLines="50"/>
        <w:ind w:firstLineChars="0"/>
        <w:jc w:val="left"/>
      </w:pPr>
      <w:r>
        <w:rPr>
          <w:rFonts w:hint="eastAsia"/>
        </w:rPr>
        <w:t>第三步：安装完成后弹出“配置数据库连接”框，输入“数据库服务器名”、“登录名”和“数据库密码”信息，点击“下一步”。如下</w:t>
      </w:r>
      <w:r>
        <w:fldChar w:fldCharType="begin"/>
      </w:r>
      <w:r>
        <w:instrText xml:space="preserve"> </w:instrText>
      </w:r>
      <w:r>
        <w:rPr>
          <w:rFonts w:hint="eastAsia"/>
        </w:rPr>
        <w:instrText xml:space="preserve">REF _Ref67494400 \h</w:instrText>
      </w:r>
      <w:r>
        <w:instrText xml:space="preserve"> </w:instrText>
      </w:r>
      <w:r>
        <w:fldChar w:fldCharType="separate"/>
      </w:r>
      <w:r>
        <w:rPr>
          <w:rFonts w:hint="eastAsia"/>
        </w:rPr>
        <w:t xml:space="preserve">图（1- </w:t>
      </w:r>
      <w:r>
        <w:t>3</w:t>
      </w:r>
      <w:r>
        <w:fldChar w:fldCharType="end"/>
      </w:r>
      <w:r>
        <w:t>）</w:t>
      </w:r>
      <w:r>
        <w:rPr>
          <w:rFonts w:hint="eastAsia"/>
        </w:rPr>
        <w:t>所示：</w:t>
      </w:r>
    </w:p>
    <w:p>
      <w:pPr>
        <w:pStyle w:val="71"/>
        <w:spacing w:before="312" w:after="468"/>
        <w:ind w:left="420"/>
        <w:jc w:val="center"/>
      </w:pPr>
      <w:r>
        <w:drawing>
          <wp:inline distT="0" distB="0" distL="0" distR="0">
            <wp:extent cx="3933825" cy="3366135"/>
            <wp:effectExtent l="0" t="0" r="9525" b="5715"/>
            <wp:docPr id="6" name="图片 6" descr="C:/Users/Administrator/AppData/Local/Temp/picturecompress_20210401142621/output_26.pngoutput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AppData/Local/Temp/picturecompress_20210401142621/output_26.pngoutput_26"/>
                    <pic:cNvPicPr>
                      <a:picLocks noChangeAspect="1"/>
                    </pic:cNvPicPr>
                  </pic:nvPicPr>
                  <pic:blipFill>
                    <a:blip r:embed="rId36"/>
                    <a:stretch>
                      <a:fillRect/>
                    </a:stretch>
                  </pic:blipFill>
                  <pic:spPr>
                    <a:xfrm>
                      <a:off x="0" y="0"/>
                      <a:ext cx="3933825" cy="3375539"/>
                    </a:xfrm>
                    <a:prstGeom prst="rect">
                      <a:avLst/>
                    </a:prstGeom>
                  </pic:spPr>
                </pic:pic>
              </a:graphicData>
            </a:graphic>
          </wp:inline>
        </w:drawing>
      </w:r>
    </w:p>
    <w:p>
      <w:pPr>
        <w:pStyle w:val="12"/>
        <w:spacing w:before="156" w:beforeLines="50" w:after="468" w:afterLines="150"/>
        <w:ind w:left="5250"/>
        <w:rPr>
          <w:b/>
        </w:rPr>
      </w:pPr>
      <w:bookmarkStart w:id="32" w:name="_Ref67494400"/>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3</w:t>
      </w:r>
      <w:r>
        <w:rPr>
          <w:b/>
        </w:rPr>
        <w:fldChar w:fldCharType="end"/>
      </w:r>
      <w:bookmarkEnd w:id="32"/>
    </w:p>
    <w:p>
      <w:pPr>
        <w:pStyle w:val="47"/>
        <w:numPr>
          <w:ilvl w:val="0"/>
          <w:numId w:val="3"/>
        </w:numPr>
        <w:spacing w:before="240" w:after="156" w:afterLines="50"/>
        <w:ind w:firstLineChars="0"/>
        <w:jc w:val="left"/>
      </w:pPr>
      <w:r>
        <w:rPr>
          <w:rFonts w:hint="eastAsia"/>
        </w:rPr>
        <w:t>第四步：配置公司信息，输入“公司产品序列号”，点击</w:t>
      </w:r>
      <w:r>
        <w:rPr>
          <w:rFonts w:hint="eastAsia"/>
        </w:rPr>
        <w:drawing>
          <wp:inline distT="0" distB="0" distL="0" distR="0">
            <wp:extent cx="624840" cy="251460"/>
            <wp:effectExtent l="0" t="0" r="3810" b="0"/>
            <wp:docPr id="7172" name="图片 7172" descr="C:/Users/Administrator/AppData/Local/Temp/picturecompress_20210401142621/output_27.pngoutput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图片 7172" descr="C:/Users/Administrator/AppData/Local/Temp/picturecompress_20210401142621/output_27.pngoutput_27"/>
                    <pic:cNvPicPr>
                      <a:picLocks noChangeAspect="1"/>
                    </pic:cNvPicPr>
                  </pic:nvPicPr>
                  <pic:blipFill>
                    <a:blip r:embed="rId37"/>
                    <a:stretch>
                      <a:fillRect/>
                    </a:stretch>
                  </pic:blipFill>
                  <pic:spPr>
                    <a:xfrm>
                      <a:off x="0" y="0"/>
                      <a:ext cx="624894" cy="251482"/>
                    </a:xfrm>
                    <a:prstGeom prst="rect">
                      <a:avLst/>
                    </a:prstGeom>
                  </pic:spPr>
                </pic:pic>
              </a:graphicData>
            </a:graphic>
          </wp:inline>
        </w:drawing>
      </w:r>
      <w:r>
        <w:rPr>
          <w:rFonts w:hint="eastAsia"/>
        </w:rPr>
        <w:t>按钮，自动显示出“公司信息”，点击“下一步”。如</w:t>
      </w:r>
      <w:r>
        <w:fldChar w:fldCharType="begin"/>
      </w:r>
      <w:r>
        <w:instrText xml:space="preserve"> </w:instrText>
      </w:r>
      <w:r>
        <w:rPr>
          <w:rFonts w:hint="eastAsia"/>
        </w:rPr>
        <w:instrText xml:space="preserve">REF _Ref67493551 \h</w:instrText>
      </w:r>
      <w:r>
        <w:instrText xml:space="preserve"> </w:instrText>
      </w:r>
      <w:r>
        <w:fldChar w:fldCharType="separate"/>
      </w:r>
      <w:r>
        <w:fldChar w:fldCharType="begin"/>
      </w:r>
      <w:r>
        <w:instrText xml:space="preserve"> </w:instrText>
      </w:r>
      <w:r>
        <w:rPr>
          <w:rFonts w:hint="eastAsia"/>
        </w:rPr>
        <w:instrText xml:space="preserve">REF _Ref67493558 \h</w:instrText>
      </w:r>
      <w:r>
        <w:instrText xml:space="preserve"> </w:instrText>
      </w:r>
      <w:r>
        <w:fldChar w:fldCharType="separate"/>
      </w:r>
      <w:r>
        <w:rPr>
          <w:rFonts w:hint="eastAsia"/>
        </w:rPr>
        <w:t xml:space="preserve">图（1- </w:t>
      </w:r>
      <w:r>
        <w:t>4</w:t>
      </w:r>
      <w:r>
        <w:fldChar w:fldCharType="end"/>
      </w:r>
      <w:r>
        <w:fldChar w:fldCharType="end"/>
      </w:r>
      <w:r>
        <w:t>）</w:t>
      </w:r>
      <w:r>
        <w:rPr>
          <w:rFonts w:hint="eastAsia"/>
        </w:rPr>
        <w:t>所示：</w:t>
      </w:r>
    </w:p>
    <w:p>
      <w:pPr>
        <w:pStyle w:val="71"/>
        <w:spacing w:before="312" w:after="468"/>
        <w:ind w:left="420"/>
        <w:jc w:val="center"/>
      </w:pPr>
      <w:r>
        <w:drawing>
          <wp:inline distT="0" distB="0" distL="0" distR="0">
            <wp:extent cx="4505325" cy="3815715"/>
            <wp:effectExtent l="0" t="0" r="9525" b="13335"/>
            <wp:docPr id="7173" name="图片 7173" descr="C:/Users/Administrator/AppData/Local/Temp/picturecompress_20210401142621/output_28.pngoutput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图片 7173" descr="C:/Users/Administrator/AppData/Local/Temp/picturecompress_20210401142621/output_28.pngoutput_28"/>
                    <pic:cNvPicPr>
                      <a:picLocks noChangeAspect="1"/>
                    </pic:cNvPicPr>
                  </pic:nvPicPr>
                  <pic:blipFill>
                    <a:blip r:embed="rId38"/>
                    <a:stretch>
                      <a:fillRect/>
                    </a:stretch>
                  </pic:blipFill>
                  <pic:spPr>
                    <a:xfrm>
                      <a:off x="0" y="0"/>
                      <a:ext cx="4505616" cy="3815715"/>
                    </a:xfrm>
                    <a:prstGeom prst="rect">
                      <a:avLst/>
                    </a:prstGeom>
                  </pic:spPr>
                </pic:pic>
              </a:graphicData>
            </a:graphic>
          </wp:inline>
        </w:drawing>
      </w:r>
    </w:p>
    <w:p>
      <w:pPr>
        <w:pStyle w:val="12"/>
        <w:spacing w:before="156" w:beforeLines="50" w:after="468" w:afterLines="150"/>
        <w:ind w:left="5250"/>
        <w:rPr>
          <w:b/>
        </w:rPr>
      </w:pPr>
      <w:bookmarkStart w:id="33" w:name="_Ref67493551"/>
      <w:r>
        <w:rPr>
          <w:rFonts w:hint="eastAsia"/>
          <w:b/>
        </w:rPr>
        <w:t xml:space="preserve">图1- </w:t>
      </w:r>
      <w:bookmarkEnd w:id="33"/>
      <w:r>
        <w:rPr>
          <w:b/>
        </w:rPr>
        <w:t>4</w:t>
      </w:r>
    </w:p>
    <w:p>
      <w:pPr>
        <w:pStyle w:val="47"/>
        <w:numPr>
          <w:ilvl w:val="0"/>
          <w:numId w:val="3"/>
        </w:numPr>
        <w:spacing w:before="240" w:after="156" w:afterLines="50"/>
        <w:ind w:firstLineChars="0"/>
        <w:jc w:val="left"/>
      </w:pPr>
      <w:r>
        <w:rPr>
          <w:rFonts w:hint="eastAsia"/>
        </w:rPr>
        <w:t>第五步：设置登录密码，如下</w:t>
      </w:r>
      <w:r>
        <w:fldChar w:fldCharType="begin"/>
      </w:r>
      <w:r>
        <w:instrText xml:space="preserve"> </w:instrText>
      </w:r>
      <w:r>
        <w:rPr>
          <w:rFonts w:hint="eastAsia"/>
        </w:rPr>
        <w:instrText xml:space="preserve">REF _Ref67494752 \h</w:instrText>
      </w:r>
      <w:r>
        <w:instrText xml:space="preserve"> </w:instrText>
      </w:r>
      <w:r>
        <w:fldChar w:fldCharType="separate"/>
      </w:r>
      <w:r>
        <w:rPr>
          <w:rFonts w:hint="eastAsia"/>
        </w:rPr>
        <w:t xml:space="preserve">图（1- </w:t>
      </w:r>
      <w:r>
        <w:t>5</w:t>
      </w:r>
      <w:r>
        <w:fldChar w:fldCharType="end"/>
      </w:r>
      <w:r>
        <w:t>）</w:t>
      </w:r>
      <w:r>
        <w:rPr>
          <w:rFonts w:hint="eastAsia"/>
        </w:rPr>
        <w:t>所示：</w:t>
      </w:r>
    </w:p>
    <w:p>
      <w:pPr>
        <w:pStyle w:val="71"/>
        <w:spacing w:before="312" w:after="468"/>
        <w:ind w:left="420"/>
        <w:jc w:val="center"/>
      </w:pPr>
      <w:r>
        <w:drawing>
          <wp:inline distT="0" distB="0" distL="0" distR="0">
            <wp:extent cx="4535170" cy="3856355"/>
            <wp:effectExtent l="0" t="0" r="17780" b="10795"/>
            <wp:docPr id="7174" name="图片 7174" descr="C:/Users/Administrator/AppData/Local/Temp/picturecompress_20210401142621/output_29.pngoutput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 name="图片 7174" descr="C:/Users/Administrator/AppData/Local/Temp/picturecompress_20210401142621/output_29.pngoutput_29"/>
                    <pic:cNvPicPr>
                      <a:picLocks noChangeAspect="1"/>
                    </pic:cNvPicPr>
                  </pic:nvPicPr>
                  <pic:blipFill>
                    <a:blip r:embed="rId39"/>
                    <a:stretch>
                      <a:fillRect/>
                    </a:stretch>
                  </pic:blipFill>
                  <pic:spPr>
                    <a:xfrm>
                      <a:off x="0" y="0"/>
                      <a:ext cx="4535797" cy="3856355"/>
                    </a:xfrm>
                    <a:prstGeom prst="rect">
                      <a:avLst/>
                    </a:prstGeom>
                  </pic:spPr>
                </pic:pic>
              </a:graphicData>
            </a:graphic>
          </wp:inline>
        </w:drawing>
      </w:r>
    </w:p>
    <w:p>
      <w:pPr>
        <w:pStyle w:val="12"/>
        <w:spacing w:before="156" w:beforeLines="50" w:after="468" w:afterLines="150"/>
        <w:ind w:left="5250"/>
        <w:rPr>
          <w:b/>
        </w:rPr>
      </w:pPr>
      <w:bookmarkStart w:id="34" w:name="_Ref67494752"/>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5</w:t>
      </w:r>
      <w:r>
        <w:rPr>
          <w:b/>
        </w:rPr>
        <w:fldChar w:fldCharType="end"/>
      </w:r>
      <w:bookmarkEnd w:id="34"/>
    </w:p>
    <w:p>
      <w:pPr>
        <w:pStyle w:val="47"/>
        <w:numPr>
          <w:ilvl w:val="0"/>
          <w:numId w:val="3"/>
        </w:numPr>
        <w:spacing w:before="240" w:after="156" w:afterLines="50"/>
        <w:ind w:firstLineChars="0"/>
        <w:jc w:val="left"/>
      </w:pPr>
      <w:r>
        <w:rPr>
          <w:rFonts w:hint="eastAsia"/>
        </w:rPr>
        <w:t>第六步：选择系统安装语言，如下</w:t>
      </w:r>
      <w:r>
        <w:fldChar w:fldCharType="begin"/>
      </w:r>
      <w:r>
        <w:instrText xml:space="preserve"> </w:instrText>
      </w:r>
      <w:r>
        <w:rPr>
          <w:rFonts w:hint="eastAsia"/>
        </w:rPr>
        <w:instrText xml:space="preserve">REF _Ref67493565 \h</w:instrText>
      </w:r>
      <w:r>
        <w:instrText xml:space="preserve"> </w:instrText>
      </w:r>
      <w:r>
        <w:fldChar w:fldCharType="separate"/>
      </w:r>
      <w:r>
        <w:rPr>
          <w:rFonts w:hint="eastAsia"/>
        </w:rPr>
        <w:t xml:space="preserve">图（1- </w:t>
      </w:r>
      <w:r>
        <w:t>6</w:t>
      </w:r>
      <w:r>
        <w:fldChar w:fldCharType="end"/>
      </w:r>
      <w:r>
        <w:t>）</w:t>
      </w:r>
      <w:r>
        <w:rPr>
          <w:rFonts w:hint="eastAsia"/>
        </w:rPr>
        <w:t>所示：</w:t>
      </w:r>
    </w:p>
    <w:p>
      <w:pPr>
        <w:pStyle w:val="71"/>
        <w:spacing w:before="312" w:after="468"/>
        <w:ind w:left="420"/>
        <w:jc w:val="center"/>
      </w:pPr>
      <w:r>
        <w:drawing>
          <wp:inline distT="0" distB="0" distL="0" distR="0">
            <wp:extent cx="4206240" cy="2970530"/>
            <wp:effectExtent l="0" t="0" r="3810" b="1270"/>
            <wp:docPr id="7175" name="图片 7175" descr="C:/Users/Administrator/AppData/Local/Temp/picturecompress_20210401142621/output_30.pngoutput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 name="图片 7175" descr="C:/Users/Administrator/AppData/Local/Temp/picturecompress_20210401142621/output_30.pngoutput_30"/>
                    <pic:cNvPicPr>
                      <a:picLocks noChangeAspect="1"/>
                    </pic:cNvPicPr>
                  </pic:nvPicPr>
                  <pic:blipFill>
                    <a:blip r:embed="rId40"/>
                    <a:stretch>
                      <a:fillRect/>
                    </a:stretch>
                  </pic:blipFill>
                  <pic:spPr>
                    <a:xfrm>
                      <a:off x="0" y="0"/>
                      <a:ext cx="4206240" cy="2970958"/>
                    </a:xfrm>
                    <a:prstGeom prst="rect">
                      <a:avLst/>
                    </a:prstGeom>
                  </pic:spPr>
                </pic:pic>
              </a:graphicData>
            </a:graphic>
          </wp:inline>
        </w:drawing>
      </w:r>
    </w:p>
    <w:p>
      <w:pPr>
        <w:pStyle w:val="12"/>
        <w:spacing w:before="156" w:beforeLines="50" w:after="468" w:afterLines="150"/>
        <w:ind w:left="5250"/>
        <w:rPr>
          <w:b/>
        </w:rPr>
      </w:pPr>
      <w:bookmarkStart w:id="35" w:name="_Ref67493565"/>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6</w:t>
      </w:r>
      <w:r>
        <w:rPr>
          <w:b/>
        </w:rPr>
        <w:fldChar w:fldCharType="end"/>
      </w:r>
      <w:bookmarkEnd w:id="35"/>
    </w:p>
    <w:p>
      <w:pPr>
        <w:pStyle w:val="47"/>
        <w:numPr>
          <w:ilvl w:val="0"/>
          <w:numId w:val="3"/>
        </w:numPr>
        <w:spacing w:before="240" w:after="156" w:afterLines="50"/>
        <w:ind w:firstLineChars="0"/>
        <w:jc w:val="left"/>
      </w:pPr>
      <w:r>
        <w:rPr>
          <w:rFonts w:hint="eastAsia"/>
        </w:rPr>
        <w:t>第七步：弹出“欢迎使用TbossServer安装程序”窗口，点击“下一步”。如下</w:t>
      </w:r>
      <w:r>
        <w:fldChar w:fldCharType="begin"/>
      </w:r>
      <w:r>
        <w:instrText xml:space="preserve"> REF _Ref67493572 \h </w:instrText>
      </w:r>
      <w:r>
        <w:fldChar w:fldCharType="separate"/>
      </w:r>
      <w:r>
        <w:rPr>
          <w:rFonts w:hint="eastAsia"/>
        </w:rPr>
        <w:t xml:space="preserve">图（1- </w:t>
      </w:r>
      <w:r>
        <w:t>7</w:t>
      </w:r>
      <w:r>
        <w:fldChar w:fldCharType="end"/>
      </w:r>
      <w:r>
        <w:rPr>
          <w:rFonts w:hint="eastAsia"/>
        </w:rPr>
        <w:t>）所示：</w:t>
      </w:r>
    </w:p>
    <w:p>
      <w:pPr>
        <w:pStyle w:val="71"/>
        <w:spacing w:before="312" w:after="468"/>
        <w:ind w:left="420"/>
        <w:jc w:val="center"/>
      </w:pPr>
      <w:r>
        <w:drawing>
          <wp:inline distT="0" distB="0" distL="0" distR="0">
            <wp:extent cx="4312920" cy="3071495"/>
            <wp:effectExtent l="0" t="0" r="11430" b="14605"/>
            <wp:docPr id="7176" name="图片 7176" descr="C:/Users/Administrator/AppData/Local/Temp/picturecompress_20210401142621/output_31.pngoutput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 name="图片 7176" descr="C:/Users/Administrator/AppData/Local/Temp/picturecompress_20210401142621/output_31.pngoutput_31"/>
                    <pic:cNvPicPr>
                      <a:picLocks noChangeAspect="1"/>
                    </pic:cNvPicPr>
                  </pic:nvPicPr>
                  <pic:blipFill>
                    <a:blip r:embed="rId41"/>
                    <a:stretch>
                      <a:fillRect/>
                    </a:stretch>
                  </pic:blipFill>
                  <pic:spPr>
                    <a:xfrm>
                      <a:off x="0" y="0"/>
                      <a:ext cx="4312920" cy="3072009"/>
                    </a:xfrm>
                    <a:prstGeom prst="rect">
                      <a:avLst/>
                    </a:prstGeom>
                  </pic:spPr>
                </pic:pic>
              </a:graphicData>
            </a:graphic>
          </wp:inline>
        </w:drawing>
      </w:r>
    </w:p>
    <w:p>
      <w:pPr>
        <w:pStyle w:val="12"/>
        <w:spacing w:before="156" w:beforeLines="50" w:after="468" w:afterLines="150"/>
        <w:ind w:left="5250"/>
        <w:rPr>
          <w:b/>
        </w:rPr>
      </w:pPr>
      <w:bookmarkStart w:id="36" w:name="_Ref67493572"/>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7</w:t>
      </w:r>
      <w:r>
        <w:rPr>
          <w:b/>
        </w:rPr>
        <w:fldChar w:fldCharType="end"/>
      </w:r>
      <w:bookmarkEnd w:id="36"/>
    </w:p>
    <w:p>
      <w:pPr>
        <w:pStyle w:val="47"/>
        <w:numPr>
          <w:ilvl w:val="0"/>
          <w:numId w:val="3"/>
        </w:numPr>
        <w:spacing w:before="240" w:after="156" w:afterLines="50"/>
        <w:ind w:firstLineChars="0"/>
        <w:jc w:val="left"/>
      </w:pPr>
      <w:r>
        <w:rPr>
          <w:rFonts w:hint="eastAsia"/>
        </w:rPr>
        <w:t>第八步：弹出软件许可协议窗口，点击“是”。如下</w:t>
      </w:r>
      <w:r>
        <w:fldChar w:fldCharType="begin"/>
      </w:r>
      <w:r>
        <w:instrText xml:space="preserve"> REF _Ref67493578 \h </w:instrText>
      </w:r>
      <w:r>
        <w:fldChar w:fldCharType="separate"/>
      </w:r>
      <w:r>
        <w:rPr>
          <w:rFonts w:hint="eastAsia"/>
        </w:rPr>
        <w:t xml:space="preserve">图（1- </w:t>
      </w:r>
      <w:r>
        <w:t>8</w:t>
      </w:r>
      <w:r>
        <w:fldChar w:fldCharType="end"/>
      </w:r>
      <w:r>
        <w:t>）</w:t>
      </w:r>
      <w:r>
        <w:rPr>
          <w:rFonts w:hint="eastAsia"/>
        </w:rPr>
        <w:t>所示</w:t>
      </w:r>
    </w:p>
    <w:p>
      <w:pPr>
        <w:pStyle w:val="71"/>
        <w:spacing w:before="312" w:after="468"/>
        <w:ind w:left="420"/>
        <w:jc w:val="center"/>
      </w:pPr>
      <w:r>
        <w:drawing>
          <wp:inline distT="0" distB="0" distL="0" distR="0">
            <wp:extent cx="4182745" cy="2954020"/>
            <wp:effectExtent l="0" t="0" r="8255" b="17780"/>
            <wp:docPr id="7177" name="图片 7177" descr="C:/Users/Administrator/AppData/Local/Temp/picturecompress_20210401142621/output_32.pngoutput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7" name="图片 7177" descr="C:/Users/Administrator/AppData/Local/Temp/picturecompress_20210401142621/output_32.pngoutput_32"/>
                    <pic:cNvPicPr>
                      <a:picLocks noChangeAspect="1"/>
                    </pic:cNvPicPr>
                  </pic:nvPicPr>
                  <pic:blipFill>
                    <a:blip r:embed="rId42"/>
                    <a:stretch>
                      <a:fillRect/>
                    </a:stretch>
                  </pic:blipFill>
                  <pic:spPr>
                    <a:xfrm>
                      <a:off x="0" y="0"/>
                      <a:ext cx="4182745" cy="2954810"/>
                    </a:xfrm>
                    <a:prstGeom prst="rect">
                      <a:avLst/>
                    </a:prstGeom>
                  </pic:spPr>
                </pic:pic>
              </a:graphicData>
            </a:graphic>
          </wp:inline>
        </w:drawing>
      </w:r>
    </w:p>
    <w:p>
      <w:pPr>
        <w:pStyle w:val="12"/>
        <w:spacing w:before="156" w:beforeLines="50" w:after="468" w:afterLines="150"/>
        <w:ind w:left="5250"/>
        <w:rPr>
          <w:b/>
        </w:rPr>
      </w:pPr>
      <w:bookmarkStart w:id="37" w:name="_Ref67493578"/>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8</w:t>
      </w:r>
      <w:r>
        <w:rPr>
          <w:b/>
        </w:rPr>
        <w:fldChar w:fldCharType="end"/>
      </w:r>
      <w:bookmarkEnd w:id="37"/>
    </w:p>
    <w:p>
      <w:pPr>
        <w:pStyle w:val="47"/>
        <w:numPr>
          <w:ilvl w:val="0"/>
          <w:numId w:val="3"/>
        </w:numPr>
        <w:spacing w:before="240" w:after="156" w:afterLines="50"/>
        <w:ind w:firstLineChars="0"/>
        <w:jc w:val="left"/>
      </w:pPr>
      <w:r>
        <w:rPr>
          <w:rFonts w:hint="eastAsia"/>
        </w:rPr>
        <w:t>第九步：弹出“系统环境检测”窗口，点击“下一步”。如下</w:t>
      </w:r>
      <w:r>
        <w:fldChar w:fldCharType="begin"/>
      </w:r>
      <w:r>
        <w:instrText xml:space="preserve"> REF _Ref67493585 \h </w:instrText>
      </w:r>
      <w:r>
        <w:fldChar w:fldCharType="separate"/>
      </w:r>
      <w:r>
        <w:rPr>
          <w:rFonts w:hint="eastAsia"/>
        </w:rPr>
        <w:t xml:space="preserve">图（1- </w:t>
      </w:r>
      <w:r>
        <w:t>9</w:t>
      </w:r>
      <w:r>
        <w:fldChar w:fldCharType="end"/>
      </w:r>
      <w:r>
        <w:t>）</w:t>
      </w:r>
      <w:r>
        <w:rPr>
          <w:rFonts w:hint="eastAsia"/>
        </w:rPr>
        <w:t>所示：</w:t>
      </w:r>
      <w:r>
        <w:t xml:space="preserve"> </w:t>
      </w:r>
    </w:p>
    <w:p>
      <w:pPr>
        <w:pStyle w:val="71"/>
        <w:spacing w:before="312" w:after="468"/>
        <w:ind w:left="420"/>
        <w:jc w:val="center"/>
      </w:pPr>
      <w:r>
        <w:drawing>
          <wp:inline distT="0" distB="0" distL="0" distR="0">
            <wp:extent cx="4236085" cy="2985135"/>
            <wp:effectExtent l="0" t="0" r="12065" b="5715"/>
            <wp:docPr id="7178" name="图片 7178" descr="C:/Users/Administrator/AppData/Local/Temp/picturecompress_20210401142621/output_33.pngoutput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8" name="图片 7178" descr="C:/Users/Administrator/AppData/Local/Temp/picturecompress_20210401142621/output_33.pngoutput_33"/>
                    <pic:cNvPicPr>
                      <a:picLocks noChangeAspect="1"/>
                    </pic:cNvPicPr>
                  </pic:nvPicPr>
                  <pic:blipFill>
                    <a:blip r:embed="rId43"/>
                    <a:stretch>
                      <a:fillRect/>
                    </a:stretch>
                  </pic:blipFill>
                  <pic:spPr>
                    <a:xfrm>
                      <a:off x="0" y="0"/>
                      <a:ext cx="4237086" cy="2985135"/>
                    </a:xfrm>
                    <a:prstGeom prst="rect">
                      <a:avLst/>
                    </a:prstGeom>
                  </pic:spPr>
                </pic:pic>
              </a:graphicData>
            </a:graphic>
          </wp:inline>
        </w:drawing>
      </w:r>
    </w:p>
    <w:p>
      <w:pPr>
        <w:pStyle w:val="12"/>
        <w:spacing w:before="156" w:beforeLines="50" w:after="468" w:afterLines="150"/>
        <w:ind w:left="5250"/>
        <w:rPr>
          <w:b/>
        </w:rPr>
      </w:pPr>
      <w:bookmarkStart w:id="38" w:name="_Ref67493585"/>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9</w:t>
      </w:r>
      <w:r>
        <w:rPr>
          <w:b/>
        </w:rPr>
        <w:fldChar w:fldCharType="end"/>
      </w:r>
      <w:bookmarkEnd w:id="38"/>
    </w:p>
    <w:p>
      <w:pPr>
        <w:pStyle w:val="47"/>
        <w:numPr>
          <w:ilvl w:val="0"/>
          <w:numId w:val="3"/>
        </w:numPr>
        <w:spacing w:before="240" w:after="156" w:afterLines="50"/>
        <w:ind w:firstLineChars="0"/>
        <w:jc w:val="left"/>
      </w:pPr>
      <w:r>
        <w:rPr>
          <w:rFonts w:hint="eastAsia"/>
        </w:rPr>
        <w:t>第十步：选择ERP产品别，点击“下一步”。如下</w:t>
      </w:r>
      <w:r>
        <w:fldChar w:fldCharType="begin"/>
      </w:r>
      <w:r>
        <w:instrText xml:space="preserve"> REF _Ref67493590 \h </w:instrText>
      </w:r>
      <w:r>
        <w:fldChar w:fldCharType="separate"/>
      </w:r>
      <w:r>
        <w:rPr>
          <w:rFonts w:hint="eastAsia"/>
        </w:rPr>
        <w:t xml:space="preserve">图（1- </w:t>
      </w:r>
      <w:r>
        <w:t>10</w:t>
      </w:r>
      <w:r>
        <w:fldChar w:fldCharType="end"/>
      </w:r>
      <w:r>
        <w:t>）</w:t>
      </w:r>
      <w:r>
        <w:rPr>
          <w:rFonts w:hint="eastAsia"/>
        </w:rPr>
        <w:t>所示：</w:t>
      </w:r>
    </w:p>
    <w:p>
      <w:pPr>
        <w:pStyle w:val="71"/>
        <w:spacing w:before="312" w:after="468"/>
        <w:ind w:left="420"/>
        <w:jc w:val="center"/>
      </w:pPr>
      <w:r>
        <w:drawing>
          <wp:inline distT="0" distB="0" distL="0" distR="0">
            <wp:extent cx="4351020" cy="3044190"/>
            <wp:effectExtent l="0" t="0" r="11430" b="3810"/>
            <wp:docPr id="7179" name="图片 7179" descr="C:/Users/Administrator/AppData/Local/Temp/picturecompress_20210401142621/output_34.pngoutput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9" name="图片 7179" descr="C:/Users/Administrator/AppData/Local/Temp/picturecompress_20210401142621/output_34.pngoutput_34"/>
                    <pic:cNvPicPr>
                      <a:picLocks noChangeAspect="1"/>
                    </pic:cNvPicPr>
                  </pic:nvPicPr>
                  <pic:blipFill>
                    <a:blip r:embed="rId44"/>
                    <a:stretch>
                      <a:fillRect/>
                    </a:stretch>
                  </pic:blipFill>
                  <pic:spPr>
                    <a:xfrm>
                      <a:off x="0" y="0"/>
                      <a:ext cx="4351020" cy="3044588"/>
                    </a:xfrm>
                    <a:prstGeom prst="rect">
                      <a:avLst/>
                    </a:prstGeom>
                  </pic:spPr>
                </pic:pic>
              </a:graphicData>
            </a:graphic>
          </wp:inline>
        </w:drawing>
      </w:r>
    </w:p>
    <w:p>
      <w:pPr>
        <w:pStyle w:val="12"/>
        <w:spacing w:before="156" w:beforeLines="50" w:after="468" w:afterLines="150"/>
        <w:ind w:left="5250"/>
        <w:rPr>
          <w:b/>
        </w:rPr>
      </w:pPr>
      <w:bookmarkStart w:id="39" w:name="_Ref67493590"/>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10</w:t>
      </w:r>
      <w:r>
        <w:rPr>
          <w:b/>
        </w:rPr>
        <w:fldChar w:fldCharType="end"/>
      </w:r>
      <w:bookmarkEnd w:id="39"/>
    </w:p>
    <w:p>
      <w:pPr>
        <w:pStyle w:val="47"/>
        <w:numPr>
          <w:ilvl w:val="0"/>
          <w:numId w:val="3"/>
        </w:numPr>
        <w:spacing w:before="240" w:after="156" w:afterLines="50"/>
        <w:ind w:firstLineChars="0"/>
        <w:jc w:val="left"/>
      </w:pPr>
      <w:r>
        <w:rPr>
          <w:rFonts w:hint="eastAsia"/>
        </w:rPr>
        <w:t>第十一步：弹出“安装程序”窗口，点击“安装”，如下</w:t>
      </w:r>
      <w:r>
        <w:fldChar w:fldCharType="begin"/>
      </w:r>
      <w:r>
        <w:instrText xml:space="preserve"> </w:instrText>
      </w:r>
      <w:r>
        <w:rPr>
          <w:rFonts w:hint="eastAsia"/>
        </w:rPr>
        <w:instrText xml:space="preserve">REF _Ref67493600 \h</w:instrText>
      </w:r>
      <w:r>
        <w:instrText xml:space="preserve"> </w:instrText>
      </w:r>
      <w:r>
        <w:fldChar w:fldCharType="separate"/>
      </w:r>
      <w:r>
        <w:rPr>
          <w:rFonts w:hint="eastAsia"/>
        </w:rPr>
        <w:t xml:space="preserve">图1- </w:t>
      </w:r>
      <w:r>
        <w:t>11</w:t>
      </w:r>
      <w:r>
        <w:fldChar w:fldCharType="end"/>
      </w:r>
      <w:r>
        <w:rPr>
          <w:rFonts w:hint="eastAsia"/>
        </w:rPr>
        <w:t>所示：</w:t>
      </w:r>
    </w:p>
    <w:p>
      <w:pPr>
        <w:pStyle w:val="71"/>
        <w:spacing w:before="312" w:after="468"/>
        <w:ind w:left="420"/>
        <w:jc w:val="center"/>
      </w:pPr>
      <w:r>
        <w:drawing>
          <wp:inline distT="0" distB="0" distL="0" distR="0">
            <wp:extent cx="4305300" cy="3009900"/>
            <wp:effectExtent l="0" t="0" r="0" b="0"/>
            <wp:docPr id="7180" name="图片 7180" descr="C:/Users/Administrator/AppData/Local/Temp/picturecompress_20210401142621/output_35.pngoutput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 name="图片 7180" descr="C:/Users/Administrator/AppData/Local/Temp/picturecompress_20210401142621/output_35.pngoutput_35"/>
                    <pic:cNvPicPr>
                      <a:picLocks noChangeAspect="1"/>
                    </pic:cNvPicPr>
                  </pic:nvPicPr>
                  <pic:blipFill>
                    <a:blip r:embed="rId45"/>
                    <a:stretch>
                      <a:fillRect/>
                    </a:stretch>
                  </pic:blipFill>
                  <pic:spPr>
                    <a:xfrm>
                      <a:off x="0" y="0"/>
                      <a:ext cx="4305300" cy="3010527"/>
                    </a:xfrm>
                    <a:prstGeom prst="rect">
                      <a:avLst/>
                    </a:prstGeom>
                  </pic:spPr>
                </pic:pic>
              </a:graphicData>
            </a:graphic>
          </wp:inline>
        </w:drawing>
      </w:r>
    </w:p>
    <w:p>
      <w:pPr>
        <w:pStyle w:val="12"/>
        <w:spacing w:before="156" w:beforeLines="50" w:after="468" w:afterLines="150"/>
        <w:ind w:left="5250"/>
        <w:rPr>
          <w:b/>
        </w:rPr>
      </w:pPr>
      <w:bookmarkStart w:id="40" w:name="_Ref67493600"/>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11</w:t>
      </w:r>
      <w:r>
        <w:rPr>
          <w:b/>
        </w:rPr>
        <w:fldChar w:fldCharType="end"/>
      </w:r>
      <w:bookmarkEnd w:id="40"/>
    </w:p>
    <w:p>
      <w:pPr>
        <w:pStyle w:val="47"/>
        <w:numPr>
          <w:ilvl w:val="0"/>
          <w:numId w:val="3"/>
        </w:numPr>
        <w:spacing w:before="240" w:after="156" w:afterLines="50"/>
        <w:ind w:firstLineChars="0"/>
        <w:jc w:val="left"/>
      </w:pPr>
      <w:r>
        <w:rPr>
          <w:rFonts w:hint="eastAsia"/>
        </w:rPr>
        <w:t>第十二步：完成安装。如下</w:t>
      </w:r>
      <w:r>
        <w:fldChar w:fldCharType="begin"/>
      </w:r>
      <w:r>
        <w:instrText xml:space="preserve"> </w:instrText>
      </w:r>
      <w:r>
        <w:rPr>
          <w:rFonts w:hint="eastAsia"/>
        </w:rPr>
        <w:instrText xml:space="preserve">REF _Ref67493612 \h</w:instrText>
      </w:r>
      <w:r>
        <w:instrText xml:space="preserve">  \* MERGEFORMAT </w:instrText>
      </w:r>
      <w:r>
        <w:fldChar w:fldCharType="separate"/>
      </w:r>
      <w:r>
        <w:rPr>
          <w:rFonts w:hint="eastAsia"/>
        </w:rPr>
        <w:t xml:space="preserve">图（1- </w:t>
      </w:r>
      <w:r>
        <w:t>12</w:t>
      </w:r>
      <w:r>
        <w:fldChar w:fldCharType="end"/>
      </w:r>
      <w:r>
        <w:t>）</w:t>
      </w:r>
      <w:r>
        <w:rPr>
          <w:rFonts w:hint="eastAsia"/>
        </w:rPr>
        <w:t>所示：</w:t>
      </w:r>
    </w:p>
    <w:p>
      <w:pPr>
        <w:pStyle w:val="71"/>
        <w:spacing w:before="312" w:after="468"/>
        <w:ind w:left="420"/>
        <w:jc w:val="center"/>
      </w:pPr>
      <w:r>
        <w:drawing>
          <wp:inline distT="0" distB="0" distL="0" distR="0">
            <wp:extent cx="4320540" cy="3034665"/>
            <wp:effectExtent l="0" t="0" r="3810" b="13335"/>
            <wp:docPr id="7181" name="图片 7181" descr="C:/Users/Administrator/AppData/Local/Temp/picturecompress_20210401142621/output_36.pngoutput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1" name="图片 7181" descr="C:/Users/Administrator/AppData/Local/Temp/picturecompress_20210401142621/output_36.pngoutput_36"/>
                    <pic:cNvPicPr>
                      <a:picLocks noChangeAspect="1"/>
                    </pic:cNvPicPr>
                  </pic:nvPicPr>
                  <pic:blipFill>
                    <a:blip r:embed="rId46"/>
                    <a:stretch>
                      <a:fillRect/>
                    </a:stretch>
                  </pic:blipFill>
                  <pic:spPr>
                    <a:xfrm>
                      <a:off x="0" y="0"/>
                      <a:ext cx="4320540" cy="3035010"/>
                    </a:xfrm>
                    <a:prstGeom prst="rect">
                      <a:avLst/>
                    </a:prstGeom>
                  </pic:spPr>
                </pic:pic>
              </a:graphicData>
            </a:graphic>
          </wp:inline>
        </w:drawing>
      </w:r>
    </w:p>
    <w:p>
      <w:pPr>
        <w:pStyle w:val="12"/>
        <w:spacing w:before="156" w:beforeLines="50" w:after="468" w:afterLines="150"/>
        <w:ind w:left="5250"/>
        <w:rPr>
          <w:b/>
        </w:rPr>
      </w:pPr>
      <w:bookmarkStart w:id="41" w:name="_Ref67493612"/>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12</w:t>
      </w:r>
      <w:r>
        <w:rPr>
          <w:b/>
        </w:rPr>
        <w:fldChar w:fldCharType="end"/>
      </w:r>
      <w:bookmarkEnd w:id="41"/>
    </w:p>
    <w:p>
      <w:pPr>
        <w:pStyle w:val="47"/>
        <w:numPr>
          <w:ilvl w:val="0"/>
          <w:numId w:val="3"/>
        </w:numPr>
        <w:spacing w:before="240" w:after="156" w:afterLines="50"/>
        <w:ind w:firstLineChars="0"/>
        <w:jc w:val="left"/>
      </w:pPr>
      <w:r>
        <w:rPr>
          <w:rFonts w:hint="eastAsia"/>
        </w:rPr>
        <w:t>第十三步：更新注册信息。如下</w:t>
      </w:r>
      <w:r>
        <w:fldChar w:fldCharType="begin"/>
      </w:r>
      <w:r>
        <w:instrText xml:space="preserve"> </w:instrText>
      </w:r>
      <w:r>
        <w:rPr>
          <w:rFonts w:hint="eastAsia"/>
        </w:rPr>
        <w:instrText xml:space="preserve">REF _Ref67493612 \h</w:instrText>
      </w:r>
      <w:r>
        <w:instrText xml:space="preserve">  \* MERGEFORMAT </w:instrText>
      </w:r>
      <w:r>
        <w:fldChar w:fldCharType="separate"/>
      </w:r>
      <w:r>
        <w:rPr>
          <w:rFonts w:hint="eastAsia"/>
        </w:rPr>
        <w:t xml:space="preserve">图（1- </w:t>
      </w:r>
      <w:r>
        <w:t>1</w:t>
      </w:r>
      <w:r>
        <w:fldChar w:fldCharType="end"/>
      </w:r>
      <w:r>
        <w:t>3）</w:t>
      </w:r>
      <w:r>
        <w:rPr>
          <w:rFonts w:hint="eastAsia"/>
        </w:rPr>
        <w:t>所示：</w:t>
      </w:r>
    </w:p>
    <w:p>
      <w:pPr>
        <w:spacing w:before="312" w:after="468"/>
        <w:ind w:left="420"/>
      </w:pPr>
      <w:r>
        <w:t>需要更改注册模组</w:t>
      </w:r>
      <w:r>
        <w:rPr>
          <w:rFonts w:hint="eastAsia"/>
        </w:rPr>
        <w:t>、</w:t>
      </w:r>
      <w:r>
        <w:t>用户数</w:t>
      </w:r>
      <w:r>
        <w:rPr>
          <w:rFonts w:hint="eastAsia"/>
        </w:rPr>
        <w:t>，</w:t>
      </w:r>
      <w:r>
        <w:t>可以联系天心天思</w:t>
      </w:r>
      <w:r>
        <w:rPr>
          <w:rFonts w:hint="eastAsia"/>
        </w:rPr>
        <w:t>（</w:t>
      </w:r>
      <w:r>
        <w:t>http://www.amtxts.com/</w:t>
      </w:r>
      <w:r>
        <w:rPr>
          <w:rFonts w:hint="eastAsia"/>
        </w:rPr>
        <w:t>）获取新的序列号，</w:t>
      </w:r>
      <w:r>
        <w:t>打开</w:t>
      </w:r>
      <w:r>
        <w:rPr>
          <w:rFonts w:hint="eastAsia"/>
        </w:rPr>
        <w:t>C:\安装目录\ERP\Server</w:t>
      </w:r>
      <w:r>
        <w:t>\ SvrConf文件</w:t>
      </w:r>
      <w:r>
        <w:rPr>
          <w:rFonts w:hint="eastAsia"/>
        </w:rPr>
        <w:t>，在系统注册中输入新序列号，输入验证码后点击发送即可。</w:t>
      </w:r>
    </w:p>
    <w:p>
      <w:pPr>
        <w:spacing w:before="312" w:after="468"/>
        <w:ind w:left="420"/>
        <w:jc w:val="center"/>
      </w:pPr>
      <w:r>
        <w:drawing>
          <wp:inline distT="0" distB="0" distL="0" distR="0">
            <wp:extent cx="4347845" cy="2749550"/>
            <wp:effectExtent l="0" t="0" r="14605" b="12700"/>
            <wp:docPr id="3072" name="图片 3072" descr="C:/Users/Administrator/AppData/Local/Temp/picturecompress_20210401142621/output_37.pngoutput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 name="图片 3072" descr="C:/Users/Administrator/AppData/Local/Temp/picturecompress_20210401142621/output_37.pngoutput_37"/>
                    <pic:cNvPicPr>
                      <a:picLocks noChangeAspect="1"/>
                    </pic:cNvPicPr>
                  </pic:nvPicPr>
                  <pic:blipFill>
                    <a:blip r:embed="rId47"/>
                    <a:stretch>
                      <a:fillRect/>
                    </a:stretch>
                  </pic:blipFill>
                  <pic:spPr>
                    <a:xfrm>
                      <a:off x="0" y="0"/>
                      <a:ext cx="4347845" cy="2756977"/>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1</w:t>
      </w:r>
      <w:r>
        <w:rPr>
          <w:b/>
        </w:rPr>
        <w:fldChar w:fldCharType="end"/>
      </w:r>
      <w:r>
        <w:rPr>
          <w:b/>
        </w:rPr>
        <w:t>3</w:t>
      </w:r>
    </w:p>
    <w:p>
      <w:pPr>
        <w:pStyle w:val="47"/>
        <w:numPr>
          <w:ilvl w:val="0"/>
          <w:numId w:val="3"/>
        </w:numPr>
        <w:spacing w:before="240" w:after="156" w:afterLines="50"/>
        <w:ind w:left="420" w:firstLineChars="0"/>
        <w:jc w:val="left"/>
      </w:pPr>
      <w:r>
        <w:rPr>
          <w:rFonts w:hint="eastAsia"/>
        </w:rPr>
        <w:t>第十四步：更新服务器数据库地址。如下</w:t>
      </w:r>
      <w:r>
        <w:fldChar w:fldCharType="begin"/>
      </w:r>
      <w:r>
        <w:instrText xml:space="preserve"> </w:instrText>
      </w:r>
      <w:r>
        <w:rPr>
          <w:rFonts w:hint="eastAsia"/>
        </w:rPr>
        <w:instrText xml:space="preserve">REF _Ref67493612 \h</w:instrText>
      </w:r>
      <w:r>
        <w:instrText xml:space="preserve">  \* MERGEFORMAT </w:instrText>
      </w:r>
      <w:r>
        <w:fldChar w:fldCharType="separate"/>
      </w:r>
      <w:r>
        <w:rPr>
          <w:rFonts w:hint="eastAsia"/>
        </w:rPr>
        <w:t xml:space="preserve">图（1- </w:t>
      </w:r>
      <w:r>
        <w:t>1</w:t>
      </w:r>
      <w:r>
        <w:fldChar w:fldCharType="end"/>
      </w:r>
      <w:r>
        <w:t>4）</w:t>
      </w:r>
      <w:r>
        <w:rPr>
          <w:rFonts w:hint="eastAsia"/>
        </w:rPr>
        <w:t>所示：</w:t>
      </w:r>
    </w:p>
    <w:p>
      <w:pPr>
        <w:spacing w:before="312" w:after="468"/>
        <w:ind w:left="420"/>
        <w:jc w:val="left"/>
      </w:pPr>
      <w:r>
        <w:rPr>
          <w:rFonts w:hint="eastAsia"/>
        </w:rPr>
        <w:t>1、</w:t>
      </w:r>
      <w:r>
        <w:t>当公网</w:t>
      </w:r>
      <w:r>
        <w:rPr>
          <w:rFonts w:hint="eastAsia"/>
        </w:rPr>
        <w:t>I</w:t>
      </w:r>
      <w:r>
        <w:t>P地址发生变动时</w:t>
      </w:r>
      <w:r>
        <w:rPr>
          <w:rFonts w:hint="eastAsia"/>
        </w:rPr>
        <w:t>，</w:t>
      </w:r>
      <w:r>
        <w:t>打开</w:t>
      </w:r>
      <w:r>
        <w:rPr>
          <w:rFonts w:hint="eastAsia"/>
        </w:rPr>
        <w:t>C:\安装目录\ERP\Server</w:t>
      </w:r>
      <w:r>
        <w:t>\ SvrConf文件</w:t>
      </w:r>
      <w:r>
        <w:rPr>
          <w:rFonts w:hint="eastAsia"/>
        </w:rPr>
        <w:t>，在服务器设置中输入新公网I</w:t>
      </w:r>
      <w:r>
        <w:t>P</w:t>
      </w:r>
      <w:r>
        <w:rPr>
          <w:rFonts w:hint="eastAsia"/>
        </w:rPr>
        <w:t>+</w:t>
      </w:r>
      <w:r>
        <w:t>英文逗号</w:t>
      </w:r>
      <w:r>
        <w:rPr>
          <w:rFonts w:hint="eastAsia"/>
        </w:rPr>
        <w:t>+</w:t>
      </w:r>
      <w:r>
        <w:t>数据库端口</w:t>
      </w:r>
      <w:r>
        <w:rPr>
          <w:rFonts w:hint="eastAsia"/>
        </w:rPr>
        <w:t>，点击链接提示成功后，点击右下角停止服务，再启动服务。</w:t>
      </w:r>
    </w:p>
    <w:p>
      <w:pPr>
        <w:spacing w:before="312" w:after="468"/>
        <w:ind w:left="420"/>
        <w:jc w:val="center"/>
      </w:pPr>
      <w:r>
        <w:drawing>
          <wp:inline distT="0" distB="0" distL="0" distR="0">
            <wp:extent cx="4935220" cy="3104515"/>
            <wp:effectExtent l="0" t="0" r="17780" b="635"/>
            <wp:docPr id="3073" name="图片 3073" descr="C:/Users/Administrator/AppData/Local/Temp/picturecompress_20210401142621/output_38.pngoutput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图片 3073" descr="C:/Users/Administrator/AppData/Local/Temp/picturecompress_20210401142621/output_38.pngoutput_38"/>
                    <pic:cNvPicPr>
                      <a:picLocks noChangeAspect="1"/>
                    </pic:cNvPicPr>
                  </pic:nvPicPr>
                  <pic:blipFill>
                    <a:blip r:embed="rId48"/>
                    <a:stretch>
                      <a:fillRect/>
                    </a:stretch>
                  </pic:blipFill>
                  <pic:spPr>
                    <a:xfrm>
                      <a:off x="0" y="0"/>
                      <a:ext cx="4944591" cy="3104515"/>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1</w:t>
      </w:r>
      <w:r>
        <w:rPr>
          <w:b/>
        </w:rPr>
        <w:fldChar w:fldCharType="end"/>
      </w:r>
      <w:r>
        <w:rPr>
          <w:b/>
        </w:rPr>
        <w:t>4</w:t>
      </w:r>
    </w:p>
    <w:p>
      <w:pPr>
        <w:spacing w:before="312" w:after="468"/>
        <w:ind w:left="420"/>
      </w:pPr>
      <w:r>
        <w:rPr>
          <w:rFonts w:hint="eastAsia"/>
        </w:rPr>
        <w:t>2、打开C:\安装路径\ERP\Program</w:t>
      </w:r>
      <w:r>
        <w:t>\ MgrAst文件</w:t>
      </w:r>
      <w:r>
        <w:rPr>
          <w:rFonts w:hint="eastAsia"/>
        </w:rPr>
        <w:t>，</w:t>
      </w:r>
      <w:r>
        <w:t>密码默认为</w:t>
      </w:r>
      <w:r>
        <w:rPr>
          <w:rFonts w:hint="eastAsia"/>
        </w:rPr>
        <w:t>1，点击帐套维护，在“S</w:t>
      </w:r>
      <w:r>
        <w:t>QL数据服务器</w:t>
      </w:r>
      <w:r>
        <w:rPr>
          <w:rFonts w:hint="eastAsia"/>
        </w:rPr>
        <w:t>”中将服务器名改为新的公网I</w:t>
      </w:r>
      <w:r>
        <w:t>P</w:t>
      </w:r>
      <w:r>
        <w:rPr>
          <w:rFonts w:hint="eastAsia"/>
        </w:rPr>
        <w:t>+</w:t>
      </w:r>
      <w:r>
        <w:t>英文逗号</w:t>
      </w:r>
      <w:r>
        <w:rPr>
          <w:rFonts w:hint="eastAsia"/>
        </w:rPr>
        <w:t>+</w:t>
      </w:r>
      <w:r>
        <w:t>数据库端口</w:t>
      </w:r>
      <w:r>
        <w:rPr>
          <w:rFonts w:hint="eastAsia"/>
        </w:rPr>
        <w:t>，</w:t>
      </w:r>
      <w:r>
        <w:t>点击链接</w:t>
      </w:r>
      <w:r>
        <w:rPr>
          <w:rFonts w:hint="eastAsia"/>
        </w:rPr>
        <w:t>，</w:t>
      </w:r>
      <w:r>
        <w:t>再点击保存即可</w:t>
      </w:r>
      <w:r>
        <w:rPr>
          <w:rFonts w:hint="eastAsia"/>
        </w:rPr>
        <w:t>。</w:t>
      </w:r>
    </w:p>
    <w:p>
      <w:pPr>
        <w:spacing w:before="312" w:after="468"/>
        <w:ind w:left="420"/>
        <w:jc w:val="center"/>
      </w:pPr>
      <w:r>
        <w:drawing>
          <wp:inline distT="0" distB="0" distL="0" distR="0">
            <wp:extent cx="4779010" cy="3165475"/>
            <wp:effectExtent l="0" t="0" r="2540" b="15875"/>
            <wp:docPr id="3076" name="图片 3076" descr="C:/Users/Administrator/AppData/Local/Temp/picturecompress_20210401142621/output_39.pngoutput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图片 3076" descr="C:/Users/Administrator/AppData/Local/Temp/picturecompress_20210401142621/output_39.pngoutput_39"/>
                    <pic:cNvPicPr>
                      <a:picLocks noChangeAspect="1"/>
                    </pic:cNvPicPr>
                  </pic:nvPicPr>
                  <pic:blipFill>
                    <a:blip r:embed="rId49"/>
                    <a:stretch>
                      <a:fillRect/>
                    </a:stretch>
                  </pic:blipFill>
                  <pic:spPr>
                    <a:xfrm>
                      <a:off x="0" y="0"/>
                      <a:ext cx="4784258" cy="3165475"/>
                    </a:xfrm>
                    <a:prstGeom prst="rect">
                      <a:avLst/>
                    </a:prstGeom>
                  </pic:spPr>
                </pic:pic>
              </a:graphicData>
            </a:graphic>
          </wp:inline>
        </w:drawing>
      </w:r>
    </w:p>
    <w:p>
      <w:pPr>
        <w:pStyle w:val="12"/>
        <w:spacing w:before="156" w:beforeLines="50" w:after="468" w:afterLines="150"/>
        <w:ind w:left="5250"/>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1</w:t>
      </w:r>
      <w:r>
        <w:rPr>
          <w:b/>
        </w:rPr>
        <w:fldChar w:fldCharType="end"/>
      </w:r>
      <w:r>
        <w:rPr>
          <w:b/>
        </w:rPr>
        <w:t>5</w:t>
      </w:r>
    </w:p>
    <w:p>
      <w:pPr>
        <w:spacing w:before="312" w:after="468"/>
      </w:pPr>
      <w:bookmarkStart w:id="2849" w:name="_GoBack"/>
      <w:bookmarkEnd w:id="2849"/>
    </w:p>
    <w:p>
      <w:pPr>
        <w:pStyle w:val="2"/>
        <w:numPr>
          <w:ilvl w:val="0"/>
          <w:numId w:val="1"/>
        </w:numPr>
        <w:ind w:left="420"/>
      </w:pPr>
      <w:bookmarkStart w:id="42" w:name="_Toc29028"/>
      <w:bookmarkStart w:id="43" w:name="_Toc8505"/>
      <w:bookmarkStart w:id="44" w:name="_Toc14152"/>
      <w:bookmarkStart w:id="45" w:name="_Toc15548"/>
      <w:bookmarkStart w:id="46" w:name="_Toc2572"/>
      <w:bookmarkStart w:id="47" w:name="_Toc16893"/>
      <w:bookmarkStart w:id="48" w:name="_Toc16027"/>
      <w:bookmarkStart w:id="49" w:name="_Toc18751"/>
      <w:bookmarkStart w:id="50" w:name="_Toc22291"/>
      <w:bookmarkStart w:id="51" w:name="_Toc18808"/>
      <w:bookmarkStart w:id="52" w:name="_Toc23190"/>
      <w:bookmarkStart w:id="53" w:name="_Toc5186"/>
      <w:bookmarkStart w:id="54" w:name="_Toc13326"/>
      <w:bookmarkStart w:id="55" w:name="_Toc25487"/>
      <w:bookmarkStart w:id="56" w:name="_Toc15396"/>
      <w:r>
        <w:rPr>
          <w:rFonts w:hint="eastAsia"/>
        </w:rPr>
        <w:t>安装云8客户端配置</w:t>
      </w:r>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p>
    <w:p>
      <w:pPr>
        <w:pStyle w:val="47"/>
        <w:numPr>
          <w:ilvl w:val="0"/>
          <w:numId w:val="2"/>
        </w:numPr>
        <w:spacing w:before="240" w:after="156" w:afterLines="50"/>
        <w:ind w:firstLineChars="0"/>
        <w:jc w:val="left"/>
      </w:pPr>
      <w:r>
        <w:rPr>
          <w:rFonts w:hint="eastAsia"/>
        </w:rPr>
        <w:t>第一步：打开云8数字工厂安装包，选择“客户端安装”。如下</w:t>
      </w:r>
      <w:r>
        <w:fldChar w:fldCharType="begin"/>
      </w:r>
      <w:r>
        <w:instrText xml:space="preserve"> </w:instrText>
      </w:r>
      <w:r>
        <w:rPr>
          <w:rFonts w:hint="eastAsia"/>
        </w:rPr>
        <w:instrText xml:space="preserve">REF _Ref67493501 \h</w:instrText>
      </w:r>
      <w:r>
        <w:instrText xml:space="preserve"> </w:instrText>
      </w:r>
      <w:r>
        <w:fldChar w:fldCharType="separate"/>
      </w:r>
      <w:r>
        <w:rPr>
          <w:rFonts w:hint="eastAsia"/>
        </w:rPr>
        <w:t xml:space="preserve">图（1- </w:t>
      </w:r>
      <w:r>
        <w:t>1</w:t>
      </w:r>
      <w:r>
        <w:fldChar w:fldCharType="end"/>
      </w:r>
      <w:r>
        <w:t>）</w:t>
      </w:r>
      <w:r>
        <w:rPr>
          <w:rFonts w:hint="eastAsia"/>
        </w:rPr>
        <w:t>所示：</w:t>
      </w:r>
    </w:p>
    <w:p>
      <w:pPr>
        <w:pStyle w:val="71"/>
        <w:spacing w:before="312" w:after="468"/>
        <w:ind w:left="420"/>
        <w:jc w:val="center"/>
      </w:pPr>
      <w:r>
        <w:rPr>
          <w:i w:val="0"/>
        </w:rPr>
        <w:drawing>
          <wp:inline distT="0" distB="0" distL="0" distR="0">
            <wp:extent cx="3933825" cy="2901315"/>
            <wp:effectExtent l="0" t="0" r="9525" b="13335"/>
            <wp:docPr id="1673" name="图片 1673" descr="C:/Users/Administrator/AppData/Local/Temp/picturecompress_20210401142621/output_41.pngoutput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 name="图片 1673" descr="C:/Users/Administrator/AppData/Local/Temp/picturecompress_20210401142621/output_41.pngoutput_41"/>
                    <pic:cNvPicPr>
                      <a:picLocks noChangeAspect="1"/>
                    </pic:cNvPicPr>
                  </pic:nvPicPr>
                  <pic:blipFill>
                    <a:blip r:embed="rId50"/>
                    <a:stretch>
                      <a:fillRect/>
                    </a:stretch>
                  </pic:blipFill>
                  <pic:spPr>
                    <a:xfrm>
                      <a:off x="0" y="0"/>
                      <a:ext cx="3933825" cy="2901906"/>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1</w:t>
      </w:r>
      <w:r>
        <w:rPr>
          <w:b/>
        </w:rPr>
        <w:fldChar w:fldCharType="end"/>
      </w:r>
    </w:p>
    <w:p>
      <w:pPr>
        <w:pStyle w:val="47"/>
        <w:numPr>
          <w:ilvl w:val="0"/>
          <w:numId w:val="3"/>
        </w:numPr>
        <w:spacing w:before="240" w:after="156" w:afterLines="50"/>
        <w:ind w:firstLineChars="0"/>
        <w:jc w:val="left"/>
      </w:pPr>
      <w:r>
        <w:rPr>
          <w:rFonts w:hint="eastAsia"/>
        </w:rPr>
        <w:t>第二步：选择右下角的“自定义安装”，根据实际情况将软件安装在合适位置，完成操作后，点击立即安装。如下</w:t>
      </w:r>
      <w:r>
        <w:fldChar w:fldCharType="begin"/>
      </w:r>
      <w:r>
        <w:instrText xml:space="preserve"> </w:instrText>
      </w:r>
      <w:r>
        <w:rPr>
          <w:rFonts w:hint="eastAsia"/>
        </w:rPr>
        <w:instrText xml:space="preserve">REF _Ref67493509 \h</w:instrText>
      </w:r>
      <w:r>
        <w:instrText xml:space="preserve"> </w:instrText>
      </w:r>
      <w:r>
        <w:fldChar w:fldCharType="separate"/>
      </w:r>
      <w:r>
        <w:rPr>
          <w:rFonts w:hint="eastAsia"/>
        </w:rPr>
        <w:t xml:space="preserve">图（1- </w:t>
      </w:r>
      <w:r>
        <w:t>2</w:t>
      </w:r>
      <w:r>
        <w:fldChar w:fldCharType="end"/>
      </w:r>
      <w:r>
        <w:t>）</w:t>
      </w:r>
      <w:r>
        <w:rPr>
          <w:rFonts w:hint="eastAsia"/>
        </w:rPr>
        <w:t>所示：</w:t>
      </w:r>
    </w:p>
    <w:p>
      <w:pPr>
        <w:pStyle w:val="71"/>
        <w:spacing w:before="312" w:after="468"/>
        <w:ind w:left="420"/>
        <w:jc w:val="center"/>
      </w:pPr>
      <w:r>
        <w:drawing>
          <wp:inline distT="0" distB="0" distL="0" distR="0">
            <wp:extent cx="3990975" cy="3404235"/>
            <wp:effectExtent l="0" t="0" r="9525" b="5715"/>
            <wp:docPr id="1674" name="图片 1674" descr="C:/Users/Administrator/AppData/Local/Temp/picturecompress_20210401142621/output_42.pngoutput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 name="图片 1674" descr="C:/Users/Administrator/AppData/Local/Temp/picturecompress_20210401142621/output_42.pngoutput_42"/>
                    <pic:cNvPicPr>
                      <a:picLocks noChangeAspect="1"/>
                    </pic:cNvPicPr>
                  </pic:nvPicPr>
                  <pic:blipFill>
                    <a:blip r:embed="rId51"/>
                    <a:stretch>
                      <a:fillRect/>
                    </a:stretch>
                  </pic:blipFill>
                  <pic:spPr>
                    <a:xfrm>
                      <a:off x="0" y="0"/>
                      <a:ext cx="3990975" cy="3424160"/>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2</w:t>
      </w:r>
      <w:r>
        <w:rPr>
          <w:b/>
        </w:rPr>
        <w:fldChar w:fldCharType="end"/>
      </w:r>
    </w:p>
    <w:p>
      <w:pPr>
        <w:pStyle w:val="47"/>
        <w:numPr>
          <w:ilvl w:val="0"/>
          <w:numId w:val="3"/>
        </w:numPr>
        <w:spacing w:before="240" w:after="156" w:afterLines="50"/>
        <w:ind w:firstLineChars="0"/>
        <w:jc w:val="left"/>
      </w:pPr>
      <w:r>
        <w:rPr>
          <w:rFonts w:hint="eastAsia"/>
        </w:rPr>
        <w:t>第三步：安装完成后弹出“配置数据库连接”框，输入“数据库服务器名”内容为服务器公网I</w:t>
      </w:r>
      <w:r>
        <w:t>P</w:t>
      </w:r>
      <w:r>
        <w:rPr>
          <w:rFonts w:hint="eastAsia"/>
        </w:rPr>
        <w:t>+</w:t>
      </w:r>
      <w:r>
        <w:t>英文逗号</w:t>
      </w:r>
      <w:r>
        <w:rPr>
          <w:rFonts w:hint="eastAsia"/>
        </w:rPr>
        <w:t>+</w:t>
      </w:r>
      <w:r>
        <w:t>数据库端口</w:t>
      </w:r>
      <w:r>
        <w:rPr>
          <w:rFonts w:hint="eastAsia"/>
        </w:rPr>
        <w:t>，如“</w:t>
      </w:r>
      <w:r>
        <w:t>124.71.22.8,1433</w:t>
      </w:r>
      <w:r>
        <w:rPr>
          <w:rFonts w:hint="eastAsia"/>
        </w:rPr>
        <w:t>”、“登录名”如“sa”和“数据库密码”</w:t>
      </w:r>
      <w:r>
        <w:t>如</w:t>
      </w:r>
      <w:r>
        <w:rPr>
          <w:rFonts w:hint="eastAsia"/>
        </w:rPr>
        <w:t>“Amtxts</w:t>
      </w:r>
      <w:r>
        <w:t>.123</w:t>
      </w:r>
      <w:r>
        <w:rPr>
          <w:rFonts w:hint="eastAsia"/>
        </w:rPr>
        <w:t>”信息，点击“下一步”。如下</w:t>
      </w:r>
      <w:r>
        <w:fldChar w:fldCharType="begin"/>
      </w:r>
      <w:r>
        <w:instrText xml:space="preserve"> </w:instrText>
      </w:r>
      <w:r>
        <w:rPr>
          <w:rFonts w:hint="eastAsia"/>
        </w:rPr>
        <w:instrText xml:space="preserve">REF _Ref67494400 \h</w:instrText>
      </w:r>
      <w:r>
        <w:instrText xml:space="preserve"> </w:instrText>
      </w:r>
      <w:r>
        <w:fldChar w:fldCharType="separate"/>
      </w:r>
      <w:r>
        <w:rPr>
          <w:rFonts w:hint="eastAsia"/>
        </w:rPr>
        <w:t xml:space="preserve">图（1- </w:t>
      </w:r>
      <w:r>
        <w:t>3</w:t>
      </w:r>
      <w:r>
        <w:fldChar w:fldCharType="end"/>
      </w:r>
      <w:r>
        <w:t>）</w:t>
      </w:r>
      <w:r>
        <w:rPr>
          <w:rFonts w:hint="eastAsia"/>
        </w:rPr>
        <w:t>所示：</w:t>
      </w:r>
    </w:p>
    <w:p>
      <w:pPr>
        <w:pStyle w:val="71"/>
        <w:spacing w:before="312" w:after="468"/>
        <w:ind w:left="420"/>
        <w:jc w:val="center"/>
      </w:pPr>
      <w:r>
        <w:drawing>
          <wp:inline distT="0" distB="0" distL="0" distR="0">
            <wp:extent cx="4051935" cy="3451860"/>
            <wp:effectExtent l="0" t="0" r="5715" b="15240"/>
            <wp:docPr id="1668" name="图片 1668" descr="C:/Users/Administrator/AppData/Local/Temp/picturecompress_20210401142621/output_43.pngoutput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 name="图片 1668" descr="C:/Users/Administrator/AppData/Local/Temp/picturecompress_20210401142621/output_43.pngoutput_43"/>
                    <pic:cNvPicPr>
                      <a:picLocks noChangeAspect="1"/>
                    </pic:cNvPicPr>
                  </pic:nvPicPr>
                  <pic:blipFill>
                    <a:blip r:embed="rId52"/>
                    <a:stretch>
                      <a:fillRect/>
                    </a:stretch>
                  </pic:blipFill>
                  <pic:spPr>
                    <a:xfrm>
                      <a:off x="0" y="0"/>
                      <a:ext cx="4051732" cy="3451860"/>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3</w:t>
      </w:r>
      <w:r>
        <w:rPr>
          <w:b/>
        </w:rPr>
        <w:fldChar w:fldCharType="end"/>
      </w:r>
    </w:p>
    <w:p>
      <w:pPr>
        <w:pStyle w:val="47"/>
        <w:numPr>
          <w:ilvl w:val="0"/>
          <w:numId w:val="3"/>
        </w:numPr>
        <w:spacing w:before="240" w:after="156" w:afterLines="50"/>
        <w:ind w:firstLineChars="0"/>
        <w:jc w:val="left"/>
      </w:pPr>
      <w:r>
        <w:rPr>
          <w:rFonts w:hint="eastAsia"/>
        </w:rPr>
        <w:t>第四步：</w:t>
      </w:r>
      <w:r>
        <w:rPr>
          <w:rFonts w:hint="eastAsia" w:ascii="Times New Roman" w:hAnsi="Times New Roman"/>
          <w:szCs w:val="20"/>
        </w:rPr>
        <w:t>完成安装</w:t>
      </w:r>
      <w:r>
        <w:rPr>
          <w:rFonts w:hint="eastAsia"/>
        </w:rPr>
        <w:t>。如</w:t>
      </w:r>
      <w:r>
        <w:fldChar w:fldCharType="begin"/>
      </w:r>
      <w:r>
        <w:instrText xml:space="preserve"> </w:instrText>
      </w:r>
      <w:r>
        <w:rPr>
          <w:rFonts w:hint="eastAsia"/>
        </w:rPr>
        <w:instrText xml:space="preserve">REF _Ref67493551 \h</w:instrText>
      </w:r>
      <w:r>
        <w:instrText xml:space="preserve"> </w:instrText>
      </w:r>
      <w:r>
        <w:fldChar w:fldCharType="separate"/>
      </w:r>
      <w:r>
        <w:fldChar w:fldCharType="begin"/>
      </w:r>
      <w:r>
        <w:instrText xml:space="preserve"> </w:instrText>
      </w:r>
      <w:r>
        <w:rPr>
          <w:rFonts w:hint="eastAsia"/>
        </w:rPr>
        <w:instrText xml:space="preserve">REF _Ref67493558 \h</w:instrText>
      </w:r>
      <w:r>
        <w:instrText xml:space="preserve"> </w:instrText>
      </w:r>
      <w:r>
        <w:fldChar w:fldCharType="separate"/>
      </w:r>
      <w:r>
        <w:rPr>
          <w:rFonts w:hint="eastAsia"/>
        </w:rPr>
        <w:t xml:space="preserve">图（1- </w:t>
      </w:r>
      <w:r>
        <w:t>4</w:t>
      </w:r>
      <w:r>
        <w:fldChar w:fldCharType="end"/>
      </w:r>
      <w:r>
        <w:fldChar w:fldCharType="end"/>
      </w:r>
      <w:r>
        <w:t>）</w:t>
      </w:r>
      <w:r>
        <w:rPr>
          <w:rFonts w:hint="eastAsia"/>
        </w:rPr>
        <w:t>所示：</w:t>
      </w:r>
    </w:p>
    <w:p>
      <w:pPr>
        <w:pStyle w:val="71"/>
        <w:spacing w:before="312" w:after="468"/>
        <w:ind w:left="420"/>
        <w:jc w:val="center"/>
      </w:pPr>
      <w:r>
        <w:drawing>
          <wp:inline distT="0" distB="0" distL="0" distR="0">
            <wp:extent cx="4679315" cy="3406775"/>
            <wp:effectExtent l="0" t="0" r="6985" b="3175"/>
            <wp:docPr id="1675" name="图片 1675" descr="C:/Users/Administrator/AppData/Local/Temp/picturecompress_20210401142621/output_44.pngoutput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 name="图片 1675" descr="C:/Users/Administrator/AppData/Local/Temp/picturecompress_20210401142621/output_44.pngoutput_44"/>
                    <pic:cNvPicPr>
                      <a:picLocks noChangeAspect="1"/>
                    </pic:cNvPicPr>
                  </pic:nvPicPr>
                  <pic:blipFill>
                    <a:blip r:embed="rId53"/>
                    <a:stretch>
                      <a:fillRect/>
                    </a:stretch>
                  </pic:blipFill>
                  <pic:spPr>
                    <a:xfrm>
                      <a:off x="0" y="0"/>
                      <a:ext cx="4679315" cy="3413967"/>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t>4</w:t>
      </w:r>
    </w:p>
    <w:p>
      <w:pPr>
        <w:pStyle w:val="47"/>
        <w:numPr>
          <w:ilvl w:val="0"/>
          <w:numId w:val="3"/>
        </w:numPr>
        <w:spacing w:before="240" w:after="156" w:afterLines="50"/>
        <w:ind w:firstLineChars="0"/>
        <w:jc w:val="left"/>
      </w:pPr>
      <w:r>
        <w:rPr>
          <w:rFonts w:hint="eastAsia"/>
        </w:rPr>
        <w:t>第五步：输入服务器</w:t>
      </w:r>
      <w:r>
        <w:t>IP</w:t>
      </w:r>
      <w:r>
        <w:rPr>
          <w:rFonts w:hint="eastAsia"/>
        </w:rPr>
        <w:t>地址。如下</w:t>
      </w:r>
      <w:r>
        <w:fldChar w:fldCharType="begin"/>
      </w:r>
      <w:r>
        <w:instrText xml:space="preserve"> </w:instrText>
      </w:r>
      <w:r>
        <w:rPr>
          <w:rFonts w:hint="eastAsia"/>
        </w:rPr>
        <w:instrText xml:space="preserve">REF _Ref67494752 \h</w:instrText>
      </w:r>
      <w:r>
        <w:instrText xml:space="preserve"> </w:instrText>
      </w:r>
      <w:r>
        <w:fldChar w:fldCharType="separate"/>
      </w:r>
      <w:r>
        <w:rPr>
          <w:rFonts w:hint="eastAsia"/>
        </w:rPr>
        <w:t xml:space="preserve">图（1- </w:t>
      </w:r>
      <w:r>
        <w:t>5</w:t>
      </w:r>
      <w:r>
        <w:fldChar w:fldCharType="end"/>
      </w:r>
      <w:r>
        <w:t>）</w:t>
      </w:r>
      <w:r>
        <w:rPr>
          <w:rFonts w:hint="eastAsia"/>
        </w:rPr>
        <w:t>所示：</w:t>
      </w:r>
    </w:p>
    <w:p>
      <w:pPr>
        <w:spacing w:before="312" w:after="156" w:afterLines="50"/>
        <w:ind w:left="840" w:leftChars="0"/>
        <w:jc w:val="center"/>
      </w:pPr>
      <w:r>
        <w:drawing>
          <wp:inline distT="0" distB="0" distL="0" distR="0">
            <wp:extent cx="5820410" cy="1095375"/>
            <wp:effectExtent l="0" t="0" r="8890" b="9525"/>
            <wp:docPr id="1679" name="图片 1679" descr="C:/Users/Administrator/AppData/Local/Temp/picturecompress_20210401142621/output_45.pngoutput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 name="图片 1679" descr="C:/Users/Administrator/AppData/Local/Temp/picturecompress_20210401142621/output_45.pngoutput_45"/>
                    <pic:cNvPicPr>
                      <a:picLocks noChangeAspect="1"/>
                    </pic:cNvPicPr>
                  </pic:nvPicPr>
                  <pic:blipFill>
                    <a:blip r:embed="rId54"/>
                    <a:stretch>
                      <a:fillRect/>
                    </a:stretch>
                  </pic:blipFill>
                  <pic:spPr>
                    <a:xfrm>
                      <a:off x="0" y="0"/>
                      <a:ext cx="5820410" cy="1095528"/>
                    </a:xfrm>
                    <a:prstGeom prst="rect">
                      <a:avLst/>
                    </a:prstGeom>
                  </pic:spPr>
                </pic:pic>
              </a:graphicData>
            </a:graphic>
          </wp:inline>
        </w:drawing>
      </w:r>
    </w:p>
    <w:p>
      <w:pPr>
        <w:pStyle w:val="12"/>
        <w:spacing w:before="156" w:beforeLines="50" w:after="468" w:afterLines="150"/>
        <w:ind w:left="5250"/>
        <w:rPr>
          <w:b/>
        </w:rPr>
      </w:pPr>
      <w:r>
        <w:rPr>
          <w:rFonts w:hint="eastAsia"/>
          <w:b/>
        </w:rPr>
        <w:t xml:space="preserve">图1- </w:t>
      </w:r>
      <w:r>
        <w:rPr>
          <w:b/>
        </w:rPr>
        <w:fldChar w:fldCharType="begin"/>
      </w:r>
      <w:r>
        <w:rPr>
          <w:b/>
        </w:rPr>
        <w:instrText xml:space="preserve"> </w:instrText>
      </w:r>
      <w:r>
        <w:rPr>
          <w:rFonts w:hint="eastAsia"/>
          <w:b/>
        </w:rPr>
        <w:instrText xml:space="preserve">SEQ 图1- \* ARABIC</w:instrText>
      </w:r>
      <w:r>
        <w:rPr>
          <w:b/>
        </w:rPr>
        <w:instrText xml:space="preserve"> </w:instrText>
      </w:r>
      <w:r>
        <w:rPr>
          <w:b/>
        </w:rPr>
        <w:fldChar w:fldCharType="separate"/>
      </w:r>
      <w:r>
        <w:rPr>
          <w:b/>
        </w:rPr>
        <w:t>5</w:t>
      </w:r>
      <w:r>
        <w:rPr>
          <w:b/>
        </w:rPr>
        <w:fldChar w:fldCharType="end"/>
      </w:r>
    </w:p>
    <w:p>
      <w:pPr>
        <w:spacing w:before="312" w:after="468"/>
        <w:ind w:left="420"/>
      </w:pPr>
    </w:p>
    <w:p>
      <w:pPr>
        <w:pStyle w:val="2"/>
        <w:numPr>
          <w:ilvl w:val="0"/>
          <w:numId w:val="1"/>
        </w:numPr>
        <w:ind w:left="420"/>
      </w:pPr>
      <w:bookmarkStart w:id="57" w:name="_Toc15144"/>
      <w:bookmarkStart w:id="58" w:name="_Toc10930"/>
      <w:bookmarkStart w:id="59" w:name="_Toc12821"/>
      <w:bookmarkStart w:id="60" w:name="_Toc32212"/>
      <w:bookmarkStart w:id="61" w:name="_Toc8989"/>
      <w:bookmarkStart w:id="62" w:name="_Toc1339"/>
      <w:bookmarkStart w:id="63" w:name="_Toc6716"/>
      <w:bookmarkStart w:id="64" w:name="_Toc14377"/>
      <w:bookmarkStart w:id="65" w:name="_Toc3500"/>
      <w:bookmarkStart w:id="66" w:name="_Toc7357"/>
      <w:bookmarkStart w:id="67" w:name="_Toc32187"/>
      <w:bookmarkStart w:id="68" w:name="_Toc2183"/>
      <w:bookmarkStart w:id="69" w:name="_Toc26972"/>
      <w:bookmarkStart w:id="70" w:name="_Toc17226"/>
      <w:bookmarkStart w:id="71" w:name="_Toc7690"/>
      <w:r>
        <w:rPr>
          <w:rFonts w:hint="eastAsia"/>
        </w:rPr>
        <w:t>软件的应用操作</w:t>
      </w:r>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p>
    <w:p>
      <w:pPr>
        <w:pStyle w:val="4"/>
        <w:ind w:left="420"/>
      </w:pPr>
      <w:bookmarkStart w:id="72" w:name="_Toc24672"/>
      <w:bookmarkStart w:id="73" w:name="_Toc5177"/>
      <w:bookmarkStart w:id="74" w:name="_Toc28815"/>
      <w:bookmarkStart w:id="75" w:name="_Toc14354"/>
      <w:bookmarkStart w:id="76" w:name="_Toc24067"/>
      <w:bookmarkStart w:id="77" w:name="_Toc32111"/>
      <w:bookmarkStart w:id="78" w:name="_Toc5077"/>
      <w:bookmarkStart w:id="79" w:name="_Toc19058"/>
      <w:bookmarkStart w:id="80" w:name="_Toc12437"/>
      <w:bookmarkStart w:id="81" w:name="_Toc30559"/>
      <w:bookmarkStart w:id="82" w:name="_Toc516"/>
      <w:bookmarkStart w:id="83" w:name="_Toc30919"/>
      <w:bookmarkStart w:id="84" w:name="_Toc31941"/>
      <w:bookmarkStart w:id="85" w:name="_Toc18038"/>
      <w:bookmarkStart w:id="86" w:name="_Toc269"/>
      <w:r>
        <w:rPr>
          <w:rFonts w:hint="eastAsia"/>
        </w:rPr>
        <w:t>第一章ERP部分操作运用</w:t>
      </w:r>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p>
    <w:p>
      <w:pPr>
        <w:pStyle w:val="5"/>
        <w:ind w:left="420"/>
      </w:pPr>
      <w:bookmarkStart w:id="87" w:name="_第二章_经理人ERP_软件安装"/>
      <w:bookmarkEnd w:id="87"/>
      <w:bookmarkStart w:id="88" w:name="_Toc351454356"/>
      <w:bookmarkStart w:id="89" w:name="_Toc25890"/>
      <w:bookmarkStart w:id="90" w:name="_Toc241470419"/>
      <w:bookmarkStart w:id="91" w:name="_Toc26285"/>
      <w:bookmarkStart w:id="92" w:name="_Toc11933"/>
      <w:r>
        <w:rPr>
          <w:rFonts w:hint="eastAsia"/>
        </w:rPr>
        <w:t>1.功能介绍</w:t>
      </w:r>
      <w:bookmarkEnd w:id="88"/>
      <w:bookmarkEnd w:id="89"/>
      <w:bookmarkEnd w:id="90"/>
      <w:bookmarkEnd w:id="91"/>
      <w:bookmarkEnd w:id="92"/>
    </w:p>
    <w:p>
      <w:pPr>
        <w:pStyle w:val="7"/>
        <w:ind w:left="420"/>
      </w:pPr>
      <w:bookmarkStart w:id="93" w:name="_Toc15694"/>
      <w:bookmarkStart w:id="94" w:name="_Toc18598"/>
      <w:bookmarkStart w:id="95" w:name="_Toc241470420"/>
      <w:bookmarkStart w:id="96" w:name="_Toc351454357"/>
      <w:bookmarkStart w:id="97" w:name="_Toc2745"/>
      <w:r>
        <w:t>1.</w:t>
      </w:r>
      <w:r>
        <w:rPr>
          <w:rFonts w:hint="eastAsia"/>
        </w:rPr>
        <w:t>1</w:t>
      </w:r>
      <w:r>
        <w:t xml:space="preserve"> </w:t>
      </w:r>
      <w:bookmarkStart w:id="98" w:name="_Toc121815823"/>
      <w:bookmarkStart w:id="99" w:name="_Toc165108673"/>
      <w:r>
        <w:rPr>
          <w:rFonts w:hint="eastAsia"/>
        </w:rPr>
        <w:t>预警系统</w:t>
      </w:r>
      <w:bookmarkEnd w:id="93"/>
      <w:bookmarkEnd w:id="94"/>
      <w:bookmarkEnd w:id="95"/>
      <w:bookmarkEnd w:id="96"/>
      <w:bookmarkEnd w:id="97"/>
      <w:bookmarkEnd w:id="98"/>
      <w:bookmarkEnd w:id="99"/>
    </w:p>
    <w:p>
      <w:pPr>
        <w:spacing w:before="156" w:beforeLines="50" w:after="468"/>
        <w:ind w:left="420"/>
        <w:rPr>
          <w:rFonts w:ascii="宋体" w:hAnsi="宋体"/>
        </w:rPr>
      </w:pPr>
      <w:r>
        <w:rPr>
          <w:rFonts w:hint="eastAsia" w:ascii="宋体" w:hAnsi="宋体"/>
          <w:b/>
        </w:rPr>
        <w:t>一、系统预警资料刷新设置</w:t>
      </w:r>
    </w:p>
    <w:p>
      <w:pPr>
        <w:numPr>
          <w:ilvl w:val="0"/>
          <w:numId w:val="4"/>
        </w:numPr>
        <w:spacing w:before="156" w:beforeLines="50" w:after="468" w:afterLines="0"/>
        <w:ind w:left="420" w:leftChars="0"/>
        <w:rPr>
          <w:rFonts w:ascii="宋体" w:hAnsi="宋体"/>
        </w:rPr>
      </w:pPr>
      <w:r>
        <w:rPr>
          <w:rFonts w:hint="eastAsia" w:ascii="宋体" w:hAnsi="宋体"/>
        </w:rPr>
        <w:t>第一步：登入</w:t>
      </w:r>
      <w:r>
        <w:rPr>
          <w:rFonts w:hint="eastAsia" w:ascii="Arial" w:hAnsi="Arial"/>
        </w:rPr>
        <w:t>ERP</w:t>
      </w:r>
      <w:r>
        <w:rPr>
          <w:rFonts w:hint="eastAsia" w:ascii="宋体" w:hAnsi="宋体"/>
        </w:rPr>
        <w:t>系统，如下图（</w:t>
      </w:r>
      <w:r>
        <w:rPr>
          <w:rFonts w:hint="eastAsia" w:ascii="Arial" w:hAnsi="Arial"/>
        </w:rPr>
        <w:t>1-1</w:t>
      </w:r>
      <w:r>
        <w:rPr>
          <w:rFonts w:hint="eastAsia" w:ascii="宋体" w:hAnsi="宋体"/>
        </w:rPr>
        <w:t>）所示：</w:t>
      </w:r>
    </w:p>
    <w:p>
      <w:pPr>
        <w:pStyle w:val="15"/>
        <w:spacing w:before="156" w:beforeLines="50" w:after="468"/>
        <w:ind w:left="5250" w:firstLine="367" w:firstLineChars="175"/>
        <w:jc w:val="center"/>
      </w:pPr>
      <w:r>
        <w:rPr>
          <w:rFonts w:hint="eastAsia" w:ascii="宋体" w:hAnsi="宋体"/>
        </w:rPr>
        <w:drawing>
          <wp:inline distT="0" distB="0" distL="0" distR="0">
            <wp:extent cx="4460875" cy="2975610"/>
            <wp:effectExtent l="0" t="0" r="15875" b="15240"/>
            <wp:docPr id="1682" name="图片 1682" descr="C:/Users/Administrator/AppData/Local/Temp/picturecompress_20210401142621/output_46.pngoutput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2" name="图片 1682" descr="C:/Users/Administrator/AppData/Local/Temp/picturecompress_20210401142621/output_46.pngoutput_46"/>
                    <pic:cNvPicPr>
                      <a:picLocks noChangeAspect="1"/>
                    </pic:cNvPicPr>
                  </pic:nvPicPr>
                  <pic:blipFill>
                    <a:blip r:embed="rId55"/>
                    <a:stretch>
                      <a:fillRect/>
                    </a:stretch>
                  </pic:blipFill>
                  <pic:spPr>
                    <a:xfrm>
                      <a:off x="0" y="0"/>
                      <a:ext cx="4460875" cy="2989467"/>
                    </a:xfrm>
                    <a:prstGeom prst="rect">
                      <a:avLst/>
                    </a:prstGeom>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1-1-1</w:t>
      </w:r>
      <w:r>
        <w:rPr>
          <w:rFonts w:hint="eastAsia"/>
          <w:b/>
          <w:sz w:val="18"/>
        </w:rPr>
        <w:t>）</w:t>
      </w:r>
    </w:p>
    <w:p>
      <w:pPr>
        <w:numPr>
          <w:ilvl w:val="0"/>
          <w:numId w:val="4"/>
        </w:numPr>
        <w:spacing w:before="156" w:beforeLines="50" w:after="468" w:afterLines="0"/>
        <w:ind w:left="420" w:leftChars="0"/>
      </w:pPr>
      <w:r>
        <w:rPr>
          <w:rFonts w:hint="eastAsia"/>
        </w:rPr>
        <w:t>第二步：进入系统控制中心，选择系统菜单下预警系统下的系统预警资料刷新设置的功能。如下图（</w:t>
      </w:r>
      <w:r>
        <w:rPr>
          <w:rFonts w:hint="eastAsia" w:ascii="Arial" w:hAnsi="Arial"/>
        </w:rPr>
        <w:t>1-1-2</w:t>
      </w:r>
      <w:r>
        <w:rPr>
          <w:rFonts w:hint="eastAsia"/>
        </w:rPr>
        <w:t>）所示：</w:t>
      </w:r>
    </w:p>
    <w:p>
      <w:pPr>
        <w:pStyle w:val="15"/>
        <w:spacing w:before="156" w:beforeLines="50" w:after="468"/>
        <w:ind w:left="5250" w:firstLine="441" w:firstLineChars="210"/>
        <w:jc w:val="center"/>
        <w:rPr>
          <w:rFonts w:ascii="宋体" w:hAnsi="宋体"/>
          <w:color w:val="000000"/>
        </w:rPr>
      </w:pPr>
      <w:r>
        <w:rPr>
          <w:rFonts w:hint="eastAsia" w:ascii="宋体" w:hAnsi="宋体"/>
          <w:color w:val="000000"/>
        </w:rPr>
        <w:t xml:space="preserve"> </w:t>
      </w:r>
      <w:r>
        <w:drawing>
          <wp:inline distT="0" distB="0" distL="0" distR="0">
            <wp:extent cx="3267075" cy="2195830"/>
            <wp:effectExtent l="0" t="0" r="9525" b="13970"/>
            <wp:docPr id="567" name="图片 567" descr="C:/Users/Administrator/AppData/Local/Temp/picturecompress_20210401142621/output_47.pngoutput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67" descr="C:/Users/Administrator/AppData/Local/Temp/picturecompress_20210401142621/output_47.pngoutput_47"/>
                    <pic:cNvPicPr>
                      <a:picLocks noChangeAspect="1" noChangeArrowheads="1"/>
                    </pic:cNvPicPr>
                  </pic:nvPicPr>
                  <pic:blipFill>
                    <a:blip r:embed="rId56"/>
                    <a:srcRect/>
                    <a:stretch>
                      <a:fillRect/>
                    </a:stretch>
                  </pic:blipFill>
                  <pic:spPr>
                    <a:xfrm>
                      <a:off x="0" y="0"/>
                      <a:ext cx="3267075" cy="2195830"/>
                    </a:xfrm>
                    <a:prstGeom prst="rect">
                      <a:avLst/>
                    </a:prstGeom>
                    <a:noFill/>
                    <a:ln>
                      <a:noFill/>
                    </a:ln>
                  </pic:spPr>
                </pic:pic>
              </a:graphicData>
            </a:graphic>
          </wp:inline>
        </w:drawing>
      </w:r>
    </w:p>
    <w:p>
      <w:pPr>
        <w:pStyle w:val="15"/>
        <w:spacing w:before="156" w:beforeLines="50" w:after="468"/>
        <w:ind w:left="5250" w:firstLine="379" w:firstLineChars="210"/>
        <w:jc w:val="center"/>
        <w:rPr>
          <w:b/>
          <w:sz w:val="18"/>
        </w:rPr>
      </w:pPr>
      <w:r>
        <w:rPr>
          <w:rFonts w:hint="eastAsia"/>
          <w:b/>
          <w:sz w:val="18"/>
        </w:rPr>
        <w:t>（图</w:t>
      </w:r>
      <w:r>
        <w:rPr>
          <w:rFonts w:hint="eastAsia" w:ascii="Arial" w:hAnsi="Arial"/>
          <w:b/>
          <w:sz w:val="18"/>
        </w:rPr>
        <w:t>1-1-2</w:t>
      </w:r>
      <w:r>
        <w:rPr>
          <w:rFonts w:hint="eastAsia"/>
          <w:b/>
          <w:sz w:val="18"/>
        </w:rPr>
        <w:t>）</w:t>
      </w:r>
    </w:p>
    <w:p>
      <w:pPr>
        <w:numPr>
          <w:ilvl w:val="0"/>
          <w:numId w:val="4"/>
        </w:numPr>
        <w:spacing w:before="156" w:beforeLines="50" w:after="468" w:afterLines="0"/>
        <w:ind w:left="420" w:leftChars="0"/>
      </w:pPr>
      <w:r>
        <w:rPr>
          <w:rFonts w:hint="eastAsia"/>
        </w:rPr>
        <w:t>第三步：选择是否取缺省设置，若是，在相应的方框内打勾。在提示对话框中单击</w:t>
      </w:r>
      <w:r>
        <w:drawing>
          <wp:inline distT="0" distB="0" distL="0" distR="0">
            <wp:extent cx="704850" cy="238125"/>
            <wp:effectExtent l="0" t="0" r="0" b="9525"/>
            <wp:docPr id="566" name="图片 566" descr="C:/Users/Administrator/AppData/Local/Temp/picturecompress_20210401142621/output_48.pngoutput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descr="C:/Users/Administrator/AppData/Local/Temp/picturecompress_20210401142621/output_48.pngoutput_48"/>
                    <pic:cNvPicPr>
                      <a:picLocks noChangeAspect="1" noChangeArrowheads="1"/>
                    </pic:cNvPicPr>
                  </pic:nvPicPr>
                  <pic:blipFill>
                    <a:blip r:embed="rId57"/>
                    <a:srcRect/>
                    <a:stretch>
                      <a:fillRect/>
                    </a:stretch>
                  </pic:blipFill>
                  <pic:spPr>
                    <a:xfrm>
                      <a:off x="0" y="0"/>
                      <a:ext cx="704850" cy="238125"/>
                    </a:xfrm>
                    <a:prstGeom prst="rect">
                      <a:avLst/>
                    </a:prstGeom>
                    <a:noFill/>
                    <a:ln>
                      <a:noFill/>
                    </a:ln>
                  </pic:spPr>
                </pic:pic>
              </a:graphicData>
            </a:graphic>
          </wp:inline>
        </w:drawing>
      </w:r>
      <w:r>
        <w:rPr>
          <w:rFonts w:hint="eastAsia"/>
        </w:rPr>
        <w:t>按钮；如果所有单据不需要预警，则在“设置无效”前的选择框内打勾，如上图（</w:t>
      </w:r>
      <w:r>
        <w:rPr>
          <w:rFonts w:hint="eastAsia" w:ascii="Arial" w:hAnsi="Arial"/>
        </w:rPr>
        <w:t>1-1-2</w:t>
      </w:r>
      <w:r>
        <w:rPr>
          <w:rFonts w:hint="eastAsia"/>
        </w:rPr>
        <w:t>）所示。</w:t>
      </w:r>
    </w:p>
    <w:p>
      <w:pPr>
        <w:numPr>
          <w:ilvl w:val="0"/>
          <w:numId w:val="4"/>
        </w:numPr>
        <w:spacing w:before="156" w:beforeLines="50" w:after="468" w:afterLines="0"/>
        <w:ind w:left="420" w:leftChars="0"/>
        <w:rPr>
          <w:rFonts w:ascii="宋体" w:hAnsi="宋体"/>
          <w:b/>
          <w:sz w:val="18"/>
        </w:rPr>
      </w:pPr>
      <w:r>
        <w:rPr>
          <w:rFonts w:hint="eastAsia"/>
        </w:rPr>
        <w:t>第四步：根据实际情况对单据预警提示的开始时段、截止时段、预警的间隔时间、预警的提前天数进行修改。</w:t>
      </w:r>
      <w:r>
        <w:br w:type="textWrapping"/>
      </w:r>
    </w:p>
    <w:p>
      <w:pPr>
        <w:spacing w:before="156" w:beforeLines="50" w:after="468"/>
        <w:ind w:left="420"/>
        <w:rPr>
          <w:rFonts w:ascii="宋体" w:hAnsi="宋体"/>
          <w:b/>
          <w:sz w:val="18"/>
        </w:rPr>
      </w:pPr>
      <w:r>
        <w:rPr>
          <w:sz w:val="20"/>
        </w:rPr>
        <mc:AlternateContent>
          <mc:Choice Requires="wps">
            <w:drawing>
              <wp:anchor distT="0" distB="0" distL="114300" distR="114300" simplePos="0" relativeHeight="251669504" behindDoc="0" locked="0" layoutInCell="1" allowOverlap="1">
                <wp:simplePos x="0" y="0"/>
                <wp:positionH relativeFrom="column">
                  <wp:posOffset>342900</wp:posOffset>
                </wp:positionH>
                <wp:positionV relativeFrom="paragraph">
                  <wp:posOffset>-198120</wp:posOffset>
                </wp:positionV>
                <wp:extent cx="4800600" cy="495300"/>
                <wp:effectExtent l="4445" t="4445" r="14605" b="14605"/>
                <wp:wrapNone/>
                <wp:docPr id="1379" name="文本框 1379"/>
                <wp:cNvGraphicFramePr/>
                <a:graphic xmlns:a="http://schemas.openxmlformats.org/drawingml/2006/main">
                  <a:graphicData uri="http://schemas.microsoft.com/office/word/2010/wordprocessingShape">
                    <wps:wsp>
                      <wps:cNvSpPr txBox="1">
                        <a:spLocks noChangeArrowheads="1"/>
                      </wps:cNvSpPr>
                      <wps:spPr bwMode="auto">
                        <a:xfrm>
                          <a:off x="0" y="0"/>
                          <a:ext cx="4800600" cy="495300"/>
                        </a:xfrm>
                        <a:prstGeom prst="rect">
                          <a:avLst/>
                        </a:prstGeom>
                        <a:solidFill>
                          <a:srgbClr val="CCFFFF"/>
                        </a:solidFill>
                        <a:ln w="9525">
                          <a:solidFill>
                            <a:srgbClr val="000000"/>
                          </a:solidFill>
                          <a:miter lim="800000"/>
                        </a:ln>
                      </wps:spPr>
                      <wps:txbx>
                        <w:txbxContent>
                          <w:p>
                            <w:pPr>
                              <w:spacing w:before="312" w:after="468"/>
                              <w:ind w:left="1050" w:hanging="630" w:hangingChars="300"/>
                              <w:rPr>
                                <w:rFonts w:ascii="楷体_GB2312" w:eastAsia="楷体_GB2312"/>
                              </w:rPr>
                            </w:pPr>
                            <w:r>
                              <w:rPr>
                                <w:rFonts w:hint="eastAsia" w:ascii="楷体_GB2312" w:eastAsia="楷体_GB2312"/>
                              </w:rPr>
                              <w:t>注意：最后一栏位“提示”若显示为“</w:t>
                            </w:r>
                            <w:r>
                              <w:rPr>
                                <w:rFonts w:hint="eastAsia"/>
                              </w:rPr>
                              <w:t>Y</w:t>
                            </w:r>
                            <w:r>
                              <w:rPr>
                                <w:rFonts w:hint="eastAsia" w:ascii="楷体_GB2312" w:eastAsia="楷体_GB2312"/>
                              </w:rPr>
                              <w:t>”，则表示其相应的单据需要预警提示，为空白则表示无预警提示。</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7pt;margin-top:-15.6pt;height:39pt;width:378pt;z-index:251669504;mso-width-relative:page;mso-height-relative:page;" fillcolor="#CCFFFF" filled="t" stroked="t" coordsize="21600,21600" o:gfxdata="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ADe0UX2AAAAAkBAAAPAAAAAAAAAAEAIAAA&#10;ACIAAABkcnMvZG93bnJldi54bWxQSwECFAAUAAAACACHTuJAusnpBkUCAACNBAAADgAAAAAAAAAB&#10;ACAAAAAnAQAAZHJzL2Uyb0RvYy54bWxQSwUGAAAAAAYABgBZAQAA3gUAAAAA&#10;">
                <v:fill on="t" focussize="0,0"/>
                <v:stroke color="#000000" miterlimit="8" joinstyle="miter"/>
                <v:imagedata o:title=""/>
                <o:lock v:ext="edit" aspectratio="f"/>
                <v:textbox>
                  <w:txbxContent>
                    <w:p>
                      <w:pPr>
                        <w:spacing w:before="312" w:after="468"/>
                        <w:ind w:left="1050" w:hanging="630" w:hangingChars="300"/>
                        <w:rPr>
                          <w:rFonts w:ascii="楷体_GB2312" w:eastAsia="楷体_GB2312"/>
                        </w:rPr>
                      </w:pPr>
                      <w:r>
                        <w:rPr>
                          <w:rFonts w:hint="eastAsia" w:ascii="楷体_GB2312" w:eastAsia="楷体_GB2312"/>
                        </w:rPr>
                        <w:t>注意：最后一栏位“提示”若显示为“</w:t>
                      </w:r>
                      <w:r>
                        <w:rPr>
                          <w:rFonts w:hint="eastAsia"/>
                        </w:rPr>
                        <w:t>Y</w:t>
                      </w:r>
                      <w:r>
                        <w:rPr>
                          <w:rFonts w:hint="eastAsia" w:ascii="楷体_GB2312" w:eastAsia="楷体_GB2312"/>
                        </w:rPr>
                        <w:t>”，则表示其相应的单据需要预警提示，为空白则表示无预警提示。</w:t>
                      </w:r>
                    </w:p>
                  </w:txbxContent>
                </v:textbox>
              </v:shape>
            </w:pict>
          </mc:Fallback>
        </mc:AlternateContent>
      </w:r>
    </w:p>
    <w:p>
      <w:pPr>
        <w:numPr>
          <w:ilvl w:val="0"/>
          <w:numId w:val="4"/>
        </w:numPr>
        <w:spacing w:before="312" w:beforeLines="0" w:after="468" w:afterLines="0"/>
        <w:ind w:left="420" w:leftChars="0"/>
      </w:pPr>
      <w:r>
        <w:rPr>
          <w:rFonts w:hint="eastAsia"/>
        </w:rPr>
        <w:t>第五步：单击</w:t>
      </w:r>
      <w:r>
        <w:drawing>
          <wp:inline distT="0" distB="0" distL="0" distR="0">
            <wp:extent cx="809625" cy="276225"/>
            <wp:effectExtent l="0" t="0" r="9525" b="9525"/>
            <wp:docPr id="565" name="图片 565" descr="C:/Users/Administrator/AppData/Local/Temp/picturecompress_20210401142621/output_49.pngoutput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65" descr="C:/Users/Administrator/AppData/Local/Temp/picturecompress_20210401142621/output_49.pngoutput_49"/>
                    <pic:cNvPicPr>
                      <a:picLocks noChangeAspect="1" noChangeArrowheads="1"/>
                    </pic:cNvPicPr>
                  </pic:nvPicPr>
                  <pic:blipFill>
                    <a:blip r:embed="rId58"/>
                    <a:srcRect/>
                    <a:stretch>
                      <a:fillRect/>
                    </a:stretch>
                  </pic:blipFill>
                  <pic:spPr>
                    <a:xfrm>
                      <a:off x="0" y="0"/>
                      <a:ext cx="809625" cy="276225"/>
                    </a:xfrm>
                    <a:prstGeom prst="rect">
                      <a:avLst/>
                    </a:prstGeom>
                    <a:noFill/>
                    <a:ln>
                      <a:noFill/>
                    </a:ln>
                  </pic:spPr>
                </pic:pic>
              </a:graphicData>
            </a:graphic>
          </wp:inline>
        </w:drawing>
      </w:r>
      <w:r>
        <w:rPr>
          <w:rFonts w:hint="eastAsia"/>
        </w:rPr>
        <w:t>按钮，保存预警条件的设置；单击</w:t>
      </w:r>
      <w:r>
        <w:drawing>
          <wp:inline distT="0" distB="0" distL="0" distR="0">
            <wp:extent cx="847725" cy="238125"/>
            <wp:effectExtent l="0" t="0" r="9525" b="9525"/>
            <wp:docPr id="564" name="图片 564" descr="C:/Users/Administrator/AppData/Local/Temp/picturecompress_20210401142621/output_50.pngoutput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564" descr="C:/Users/Administrator/AppData/Local/Temp/picturecompress_20210401142621/output_50.pngoutput_50"/>
                    <pic:cNvPicPr>
                      <a:picLocks noChangeAspect="1" noChangeArrowheads="1"/>
                    </pic:cNvPicPr>
                  </pic:nvPicPr>
                  <pic:blipFill>
                    <a:blip r:embed="rId59"/>
                    <a:srcRect/>
                    <a:stretch>
                      <a:fillRect/>
                    </a:stretch>
                  </pic:blipFill>
                  <pic:spPr>
                    <a:xfrm>
                      <a:off x="0" y="0"/>
                      <a:ext cx="847725" cy="238125"/>
                    </a:xfrm>
                    <a:prstGeom prst="rect">
                      <a:avLst/>
                    </a:prstGeom>
                    <a:noFill/>
                    <a:ln>
                      <a:noFill/>
                    </a:ln>
                  </pic:spPr>
                </pic:pic>
              </a:graphicData>
            </a:graphic>
          </wp:inline>
        </w:drawing>
      </w:r>
      <w:r>
        <w:rPr>
          <w:rFonts w:hint="eastAsia"/>
        </w:rPr>
        <w:t>按钮，关闭此功能。</w:t>
      </w:r>
    </w:p>
    <w:p>
      <w:pPr>
        <w:spacing w:before="312" w:after="468"/>
        <w:ind w:left="420"/>
      </w:pPr>
    </w:p>
    <w:p>
      <w:pPr>
        <w:spacing w:before="156" w:beforeLines="50" w:after="468"/>
        <w:ind w:left="420"/>
        <w:rPr>
          <w:b/>
        </w:rPr>
      </w:pPr>
      <w:r>
        <w:rPr>
          <w:rFonts w:hint="eastAsia"/>
          <w:b/>
        </w:rPr>
        <w:t>二、预警提示</w:t>
      </w:r>
    </w:p>
    <w:p>
      <w:pPr>
        <w:numPr>
          <w:ilvl w:val="0"/>
          <w:numId w:val="4"/>
        </w:numPr>
        <w:spacing w:before="156" w:beforeLines="50" w:after="468" w:afterLines="0"/>
        <w:ind w:left="403" w:leftChars="192"/>
      </w:pPr>
      <w:r>
        <w:rPr>
          <w:rFonts w:hint="eastAsia"/>
        </w:rPr>
        <w:t>第一步：系统根据预警条件的设置，会自动弹出预警提示，用户也可单击工具条中的</w:t>
      </w:r>
      <w:r>
        <w:drawing>
          <wp:inline distT="0" distB="0" distL="0" distR="0">
            <wp:extent cx="304800" cy="238125"/>
            <wp:effectExtent l="0" t="0" r="0" b="9525"/>
            <wp:docPr id="563" name="图片 563" descr="C:/Users/Administrator/AppData/Local/Temp/picturecompress_20210401142621/output_51.pngoutput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563" descr="C:/Users/Administrator/AppData/Local/Temp/picturecompress_20210401142621/output_51.pngoutput_51"/>
                    <pic:cNvPicPr>
                      <a:picLocks noChangeAspect="1" noChangeArrowheads="1"/>
                    </pic:cNvPicPr>
                  </pic:nvPicPr>
                  <pic:blipFill>
                    <a:blip r:embed="rId60"/>
                    <a:srcRect/>
                    <a:stretch>
                      <a:fillRect/>
                    </a:stretch>
                  </pic:blipFill>
                  <pic:spPr>
                    <a:xfrm>
                      <a:off x="0" y="0"/>
                      <a:ext cx="304800" cy="238125"/>
                    </a:xfrm>
                    <a:prstGeom prst="rect">
                      <a:avLst/>
                    </a:prstGeom>
                    <a:noFill/>
                    <a:ln>
                      <a:noFill/>
                    </a:ln>
                  </pic:spPr>
                </pic:pic>
              </a:graphicData>
            </a:graphic>
          </wp:inline>
        </w:drawing>
      </w:r>
      <w:r>
        <w:rPr>
          <w:rFonts w:hint="eastAsia"/>
        </w:rPr>
        <w:t>按钮。如下图（</w:t>
      </w:r>
      <w:r>
        <w:rPr>
          <w:rFonts w:hint="eastAsia" w:ascii="Arial" w:hAnsi="Arial"/>
        </w:rPr>
        <w:t>1-1-3</w:t>
      </w:r>
      <w:r>
        <w:rPr>
          <w:rFonts w:hint="eastAsia"/>
        </w:rPr>
        <w:t>）所示：</w:t>
      </w:r>
    </w:p>
    <w:p>
      <w:pPr>
        <w:pStyle w:val="15"/>
        <w:spacing w:before="156" w:beforeLines="50" w:after="468"/>
        <w:ind w:left="5250" w:firstLine="350" w:firstLineChars="175"/>
        <w:jc w:val="center"/>
        <w:rPr>
          <w:rFonts w:ascii="宋体" w:hAnsi="宋体"/>
          <w:color w:val="000000"/>
        </w:rPr>
      </w:pPr>
      <w:r>
        <w:rPr>
          <w:sz w:val="20"/>
        </w:rPr>
        <mc:AlternateContent>
          <mc:Choice Requires="wps">
            <w:drawing>
              <wp:anchor distT="0" distB="0" distL="114300" distR="114300" simplePos="0" relativeHeight="251693056" behindDoc="0" locked="0" layoutInCell="1" allowOverlap="1">
                <wp:simplePos x="0" y="0"/>
                <wp:positionH relativeFrom="column">
                  <wp:posOffset>4181475</wp:posOffset>
                </wp:positionH>
                <wp:positionV relativeFrom="paragraph">
                  <wp:posOffset>598170</wp:posOffset>
                </wp:positionV>
                <wp:extent cx="1200150" cy="297180"/>
                <wp:effectExtent l="62230" t="334645" r="13970" b="15875"/>
                <wp:wrapNone/>
                <wp:docPr id="1378" name="圆角矩形标注 1378"/>
                <wp:cNvGraphicFramePr/>
                <a:graphic xmlns:a="http://schemas.openxmlformats.org/drawingml/2006/main">
                  <a:graphicData uri="http://schemas.microsoft.com/office/word/2010/wordprocessingShape">
                    <wps:wsp>
                      <wps:cNvSpPr>
                        <a:spLocks noChangeArrowheads="1"/>
                      </wps:cNvSpPr>
                      <wps:spPr bwMode="auto">
                        <a:xfrm>
                          <a:off x="0" y="0"/>
                          <a:ext cx="1200150" cy="297180"/>
                        </a:xfrm>
                        <a:prstGeom prst="wedgeRoundRectCallout">
                          <a:avLst>
                            <a:gd name="adj1" fmla="val -53653"/>
                            <a:gd name="adj2" fmla="val -157051"/>
                            <a:gd name="adj3" fmla="val 16667"/>
                          </a:avLst>
                        </a:prstGeom>
                        <a:solidFill>
                          <a:srgbClr val="99CCFF"/>
                        </a:solidFill>
                        <a:ln w="9525">
                          <a:solidFill>
                            <a:srgbClr val="000000"/>
                          </a:solidFill>
                          <a:miter lim="800000"/>
                        </a:ln>
                      </wps:spPr>
                      <wps:txbx>
                        <w:txbxContent>
                          <w:p>
                            <w:pPr>
                              <w:spacing w:before="312" w:after="468"/>
                              <w:ind w:left="420"/>
                            </w:pPr>
                            <w:r>
                              <w:rPr>
                                <w:rFonts w:hint="eastAsia"/>
                                <w:b/>
                                <w:sz w:val="18"/>
                              </w:rPr>
                              <w:t>单此按钮即可</w:t>
                            </w:r>
                          </w:p>
                          <w:p>
                            <w:pPr>
                              <w:spacing w:before="312" w:after="468"/>
                              <w:ind w:left="420"/>
                            </w:pP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329.25pt;margin-top:47.1pt;height:23.4pt;width:94.5pt;z-index:251693056;mso-width-relative:page;mso-height-relative:page;" fillcolor="#99CCFF" filled="t" stroked="t" coordsize="21600,21600" o:gfxdata="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nsvP+NgAAAAK&#10;AQAADwAAAAAAAAABACAAAAAiAAAAZHJzL2Rvd25yZXYueG1sUEsBAhQAFAAAAAgAh07iQNEtUiWO&#10;AgAAFQUAAA4AAAAAAAAAAQAgAAAAJwEAAGRycy9lMm9Eb2MueG1sUEsFBgAAAAAGAAYAWQEAACcG&#10;AAAAAA==&#10;" adj="-789,-23123,14400">
                <v:fill on="t" focussize="0,0"/>
                <v:stroke color="#000000" miterlimit="8" joinstyle="miter"/>
                <v:imagedata o:title=""/>
                <o:lock v:ext="edit" aspectratio="f"/>
                <v:textbox>
                  <w:txbxContent>
                    <w:p>
                      <w:pPr>
                        <w:spacing w:before="312" w:after="468"/>
                        <w:ind w:left="420"/>
                      </w:pPr>
                      <w:r>
                        <w:rPr>
                          <w:rFonts w:hint="eastAsia"/>
                          <w:b/>
                          <w:sz w:val="18"/>
                        </w:rPr>
                        <w:t>单此按钮即可</w:t>
                      </w:r>
                    </w:p>
                    <w:p>
                      <w:pPr>
                        <w:spacing w:before="312" w:after="468"/>
                        <w:ind w:left="420"/>
                      </w:pPr>
                    </w:p>
                  </w:txbxContent>
                </v:textbox>
              </v:shape>
            </w:pict>
          </mc:Fallback>
        </mc:AlternateContent>
      </w:r>
      <w:r>
        <w:rPr>
          <w:rFonts w:hint="eastAsia" w:ascii="宋体" w:hAnsi="宋体"/>
          <w:color w:val="000000"/>
        </w:rPr>
        <w:t xml:space="preserve"> </w:t>
      </w:r>
      <w:r>
        <w:drawing>
          <wp:inline distT="0" distB="0" distL="0" distR="0">
            <wp:extent cx="3605530" cy="2009775"/>
            <wp:effectExtent l="0" t="0" r="13970" b="9525"/>
            <wp:docPr id="562" name="图片 562" descr="C:/Users/Administrator/AppData/Local/Temp/picturecompress_20210401142621/output_52.pngoutput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562" descr="C:/Users/Administrator/AppData/Local/Temp/picturecompress_20210401142621/output_52.pngoutput_52"/>
                    <pic:cNvPicPr>
                      <a:picLocks noChangeAspect="1" noChangeArrowheads="1"/>
                    </pic:cNvPicPr>
                  </pic:nvPicPr>
                  <pic:blipFill>
                    <a:blip r:embed="rId61"/>
                    <a:srcRect/>
                    <a:stretch>
                      <a:fillRect/>
                    </a:stretch>
                  </pic:blipFill>
                  <pic:spPr>
                    <a:xfrm>
                      <a:off x="0" y="0"/>
                      <a:ext cx="3605530" cy="2009775"/>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1-1-3</w:t>
      </w:r>
      <w:r>
        <w:rPr>
          <w:rFonts w:hint="eastAsia"/>
          <w:b/>
          <w:sz w:val="18"/>
        </w:rPr>
        <w:t>）</w:t>
      </w:r>
    </w:p>
    <w:p>
      <w:pPr>
        <w:numPr>
          <w:ilvl w:val="0"/>
          <w:numId w:val="4"/>
        </w:numPr>
        <w:spacing w:before="156" w:beforeLines="50" w:after="468" w:afterLines="0"/>
        <w:ind w:left="420" w:leftChars="0"/>
        <w:rPr>
          <w:rFonts w:ascii="宋体" w:hAnsi="宋体"/>
          <w:b/>
          <w:sz w:val="18"/>
        </w:rPr>
      </w:pPr>
      <w:r>
        <w:rPr>
          <w:rFonts w:hint="eastAsia"/>
        </w:rPr>
        <w:t>第二步：选择需要预警的项目后，单击</w:t>
      </w:r>
      <w:r>
        <w:drawing>
          <wp:inline distT="0" distB="0" distL="0" distR="0">
            <wp:extent cx="733425" cy="228600"/>
            <wp:effectExtent l="0" t="0" r="9525" b="0"/>
            <wp:docPr id="561" name="图片 561" descr="C:/Users/Administrator/AppData/Local/Temp/picturecompress_20210401142621/output_53.pngoutput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561" descr="C:/Users/Administrator/AppData/Local/Temp/picturecompress_20210401142621/output_53.pngoutput_53"/>
                    <pic:cNvPicPr>
                      <a:picLocks noChangeAspect="1" noChangeArrowheads="1"/>
                    </pic:cNvPicPr>
                  </pic:nvPicPr>
                  <pic:blipFill>
                    <a:blip r:embed="rId62"/>
                    <a:srcRect/>
                    <a:stretch>
                      <a:fillRect/>
                    </a:stretch>
                  </pic:blipFill>
                  <pic:spPr>
                    <a:xfrm>
                      <a:off x="0" y="0"/>
                      <a:ext cx="733425" cy="228600"/>
                    </a:xfrm>
                    <a:prstGeom prst="rect">
                      <a:avLst/>
                    </a:prstGeom>
                    <a:noFill/>
                    <a:ln>
                      <a:noFill/>
                    </a:ln>
                  </pic:spPr>
                </pic:pic>
              </a:graphicData>
            </a:graphic>
          </wp:inline>
        </w:drawing>
      </w:r>
      <w:r>
        <w:rPr>
          <w:rFonts w:hint="eastAsia"/>
        </w:rPr>
        <w:t>按钮，出现如下图（</w:t>
      </w:r>
      <w:r>
        <w:rPr>
          <w:rFonts w:hint="eastAsia" w:ascii="Arial" w:hAnsi="Arial"/>
        </w:rPr>
        <w:t>1-1-4</w:t>
      </w:r>
      <w:r>
        <w:rPr>
          <w:rFonts w:hint="eastAsia"/>
        </w:rPr>
        <w:t>）所示的对话框，进行过滤条件的设定：</w:t>
      </w:r>
    </w:p>
    <w:p>
      <w:pPr>
        <w:pStyle w:val="15"/>
        <w:spacing w:before="156" w:beforeLines="50" w:after="468"/>
        <w:ind w:left="5250" w:firstLine="367" w:firstLineChars="175"/>
        <w:jc w:val="center"/>
        <w:rPr>
          <w:rFonts w:ascii="宋体" w:hAnsi="宋体"/>
        </w:rPr>
      </w:pPr>
      <w:r>
        <w:drawing>
          <wp:inline distT="0" distB="0" distL="0" distR="0">
            <wp:extent cx="2281555" cy="2524125"/>
            <wp:effectExtent l="0" t="0" r="4445" b="9525"/>
            <wp:docPr id="560" name="图片 560" descr="C:/Users/Administrator/AppData/Local/Temp/picturecompress_20210401142621/output_54.pngoutput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560" descr="C:/Users/Administrator/AppData/Local/Temp/picturecompress_20210401142621/output_54.pngoutput_54"/>
                    <pic:cNvPicPr>
                      <a:picLocks noChangeAspect="1" noChangeArrowheads="1"/>
                    </pic:cNvPicPr>
                  </pic:nvPicPr>
                  <pic:blipFill>
                    <a:blip r:embed="rId63"/>
                    <a:srcRect/>
                    <a:stretch>
                      <a:fillRect/>
                    </a:stretch>
                  </pic:blipFill>
                  <pic:spPr>
                    <a:xfrm>
                      <a:off x="0" y="0"/>
                      <a:ext cx="2281555" cy="252412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1-1-4</w:t>
      </w:r>
      <w:r>
        <w:rPr>
          <w:rFonts w:hint="eastAsia"/>
          <w:b/>
          <w:sz w:val="18"/>
        </w:rPr>
        <w:t>）</w:t>
      </w:r>
    </w:p>
    <w:p>
      <w:pPr>
        <w:numPr>
          <w:ilvl w:val="0"/>
          <w:numId w:val="4"/>
        </w:numPr>
        <w:spacing w:before="156" w:beforeLines="50" w:after="468" w:afterLines="0"/>
        <w:ind w:left="420" w:leftChars="0"/>
        <w:rPr>
          <w:rFonts w:ascii="宋体" w:hAnsi="宋体"/>
          <w:b/>
          <w:sz w:val="18"/>
        </w:rPr>
      </w:pPr>
      <w:r>
        <w:rPr>
          <w:rFonts w:hint="eastAsia"/>
        </w:rPr>
        <w:t>第三步：对过滤出的内容进行处理，如下图（</w:t>
      </w:r>
      <w:r>
        <w:rPr>
          <w:rFonts w:hint="eastAsia" w:ascii="Arial" w:hAnsi="Arial"/>
        </w:rPr>
        <w:t>1-1-5</w:t>
      </w:r>
      <w:r>
        <w:rPr>
          <w:rFonts w:hint="eastAsia"/>
        </w:rPr>
        <w:t>）所示：</w:t>
      </w:r>
    </w:p>
    <w:p>
      <w:pPr>
        <w:pStyle w:val="15"/>
        <w:spacing w:before="156" w:beforeLines="50" w:after="468"/>
        <w:ind w:left="5250" w:firstLine="367" w:firstLineChars="175"/>
        <w:jc w:val="center"/>
        <w:rPr>
          <w:rFonts w:ascii="宋体" w:hAnsi="宋体"/>
        </w:rPr>
      </w:pPr>
      <w:r>
        <w:drawing>
          <wp:inline distT="0" distB="0" distL="0" distR="0">
            <wp:extent cx="3057525" cy="1919605"/>
            <wp:effectExtent l="0" t="0" r="9525" b="4445"/>
            <wp:docPr id="559" name="图片 559" descr="C:/Users/Administrator/AppData/Local/Temp/picturecompress_20210401142621/output_55.pngoutput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59" descr="C:/Users/Administrator/AppData/Local/Temp/picturecompress_20210401142621/output_55.pngoutput_55"/>
                    <pic:cNvPicPr>
                      <a:picLocks noChangeAspect="1" noChangeArrowheads="1"/>
                    </pic:cNvPicPr>
                  </pic:nvPicPr>
                  <pic:blipFill>
                    <a:blip r:embed="rId64"/>
                    <a:srcRect/>
                    <a:stretch>
                      <a:fillRect/>
                    </a:stretch>
                  </pic:blipFill>
                  <pic:spPr>
                    <a:xfrm>
                      <a:off x="0" y="0"/>
                      <a:ext cx="3057525" cy="191960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1-1-5</w:t>
      </w:r>
      <w:r>
        <w:rPr>
          <w:rFonts w:hint="eastAsia"/>
          <w:b/>
          <w:sz w:val="18"/>
        </w:rPr>
        <w:t>）</w:t>
      </w:r>
    </w:p>
    <w:p>
      <w:pPr>
        <w:spacing w:before="156" w:beforeLines="50" w:after="468"/>
        <w:ind w:left="420" w:firstLine="420" w:firstLineChars="200"/>
      </w:pPr>
      <w:r>
        <w:drawing>
          <wp:inline distT="0" distB="0" distL="0" distR="0">
            <wp:extent cx="800100" cy="228600"/>
            <wp:effectExtent l="0" t="0" r="0" b="0"/>
            <wp:docPr id="558" name="图片 558" descr="C:/Users/Administrator/AppData/Local/Temp/picturecompress_20210401142621/output_56.pngoutput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558" descr="C:/Users/Administrator/AppData/Local/Temp/picturecompress_20210401142621/output_56.pngoutput_56"/>
                    <pic:cNvPicPr>
                      <a:picLocks noChangeAspect="1" noChangeArrowheads="1"/>
                    </pic:cNvPicPr>
                  </pic:nvPicPr>
                  <pic:blipFill>
                    <a:blip r:embed="rId65"/>
                    <a:srcRect/>
                    <a:stretch>
                      <a:fillRect/>
                    </a:stretch>
                  </pic:blipFill>
                  <pic:spPr>
                    <a:xfrm>
                      <a:off x="0" y="0"/>
                      <a:ext cx="800100" cy="228600"/>
                    </a:xfrm>
                    <a:prstGeom prst="rect">
                      <a:avLst/>
                    </a:prstGeom>
                    <a:noFill/>
                    <a:ln>
                      <a:noFill/>
                    </a:ln>
                  </pic:spPr>
                </pic:pic>
              </a:graphicData>
            </a:graphic>
          </wp:inline>
        </w:drawing>
      </w:r>
      <w:r>
        <w:rPr>
          <w:rFonts w:hint="eastAsia"/>
        </w:rPr>
        <w:t xml:space="preserve">  对过滤出的预警信息进行打印；</w:t>
      </w:r>
    </w:p>
    <w:p>
      <w:pPr>
        <w:spacing w:before="156" w:beforeLines="50" w:after="468"/>
        <w:ind w:left="420" w:firstLine="420" w:firstLineChars="200"/>
        <w:rPr>
          <w:rFonts w:ascii="宋体" w:hAnsi="宋体"/>
          <w:b/>
          <w:sz w:val="18"/>
        </w:rPr>
      </w:pPr>
      <w:r>
        <w:drawing>
          <wp:inline distT="0" distB="0" distL="0" distR="0">
            <wp:extent cx="857250" cy="266700"/>
            <wp:effectExtent l="0" t="0" r="0" b="0"/>
            <wp:docPr id="557" name="图片 557" descr="C:/Users/Administrator/AppData/Local/Temp/picturecompress_20210401142621/output_57.pngoutput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557" descr="C:/Users/Administrator/AppData/Local/Temp/picturecompress_20210401142621/output_57.pngoutput_57"/>
                    <pic:cNvPicPr>
                      <a:picLocks noChangeAspect="1" noChangeArrowheads="1"/>
                    </pic:cNvPicPr>
                  </pic:nvPicPr>
                  <pic:blipFill>
                    <a:blip r:embed="rId66"/>
                    <a:srcRect/>
                    <a:stretch>
                      <a:fillRect/>
                    </a:stretch>
                  </pic:blipFill>
                  <pic:spPr>
                    <a:xfrm>
                      <a:off x="0" y="0"/>
                      <a:ext cx="857250" cy="266700"/>
                    </a:xfrm>
                    <a:prstGeom prst="rect">
                      <a:avLst/>
                    </a:prstGeom>
                    <a:noFill/>
                    <a:ln>
                      <a:noFill/>
                    </a:ln>
                  </pic:spPr>
                </pic:pic>
              </a:graphicData>
            </a:graphic>
          </wp:inline>
        </w:drawing>
      </w:r>
      <w:r>
        <w:rPr>
          <w:rFonts w:hint="eastAsia"/>
        </w:rPr>
        <w:t xml:space="preserve">  关闭此界面。</w:t>
      </w:r>
      <w:r>
        <w:br w:type="textWrapping"/>
      </w:r>
    </w:p>
    <w:p>
      <w:pPr>
        <w:pStyle w:val="7"/>
        <w:ind w:left="420"/>
      </w:pPr>
      <w:bookmarkStart w:id="100" w:name="_Toc351454358"/>
      <w:bookmarkStart w:id="101" w:name="_Toc241470421"/>
      <w:bookmarkStart w:id="102" w:name="_Toc16619"/>
      <w:bookmarkStart w:id="103" w:name="_Toc23308"/>
      <w:bookmarkStart w:id="104" w:name="_Toc19780"/>
      <w:r>
        <w:t>1.</w:t>
      </w:r>
      <w:r>
        <w:rPr>
          <w:rFonts w:hint="eastAsia"/>
        </w:rPr>
        <w:t>2</w:t>
      </w:r>
      <w:r>
        <w:t xml:space="preserve"> </w:t>
      </w:r>
      <w:r>
        <w:rPr>
          <w:rFonts w:hint="eastAsia"/>
        </w:rPr>
        <w:t>定价政策</w:t>
      </w:r>
      <w:bookmarkEnd w:id="100"/>
      <w:bookmarkEnd w:id="101"/>
      <w:bookmarkEnd w:id="102"/>
      <w:bookmarkEnd w:id="103"/>
      <w:bookmarkEnd w:id="104"/>
    </w:p>
    <w:p>
      <w:pPr>
        <w:spacing w:before="156" w:beforeLines="50" w:after="468"/>
        <w:ind w:left="420" w:firstLine="420" w:firstLineChars="200"/>
        <w:rPr>
          <w:rFonts w:ascii="宋体" w:hAnsi="宋体"/>
        </w:rPr>
      </w:pPr>
      <w:r>
        <w:rPr>
          <w:rFonts w:hint="eastAsia" w:ascii="宋体" w:hAnsi="宋体"/>
        </w:rPr>
        <w:t>有关价格的管理是</w:t>
      </w:r>
      <w:r>
        <w:rPr>
          <w:rFonts w:hint="eastAsia" w:ascii="Arial" w:hAnsi="Arial"/>
        </w:rPr>
        <w:t>ERP</w:t>
      </w:r>
      <w:r>
        <w:rPr>
          <w:rFonts w:hint="eastAsia" w:ascii="宋体" w:hAnsi="宋体"/>
        </w:rPr>
        <w:t>系统中比较重要的一个功能点，包括对销售及采购价格的管理是企业比较关注的问题。云8数字工厂</w:t>
      </w:r>
      <w:r>
        <w:rPr>
          <w:rFonts w:hint="eastAsia" w:ascii="Arial" w:hAnsi="Arial"/>
        </w:rPr>
        <w:t>ERP</w:t>
      </w:r>
      <w:r>
        <w:rPr>
          <w:rFonts w:hint="eastAsia" w:ascii="宋体" w:hAnsi="宋体"/>
        </w:rPr>
        <w:t>系统中主要从价格体系、定价政策、货品的统一定价及货品的历史价格等多方面对货品的价格进行管理。本章主要针对定价政策进行说明。</w:t>
      </w:r>
    </w:p>
    <w:p>
      <w:pPr>
        <w:spacing w:before="156" w:beforeLines="50" w:after="468"/>
        <w:ind w:left="420" w:firstLine="420" w:firstLineChars="200"/>
        <w:rPr>
          <w:rFonts w:ascii="宋体" w:hAnsi="宋体"/>
        </w:rPr>
      </w:pPr>
      <w:r>
        <w:rPr>
          <w:rFonts w:hint="eastAsia" w:ascii="宋体" w:hAnsi="宋体"/>
        </w:rPr>
        <w:t>定价政策分为特殊定价政策和定价政策，输入的界面及输入的方法完全相同，包含售价政策、采购政策。</w:t>
      </w:r>
    </w:p>
    <w:p>
      <w:pPr>
        <w:numPr>
          <w:ilvl w:val="0"/>
          <w:numId w:val="4"/>
        </w:numPr>
        <w:spacing w:before="156" w:beforeLines="50" w:after="468" w:afterLines="0"/>
        <w:ind w:left="420" w:leftChars="0"/>
        <w:rPr>
          <w:rFonts w:ascii="宋体" w:hAnsi="宋体"/>
        </w:rPr>
      </w:pPr>
      <w:r>
        <w:rPr>
          <w:rFonts w:hint="eastAsia" w:ascii="宋体" w:hAnsi="宋体"/>
          <w:b/>
        </w:rPr>
        <w:t>售价政策</w:t>
      </w:r>
      <w:r>
        <w:rPr>
          <w:rFonts w:hint="eastAsia" w:ascii="宋体" w:hAnsi="宋体"/>
        </w:rPr>
        <w:t>：主要是针对受订/销货中货品价格的管理。根据货品因客户、批量、数量、货品特征、币别、折扣、启用日期、中类不同而启用不同的价格，在售价政策中输入相应的价格，在输入受订/销售出库单时，系统可自动的提取价格。</w:t>
      </w:r>
    </w:p>
    <w:p>
      <w:pPr>
        <w:spacing w:before="156" w:beforeLines="50" w:after="468"/>
        <w:ind w:left="403" w:leftChars="192" w:firstLine="422" w:firstLineChars="200"/>
        <w:rPr>
          <w:rFonts w:ascii="宋体" w:hAnsi="宋体"/>
        </w:rPr>
      </w:pPr>
      <w:r>
        <w:rPr>
          <w:rFonts w:hint="eastAsia" w:ascii="宋体" w:hAnsi="宋体"/>
          <w:b/>
        </w:rPr>
        <w:t>特别提示</w:t>
      </w:r>
      <w:r>
        <w:rPr>
          <w:rFonts w:hint="eastAsia" w:ascii="宋体" w:hAnsi="宋体"/>
        </w:rPr>
        <w:t>：价格取值顺序</w:t>
      </w:r>
    </w:p>
    <w:p>
      <w:pPr>
        <w:spacing w:before="156" w:beforeLines="50" w:after="468"/>
        <w:ind w:left="420" w:firstLine="840" w:firstLineChars="400"/>
        <w:rPr>
          <w:rFonts w:ascii="宋体" w:hAnsi="宋体"/>
        </w:rPr>
      </w:pPr>
      <w:r>
        <w:rPr>
          <w:rFonts w:hint="eastAsia" w:ascii="Arial" w:hAnsi="Arial"/>
        </w:rPr>
        <w:t>1</w:t>
      </w:r>
      <w:r>
        <w:rPr>
          <w:rFonts w:hint="eastAsia" w:ascii="宋体" w:hAnsi="宋体"/>
        </w:rPr>
        <w:t>、在单据的属性中设定有取价格体系单价时：先取价格体系；</w:t>
      </w:r>
    </w:p>
    <w:p>
      <w:pPr>
        <w:spacing w:before="156" w:beforeLines="50" w:after="468"/>
        <w:ind w:left="420" w:firstLine="840" w:firstLineChars="400"/>
        <w:rPr>
          <w:rFonts w:ascii="宋体" w:hAnsi="宋体"/>
        </w:rPr>
      </w:pPr>
      <w:r>
        <w:rPr>
          <w:rFonts w:hint="eastAsia" w:ascii="Arial" w:hAnsi="Arial"/>
        </w:rPr>
        <w:t>2</w:t>
      </w:r>
      <w:r>
        <w:rPr>
          <w:rFonts w:hint="eastAsia" w:ascii="宋体" w:hAnsi="宋体"/>
        </w:rPr>
        <w:t>、否则取特殊定价政策，取不到时取定价政策；</w:t>
      </w:r>
    </w:p>
    <w:p>
      <w:pPr>
        <w:spacing w:before="156" w:beforeLines="50" w:after="468"/>
        <w:ind w:left="420" w:firstLine="840" w:firstLineChars="400"/>
        <w:rPr>
          <w:rFonts w:ascii="宋体" w:hAnsi="宋体"/>
        </w:rPr>
      </w:pPr>
      <w:r>
        <w:rPr>
          <w:rFonts w:hint="eastAsia" w:ascii="Arial" w:hAnsi="Arial"/>
        </w:rPr>
        <w:t>3</w:t>
      </w:r>
      <w:r>
        <w:rPr>
          <w:rFonts w:hint="eastAsia" w:ascii="宋体" w:hAnsi="宋体"/>
        </w:rPr>
        <w:t>、上面取不到值时：取代理价；（货品代号中设定）</w:t>
      </w:r>
    </w:p>
    <w:p>
      <w:pPr>
        <w:spacing w:before="156" w:beforeLines="50" w:after="468"/>
        <w:ind w:left="420" w:firstLine="840" w:firstLineChars="400"/>
        <w:rPr>
          <w:rFonts w:ascii="宋体" w:hAnsi="宋体"/>
        </w:rPr>
      </w:pPr>
      <w:r>
        <w:rPr>
          <w:rFonts w:hint="eastAsia" w:ascii="Arial" w:hAnsi="Arial"/>
        </w:rPr>
        <w:t>4</w:t>
      </w:r>
      <w:r>
        <w:rPr>
          <w:rFonts w:hint="eastAsia" w:ascii="宋体" w:hAnsi="宋体"/>
        </w:rPr>
        <w:t>、上面取不到值时：取统一定价；（货品代号中设定）</w:t>
      </w:r>
    </w:p>
    <w:p>
      <w:pPr>
        <w:spacing w:before="156" w:beforeLines="50" w:after="468"/>
        <w:ind w:left="420" w:firstLine="840" w:firstLineChars="400"/>
        <w:rPr>
          <w:rFonts w:ascii="宋体" w:hAnsi="宋体"/>
        </w:rPr>
      </w:pPr>
      <w:r>
        <w:rPr>
          <w:rFonts w:hint="eastAsia" w:ascii="Arial" w:hAnsi="Arial"/>
        </w:rPr>
        <w:t>5</w:t>
      </w:r>
      <w:r>
        <w:rPr>
          <w:rFonts w:hint="eastAsia" w:ascii="宋体" w:hAnsi="宋体"/>
        </w:rPr>
        <w:t>、属性中设定有取历史单价时：取历史单价。（历史价格库）</w:t>
      </w:r>
    </w:p>
    <w:p>
      <w:pPr>
        <w:numPr>
          <w:ilvl w:val="0"/>
          <w:numId w:val="4"/>
        </w:numPr>
        <w:spacing w:before="156" w:beforeLines="50" w:after="468" w:afterLines="0"/>
        <w:ind w:left="420" w:leftChars="0"/>
        <w:rPr>
          <w:rFonts w:ascii="宋体" w:hAnsi="宋体"/>
        </w:rPr>
      </w:pPr>
      <w:r>
        <w:rPr>
          <w:rFonts w:hint="eastAsia" w:ascii="宋体" w:hAnsi="宋体"/>
        </w:rPr>
        <w:t>采购政策：主要是针对采购/进货中货品价格的管理。根据货品因供应商、批量、货品特征、币别、折扣、启用日期、中类等不同而价格不同，将相应的价格输入采购政策中，在输入采购/采购入库单时，可自动的提取价格。</w:t>
      </w:r>
    </w:p>
    <w:p>
      <w:pPr>
        <w:spacing w:before="156" w:beforeLines="50" w:after="468"/>
        <w:ind w:left="420" w:firstLine="843" w:firstLineChars="400"/>
        <w:rPr>
          <w:rFonts w:ascii="宋体" w:hAnsi="宋体"/>
        </w:rPr>
      </w:pPr>
      <w:r>
        <w:rPr>
          <w:rFonts w:hint="eastAsia" w:ascii="宋体" w:hAnsi="宋体"/>
          <w:b/>
        </w:rPr>
        <w:t>特别提示</w:t>
      </w:r>
      <w:r>
        <w:rPr>
          <w:rFonts w:hint="eastAsia" w:ascii="宋体" w:hAnsi="宋体"/>
        </w:rPr>
        <w:t>：价格取值顺序</w:t>
      </w:r>
    </w:p>
    <w:p>
      <w:pPr>
        <w:spacing w:before="156" w:beforeLines="50" w:after="468"/>
        <w:ind w:left="420" w:firstLine="840" w:firstLineChars="400"/>
        <w:rPr>
          <w:rFonts w:ascii="宋体" w:hAnsi="宋体"/>
        </w:rPr>
      </w:pPr>
      <w:r>
        <w:rPr>
          <w:rFonts w:hint="eastAsia" w:ascii="Arial" w:hAnsi="Arial"/>
        </w:rPr>
        <w:t>1</w:t>
      </w:r>
      <w:r>
        <w:rPr>
          <w:rFonts w:hint="eastAsia" w:ascii="宋体" w:hAnsi="宋体"/>
        </w:rPr>
        <w:t>、取特殊定价政策，取不到值时取定价政策；</w:t>
      </w:r>
    </w:p>
    <w:p>
      <w:pPr>
        <w:spacing w:before="156" w:beforeLines="50" w:after="468"/>
        <w:ind w:left="420" w:firstLine="840" w:firstLineChars="400"/>
        <w:rPr>
          <w:rFonts w:ascii="宋体" w:hAnsi="宋体"/>
        </w:rPr>
      </w:pPr>
      <w:r>
        <w:rPr>
          <w:rFonts w:hint="eastAsia" w:ascii="Arial" w:hAnsi="Arial"/>
        </w:rPr>
        <w:t>2</w:t>
      </w:r>
      <w:r>
        <w:rPr>
          <w:rFonts w:hint="eastAsia" w:ascii="宋体" w:hAnsi="宋体"/>
        </w:rPr>
        <w:t>、上面取不到值时：取历史单价（历史价格库）；</w:t>
      </w:r>
    </w:p>
    <w:p>
      <w:pPr>
        <w:spacing w:before="156" w:beforeLines="50" w:after="468"/>
        <w:ind w:left="420" w:firstLine="840" w:firstLineChars="400"/>
        <w:rPr>
          <w:rFonts w:ascii="宋体" w:hAnsi="宋体"/>
        </w:rPr>
      </w:pPr>
      <w:r>
        <w:rPr>
          <w:rFonts w:hint="eastAsia" w:ascii="Arial" w:hAnsi="Arial"/>
        </w:rPr>
        <w:t>3</w:t>
      </w:r>
      <w:r>
        <w:rPr>
          <w:rFonts w:hint="eastAsia" w:ascii="宋体" w:hAnsi="宋体"/>
        </w:rPr>
        <w:t>、上面取不到值时：取业务成本；</w:t>
      </w:r>
    </w:p>
    <w:p>
      <w:pPr>
        <w:spacing w:before="156" w:beforeLines="50" w:after="468"/>
        <w:ind w:left="420" w:firstLine="840" w:firstLineChars="400"/>
      </w:pPr>
      <w:r>
        <w:rPr>
          <w:rFonts w:hint="eastAsia" w:ascii="Arial" w:hAnsi="Arial"/>
        </w:rPr>
        <w:t>4</w:t>
      </w:r>
      <w:r>
        <w:rPr>
          <w:rFonts w:hint="eastAsia" w:ascii="宋体" w:hAnsi="宋体"/>
        </w:rPr>
        <w:t>、上面取不到值时：取标准成本；</w:t>
      </w:r>
    </w:p>
    <w:p>
      <w:pPr>
        <w:spacing w:before="156" w:beforeLines="50" w:after="468"/>
        <w:ind w:left="403" w:leftChars="192"/>
        <w:rPr>
          <w:rFonts w:ascii="宋体" w:hAnsi="宋体"/>
          <w:b/>
        </w:rPr>
      </w:pPr>
      <w:r>
        <w:rPr>
          <w:rFonts w:hint="eastAsia" w:ascii="宋体" w:hAnsi="宋体"/>
          <w:b/>
        </w:rPr>
        <w:t>操作步骤：</w:t>
      </w:r>
    </w:p>
    <w:p>
      <w:pPr>
        <w:numPr>
          <w:ilvl w:val="0"/>
          <w:numId w:val="5"/>
        </w:numPr>
        <w:spacing w:before="156" w:beforeLines="50" w:after="468" w:afterLines="0"/>
        <w:ind w:left="420" w:leftChars="0"/>
        <w:rPr>
          <w:rFonts w:ascii="宋体" w:hAnsi="宋体"/>
          <w:b/>
        </w:rPr>
      </w:pPr>
      <w:r>
        <w:rPr>
          <w:rFonts w:hint="eastAsia" w:ascii="宋体" w:hAnsi="宋体"/>
        </w:rPr>
        <w:t>第一步：登入</w:t>
      </w:r>
      <w:r>
        <w:rPr>
          <w:rFonts w:hint="eastAsia" w:ascii="Arial" w:hAnsi="Arial"/>
        </w:rPr>
        <w:t>ERP</w:t>
      </w:r>
      <w:r>
        <w:rPr>
          <w:rFonts w:hint="eastAsia" w:ascii="宋体" w:hAnsi="宋体"/>
        </w:rPr>
        <w:t>系统，如下图（</w:t>
      </w:r>
      <w:r>
        <w:rPr>
          <w:rFonts w:hint="eastAsia" w:ascii="Arial" w:hAnsi="Arial"/>
        </w:rPr>
        <w:t>1-2-1</w:t>
      </w:r>
      <w:r>
        <w:rPr>
          <w:rFonts w:hint="eastAsia" w:ascii="宋体" w:hAnsi="宋体"/>
        </w:rPr>
        <w:t>）所示：</w:t>
      </w:r>
    </w:p>
    <w:p>
      <w:pPr>
        <w:pStyle w:val="15"/>
        <w:spacing w:before="156" w:beforeLines="50" w:after="468"/>
        <w:ind w:firstLine="0"/>
        <w:jc w:val="center"/>
        <w:rPr>
          <w:b/>
          <w:sz w:val="18"/>
        </w:rPr>
      </w:pPr>
      <w:r>
        <w:rPr>
          <w:rFonts w:hint="eastAsia" w:ascii="宋体" w:hAnsi="宋体"/>
        </w:rPr>
        <w:drawing>
          <wp:inline distT="0" distB="0" distL="0" distR="0">
            <wp:extent cx="4421505" cy="2950210"/>
            <wp:effectExtent l="0" t="0" r="17145" b="2540"/>
            <wp:docPr id="1683" name="图片 1683" descr="C:/Users/Administrator/AppData/Local/Temp/picturecompress_20210401142621/output_58.pngoutput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 name="图片 1683" descr="C:/Users/Administrator/AppData/Local/Temp/picturecompress_20210401142621/output_58.pngoutput_58"/>
                    <pic:cNvPicPr>
                      <a:picLocks noChangeAspect="1"/>
                    </pic:cNvPicPr>
                  </pic:nvPicPr>
                  <pic:blipFill>
                    <a:blip r:embed="rId55"/>
                    <a:stretch>
                      <a:fillRect/>
                    </a:stretch>
                  </pic:blipFill>
                  <pic:spPr>
                    <a:xfrm>
                      <a:off x="0" y="0"/>
                      <a:ext cx="4441286" cy="2950210"/>
                    </a:xfrm>
                    <a:prstGeom prst="rect">
                      <a:avLst/>
                    </a:prstGeom>
                  </pic:spPr>
                </pic:pic>
              </a:graphicData>
            </a:graphic>
          </wp:inline>
        </w:drawing>
      </w:r>
      <w:r>
        <w:br w:type="textWrapping"/>
      </w:r>
      <w:r>
        <w:rPr>
          <w:rFonts w:hint="eastAsia"/>
          <w:b/>
          <w:sz w:val="18"/>
        </w:rPr>
        <w:t>（图</w:t>
      </w:r>
      <w:r>
        <w:rPr>
          <w:rFonts w:hint="eastAsia" w:ascii="Arial" w:hAnsi="Arial"/>
          <w:b/>
          <w:sz w:val="18"/>
        </w:rPr>
        <w:t>1-2-1</w:t>
      </w:r>
      <w:r>
        <w:rPr>
          <w:rFonts w:hint="eastAsia"/>
          <w:b/>
          <w:sz w:val="18"/>
        </w:rPr>
        <w:t>）</w:t>
      </w:r>
    </w:p>
    <w:p>
      <w:pPr>
        <w:numPr>
          <w:ilvl w:val="0"/>
          <w:numId w:val="5"/>
        </w:numPr>
        <w:spacing w:before="312" w:beforeLines="0" w:after="468" w:afterLines="0"/>
        <w:ind w:left="420" w:leftChars="0"/>
        <w:rPr>
          <w:rFonts w:ascii="宋体" w:hAnsi="宋体"/>
          <w:b/>
          <w:sz w:val="18"/>
        </w:rPr>
      </w:pPr>
      <w:r>
        <w:rPr>
          <w:rFonts w:hint="eastAsia"/>
        </w:rPr>
        <w:t>第二步：在操作主界面菜单中，选择系统菜单下的特殊定价政策功能，也可以点击工具条中的</w:t>
      </w:r>
      <w:r>
        <w:rPr>
          <w:rFonts w:hint="eastAsia"/>
        </w:rPr>
        <w:drawing>
          <wp:inline distT="0" distB="0" distL="0" distR="0">
            <wp:extent cx="371475" cy="390525"/>
            <wp:effectExtent l="0" t="0" r="9525" b="9525"/>
            <wp:docPr id="555" name="图片 555" descr="C:/Users/Administrator/AppData/Local/Temp/picturecompress_20210401142621/output_59.pngoutput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555" descr="C:/Users/Administrator/AppData/Local/Temp/picturecompress_20210401142621/output_59.pngoutput_59"/>
                    <pic:cNvPicPr>
                      <a:picLocks noChangeAspect="1" noChangeArrowheads="1"/>
                    </pic:cNvPicPr>
                  </pic:nvPicPr>
                  <pic:blipFill>
                    <a:blip r:embed="rId67"/>
                    <a:srcRect/>
                    <a:stretch>
                      <a:fillRect/>
                    </a:stretch>
                  </pic:blipFill>
                  <pic:spPr>
                    <a:xfrm>
                      <a:off x="0" y="0"/>
                      <a:ext cx="371475" cy="390525"/>
                    </a:xfrm>
                    <a:prstGeom prst="rect">
                      <a:avLst/>
                    </a:prstGeom>
                    <a:noFill/>
                    <a:ln>
                      <a:noFill/>
                    </a:ln>
                  </pic:spPr>
                </pic:pic>
              </a:graphicData>
            </a:graphic>
          </wp:inline>
        </w:drawing>
      </w:r>
      <w:r>
        <w:rPr>
          <w:rFonts w:hint="eastAsia"/>
        </w:rPr>
        <w:t>按钮，进入到定价政策界面（注意：两个界面是完全相同的），如下图（</w:t>
      </w:r>
      <w:r>
        <w:rPr>
          <w:rFonts w:hint="eastAsia" w:ascii="Arial" w:hAnsi="Arial"/>
        </w:rPr>
        <w:t>1-2-2</w:t>
      </w:r>
      <w:r>
        <w:rPr>
          <w:rFonts w:hint="eastAsia"/>
        </w:rPr>
        <w:t>）所示：</w:t>
      </w:r>
    </w:p>
    <w:p>
      <w:pPr>
        <w:pStyle w:val="15"/>
        <w:spacing w:before="156" w:beforeLines="50" w:after="468"/>
        <w:ind w:firstLine="0"/>
        <w:jc w:val="center"/>
        <w:rPr>
          <w:b/>
          <w:sz w:val="18"/>
        </w:rPr>
      </w:pPr>
      <w:r>
        <w:drawing>
          <wp:inline distT="0" distB="0" distL="0" distR="0">
            <wp:extent cx="4541520" cy="3415665"/>
            <wp:effectExtent l="0" t="0" r="11430" b="13335"/>
            <wp:docPr id="1688" name="图片 1688" descr="C:/Users/Administrator/AppData/Local/Temp/picturecompress_20210401142621/output_60.pngoutput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 name="图片 1688" descr="C:/Users/Administrator/AppData/Local/Temp/picturecompress_20210401142621/output_60.pngoutput_60"/>
                    <pic:cNvPicPr>
                      <a:picLocks noChangeAspect="1"/>
                    </pic:cNvPicPr>
                  </pic:nvPicPr>
                  <pic:blipFill>
                    <a:blip r:embed="rId68"/>
                    <a:stretch>
                      <a:fillRect/>
                    </a:stretch>
                  </pic:blipFill>
                  <pic:spPr>
                    <a:xfrm>
                      <a:off x="0" y="0"/>
                      <a:ext cx="4561897" cy="3415665"/>
                    </a:xfrm>
                    <a:prstGeom prst="rect">
                      <a:avLst/>
                    </a:prstGeom>
                  </pic:spPr>
                </pic:pic>
              </a:graphicData>
            </a:graphic>
          </wp:inline>
        </w:drawing>
      </w:r>
    </w:p>
    <w:p>
      <w:pPr>
        <w:pStyle w:val="15"/>
        <w:spacing w:before="156" w:beforeLines="50" w:after="468"/>
        <w:jc w:val="center"/>
        <w:rPr>
          <w:b/>
          <w:sz w:val="18"/>
        </w:rPr>
      </w:pPr>
      <w:r>
        <w:rPr>
          <w:rFonts w:hint="eastAsia"/>
          <w:b/>
          <w:sz w:val="18"/>
        </w:rPr>
        <w:t>（图</w:t>
      </w:r>
      <w:r>
        <w:rPr>
          <w:rFonts w:hint="eastAsia" w:ascii="Arial" w:hAnsi="Arial"/>
          <w:b/>
          <w:sz w:val="18"/>
        </w:rPr>
        <w:t>1-2-2</w:t>
      </w:r>
      <w:r>
        <w:rPr>
          <w:rFonts w:hint="eastAsia"/>
          <w:b/>
          <w:sz w:val="18"/>
        </w:rPr>
        <w:t>）</w:t>
      </w:r>
    </w:p>
    <w:p>
      <w:pPr>
        <w:numPr>
          <w:ilvl w:val="0"/>
          <w:numId w:val="5"/>
        </w:numPr>
        <w:spacing w:before="312" w:beforeLines="0" w:after="468" w:afterLines="0"/>
        <w:ind w:left="420" w:leftChars="0"/>
        <w:rPr>
          <w:rFonts w:ascii="宋体" w:hAnsi="宋体"/>
          <w:b/>
          <w:sz w:val="18"/>
        </w:rPr>
      </w:pPr>
      <w:r>
        <w:rPr>
          <w:rFonts w:hint="eastAsia"/>
        </w:rPr>
        <w:t>第三步：确定输入或查询售价政策、采购政策，选择相应的标签，如下图（</w:t>
      </w:r>
      <w:r>
        <w:rPr>
          <w:rFonts w:hint="eastAsia" w:ascii="Arial" w:hAnsi="Arial"/>
        </w:rPr>
        <w:t>1-2-3</w:t>
      </w:r>
      <w:r>
        <w:rPr>
          <w:rFonts w:hint="eastAsia"/>
        </w:rPr>
        <w:t>）所示：</w:t>
      </w:r>
    </w:p>
    <w:p>
      <w:pPr>
        <w:pStyle w:val="15"/>
        <w:spacing w:before="156" w:beforeLines="50" w:after="468"/>
        <w:jc w:val="center"/>
      </w:pPr>
      <w:r>
        <w:drawing>
          <wp:inline distT="0" distB="0" distL="0" distR="0">
            <wp:extent cx="4777105" cy="3043555"/>
            <wp:effectExtent l="0" t="0" r="4445" b="4445"/>
            <wp:docPr id="88" name="图片 88" descr="C:/Users/Administrator/AppData/Local/Temp/picturecompress_20210401142621/output_61.pngoutput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C:/Users/Administrator/AppData/Local/Temp/picturecompress_20210401142621/output_61.pngoutput_61"/>
                    <pic:cNvPicPr>
                      <a:picLocks noChangeAspect="1" noChangeArrowheads="1"/>
                    </pic:cNvPicPr>
                  </pic:nvPicPr>
                  <pic:blipFill>
                    <a:blip r:embed="rId69"/>
                    <a:srcRect/>
                    <a:stretch>
                      <a:fillRect/>
                    </a:stretch>
                  </pic:blipFill>
                  <pic:spPr>
                    <a:xfrm>
                      <a:off x="0" y="0"/>
                      <a:ext cx="4777105" cy="3043555"/>
                    </a:xfrm>
                    <a:prstGeom prst="rect">
                      <a:avLst/>
                    </a:prstGeom>
                    <a:noFill/>
                    <a:ln>
                      <a:noFill/>
                    </a:ln>
                  </pic:spPr>
                </pic:pic>
              </a:graphicData>
            </a:graphic>
          </wp:inline>
        </w:drawing>
      </w:r>
      <w:r>
        <w:drawing>
          <wp:inline distT="0" distB="0" distL="0" distR="0">
            <wp:extent cx="4777105" cy="3043555"/>
            <wp:effectExtent l="0" t="0" r="4445" b="4445"/>
            <wp:docPr id="553" name="图片 553" descr="C:/Users/Administrator/AppData/Local/Temp/picturecompress_20210401142621/output_62.pngoutput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descr="C:/Users/Administrator/AppData/Local/Temp/picturecompress_20210401142621/output_62.pngoutput_62"/>
                    <pic:cNvPicPr>
                      <a:picLocks noChangeAspect="1" noChangeArrowheads="1"/>
                    </pic:cNvPicPr>
                  </pic:nvPicPr>
                  <pic:blipFill>
                    <a:blip r:embed="rId69"/>
                    <a:srcRect/>
                    <a:stretch>
                      <a:fillRect/>
                    </a:stretch>
                  </pic:blipFill>
                  <pic:spPr>
                    <a:xfrm>
                      <a:off x="0" y="0"/>
                      <a:ext cx="4777105" cy="3043555"/>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1-2-3</w:t>
      </w:r>
      <w:r>
        <w:rPr>
          <w:rFonts w:hint="eastAsia"/>
          <w:b/>
          <w:sz w:val="18"/>
        </w:rPr>
        <w:t>）</w:t>
      </w:r>
    </w:p>
    <w:p>
      <w:pPr>
        <w:numPr>
          <w:ilvl w:val="0"/>
          <w:numId w:val="5"/>
        </w:numPr>
        <w:spacing w:before="156" w:beforeLines="50" w:after="468" w:afterLines="0"/>
        <w:ind w:left="420" w:leftChars="0"/>
        <w:rPr>
          <w:rFonts w:ascii="宋体" w:hAnsi="宋体"/>
          <w:b/>
          <w:sz w:val="18"/>
        </w:rPr>
      </w:pPr>
      <w:r>
        <w:rPr>
          <w:rFonts w:hint="eastAsia" w:ascii="宋体" w:hAnsi="宋体"/>
        </w:rPr>
        <w:t>第四步：</w:t>
      </w:r>
    </w:p>
    <w:p>
      <w:pPr>
        <w:spacing w:before="156" w:beforeLines="50" w:after="468"/>
        <w:ind w:left="403" w:leftChars="192" w:firstLine="420" w:firstLineChars="200"/>
        <w:rPr>
          <w:rFonts w:ascii="宋体" w:hAnsi="宋体"/>
        </w:rPr>
      </w:pPr>
      <w:r>
        <w:rPr>
          <w:rFonts w:hint="eastAsia" w:ascii="Arial" w:hAnsi="Arial"/>
        </w:rPr>
        <w:t>1</w:t>
      </w:r>
      <w:r>
        <w:rPr>
          <w:rFonts w:hint="eastAsia" w:ascii="宋体" w:hAnsi="宋体"/>
        </w:rPr>
        <w:t>、新增价格</w:t>
      </w:r>
    </w:p>
    <w:p>
      <w:pPr>
        <w:spacing w:before="156" w:beforeLines="50" w:after="468"/>
        <w:ind w:left="420"/>
        <w:rPr>
          <w:rFonts w:ascii="宋体" w:hAnsi="宋体"/>
        </w:rPr>
      </w:pPr>
      <w:r>
        <w:rPr>
          <w:rFonts w:hint="eastAsia"/>
        </w:rPr>
        <w:t>（</w:t>
      </w:r>
      <w:r>
        <w:rPr>
          <w:rFonts w:hint="eastAsia" w:ascii="Arial" w:hAnsi="Arial"/>
        </w:rPr>
        <w:t>1</w:t>
      </w:r>
      <w:r>
        <w:rPr>
          <w:rFonts w:hint="eastAsia"/>
        </w:rPr>
        <w:t>） 点击</w:t>
      </w:r>
      <w:r>
        <w:drawing>
          <wp:inline distT="0" distB="0" distL="0" distR="0">
            <wp:extent cx="409575" cy="285750"/>
            <wp:effectExtent l="0" t="0" r="9525" b="0"/>
            <wp:docPr id="552" name="图片 552" descr="C:/Users/Administrator/AppData/Local/Temp/picturecompress_20210401142621/output_63.pngoutput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descr="C:/Users/Administrator/AppData/Local/Temp/picturecompress_20210401142621/output_63.pngoutput_63"/>
                    <pic:cNvPicPr>
                      <a:picLocks noChangeAspect="1" noChangeArrowheads="1"/>
                    </pic:cNvPicPr>
                  </pic:nvPicPr>
                  <pic:blipFill>
                    <a:blip r:embed="rId70"/>
                    <a:srcRect/>
                    <a:stretch>
                      <a:fillRect/>
                    </a:stretch>
                  </pic:blipFill>
                  <pic:spPr>
                    <a:xfrm>
                      <a:off x="0" y="0"/>
                      <a:ext cx="409575" cy="285750"/>
                    </a:xfrm>
                    <a:prstGeom prst="rect">
                      <a:avLst/>
                    </a:prstGeom>
                    <a:noFill/>
                    <a:ln>
                      <a:noFill/>
                    </a:ln>
                  </pic:spPr>
                </pic:pic>
              </a:graphicData>
            </a:graphic>
          </wp:inline>
        </w:drawing>
      </w:r>
      <w:r>
        <w:rPr>
          <w:rFonts w:hint="eastAsia"/>
        </w:rPr>
        <w:t>按钮，如上图（</w:t>
      </w:r>
      <w:r>
        <w:rPr>
          <w:rFonts w:hint="eastAsia" w:ascii="Arial" w:hAnsi="Arial"/>
        </w:rPr>
        <w:t>1-2-3</w:t>
      </w:r>
      <w:r>
        <w:rPr>
          <w:rFonts w:hint="eastAsia"/>
        </w:rPr>
        <w:t>）所示，出现如下图（</w:t>
      </w:r>
      <w:r>
        <w:rPr>
          <w:rFonts w:hint="eastAsia" w:ascii="Arial" w:hAnsi="Arial"/>
        </w:rPr>
        <w:t>1-2-4</w:t>
      </w:r>
      <w:r>
        <w:rPr>
          <w:rFonts w:hint="eastAsia"/>
        </w:rPr>
        <w:t>）所示</w:t>
      </w:r>
      <w:r>
        <w:drawing>
          <wp:inline distT="0" distB="0" distL="0" distR="0">
            <wp:extent cx="4743450" cy="3005455"/>
            <wp:effectExtent l="0" t="0" r="0" b="4445"/>
            <wp:docPr id="551" name="图片 551" descr="C:/Users/Administrator/AppData/Local/Temp/picturecompress_20210401142621/output_64.pngoutput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551" descr="C:/Users/Administrator/AppData/Local/Temp/picturecompress_20210401142621/output_64.pngoutput_64"/>
                    <pic:cNvPicPr>
                      <a:picLocks noChangeAspect="1" noChangeArrowheads="1"/>
                    </pic:cNvPicPr>
                  </pic:nvPicPr>
                  <pic:blipFill>
                    <a:blip r:embed="rId71"/>
                    <a:srcRect/>
                    <a:stretch>
                      <a:fillRect/>
                    </a:stretch>
                  </pic:blipFill>
                  <pic:spPr>
                    <a:xfrm>
                      <a:off x="0" y="0"/>
                      <a:ext cx="4743450" cy="3005455"/>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1-2-4</w:t>
      </w:r>
      <w:r>
        <w:rPr>
          <w:rFonts w:hint="eastAsia"/>
          <w:b/>
          <w:sz w:val="18"/>
        </w:rPr>
        <w:t>）</w:t>
      </w:r>
    </w:p>
    <w:p>
      <w:pPr>
        <w:spacing w:before="312" w:after="468"/>
        <w:ind w:left="420" w:firstLine="840" w:firstLineChars="400"/>
      </w:pPr>
      <w:r>
        <w:rPr>
          <w:rFonts w:hint="eastAsia"/>
        </w:rPr>
        <w:t>（</w:t>
      </w:r>
      <w:r>
        <w:rPr>
          <w:rFonts w:hint="eastAsia" w:ascii="Arial" w:hAnsi="Arial"/>
        </w:rPr>
        <w:t>2</w:t>
      </w:r>
      <w:r>
        <w:rPr>
          <w:rFonts w:hint="eastAsia"/>
        </w:rPr>
        <w:t>）点击</w:t>
      </w:r>
      <w:r>
        <w:rPr>
          <w:rFonts w:hint="eastAsia"/>
        </w:rPr>
        <w:drawing>
          <wp:inline distT="0" distB="0" distL="0" distR="0">
            <wp:extent cx="161925" cy="190500"/>
            <wp:effectExtent l="0" t="0" r="9525" b="0"/>
            <wp:docPr id="550" name="图片 550" descr="C:/Users/Administrator/AppData/Local/Temp/picturecompress_20210401142621/output_65.pngoutput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0" descr="C:/Users/Administrator/AppData/Local/Temp/picturecompress_20210401142621/output_65.pngoutput_65"/>
                    <pic:cNvPicPr>
                      <a:picLocks noChangeAspect="1" noChangeArrowheads="1"/>
                    </pic:cNvPicPr>
                  </pic:nvPicPr>
                  <pic:blipFill>
                    <a:blip r:embed="rId72"/>
                    <a:srcRect/>
                    <a:stretch>
                      <a:fillRect/>
                    </a:stretch>
                  </pic:blipFill>
                  <pic:spPr>
                    <a:xfrm>
                      <a:off x="0" y="0"/>
                      <a:ext cx="161925" cy="190500"/>
                    </a:xfrm>
                    <a:prstGeom prst="rect">
                      <a:avLst/>
                    </a:prstGeom>
                    <a:noFill/>
                    <a:ln>
                      <a:noFill/>
                    </a:ln>
                  </pic:spPr>
                </pic:pic>
              </a:graphicData>
            </a:graphic>
          </wp:inline>
        </w:drawing>
      </w:r>
      <w:r>
        <w:rPr>
          <w:rFonts w:hint="eastAsia"/>
        </w:rPr>
        <w:t>按钮，如上图（</w:t>
      </w:r>
      <w:r>
        <w:rPr>
          <w:rFonts w:hint="eastAsia" w:ascii="Arial" w:hAnsi="Arial"/>
        </w:rPr>
        <w:t>1-2-4</w:t>
      </w:r>
      <w:r>
        <w:rPr>
          <w:rFonts w:hint="eastAsia"/>
        </w:rPr>
        <w:t>）所示，选择客户或厂商；</w:t>
      </w:r>
    </w:p>
    <w:p>
      <w:pPr>
        <w:spacing w:before="312" w:after="468"/>
        <w:ind w:left="420" w:firstLine="840" w:firstLineChars="400"/>
        <w:rPr>
          <w:rFonts w:ascii="宋体" w:hAnsi="宋体"/>
          <w:b/>
        </w:rPr>
      </w:pPr>
      <w:r>
        <w:rPr>
          <w:rFonts w:hint="eastAsia" w:ascii="宋体" w:hAnsi="宋体"/>
        </w:rPr>
        <w:t>（</w:t>
      </w:r>
      <w:r>
        <w:rPr>
          <w:rFonts w:hint="eastAsia" w:ascii="Arial" w:hAnsi="Arial"/>
        </w:rPr>
        <w:t>3</w:t>
      </w:r>
      <w:r>
        <w:rPr>
          <w:rFonts w:hint="eastAsia" w:ascii="宋体" w:hAnsi="宋体"/>
        </w:rPr>
        <w:t>）点击</w:t>
      </w:r>
      <w:r>
        <w:rPr>
          <w:rFonts w:hint="eastAsia" w:ascii="宋体" w:hAnsi="宋体"/>
        </w:rPr>
        <w:drawing>
          <wp:inline distT="0" distB="0" distL="0" distR="0">
            <wp:extent cx="161925" cy="190500"/>
            <wp:effectExtent l="0" t="0" r="9525" b="0"/>
            <wp:docPr id="549" name="图片 549" descr="C:/Users/Administrator/AppData/Local/Temp/picturecompress_20210401142621/output_66.pngoutput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549" descr="C:/Users/Administrator/AppData/Local/Temp/picturecompress_20210401142621/output_66.pngoutput_66"/>
                    <pic:cNvPicPr>
                      <a:picLocks noChangeAspect="1" noChangeArrowheads="1"/>
                    </pic:cNvPicPr>
                  </pic:nvPicPr>
                  <pic:blipFill>
                    <a:blip r:embed="rId72"/>
                    <a:srcRect/>
                    <a:stretch>
                      <a:fillRect/>
                    </a:stretch>
                  </pic:blipFill>
                  <pic:spPr>
                    <a:xfrm>
                      <a:off x="0" y="0"/>
                      <a:ext cx="161925" cy="190500"/>
                    </a:xfrm>
                    <a:prstGeom prst="rect">
                      <a:avLst/>
                    </a:prstGeom>
                    <a:noFill/>
                    <a:ln>
                      <a:noFill/>
                    </a:ln>
                  </pic:spPr>
                </pic:pic>
              </a:graphicData>
            </a:graphic>
          </wp:inline>
        </w:drawing>
      </w:r>
      <w:r>
        <w:rPr>
          <w:rFonts w:hint="eastAsia" w:ascii="宋体" w:hAnsi="宋体"/>
        </w:rPr>
        <w:t>按钮，选择需要输入价格的货品代号；</w:t>
      </w:r>
      <w:r>
        <w:rPr>
          <w:rFonts w:hint="eastAsia" w:ascii="宋体" w:hAnsi="宋体"/>
          <w:b/>
        </w:rPr>
        <w:t xml:space="preserve"> </w:t>
      </w:r>
    </w:p>
    <w:p>
      <w:pPr>
        <w:spacing w:before="156" w:beforeLines="50" w:after="468"/>
        <w:ind w:left="420" w:firstLine="840" w:firstLineChars="400"/>
      </w:pPr>
      <w:r>
        <w:rPr>
          <w:rFonts w:hint="eastAsia"/>
        </w:rPr>
        <w:t>（</w:t>
      </w:r>
      <w:r>
        <w:rPr>
          <w:rFonts w:hint="eastAsia" w:ascii="Arial" w:hAnsi="Arial"/>
        </w:rPr>
        <w:t>4</w:t>
      </w:r>
      <w:r>
        <w:rPr>
          <w:rFonts w:hint="eastAsia"/>
        </w:rPr>
        <w:t>） 在相应的栏位输入数量、启用日期、单价等信息。</w:t>
      </w:r>
    </w:p>
    <w:p>
      <w:pPr>
        <w:spacing w:before="156" w:beforeLines="50" w:after="468"/>
        <w:ind w:left="420" w:firstLine="840" w:firstLineChars="400"/>
      </w:pPr>
      <w:r>
        <w:rPr>
          <w:rFonts w:hint="eastAsia"/>
        </w:rPr>
        <w:t>（</w:t>
      </w:r>
      <w:r>
        <w:rPr>
          <w:rFonts w:hint="eastAsia" w:ascii="Arial" w:hAnsi="Arial"/>
        </w:rPr>
        <w:t>5</w:t>
      </w:r>
      <w:r>
        <w:rPr>
          <w:rFonts w:hint="eastAsia"/>
        </w:rPr>
        <w:t>） “搭赠作业”字段的使用请参考本书第四章的“搭赠处理”业务介绍；</w:t>
      </w:r>
    </w:p>
    <w:p>
      <w:pPr>
        <w:spacing w:before="156" w:beforeLines="50" w:after="468"/>
        <w:ind w:left="420" w:firstLine="840" w:firstLineChars="400"/>
        <w:rPr>
          <w:rFonts w:ascii="宋体" w:hAnsi="宋体"/>
        </w:rPr>
      </w:pPr>
      <w:r>
        <w:rPr>
          <w:rFonts w:hint="eastAsia" w:ascii="宋体" w:hAnsi="宋体"/>
        </w:rPr>
        <w:t>（</w:t>
      </w:r>
      <w:r>
        <w:rPr>
          <w:rFonts w:hint="eastAsia" w:ascii="Arial" w:hAnsi="Arial"/>
        </w:rPr>
        <w:t>6</w:t>
      </w:r>
      <w:r>
        <w:rPr>
          <w:rFonts w:hint="eastAsia" w:ascii="宋体" w:hAnsi="宋体"/>
        </w:rPr>
        <w:t>） 点击</w:t>
      </w:r>
      <w:r>
        <w:rPr>
          <w:rFonts w:hint="eastAsia"/>
        </w:rPr>
        <w:t>[存盘]</w:t>
      </w:r>
      <w:r>
        <w:rPr>
          <w:rFonts w:hint="eastAsia" w:ascii="宋体" w:hAnsi="宋体"/>
        </w:rPr>
        <w:t>按钮，对输入的信息保存。</w:t>
      </w:r>
    </w:p>
    <w:p>
      <w:pPr>
        <w:spacing w:before="156" w:beforeLines="50" w:after="468"/>
        <w:ind w:left="420" w:firstLine="840" w:firstLineChars="400"/>
        <w:rPr>
          <w:rFonts w:ascii="宋体" w:hAnsi="宋体"/>
        </w:rPr>
      </w:pPr>
      <w:r>
        <w:rPr>
          <w:rFonts w:hint="eastAsia" w:ascii="Arial" w:hAnsi="Arial" w:eastAsia="黑体"/>
        </w:rPr>
        <w:t>2</w:t>
      </w:r>
      <w:r>
        <w:rPr>
          <w:rFonts w:hint="eastAsia" w:ascii="宋体" w:hAnsi="宋体"/>
        </w:rPr>
        <w:t xml:space="preserve">、删除价格  </w:t>
      </w:r>
    </w:p>
    <w:p>
      <w:pPr>
        <w:spacing w:before="156" w:beforeLines="50" w:after="468"/>
        <w:ind w:left="1470" w:leftChars="400" w:hanging="630" w:hangingChars="300"/>
        <w:rPr>
          <w:rFonts w:ascii="宋体" w:hAnsi="宋体"/>
        </w:rPr>
      </w:pPr>
      <w:r>
        <w:rPr>
          <w:rFonts w:hint="eastAsia" w:ascii="宋体" w:hAnsi="宋体"/>
        </w:rPr>
        <w:t>（</w:t>
      </w:r>
      <w:r>
        <w:rPr>
          <w:rFonts w:hint="eastAsia" w:ascii="Arial" w:hAnsi="Arial"/>
        </w:rPr>
        <w:t>1</w:t>
      </w:r>
      <w:r>
        <w:rPr>
          <w:rFonts w:hint="eastAsia" w:ascii="宋体" w:hAnsi="宋体"/>
        </w:rPr>
        <w:t>） 点击</w:t>
      </w:r>
      <w:r>
        <w:rPr>
          <w:rFonts w:hint="eastAsia"/>
        </w:rPr>
        <w:t>[过滤]</w:t>
      </w:r>
      <w:r>
        <w:rPr>
          <w:rFonts w:hint="eastAsia" w:ascii="宋体" w:hAnsi="宋体"/>
        </w:rPr>
        <w:t>按钮，设定过滤条件，过滤出需要删除的资料，如下图所示：</w:t>
      </w:r>
    </w:p>
    <w:p>
      <w:pPr>
        <w:pStyle w:val="15"/>
        <w:spacing w:before="156" w:beforeLines="50" w:after="468"/>
        <w:ind w:left="5250" w:firstLine="367" w:firstLineChars="175"/>
        <w:jc w:val="center"/>
        <w:rPr>
          <w:rFonts w:ascii="宋体" w:hAnsi="宋体"/>
        </w:rPr>
      </w:pPr>
      <w:r>
        <w:rPr>
          <w:rFonts w:hint="eastAsia"/>
        </w:rPr>
        <w:t xml:space="preserve">  </w:t>
      </w:r>
      <w:r>
        <w:drawing>
          <wp:inline distT="0" distB="0" distL="0" distR="0">
            <wp:extent cx="2295525" cy="2647950"/>
            <wp:effectExtent l="0" t="0" r="9525" b="0"/>
            <wp:docPr id="548" name="图片 548" descr="C:/Users/Administrator/AppData/Local/Temp/picturecompress_20210401142621/output_67.pngoutput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48" descr="C:/Users/Administrator/AppData/Local/Temp/picturecompress_20210401142621/output_67.pngoutput_67"/>
                    <pic:cNvPicPr>
                      <a:picLocks noChangeAspect="1" noChangeArrowheads="1"/>
                    </pic:cNvPicPr>
                  </pic:nvPicPr>
                  <pic:blipFill>
                    <a:blip r:embed="rId73"/>
                    <a:srcRect/>
                    <a:stretch>
                      <a:fillRect/>
                    </a:stretch>
                  </pic:blipFill>
                  <pic:spPr>
                    <a:xfrm>
                      <a:off x="0" y="0"/>
                      <a:ext cx="2295525" cy="264795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1-2-5</w:t>
      </w:r>
      <w:r>
        <w:rPr>
          <w:rFonts w:hint="eastAsia"/>
          <w:b/>
          <w:sz w:val="18"/>
        </w:rPr>
        <w:t>）</w:t>
      </w:r>
    </w:p>
    <w:p>
      <w:pPr>
        <w:spacing w:before="156" w:beforeLines="50" w:after="468"/>
        <w:ind w:left="483" w:leftChars="230"/>
      </w:pPr>
      <w:r>
        <w:rPr>
          <w:rFonts w:hint="eastAsia"/>
        </w:rPr>
        <w:t>（</w:t>
      </w:r>
      <w:r>
        <w:rPr>
          <w:rFonts w:hint="eastAsia" w:ascii="Arial" w:hAnsi="Arial"/>
        </w:rPr>
        <w:t>2</w:t>
      </w:r>
      <w:r>
        <w:rPr>
          <w:rFonts w:hint="eastAsia"/>
        </w:rPr>
        <w:t>） 如果将过滤资料全部删除的条件选中，系统自动会将按设定条件过滤出的内容删除；否则可在过滤出的界面中，点击[删除]按钮，删除过滤出的内容，如下图（</w:t>
      </w:r>
      <w:r>
        <w:rPr>
          <w:rFonts w:hint="eastAsia" w:ascii="Arial" w:hAnsi="Arial"/>
        </w:rPr>
        <w:t>1-2-6</w:t>
      </w:r>
      <w:r>
        <w:rPr>
          <w:rFonts w:hint="eastAsia"/>
        </w:rPr>
        <w:t>）所示：</w:t>
      </w:r>
    </w:p>
    <w:p>
      <w:pPr>
        <w:spacing w:before="312" w:after="468"/>
        <w:ind w:left="420" w:firstLine="420" w:firstLineChars="200"/>
      </w:pPr>
      <w:r>
        <w:rPr>
          <w:rFonts w:hint="eastAsia"/>
        </w:rPr>
        <w:drawing>
          <wp:inline distT="0" distB="0" distL="0" distR="0">
            <wp:extent cx="5219700" cy="3305175"/>
            <wp:effectExtent l="0" t="0" r="0" b="9525"/>
            <wp:docPr id="547" name="图片 547" descr="C:/Users/Administrator/AppData/Local/Temp/picturecompress_20210401142621/output_68.pngoutput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547" descr="C:/Users/Administrator/AppData/Local/Temp/picturecompress_20210401142621/output_68.pngoutput_68"/>
                    <pic:cNvPicPr>
                      <a:picLocks noChangeAspect="1" noChangeArrowheads="1"/>
                    </pic:cNvPicPr>
                  </pic:nvPicPr>
                  <pic:blipFill>
                    <a:blip r:embed="rId74"/>
                    <a:srcRect/>
                    <a:stretch>
                      <a:fillRect/>
                    </a:stretch>
                  </pic:blipFill>
                  <pic:spPr>
                    <a:xfrm>
                      <a:off x="0" y="0"/>
                      <a:ext cx="5219700" cy="3305175"/>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1-2-6</w:t>
      </w:r>
      <w:r>
        <w:rPr>
          <w:rFonts w:hint="eastAsia"/>
          <w:b/>
          <w:sz w:val="18"/>
        </w:rPr>
        <w:t>）</w:t>
      </w:r>
    </w:p>
    <w:p>
      <w:pPr>
        <w:spacing w:before="156" w:beforeLines="50" w:after="468"/>
        <w:ind w:left="2730" w:leftChars="400" w:hanging="1890" w:hangingChars="900"/>
        <w:rPr>
          <w:rFonts w:ascii="宋体" w:hAnsi="宋体"/>
        </w:rPr>
      </w:pPr>
      <w:r>
        <w:rPr>
          <w:rFonts w:hint="eastAsia" w:ascii="Arial" w:hAnsi="Arial"/>
        </w:rPr>
        <w:t>3</w:t>
      </w:r>
      <w:r>
        <w:rPr>
          <w:rFonts w:hint="eastAsia" w:ascii="宋体" w:hAnsi="宋体"/>
        </w:rPr>
        <w:t>、批次设定价格： 物料存在共同特征，且价格政策有相同之处，可通过此功能进行一次性赋值，以提高价格政策输入的效率。</w:t>
      </w:r>
    </w:p>
    <w:p>
      <w:pPr>
        <w:spacing w:before="156" w:beforeLines="50" w:after="468"/>
        <w:ind w:left="420" w:firstLine="840" w:firstLineChars="400"/>
        <w:rPr>
          <w:rFonts w:ascii="宋体" w:hAnsi="宋体"/>
        </w:rPr>
      </w:pPr>
      <w:r>
        <w:rPr>
          <w:rFonts w:hint="eastAsia" w:ascii="宋体" w:hAnsi="宋体"/>
        </w:rPr>
        <w:t>（</w:t>
      </w:r>
      <w:r>
        <w:rPr>
          <w:rFonts w:hint="eastAsia" w:ascii="Arial" w:hAnsi="Arial"/>
        </w:rPr>
        <w:t>1</w:t>
      </w:r>
      <w:r>
        <w:rPr>
          <w:rFonts w:hint="eastAsia" w:ascii="宋体" w:hAnsi="宋体"/>
        </w:rPr>
        <w:t>）点击</w:t>
      </w:r>
      <w:r>
        <w:drawing>
          <wp:inline distT="0" distB="0" distL="0" distR="0">
            <wp:extent cx="390525" cy="257175"/>
            <wp:effectExtent l="0" t="0" r="9525" b="9525"/>
            <wp:docPr id="546" name="图片 546" descr="C:/Users/Administrator/AppData/Local/Temp/picturecompress_20210401142621/output_69.pngoutput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546" descr="C:/Users/Administrator/AppData/Local/Temp/picturecompress_20210401142621/output_69.pngoutput_69"/>
                    <pic:cNvPicPr>
                      <a:picLocks noChangeAspect="1" noChangeArrowheads="1"/>
                    </pic:cNvPicPr>
                  </pic:nvPicPr>
                  <pic:blipFill>
                    <a:blip r:embed="rId75"/>
                    <a:srcRect/>
                    <a:stretch>
                      <a:fillRect/>
                    </a:stretch>
                  </pic:blipFill>
                  <pic:spPr>
                    <a:xfrm>
                      <a:off x="0" y="0"/>
                      <a:ext cx="390525" cy="257175"/>
                    </a:xfrm>
                    <a:prstGeom prst="rect">
                      <a:avLst/>
                    </a:prstGeom>
                    <a:noFill/>
                    <a:ln>
                      <a:noFill/>
                    </a:ln>
                  </pic:spPr>
                </pic:pic>
              </a:graphicData>
            </a:graphic>
          </wp:inline>
        </w:drawing>
      </w:r>
      <w:r>
        <w:rPr>
          <w:rFonts w:hint="eastAsia" w:ascii="宋体" w:hAnsi="宋体"/>
        </w:rPr>
        <w:t>按钮，出现如下图（</w:t>
      </w:r>
      <w:r>
        <w:rPr>
          <w:rFonts w:hint="eastAsia" w:ascii="Arial" w:hAnsi="Arial"/>
        </w:rPr>
        <w:t>1-2-7</w:t>
      </w:r>
      <w:r>
        <w:rPr>
          <w:rFonts w:hint="eastAsia" w:ascii="宋体" w:hAnsi="宋体"/>
        </w:rPr>
        <w:t xml:space="preserve">）所示的界面： </w:t>
      </w:r>
    </w:p>
    <w:p>
      <w:pPr>
        <w:pStyle w:val="15"/>
        <w:spacing w:before="156" w:beforeLines="50" w:after="468"/>
        <w:jc w:val="center"/>
        <w:rPr>
          <w:b/>
          <w:sz w:val="18"/>
        </w:rPr>
      </w:pPr>
      <w:r>
        <w:drawing>
          <wp:inline distT="0" distB="0" distL="0" distR="0">
            <wp:extent cx="2586355" cy="2233930"/>
            <wp:effectExtent l="0" t="0" r="4445" b="13970"/>
            <wp:docPr id="545" name="图片 545" descr="C:/Users/Administrator/AppData/Local/Temp/picturecompress_20210401142621/output_70.pngoutput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45" descr="C:/Users/Administrator/AppData/Local/Temp/picturecompress_20210401142621/output_70.pngoutput_70"/>
                    <pic:cNvPicPr>
                      <a:picLocks noChangeAspect="1" noChangeArrowheads="1"/>
                    </pic:cNvPicPr>
                  </pic:nvPicPr>
                  <pic:blipFill>
                    <a:blip r:embed="rId76"/>
                    <a:srcRect/>
                    <a:stretch>
                      <a:fillRect/>
                    </a:stretch>
                  </pic:blipFill>
                  <pic:spPr>
                    <a:xfrm>
                      <a:off x="0" y="0"/>
                      <a:ext cx="2586355" cy="2233930"/>
                    </a:xfrm>
                    <a:prstGeom prst="rect">
                      <a:avLst/>
                    </a:prstGeom>
                    <a:noFill/>
                    <a:ln>
                      <a:noFill/>
                    </a:ln>
                  </pic:spPr>
                </pic:pic>
              </a:graphicData>
            </a:graphic>
          </wp:inline>
        </w:drawing>
      </w:r>
      <w:r>
        <w:br w:type="textWrapping"/>
      </w:r>
      <w:r>
        <w:rPr>
          <w:rFonts w:hint="eastAsia"/>
          <w:b/>
          <w:sz w:val="18"/>
        </w:rPr>
        <w:t>（图</w:t>
      </w:r>
      <w:r>
        <w:rPr>
          <w:rFonts w:hint="eastAsia" w:ascii="Arial" w:hAnsi="Arial"/>
          <w:b/>
          <w:sz w:val="18"/>
        </w:rPr>
        <w:t>1-2-7</w:t>
      </w:r>
      <w:r>
        <w:rPr>
          <w:rFonts w:hint="eastAsia"/>
          <w:b/>
          <w:sz w:val="18"/>
        </w:rPr>
        <w:t>）</w:t>
      </w:r>
    </w:p>
    <w:p>
      <w:pPr>
        <w:spacing w:before="156" w:beforeLines="50" w:after="468"/>
        <w:ind w:left="420" w:firstLine="840" w:firstLineChars="400"/>
      </w:pPr>
      <w:r>
        <w:rPr>
          <w:rFonts w:hint="eastAsia"/>
        </w:rPr>
        <w:t>（</w:t>
      </w:r>
      <w:r>
        <w:rPr>
          <w:rFonts w:hint="eastAsia" w:ascii="Arial" w:hAnsi="Arial"/>
        </w:rPr>
        <w:t>2</w:t>
      </w:r>
      <w:r>
        <w:rPr>
          <w:rFonts w:hint="eastAsia"/>
        </w:rPr>
        <w:t xml:space="preserve">）根据共同特征，设定过滤的条件，并输入赋值内容， </w:t>
      </w:r>
    </w:p>
    <w:p>
      <w:pPr>
        <w:spacing w:before="156" w:beforeLines="50" w:after="468"/>
        <w:ind w:left="420" w:firstLine="1365" w:firstLineChars="650"/>
      </w:pPr>
      <w:r>
        <w:rPr>
          <w:rFonts w:hint="eastAsia"/>
        </w:rPr>
        <w:t>点</w:t>
      </w:r>
      <w:r>
        <w:rPr>
          <w:rFonts w:hint="eastAsia" w:ascii="宋体" w:hAnsi="宋体"/>
        </w:rPr>
        <w:t>击</w:t>
      </w:r>
      <w:r>
        <w:drawing>
          <wp:inline distT="0" distB="0" distL="0" distR="0">
            <wp:extent cx="809625" cy="266700"/>
            <wp:effectExtent l="0" t="0" r="9525" b="0"/>
            <wp:docPr id="544" name="图片 544" descr="C:/Users/Administrator/AppData/Local/Temp/picturecompress_20210401142621/output_71.pngoutput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44" descr="C:/Users/Administrator/AppData/Local/Temp/picturecompress_20210401142621/output_71.pngoutput_71"/>
                    <pic:cNvPicPr>
                      <a:picLocks noChangeAspect="1" noChangeArrowheads="1"/>
                    </pic:cNvPicPr>
                  </pic:nvPicPr>
                  <pic:blipFill>
                    <a:blip r:embed="rId77"/>
                    <a:srcRect/>
                    <a:stretch>
                      <a:fillRect/>
                    </a:stretch>
                  </pic:blipFill>
                  <pic:spPr>
                    <a:xfrm>
                      <a:off x="0" y="0"/>
                      <a:ext cx="809625" cy="266700"/>
                    </a:xfrm>
                    <a:prstGeom prst="rect">
                      <a:avLst/>
                    </a:prstGeom>
                    <a:noFill/>
                    <a:ln>
                      <a:noFill/>
                    </a:ln>
                  </pic:spPr>
                </pic:pic>
              </a:graphicData>
            </a:graphic>
          </wp:inline>
        </w:drawing>
      </w:r>
      <w:r>
        <w:rPr>
          <w:rFonts w:hint="eastAsia"/>
        </w:rPr>
        <w:t>按钮，赋值完成，如下图（</w:t>
      </w:r>
      <w:r>
        <w:rPr>
          <w:rFonts w:hint="eastAsia" w:ascii="Arial" w:hAnsi="Arial"/>
        </w:rPr>
        <w:t>1-2-8</w:t>
      </w:r>
      <w:r>
        <w:rPr>
          <w:rFonts w:hint="eastAsia"/>
        </w:rPr>
        <w:t>）所示：</w:t>
      </w:r>
    </w:p>
    <w:p>
      <w:pPr>
        <w:pStyle w:val="15"/>
        <w:spacing w:before="156" w:beforeLines="50" w:after="468"/>
        <w:jc w:val="center"/>
        <w:rPr>
          <w:b/>
          <w:sz w:val="18"/>
        </w:rPr>
      </w:pPr>
      <w:r>
        <w:drawing>
          <wp:inline distT="0" distB="0" distL="0" distR="0">
            <wp:extent cx="5215255" cy="3310255"/>
            <wp:effectExtent l="0" t="0" r="4445" b="4445"/>
            <wp:docPr id="543" name="图片 543" descr="C:/Users/Administrator/AppData/Local/Temp/picturecompress_20210401142621/output_72.pngoutput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543" descr="C:/Users/Administrator/AppData/Local/Temp/picturecompress_20210401142621/output_72.pngoutput_72"/>
                    <pic:cNvPicPr>
                      <a:picLocks noChangeAspect="1" noChangeArrowheads="1"/>
                    </pic:cNvPicPr>
                  </pic:nvPicPr>
                  <pic:blipFill>
                    <a:blip r:embed="rId78"/>
                    <a:srcRect/>
                    <a:stretch>
                      <a:fillRect/>
                    </a:stretch>
                  </pic:blipFill>
                  <pic:spPr>
                    <a:xfrm>
                      <a:off x="0" y="0"/>
                      <a:ext cx="5215255" cy="3310255"/>
                    </a:xfrm>
                    <a:prstGeom prst="rect">
                      <a:avLst/>
                    </a:prstGeom>
                    <a:noFill/>
                    <a:ln>
                      <a:noFill/>
                    </a:ln>
                  </pic:spPr>
                </pic:pic>
              </a:graphicData>
            </a:graphic>
          </wp:inline>
        </w:drawing>
      </w:r>
      <w:r>
        <w:br w:type="textWrapping"/>
      </w:r>
      <w:r>
        <w:rPr>
          <w:rFonts w:hint="eastAsia"/>
          <w:b/>
          <w:sz w:val="18"/>
        </w:rPr>
        <w:t>（图</w:t>
      </w:r>
      <w:r>
        <w:rPr>
          <w:rFonts w:hint="eastAsia" w:ascii="Arial" w:hAnsi="Arial"/>
          <w:b/>
          <w:sz w:val="18"/>
        </w:rPr>
        <w:t>1-2-8</w:t>
      </w:r>
      <w:r>
        <w:rPr>
          <w:rFonts w:hint="eastAsia"/>
          <w:b/>
          <w:sz w:val="18"/>
        </w:rPr>
        <w:t>）</w:t>
      </w:r>
    </w:p>
    <w:p>
      <w:pPr>
        <w:spacing w:before="312" w:after="468"/>
        <w:ind w:left="2310" w:leftChars="400" w:hanging="1470" w:hangingChars="700"/>
      </w:pPr>
      <w:r>
        <w:rPr>
          <w:rFonts w:hint="eastAsia" w:ascii="Arial" w:hAnsi="Arial"/>
        </w:rPr>
        <w:t>4</w:t>
      </w:r>
      <w:r>
        <w:rPr>
          <w:rFonts w:hint="eastAsia"/>
        </w:rPr>
        <w:t>、保存功能： 对于新增、修改、删除完成后，应该点</w:t>
      </w:r>
      <w:r>
        <w:rPr>
          <w:rFonts w:hint="eastAsia" w:ascii="宋体" w:hAnsi="宋体"/>
        </w:rPr>
        <w:t>击</w:t>
      </w:r>
      <w:r>
        <w:rPr>
          <w:rFonts w:hint="eastAsia"/>
        </w:rPr>
        <w:t>[存盘]按钮，对输入的信息进行保存。</w:t>
      </w:r>
    </w:p>
    <w:p>
      <w:pPr>
        <w:spacing w:before="156" w:beforeLines="50" w:after="468"/>
        <w:ind w:left="420" w:firstLine="840" w:firstLineChars="400"/>
        <w:rPr>
          <w:rFonts w:ascii="宋体" w:hAnsi="宋体"/>
        </w:rPr>
      </w:pPr>
      <w:r>
        <w:rPr>
          <w:rFonts w:hint="eastAsia" w:ascii="Arial" w:hAnsi="Arial"/>
        </w:rPr>
        <w:t>5</w:t>
      </w:r>
      <w:r>
        <w:rPr>
          <w:rFonts w:hint="eastAsia" w:ascii="宋体" w:hAnsi="宋体"/>
        </w:rPr>
        <w:t>、打印功能：</w:t>
      </w:r>
    </w:p>
    <w:p>
      <w:pPr>
        <w:spacing w:before="156" w:beforeLines="50" w:after="468"/>
        <w:ind w:left="420" w:firstLine="840" w:firstLineChars="400"/>
        <w:rPr>
          <w:rFonts w:ascii="宋体" w:hAnsi="宋体"/>
        </w:rPr>
      </w:pPr>
      <w:r>
        <w:rPr>
          <w:rFonts w:hint="eastAsia" w:ascii="宋体" w:hAnsi="宋体"/>
        </w:rPr>
        <w:t>（</w:t>
      </w:r>
      <w:r>
        <w:rPr>
          <w:rFonts w:hint="eastAsia" w:ascii="Arial" w:hAnsi="Arial"/>
        </w:rPr>
        <w:t>1</w:t>
      </w:r>
      <w:r>
        <w:rPr>
          <w:rFonts w:hint="eastAsia" w:ascii="宋体" w:hAnsi="宋体"/>
        </w:rPr>
        <w:t>）如果需要将价格政策打印，应首先点击</w:t>
      </w:r>
      <w:r>
        <w:drawing>
          <wp:inline distT="0" distB="0" distL="0" distR="0">
            <wp:extent cx="361950" cy="342900"/>
            <wp:effectExtent l="0" t="0" r="0" b="0"/>
            <wp:docPr id="542" name="图片 542" descr="C:/Users/Administrator/AppData/Local/Temp/picturecompress_20210401142621/output_73.pngoutput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542" descr="C:/Users/Administrator/AppData/Local/Temp/picturecompress_20210401142621/output_73.pngoutput_73"/>
                    <pic:cNvPicPr>
                      <a:picLocks noChangeAspect="1" noChangeArrowheads="1"/>
                    </pic:cNvPicPr>
                  </pic:nvPicPr>
                  <pic:blipFill>
                    <a:blip r:embed="rId79"/>
                    <a:srcRect/>
                    <a:stretch>
                      <a:fillRect/>
                    </a:stretch>
                  </pic:blipFill>
                  <pic:spPr>
                    <a:xfrm>
                      <a:off x="0" y="0"/>
                      <a:ext cx="361950" cy="342900"/>
                    </a:xfrm>
                    <a:prstGeom prst="rect">
                      <a:avLst/>
                    </a:prstGeom>
                    <a:noFill/>
                    <a:ln>
                      <a:noFill/>
                    </a:ln>
                  </pic:spPr>
                </pic:pic>
              </a:graphicData>
            </a:graphic>
          </wp:inline>
        </w:drawing>
      </w:r>
      <w:r>
        <w:rPr>
          <w:rFonts w:hint="eastAsia" w:ascii="宋体" w:hAnsi="宋体"/>
        </w:rPr>
        <w:t>按钮，过滤出需要打印的内容。</w:t>
      </w:r>
    </w:p>
    <w:p>
      <w:pPr>
        <w:spacing w:before="156" w:beforeLines="50" w:after="468"/>
        <w:ind w:left="420" w:firstLine="840" w:firstLineChars="400"/>
        <w:rPr>
          <w:rFonts w:ascii="宋体" w:hAnsi="宋体"/>
        </w:rPr>
      </w:pPr>
      <w:r>
        <w:rPr>
          <w:rFonts w:hint="eastAsia" w:ascii="宋体" w:hAnsi="宋体"/>
        </w:rPr>
        <w:t>（</w:t>
      </w:r>
      <w:r>
        <w:rPr>
          <w:rFonts w:hint="eastAsia" w:ascii="Arial" w:hAnsi="Arial"/>
        </w:rPr>
        <w:t>2</w:t>
      </w:r>
      <w:r>
        <w:rPr>
          <w:rFonts w:hint="eastAsia" w:ascii="宋体" w:hAnsi="宋体"/>
        </w:rPr>
        <w:t>）点击</w:t>
      </w:r>
      <w:r>
        <w:drawing>
          <wp:inline distT="0" distB="0" distL="0" distR="0">
            <wp:extent cx="409575" cy="276225"/>
            <wp:effectExtent l="0" t="0" r="9525" b="9525"/>
            <wp:docPr id="541" name="图片 541" descr="C:/Users/Administrator/AppData/Local/Temp/picturecompress_20210401142621/output_74.pngoutput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541" descr="C:/Users/Administrator/AppData/Local/Temp/picturecompress_20210401142621/output_74.pngoutput_74"/>
                    <pic:cNvPicPr>
                      <a:picLocks noChangeAspect="1" noChangeArrowheads="1"/>
                    </pic:cNvPicPr>
                  </pic:nvPicPr>
                  <pic:blipFill>
                    <a:blip r:embed="rId80"/>
                    <a:srcRect/>
                    <a:stretch>
                      <a:fillRect/>
                    </a:stretch>
                  </pic:blipFill>
                  <pic:spPr>
                    <a:xfrm>
                      <a:off x="0" y="0"/>
                      <a:ext cx="409575" cy="276225"/>
                    </a:xfrm>
                    <a:prstGeom prst="rect">
                      <a:avLst/>
                    </a:prstGeom>
                    <a:noFill/>
                    <a:ln>
                      <a:noFill/>
                    </a:ln>
                  </pic:spPr>
                </pic:pic>
              </a:graphicData>
            </a:graphic>
          </wp:inline>
        </w:drawing>
      </w:r>
      <w:r>
        <w:rPr>
          <w:rFonts w:hint="eastAsia" w:ascii="宋体" w:hAnsi="宋体"/>
        </w:rPr>
        <w:t>按钮，打印定价政策。</w:t>
      </w:r>
    </w:p>
    <w:p>
      <w:pPr>
        <w:numPr>
          <w:ilvl w:val="0"/>
          <w:numId w:val="5"/>
        </w:numPr>
        <w:spacing w:before="312" w:beforeLines="0" w:after="468" w:afterLines="0"/>
        <w:ind w:left="420" w:leftChars="0"/>
      </w:pPr>
      <w:r>
        <w:rPr>
          <w:rFonts w:hint="eastAsia"/>
        </w:rPr>
        <w:t>第五步：点</w:t>
      </w:r>
      <w:r>
        <w:rPr>
          <w:rFonts w:hint="eastAsia" w:ascii="宋体" w:hAnsi="宋体"/>
        </w:rPr>
        <w:t>击</w:t>
      </w:r>
      <w:r>
        <w:drawing>
          <wp:inline distT="0" distB="0" distL="0" distR="0">
            <wp:extent cx="419100" cy="295275"/>
            <wp:effectExtent l="0" t="0" r="0" b="9525"/>
            <wp:docPr id="540" name="图片 540" descr="C:/Users/Administrator/AppData/Local/Temp/picturecompress_20210401142621/output_75.pngoutput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40" descr="C:/Users/Administrator/AppData/Local/Temp/picturecompress_20210401142621/output_75.pngoutput_75"/>
                    <pic:cNvPicPr>
                      <a:picLocks noChangeAspect="1" noChangeArrowheads="1"/>
                    </pic:cNvPicPr>
                  </pic:nvPicPr>
                  <pic:blipFill>
                    <a:blip r:embed="rId81"/>
                    <a:srcRect/>
                    <a:stretch>
                      <a:fillRect/>
                    </a:stretch>
                  </pic:blipFill>
                  <pic:spPr>
                    <a:xfrm>
                      <a:off x="0" y="0"/>
                      <a:ext cx="419100" cy="295275"/>
                    </a:xfrm>
                    <a:prstGeom prst="rect">
                      <a:avLst/>
                    </a:prstGeom>
                    <a:noFill/>
                    <a:ln>
                      <a:noFill/>
                    </a:ln>
                  </pic:spPr>
                </pic:pic>
              </a:graphicData>
            </a:graphic>
          </wp:inline>
        </w:drawing>
      </w:r>
      <w:r>
        <w:rPr>
          <w:rFonts w:hint="eastAsia"/>
        </w:rPr>
        <w:t>按钮，关闭定价政策界面。</w:t>
      </w:r>
    </w:p>
    <w:p>
      <w:pPr>
        <w:spacing w:before="156" w:beforeLines="50" w:after="468"/>
        <w:ind w:left="403" w:leftChars="192" w:firstLine="420" w:firstLineChars="200"/>
        <w:rPr>
          <w:rFonts w:ascii="宋体" w:hAnsi="宋体"/>
        </w:rPr>
      </w:pPr>
      <w:r>
        <w:rPr>
          <w:rFonts w:hint="eastAsia" w:ascii="宋体" w:hAnsi="宋体"/>
        </w:rPr>
        <w:t>【特别提示】：按钮功能描述：</w:t>
      </w:r>
    </w:p>
    <w:p>
      <w:pPr>
        <w:numPr>
          <w:ilvl w:val="0"/>
          <w:numId w:val="6"/>
        </w:numPr>
        <w:spacing w:before="156" w:beforeLines="50" w:after="468" w:afterLines="0"/>
        <w:ind w:left="420" w:leftChars="0"/>
        <w:rPr>
          <w:rFonts w:ascii="宋体" w:hAnsi="宋体"/>
        </w:rPr>
      </w:pPr>
      <w:r>
        <w:drawing>
          <wp:inline distT="0" distB="0" distL="0" distR="0">
            <wp:extent cx="828675" cy="266700"/>
            <wp:effectExtent l="0" t="0" r="9525" b="0"/>
            <wp:docPr id="539" name="图片 539" descr="C:/Users/Administrator/AppData/Local/Temp/picturecompress_20210401142621/output_76.pngoutput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descr="C:/Users/Administrator/AppData/Local/Temp/picturecompress_20210401142621/output_76.pngoutput_76"/>
                    <pic:cNvPicPr>
                      <a:picLocks noChangeAspect="1" noChangeArrowheads="1"/>
                    </pic:cNvPicPr>
                  </pic:nvPicPr>
                  <pic:blipFill>
                    <a:blip r:embed="rId82"/>
                    <a:srcRect/>
                    <a:stretch>
                      <a:fillRect/>
                    </a:stretch>
                  </pic:blipFill>
                  <pic:spPr>
                    <a:xfrm>
                      <a:off x="0" y="0"/>
                      <a:ext cx="828675" cy="266700"/>
                    </a:xfrm>
                    <a:prstGeom prst="rect">
                      <a:avLst/>
                    </a:prstGeom>
                    <a:noFill/>
                    <a:ln>
                      <a:noFill/>
                    </a:ln>
                  </pic:spPr>
                </pic:pic>
              </a:graphicData>
            </a:graphic>
          </wp:inline>
        </w:drawing>
      </w:r>
      <w:r>
        <w:rPr>
          <w:rFonts w:hint="eastAsia" w:ascii="宋体" w:hAnsi="宋体"/>
        </w:rPr>
        <w:t xml:space="preserve">  此按钮的作用是将过滤出的过期价格资料删除。</w:t>
      </w:r>
    </w:p>
    <w:p>
      <w:pPr>
        <w:numPr>
          <w:ilvl w:val="0"/>
          <w:numId w:val="6"/>
        </w:numPr>
        <w:spacing w:before="156" w:beforeLines="50" w:after="468" w:afterLines="0"/>
        <w:ind w:left="420" w:leftChars="0"/>
        <w:rPr>
          <w:rFonts w:ascii="宋体" w:hAnsi="宋体"/>
        </w:rPr>
      </w:pPr>
      <w:r>
        <w:drawing>
          <wp:inline distT="0" distB="0" distL="0" distR="0">
            <wp:extent cx="847725" cy="257175"/>
            <wp:effectExtent l="0" t="0" r="9525" b="9525"/>
            <wp:docPr id="538" name="图片 538" descr="C:/Users/Administrator/AppData/Local/Temp/picturecompress_20210401142621/output_77.pngoutput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descr="C:/Users/Administrator/AppData/Local/Temp/picturecompress_20210401142621/output_77.pngoutput_77"/>
                    <pic:cNvPicPr>
                      <a:picLocks noChangeAspect="1" noChangeArrowheads="1"/>
                    </pic:cNvPicPr>
                  </pic:nvPicPr>
                  <pic:blipFill>
                    <a:blip r:embed="rId83"/>
                    <a:srcRect/>
                    <a:stretch>
                      <a:fillRect/>
                    </a:stretch>
                  </pic:blipFill>
                  <pic:spPr>
                    <a:xfrm>
                      <a:off x="0" y="0"/>
                      <a:ext cx="847725" cy="257175"/>
                    </a:xfrm>
                    <a:prstGeom prst="rect">
                      <a:avLst/>
                    </a:prstGeom>
                    <a:noFill/>
                    <a:ln>
                      <a:noFill/>
                    </a:ln>
                  </pic:spPr>
                </pic:pic>
              </a:graphicData>
            </a:graphic>
          </wp:inline>
        </w:drawing>
      </w:r>
      <w:r>
        <w:rPr>
          <w:rFonts w:hint="eastAsia" w:ascii="宋体" w:hAnsi="宋体"/>
        </w:rPr>
        <w:t xml:space="preserve">  此按钮的作用是将删除的过期价格资料从历史库中还原。还原前提：在作过期删除时，将条件“删除过期资料时转入历史库”选中。</w:t>
      </w:r>
    </w:p>
    <w:p>
      <w:pPr>
        <w:numPr>
          <w:ilvl w:val="0"/>
          <w:numId w:val="6"/>
        </w:numPr>
        <w:spacing w:before="156" w:beforeLines="50" w:after="468" w:afterLines="0"/>
        <w:ind w:left="420" w:leftChars="0"/>
        <w:rPr>
          <w:rFonts w:ascii="宋体" w:hAnsi="宋体"/>
        </w:rPr>
      </w:pPr>
      <w:r>
        <w:drawing>
          <wp:inline distT="0" distB="0" distL="0" distR="0">
            <wp:extent cx="809625" cy="257175"/>
            <wp:effectExtent l="0" t="0" r="9525" b="9525"/>
            <wp:docPr id="537" name="图片 537" descr="C:/Users/Administrator/AppData/Local/Temp/picturecompress_20210401142621/output_78.pngoutput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descr="C:/Users/Administrator/AppData/Local/Temp/picturecompress_20210401142621/output_78.pngoutput_78"/>
                    <pic:cNvPicPr>
                      <a:picLocks noChangeAspect="1" noChangeArrowheads="1"/>
                    </pic:cNvPicPr>
                  </pic:nvPicPr>
                  <pic:blipFill>
                    <a:blip r:embed="rId84"/>
                    <a:srcRect/>
                    <a:stretch>
                      <a:fillRect/>
                    </a:stretch>
                  </pic:blipFill>
                  <pic:spPr>
                    <a:xfrm>
                      <a:off x="0" y="0"/>
                      <a:ext cx="809625" cy="257175"/>
                    </a:xfrm>
                    <a:prstGeom prst="rect">
                      <a:avLst/>
                    </a:prstGeom>
                    <a:noFill/>
                    <a:ln>
                      <a:noFill/>
                    </a:ln>
                  </pic:spPr>
                </pic:pic>
              </a:graphicData>
            </a:graphic>
          </wp:inline>
        </w:drawing>
      </w:r>
      <w:r>
        <w:rPr>
          <w:rFonts w:hint="eastAsia" w:ascii="宋体" w:hAnsi="宋体"/>
        </w:rPr>
        <w:t xml:space="preserve">  此按钮的作用是：</w:t>
      </w:r>
    </w:p>
    <w:p>
      <w:pPr>
        <w:numPr>
          <w:ilvl w:val="0"/>
          <w:numId w:val="7"/>
        </w:numPr>
        <w:tabs>
          <w:tab w:val="left" w:pos="6720"/>
        </w:tabs>
        <w:spacing w:before="156" w:beforeLines="50" w:after="468" w:afterLines="0"/>
        <w:ind w:left="420" w:leftChars="0"/>
        <w:rPr>
          <w:rFonts w:ascii="宋体" w:hAnsi="宋体"/>
        </w:rPr>
      </w:pPr>
      <w:r>
        <w:rPr>
          <w:rFonts w:hint="eastAsia" w:ascii="宋体" w:hAnsi="宋体"/>
        </w:rPr>
        <w:t>相同货品，不同客户或供应商、价格、折扣相同或以一定的百分比增减时，可将价格、折扣进行批次拷贝。如下图（</w:t>
      </w:r>
      <w:r>
        <w:rPr>
          <w:rFonts w:hint="eastAsia" w:ascii="Arial" w:hAnsi="Arial"/>
        </w:rPr>
        <w:t>1-2-9</w:t>
      </w:r>
      <w:r>
        <w:rPr>
          <w:rFonts w:hint="eastAsia" w:ascii="宋体" w:hAnsi="宋体"/>
        </w:rPr>
        <w:t>）所示：</w:t>
      </w:r>
    </w:p>
    <w:p>
      <w:pPr>
        <w:pStyle w:val="15"/>
        <w:spacing w:before="156" w:beforeLines="50" w:after="468"/>
        <w:rPr>
          <w:rFonts w:ascii="宋体" w:hAnsi="宋体"/>
        </w:rPr>
      </w:pPr>
      <w:r>
        <w:drawing>
          <wp:inline distT="0" distB="0" distL="0" distR="0">
            <wp:extent cx="2590800" cy="1967230"/>
            <wp:effectExtent l="0" t="0" r="0" b="13970"/>
            <wp:docPr id="536" name="图片 536" descr="C:/Users/Administrator/AppData/Local/Temp/picturecompress_20210401142621/output_79.pngoutput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36" descr="C:/Users/Administrator/AppData/Local/Temp/picturecompress_20210401142621/output_79.pngoutput_79"/>
                    <pic:cNvPicPr>
                      <a:picLocks noChangeAspect="1" noChangeArrowheads="1"/>
                    </pic:cNvPicPr>
                  </pic:nvPicPr>
                  <pic:blipFill>
                    <a:blip r:embed="rId85"/>
                    <a:srcRect/>
                    <a:stretch>
                      <a:fillRect/>
                    </a:stretch>
                  </pic:blipFill>
                  <pic:spPr>
                    <a:xfrm>
                      <a:off x="0" y="0"/>
                      <a:ext cx="2590800" cy="196723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1-2-9</w:t>
      </w:r>
      <w:r>
        <w:rPr>
          <w:rFonts w:hint="eastAsia"/>
          <w:b/>
          <w:sz w:val="18"/>
        </w:rPr>
        <w:t>）</w:t>
      </w:r>
    </w:p>
    <w:p>
      <w:pPr>
        <w:numPr>
          <w:ilvl w:val="0"/>
          <w:numId w:val="7"/>
        </w:numPr>
        <w:tabs>
          <w:tab w:val="left" w:pos="6720"/>
        </w:tabs>
        <w:spacing w:before="156" w:beforeLines="50" w:after="468" w:afterLines="0"/>
        <w:ind w:left="420" w:leftChars="0"/>
        <w:rPr>
          <w:rFonts w:ascii="宋体" w:hAnsi="宋体"/>
        </w:rPr>
      </w:pPr>
      <w:r>
        <w:rPr>
          <w:rFonts w:hint="eastAsia" w:ascii="宋体" w:hAnsi="宋体"/>
        </w:rPr>
        <w:t>相同的供应商或客户，不同的货品、价格、折扣相同或以一定的百分比增减时，可将价格、折扣进行批次拷贝。如下图（1-2-10）所示：</w:t>
      </w:r>
    </w:p>
    <w:p>
      <w:pPr>
        <w:pStyle w:val="15"/>
        <w:spacing w:before="156" w:beforeLines="50" w:after="468"/>
      </w:pPr>
      <w:r>
        <w:drawing>
          <wp:inline distT="0" distB="0" distL="0" distR="0">
            <wp:extent cx="2576830" cy="2305050"/>
            <wp:effectExtent l="0" t="0" r="13970" b="0"/>
            <wp:docPr id="535" name="图片 535" descr="C:/Users/Administrator/AppData/Local/Temp/picturecompress_20210401142621/output_80.pngoutput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35" descr="C:/Users/Administrator/AppData/Local/Temp/picturecompress_20210401142621/output_80.pngoutput_80"/>
                    <pic:cNvPicPr>
                      <a:picLocks noChangeAspect="1" noChangeArrowheads="1"/>
                    </pic:cNvPicPr>
                  </pic:nvPicPr>
                  <pic:blipFill>
                    <a:blip r:embed="rId86"/>
                    <a:srcRect/>
                    <a:stretch>
                      <a:fillRect/>
                    </a:stretch>
                  </pic:blipFill>
                  <pic:spPr>
                    <a:xfrm>
                      <a:off x="0" y="0"/>
                      <a:ext cx="2576830" cy="230505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1-2-10</w:t>
      </w:r>
      <w:r>
        <w:rPr>
          <w:rFonts w:hint="eastAsia"/>
          <w:b/>
          <w:sz w:val="18"/>
        </w:rPr>
        <w:t>）</w:t>
      </w:r>
    </w:p>
    <w:p>
      <w:pPr>
        <w:spacing w:before="156" w:beforeLines="50" w:after="468"/>
        <w:ind w:left="420" w:firstLine="840" w:firstLineChars="400"/>
      </w:pPr>
      <w:r>
        <w:rPr>
          <w:rFonts w:hint="eastAsia"/>
        </w:rPr>
        <w:t>价格、折扣百分比增长时输入“+”的百分值；如为负，则输入“-”的百分值。</w:t>
      </w:r>
    </w:p>
    <w:p>
      <w:pPr>
        <w:pStyle w:val="7"/>
        <w:ind w:left="420"/>
      </w:pPr>
      <w:bookmarkStart w:id="105" w:name="_Toc32624"/>
      <w:bookmarkStart w:id="106" w:name="_Toc351454359"/>
      <w:bookmarkStart w:id="107" w:name="_Toc241470422"/>
      <w:bookmarkStart w:id="108" w:name="_Toc10084"/>
      <w:bookmarkStart w:id="109" w:name="_Toc18907"/>
      <w:r>
        <w:t>1.</w:t>
      </w:r>
      <w:r>
        <w:rPr>
          <w:rFonts w:hint="eastAsia"/>
        </w:rPr>
        <w:t>3</w:t>
      </w:r>
      <w:r>
        <w:t xml:space="preserve"> </w:t>
      </w:r>
      <w:r>
        <w:rPr>
          <w:rFonts w:hint="eastAsia"/>
        </w:rPr>
        <w:t>单据编辑权限设置</w:t>
      </w:r>
      <w:bookmarkEnd w:id="105"/>
      <w:bookmarkEnd w:id="106"/>
      <w:bookmarkEnd w:id="107"/>
      <w:bookmarkEnd w:id="108"/>
      <w:bookmarkEnd w:id="109"/>
    </w:p>
    <w:p>
      <w:pPr>
        <w:spacing w:before="312" w:after="468"/>
        <w:ind w:left="420" w:firstLine="435"/>
      </w:pPr>
      <w:r>
        <w:rPr>
          <w:rFonts w:hint="eastAsia"/>
        </w:rPr>
        <w:t>点击路径：“基础资料”-&gt; “系统维护”-&gt;“单据设置”-&gt;“单据编辑属性设置”，进入单据编辑属性设置页面；此功能是针对通过以制单人为单据标示的很重要一项权限控制，没有此项功能的系统是不能称之为“系统数据保密安全的”。</w:t>
      </w:r>
    </w:p>
    <w:p>
      <w:pPr>
        <w:spacing w:before="312" w:after="468"/>
        <w:ind w:left="420" w:firstLine="435"/>
      </w:pPr>
      <w:r>
        <w:rPr>
          <w:rFonts w:hint="eastAsia"/>
        </w:rPr>
        <w:t>假设企业中同一种工作职责和权限的人有两人或两人以上，那么可以按照前两种密码权限设置。但甲和乙前两类权限一样，甲打制的单据乙就可以修改了！这可是严重的问题。所以系统默认自己打的单只能自己修改，如其他人需要权限，就针对某个制单人打制的某个单据，赋予某人有编辑的权限。</w:t>
      </w:r>
    </w:p>
    <w:p>
      <w:pPr>
        <w:spacing w:before="312" w:after="468"/>
        <w:ind w:left="420" w:firstLine="420"/>
        <w:jc w:val="center"/>
      </w:pPr>
      <w:r>
        <w:rPr>
          <w:rFonts w:hint="eastAsia"/>
        </w:rPr>
        <w:drawing>
          <wp:inline distT="0" distB="0" distL="0" distR="0">
            <wp:extent cx="3872230" cy="2076450"/>
            <wp:effectExtent l="0" t="0" r="13970" b="0"/>
            <wp:docPr id="534" name="图片 534" descr="C:/Users/Administrator/AppData/Local/Temp/picturecompress_20210401142621/output_81.pngoutput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34" descr="C:/Users/Administrator/AppData/Local/Temp/picturecompress_20210401142621/output_81.pngoutput_81"/>
                    <pic:cNvPicPr>
                      <a:picLocks noChangeAspect="1" noChangeArrowheads="1"/>
                    </pic:cNvPicPr>
                  </pic:nvPicPr>
                  <pic:blipFill>
                    <a:blip r:embed="rId87"/>
                    <a:srcRect/>
                    <a:stretch>
                      <a:fillRect/>
                    </a:stretch>
                  </pic:blipFill>
                  <pic:spPr>
                    <a:xfrm>
                      <a:off x="0" y="0"/>
                      <a:ext cx="3872230" cy="2076450"/>
                    </a:xfrm>
                    <a:prstGeom prst="rect">
                      <a:avLst/>
                    </a:prstGeom>
                    <a:noFill/>
                    <a:ln>
                      <a:noFill/>
                    </a:ln>
                  </pic:spPr>
                </pic:pic>
              </a:graphicData>
            </a:graphic>
          </wp:inline>
        </w:drawing>
      </w:r>
    </w:p>
    <w:p>
      <w:pPr>
        <w:spacing w:before="312" w:after="468"/>
        <w:ind w:left="420" w:firstLine="420"/>
        <w:jc w:val="center"/>
      </w:pPr>
      <w:r>
        <w:rPr>
          <w:rFonts w:hint="eastAsia"/>
        </w:rPr>
        <w:t xml:space="preserve"> </w:t>
      </w:r>
      <w:r>
        <w:rPr>
          <w:rFonts w:hint="eastAsia"/>
          <w:b/>
          <w:sz w:val="18"/>
        </w:rPr>
        <w:t>（图</w:t>
      </w:r>
      <w:r>
        <w:rPr>
          <w:rFonts w:hint="eastAsia" w:ascii="Arial" w:hAnsi="Arial"/>
          <w:b/>
          <w:sz w:val="18"/>
        </w:rPr>
        <w:t>1-3-1</w:t>
      </w:r>
      <w:r>
        <w:rPr>
          <w:rFonts w:hint="eastAsia"/>
          <w:b/>
          <w:sz w:val="18"/>
        </w:rPr>
        <w:t>）</w:t>
      </w:r>
    </w:p>
    <w:p>
      <w:pPr>
        <w:pStyle w:val="7"/>
        <w:ind w:left="420"/>
      </w:pPr>
      <w:bookmarkStart w:id="110" w:name="_Toc241470423"/>
      <w:bookmarkStart w:id="111" w:name="_Toc29274"/>
      <w:bookmarkStart w:id="112" w:name="_Toc2883"/>
      <w:bookmarkStart w:id="113" w:name="_Toc351454360"/>
      <w:bookmarkStart w:id="114" w:name="_Toc9141"/>
      <w:r>
        <w:t>1.</w:t>
      </w:r>
      <w:r>
        <w:rPr>
          <w:rFonts w:hint="eastAsia"/>
        </w:rPr>
        <w:t>4</w:t>
      </w:r>
      <w:r>
        <w:t xml:space="preserve"> </w:t>
      </w:r>
      <w:bookmarkStart w:id="115" w:name="_Toc165108676"/>
      <w:bookmarkStart w:id="116" w:name="_Toc121815826"/>
      <w:r>
        <w:rPr>
          <w:rFonts w:hint="eastAsia"/>
        </w:rPr>
        <w:t>自定义菜单与界面</w:t>
      </w:r>
      <w:bookmarkEnd w:id="110"/>
      <w:bookmarkEnd w:id="111"/>
      <w:bookmarkEnd w:id="112"/>
      <w:bookmarkEnd w:id="113"/>
      <w:bookmarkEnd w:id="114"/>
      <w:bookmarkEnd w:id="115"/>
      <w:bookmarkEnd w:id="116"/>
    </w:p>
    <w:p>
      <w:pPr>
        <w:spacing w:before="156" w:beforeLines="50" w:after="468"/>
        <w:ind w:left="420"/>
        <w:rPr>
          <w:rFonts w:ascii="宋体" w:hAnsi="宋体"/>
          <w:b/>
        </w:rPr>
      </w:pPr>
      <w:r>
        <w:rPr>
          <w:rFonts w:hint="eastAsia" w:ascii="宋体" w:hAnsi="宋体"/>
          <w:b/>
        </w:rPr>
        <w:t>一、自定义菜单</w:t>
      </w:r>
    </w:p>
    <w:p>
      <w:pPr>
        <w:spacing w:before="156" w:beforeLines="50" w:after="468"/>
        <w:ind w:left="420" w:firstLine="420" w:firstLineChars="200"/>
        <w:rPr>
          <w:rFonts w:ascii="宋体" w:hAnsi="宋体"/>
        </w:rPr>
      </w:pPr>
      <w:r>
        <w:rPr>
          <w:rFonts w:hint="eastAsia" w:ascii="Arial" w:hAnsi="Arial"/>
        </w:rPr>
        <w:t>1</w:t>
      </w:r>
      <w:r>
        <w:rPr>
          <w:rFonts w:hint="eastAsia" w:ascii="宋体" w:hAnsi="宋体"/>
        </w:rPr>
        <w:t>、在系统〖控制中心〗点击鼠标右键，出现如下图（</w:t>
      </w:r>
      <w:r>
        <w:rPr>
          <w:rFonts w:hint="eastAsia" w:ascii="Arial" w:hAnsi="Arial"/>
        </w:rPr>
        <w:t>1-4-1</w:t>
      </w:r>
      <w:r>
        <w:rPr>
          <w:rFonts w:hint="eastAsia" w:ascii="宋体" w:hAnsi="宋体"/>
        </w:rPr>
        <w:t>）所示：</w:t>
      </w:r>
    </w:p>
    <w:p>
      <w:pPr>
        <w:pStyle w:val="15"/>
        <w:spacing w:before="156" w:beforeLines="50" w:after="468"/>
        <w:ind w:left="5250" w:firstLine="367" w:firstLineChars="175"/>
        <w:jc w:val="center"/>
        <w:rPr>
          <w:rFonts w:ascii="宋体" w:hAnsi="宋体"/>
        </w:rPr>
      </w:pPr>
      <w:r>
        <w:drawing>
          <wp:inline distT="0" distB="0" distL="0" distR="0">
            <wp:extent cx="3148330" cy="2432050"/>
            <wp:effectExtent l="0" t="0" r="13970" b="6350"/>
            <wp:docPr id="1666" name="图片 1666" descr="C:/Users/Administrator/AppData/Local/Temp/picturecompress_20210401142621/output_82.pngoutput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 name="图片 1666" descr="C:/Users/Administrator/AppData/Local/Temp/picturecompress_20210401142621/output_82.pngoutput_82"/>
                    <pic:cNvPicPr>
                      <a:picLocks noChangeAspect="1"/>
                    </pic:cNvPicPr>
                  </pic:nvPicPr>
                  <pic:blipFill>
                    <a:blip r:embed="rId88"/>
                    <a:srcRect/>
                    <a:stretch>
                      <a:fillRect/>
                    </a:stretch>
                  </pic:blipFill>
                  <pic:spPr>
                    <a:xfrm>
                      <a:off x="0" y="0"/>
                      <a:ext cx="3148330" cy="2432050"/>
                    </a:xfrm>
                    <a:prstGeom prst="rect">
                      <a:avLst/>
                    </a:prstGeom>
                    <a:ln>
                      <a:noFill/>
                    </a:ln>
                  </pic:spPr>
                </pic:pic>
              </a:graphicData>
            </a:graphic>
          </wp:inline>
        </w:drawing>
      </w:r>
      <w:r>
        <w:rPr>
          <w:rFonts w:ascii="宋体" w:hAnsi="宋体"/>
          <w:sz w:val="20"/>
        </w:rPr>
        <mc:AlternateContent>
          <mc:Choice Requires="wps">
            <w:drawing>
              <wp:anchor distT="0" distB="0" distL="114300" distR="114300" simplePos="0" relativeHeight="251670528" behindDoc="0" locked="0" layoutInCell="1" allowOverlap="1">
                <wp:simplePos x="0" y="0"/>
                <wp:positionH relativeFrom="column">
                  <wp:posOffset>1333500</wp:posOffset>
                </wp:positionH>
                <wp:positionV relativeFrom="paragraph">
                  <wp:posOffset>1518920</wp:posOffset>
                </wp:positionV>
                <wp:extent cx="1400175" cy="495300"/>
                <wp:effectExtent l="5080" t="4445" r="385445" b="567055"/>
                <wp:wrapNone/>
                <wp:docPr id="1377" name="圆角矩形标注 1377"/>
                <wp:cNvGraphicFramePr/>
                <a:graphic xmlns:a="http://schemas.openxmlformats.org/drawingml/2006/main">
                  <a:graphicData uri="http://schemas.microsoft.com/office/word/2010/wordprocessingShape">
                    <wps:wsp>
                      <wps:cNvSpPr>
                        <a:spLocks noChangeArrowheads="1"/>
                      </wps:cNvSpPr>
                      <wps:spPr bwMode="auto">
                        <a:xfrm>
                          <a:off x="0" y="0"/>
                          <a:ext cx="1400175" cy="495300"/>
                        </a:xfrm>
                        <a:prstGeom prst="wedgeRoundRectCallout">
                          <a:avLst>
                            <a:gd name="adj1" fmla="val 74764"/>
                            <a:gd name="adj2" fmla="val 157051"/>
                            <a:gd name="adj3" fmla="val 16667"/>
                          </a:avLst>
                        </a:prstGeom>
                        <a:solidFill>
                          <a:srgbClr val="99CCFF"/>
                        </a:solidFill>
                        <a:ln w="9525">
                          <a:solidFill>
                            <a:srgbClr val="000000"/>
                          </a:solidFill>
                          <a:miter lim="800000"/>
                        </a:ln>
                      </wps:spPr>
                      <wps:txbx>
                        <w:txbxContent>
                          <w:p>
                            <w:pPr>
                              <w:spacing w:before="312" w:after="468"/>
                              <w:ind w:left="420"/>
                              <w:rPr>
                                <w:rFonts w:ascii="宋体" w:hAnsi="宋体"/>
                                <w:b/>
                                <w:sz w:val="18"/>
                              </w:rPr>
                            </w:pPr>
                            <w:r>
                              <w:rPr>
                                <w:rFonts w:hint="eastAsia" w:ascii="宋体" w:hAnsi="宋体"/>
                                <w:b/>
                                <w:sz w:val="18"/>
                              </w:rPr>
                              <w:t>点击鼠标右键，出现“D进入模块设计”</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105pt;margin-top:119.6pt;height:39pt;width:110.25pt;z-index:251670528;mso-width-relative:page;mso-height-relative:page;" fillcolor="#99CCFF" filled="t" stroked="t" coordsize="21600,21600" o:gfxdata="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k/OBJ2QAAAAsB&#10;AAAPAAAAAAAAAAEAIAAAACIAAABkcnMvZG93bnJldi54bWxQSwECFAAUAAAACACHTuJA9aFm44wC&#10;AAATBQAADgAAAAAAAAABACAAAAAoAQAAZHJzL2Uyb0RvYy54bWxQSwUGAAAAAAYABgBZAQAAJgYA&#10;AAAA&#10;" adj="26949,44723,14400">
                <v:fill on="t" focussize="0,0"/>
                <v:stroke color="#000000" miterlimit="8" joinstyle="miter"/>
                <v:imagedata o:title=""/>
                <o:lock v:ext="edit" aspectratio="f"/>
                <v:textbox>
                  <w:txbxContent>
                    <w:p>
                      <w:pPr>
                        <w:spacing w:before="312" w:after="468"/>
                        <w:ind w:left="420"/>
                        <w:rPr>
                          <w:rFonts w:ascii="宋体" w:hAnsi="宋体"/>
                          <w:b/>
                          <w:sz w:val="18"/>
                        </w:rPr>
                      </w:pPr>
                      <w:r>
                        <w:rPr>
                          <w:rFonts w:hint="eastAsia" w:ascii="宋体" w:hAnsi="宋体"/>
                          <w:b/>
                          <w:sz w:val="18"/>
                        </w:rPr>
                        <w:t>点击鼠标右键，出现“D进入模块设计”</w:t>
                      </w:r>
                    </w:p>
                  </w:txbxContent>
                </v:textbox>
              </v:shape>
            </w:pict>
          </mc:Fallback>
        </mc:AlternateContent>
      </w:r>
      <w:r>
        <w:rPr>
          <w:rFonts w:hint="eastAsia"/>
          <w:b/>
          <w:sz w:val="18"/>
        </w:rPr>
        <w:t>（图</w:t>
      </w:r>
      <w:r>
        <w:rPr>
          <w:rFonts w:hint="eastAsia" w:ascii="Arial" w:hAnsi="Arial"/>
          <w:b/>
          <w:sz w:val="18"/>
        </w:rPr>
        <w:t>1-4-1</w:t>
      </w:r>
      <w:r>
        <w:rPr>
          <w:rFonts w:hint="eastAsia"/>
          <w:b/>
          <w:sz w:val="18"/>
        </w:rPr>
        <w:t>）</w:t>
      </w:r>
    </w:p>
    <w:p>
      <w:pPr>
        <w:spacing w:before="156" w:beforeLines="50" w:after="468"/>
        <w:ind w:left="420" w:firstLine="420" w:firstLineChars="200"/>
      </w:pPr>
      <w:r>
        <w:rPr>
          <w:rFonts w:hint="eastAsia"/>
        </w:rPr>
        <w:t>2、用鼠标左键点击</w:t>
      </w:r>
      <w:r>
        <w:rPr>
          <w:rFonts w:hint="eastAsia" w:ascii="宋体" w:hAnsi="宋体"/>
        </w:rPr>
        <w:t>〖</w:t>
      </w:r>
      <w:r>
        <w:rPr>
          <w:rFonts w:hint="eastAsia"/>
        </w:rPr>
        <w:t>D进入模块设计</w:t>
      </w:r>
      <w:r>
        <w:rPr>
          <w:rFonts w:hint="eastAsia" w:ascii="宋体" w:hAnsi="宋体"/>
        </w:rPr>
        <w:t>〗</w:t>
      </w:r>
      <w:r>
        <w:rPr>
          <w:rFonts w:hint="eastAsia"/>
        </w:rPr>
        <w:t>，如下图（1-4-2）所示：</w:t>
      </w:r>
    </w:p>
    <w:p>
      <w:pPr>
        <w:spacing w:before="156" w:beforeLines="50" w:after="468"/>
        <w:ind w:left="420" w:firstLine="420" w:firstLineChars="200"/>
        <w:jc w:val="center"/>
        <w:rPr>
          <w:rFonts w:ascii="宋体" w:hAnsi="宋体"/>
        </w:rPr>
      </w:pPr>
      <w:r>
        <w:rPr>
          <w:rFonts w:hint="eastAsia" w:ascii="宋体" w:hAnsi="宋体"/>
        </w:rPr>
        <w:drawing>
          <wp:inline distT="0" distB="0" distL="0" distR="0">
            <wp:extent cx="4421505" cy="3317240"/>
            <wp:effectExtent l="0" t="0" r="17145" b="16510"/>
            <wp:docPr id="1667" name="图片 1667" descr="C:/Users/Administrator/AppData/Local/Temp/picturecompress_20210401142621/output_83.pngoutput_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 name="图片 1667" descr="C:/Users/Administrator/AppData/Local/Temp/picturecompress_20210401142621/output_83.pngoutput_83"/>
                    <pic:cNvPicPr>
                      <a:picLocks noChangeAspect="1"/>
                    </pic:cNvPicPr>
                  </pic:nvPicPr>
                  <pic:blipFill>
                    <a:blip r:embed="rId89"/>
                    <a:stretch>
                      <a:fillRect/>
                    </a:stretch>
                  </pic:blipFill>
                  <pic:spPr>
                    <a:xfrm>
                      <a:off x="0" y="0"/>
                      <a:ext cx="4421505" cy="3330820"/>
                    </a:xfrm>
                    <a:prstGeom prst="rect">
                      <a:avLst/>
                    </a:prstGeom>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1-4-2</w:t>
      </w:r>
      <w:r>
        <w:rPr>
          <w:rFonts w:hint="eastAsia"/>
          <w:b/>
          <w:sz w:val="18"/>
        </w:rPr>
        <w:t>）</w:t>
      </w:r>
    </w:p>
    <w:p>
      <w:pPr>
        <w:numPr>
          <w:ilvl w:val="0"/>
          <w:numId w:val="7"/>
        </w:numPr>
        <w:spacing w:before="156" w:beforeLines="50" w:after="468" w:afterLines="0"/>
        <w:ind w:left="420" w:leftChars="0"/>
        <w:rPr>
          <w:rFonts w:ascii="宋体" w:hAnsi="宋体"/>
        </w:rPr>
      </w:pPr>
      <w:r>
        <w:rPr>
          <w:rFonts w:hint="eastAsia"/>
        </w:rPr>
        <w:t>在上图（1-4-2）中点击鼠标右键，出现如下图（1-4-3）所示的界面，选中〖E自定义模块〗使之变为蓝色，点击鼠标左键，出现如下图（1-4-4）所示的界面：</w:t>
      </w:r>
      <w:r>
        <w:rPr>
          <w:rFonts w:hint="eastAsia" w:ascii="宋体" w:hAnsi="宋体"/>
        </w:rPr>
        <w:t xml:space="preserve"> </w:t>
      </w:r>
    </w:p>
    <w:p>
      <w:pPr>
        <w:spacing w:before="156" w:beforeLines="50" w:after="468"/>
        <w:ind w:left="420"/>
        <w:jc w:val="left"/>
        <w:rPr>
          <w:rFonts w:ascii="宋体" w:hAnsi="宋体"/>
        </w:rPr>
      </w:pPr>
      <w:r>
        <w:rPr>
          <w:rFonts w:hint="eastAsia" w:ascii="宋体" w:hAnsi="宋体"/>
        </w:rPr>
        <w:t>图</w:t>
      </w:r>
      <w:r>
        <w:rPr>
          <w:rFonts w:hint="eastAsia" w:ascii="宋体" w:hAnsi="宋体"/>
        </w:rPr>
        <w:drawing>
          <wp:inline distT="0" distB="0" distL="0" distR="0">
            <wp:extent cx="5219700" cy="2886075"/>
            <wp:effectExtent l="0" t="0" r="0" b="9525"/>
            <wp:docPr id="531" name="图片 531" descr="C:/Users/Administrator/AppData/Local/Temp/picturecompress_20210401142621/output_84.pngoutput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descr="C:/Users/Administrator/AppData/Local/Temp/picturecompress_20210401142621/output_84.pngoutput_84"/>
                    <pic:cNvPicPr>
                      <a:picLocks noChangeAspect="1" noChangeArrowheads="1"/>
                    </pic:cNvPicPr>
                  </pic:nvPicPr>
                  <pic:blipFill>
                    <a:blip r:embed="rId90"/>
                    <a:srcRect/>
                    <a:stretch>
                      <a:fillRect/>
                    </a:stretch>
                  </pic:blipFill>
                  <pic:spPr>
                    <a:xfrm>
                      <a:off x="0" y="0"/>
                      <a:ext cx="5219700" cy="2886075"/>
                    </a:xfrm>
                    <a:prstGeom prst="rect">
                      <a:avLst/>
                    </a:prstGeom>
                    <a:noFill/>
                    <a:ln>
                      <a:noFill/>
                    </a:ln>
                  </pic:spPr>
                </pic:pic>
              </a:graphicData>
            </a:graphic>
          </wp:inline>
        </w:drawing>
      </w:r>
    </w:p>
    <w:p>
      <w:pPr>
        <w:pStyle w:val="15"/>
        <w:spacing w:before="156" w:beforeLines="50" w:after="468"/>
        <w:ind w:left="420" w:leftChars="200" w:firstLine="723" w:firstLineChars="400"/>
        <w:jc w:val="center"/>
        <w:rPr>
          <w:rFonts w:ascii="Arial" w:hAnsi="Arial" w:cs="Arial"/>
          <w:b/>
          <w:sz w:val="18"/>
        </w:rPr>
      </w:pPr>
      <w:r>
        <w:rPr>
          <w:rFonts w:ascii="Arial" w:cs="Arial"/>
          <w:b/>
          <w:sz w:val="18"/>
        </w:rPr>
        <w:t>（图</w:t>
      </w:r>
      <w:r>
        <w:rPr>
          <w:rFonts w:ascii="Arial" w:hAnsi="Arial" w:cs="Arial"/>
          <w:b/>
          <w:sz w:val="18"/>
        </w:rPr>
        <w:t>1-</w:t>
      </w:r>
      <w:r>
        <w:rPr>
          <w:rFonts w:hint="eastAsia" w:ascii="Arial" w:hAnsi="Arial" w:cs="Arial"/>
          <w:b/>
          <w:sz w:val="18"/>
        </w:rPr>
        <w:t>4-3</w:t>
      </w:r>
      <w:r>
        <w:rPr>
          <w:rFonts w:ascii="Arial" w:cs="Arial"/>
          <w:b/>
          <w:sz w:val="18"/>
        </w:rPr>
        <w:t>）</w:t>
      </w:r>
    </w:p>
    <w:p>
      <w:pPr>
        <w:pStyle w:val="15"/>
        <w:spacing w:before="156" w:beforeLines="50" w:after="468"/>
        <w:ind w:left="5250" w:firstLine="350" w:firstLineChars="175"/>
        <w:jc w:val="center"/>
        <w:rPr>
          <w:rFonts w:ascii="宋体" w:hAnsi="宋体"/>
        </w:rPr>
      </w:pPr>
      <w:r>
        <w:rPr>
          <w:rFonts w:ascii="宋体" w:hAnsi="宋体"/>
          <w:sz w:val="20"/>
        </w:rPr>
        <mc:AlternateContent>
          <mc:Choice Requires="wps">
            <w:drawing>
              <wp:anchor distT="0" distB="0" distL="114300" distR="114300" simplePos="0" relativeHeight="251672576" behindDoc="0" locked="0" layoutInCell="1" allowOverlap="1">
                <wp:simplePos x="0" y="0"/>
                <wp:positionH relativeFrom="column">
                  <wp:posOffset>2800350</wp:posOffset>
                </wp:positionH>
                <wp:positionV relativeFrom="paragraph">
                  <wp:posOffset>1485900</wp:posOffset>
                </wp:positionV>
                <wp:extent cx="1000125" cy="297180"/>
                <wp:effectExtent l="172720" t="139065" r="8255" b="20955"/>
                <wp:wrapNone/>
                <wp:docPr id="1376" name="圆角矩形标注 1376"/>
                <wp:cNvGraphicFramePr/>
                <a:graphic xmlns:a="http://schemas.openxmlformats.org/drawingml/2006/main">
                  <a:graphicData uri="http://schemas.microsoft.com/office/word/2010/wordprocessingShape">
                    <wps:wsp>
                      <wps:cNvSpPr>
                        <a:spLocks noChangeArrowheads="1"/>
                      </wps:cNvSpPr>
                      <wps:spPr bwMode="auto">
                        <a:xfrm>
                          <a:off x="0" y="0"/>
                          <a:ext cx="1000125" cy="297180"/>
                        </a:xfrm>
                        <a:prstGeom prst="wedgeRoundRectCallout">
                          <a:avLst>
                            <a:gd name="adj1" fmla="val -63588"/>
                            <a:gd name="adj2" fmla="val -92306"/>
                            <a:gd name="adj3" fmla="val 16667"/>
                          </a:avLst>
                        </a:prstGeom>
                        <a:solidFill>
                          <a:srgbClr val="99CCFF"/>
                        </a:solidFill>
                        <a:ln w="9525">
                          <a:solidFill>
                            <a:srgbClr val="000000"/>
                          </a:solidFill>
                          <a:miter lim="800000"/>
                        </a:ln>
                      </wps:spPr>
                      <wps:txbx>
                        <w:txbxContent>
                          <w:p>
                            <w:pPr>
                              <w:pStyle w:val="28"/>
                              <w:spacing w:before="312" w:after="468"/>
                              <w:ind w:left="420"/>
                              <w:rPr>
                                <w:sz w:val="18"/>
                              </w:rPr>
                            </w:pPr>
                            <w:r>
                              <w:rPr>
                                <w:rFonts w:hint="eastAsia"/>
                                <w:sz w:val="18"/>
                              </w:rPr>
                              <w:t>功能组右边</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220.5pt;margin-top:117pt;height:23.4pt;width:78.75pt;z-index:251672576;mso-width-relative:page;mso-height-relative:page;" fillcolor="#99CCFF" filled="t" stroked="t" coordsize="21600,21600" o:gfxdata="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XWYny9oAAAALAQAA&#10;DwAAAAAAAAABACAAAAAiAAAAZHJzL2Rvd25yZXYueG1sUEsBAhQAFAAAAAgAh07iQP9B3F2JAgAA&#10;FAUAAA4AAAAAAAAAAQAgAAAAKQEAAGRycy9lMm9Eb2MueG1sUEsFBgAAAAAGAAYAWQEAACQGAAAA&#10;AA==&#10;" adj="-2935,-9138,14400">
                <v:fill on="t" focussize="0,0"/>
                <v:stroke color="#000000" miterlimit="8" joinstyle="miter"/>
                <v:imagedata o:title=""/>
                <o:lock v:ext="edit" aspectratio="f"/>
                <v:textbox>
                  <w:txbxContent>
                    <w:p>
                      <w:pPr>
                        <w:pStyle w:val="28"/>
                        <w:spacing w:before="312" w:after="468"/>
                        <w:ind w:left="420"/>
                        <w:rPr>
                          <w:sz w:val="18"/>
                        </w:rPr>
                      </w:pPr>
                      <w:r>
                        <w:rPr>
                          <w:rFonts w:hint="eastAsia"/>
                          <w:sz w:val="18"/>
                        </w:rPr>
                        <w:t>功能组右边</w:t>
                      </w:r>
                    </w:p>
                  </w:txbxContent>
                </v:textbox>
              </v:shape>
            </w:pict>
          </mc:Fallback>
        </mc:AlternateContent>
      </w:r>
      <w:r>
        <w:rPr>
          <w:rFonts w:ascii="宋体" w:hAnsi="宋体"/>
          <w:sz w:val="20"/>
        </w:rPr>
        <mc:AlternateContent>
          <mc:Choice Requires="wps">
            <w:drawing>
              <wp:anchor distT="0" distB="0" distL="114300" distR="114300" simplePos="0" relativeHeight="251671552" behindDoc="0" locked="0" layoutInCell="1" allowOverlap="1">
                <wp:simplePos x="0" y="0"/>
                <wp:positionH relativeFrom="column">
                  <wp:posOffset>-266700</wp:posOffset>
                </wp:positionH>
                <wp:positionV relativeFrom="paragraph">
                  <wp:posOffset>2872740</wp:posOffset>
                </wp:positionV>
                <wp:extent cx="937260" cy="297180"/>
                <wp:effectExtent l="4445" t="177165" r="67945" b="20955"/>
                <wp:wrapNone/>
                <wp:docPr id="1375" name="圆角矩形标注 1375"/>
                <wp:cNvGraphicFramePr/>
                <a:graphic xmlns:a="http://schemas.openxmlformats.org/drawingml/2006/main">
                  <a:graphicData uri="http://schemas.microsoft.com/office/word/2010/wordprocessingShape">
                    <wps:wsp>
                      <wps:cNvSpPr>
                        <a:spLocks noChangeArrowheads="1"/>
                      </wps:cNvSpPr>
                      <wps:spPr bwMode="auto">
                        <a:xfrm>
                          <a:off x="0" y="0"/>
                          <a:ext cx="937260" cy="297180"/>
                        </a:xfrm>
                        <a:prstGeom prst="wedgeRoundRectCallout">
                          <a:avLst>
                            <a:gd name="adj1" fmla="val 54403"/>
                            <a:gd name="adj2" fmla="val -104699"/>
                            <a:gd name="adj3" fmla="val 16667"/>
                          </a:avLst>
                        </a:prstGeom>
                        <a:solidFill>
                          <a:srgbClr val="99CCFF"/>
                        </a:solidFill>
                        <a:ln w="9525">
                          <a:solidFill>
                            <a:srgbClr val="000000"/>
                          </a:solidFill>
                          <a:miter lim="800000"/>
                        </a:ln>
                      </wps:spPr>
                      <wps:txbx>
                        <w:txbxContent>
                          <w:p>
                            <w:pPr>
                              <w:pStyle w:val="28"/>
                              <w:spacing w:before="312" w:after="468"/>
                              <w:ind w:left="420"/>
                              <w:rPr>
                                <w:sz w:val="18"/>
                              </w:rPr>
                            </w:pPr>
                            <w:r>
                              <w:rPr>
                                <w:rFonts w:hint="eastAsia"/>
                                <w:sz w:val="18"/>
                              </w:rPr>
                              <w:t>功能组左边</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21pt;margin-top:226.2pt;height:23.4pt;width:73.8pt;z-index:251671552;mso-width-relative:page;mso-height-relative:page;" fillcolor="#99CCFF" filled="t" stroked="t" coordsize="21600,21600" o:gfxdata="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kL0Mk9wAAAAL&#10;AQAADwAAAAAAAAABACAAAAAiAAAAZHJzL2Rvd25yZXYueG1sUEsBAhQAFAAAAAgAh07iQDr1dpWK&#10;AgAAEwUAAA4AAAAAAAAAAQAgAAAAKwEAAGRycy9lMm9Eb2MueG1sUEsFBgAAAAAGAAYAWQEAACcG&#10;AAAAAA==&#10;" adj="22551,-11815,14400">
                <v:fill on="t" focussize="0,0"/>
                <v:stroke color="#000000" miterlimit="8" joinstyle="miter"/>
                <v:imagedata o:title=""/>
                <o:lock v:ext="edit" aspectratio="f"/>
                <v:textbox>
                  <w:txbxContent>
                    <w:p>
                      <w:pPr>
                        <w:pStyle w:val="28"/>
                        <w:spacing w:before="312" w:after="468"/>
                        <w:ind w:left="420"/>
                        <w:rPr>
                          <w:sz w:val="18"/>
                        </w:rPr>
                      </w:pPr>
                      <w:r>
                        <w:rPr>
                          <w:rFonts w:hint="eastAsia"/>
                          <w:sz w:val="18"/>
                        </w:rPr>
                        <w:t>功能组左边</w:t>
                      </w:r>
                    </w:p>
                  </w:txbxContent>
                </v:textbox>
              </v:shape>
            </w:pict>
          </mc:Fallback>
        </mc:AlternateContent>
      </w:r>
      <w:r>
        <w:rPr>
          <w:rFonts w:hint="eastAsia" w:ascii="宋体" w:hAnsi="宋体"/>
        </w:rPr>
        <w:drawing>
          <wp:inline distT="0" distB="0" distL="0" distR="0">
            <wp:extent cx="4253230" cy="3510280"/>
            <wp:effectExtent l="0" t="0" r="13970" b="13970"/>
            <wp:docPr id="530" name="图片 530" descr="C:/Users/Administrator/AppData/Local/Temp/picturecompress_20210401142621/output_85.pngoutput_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0" descr="C:/Users/Administrator/AppData/Local/Temp/picturecompress_20210401142621/output_85.pngoutput_85"/>
                    <pic:cNvPicPr>
                      <a:picLocks noChangeAspect="1" noChangeArrowheads="1"/>
                    </pic:cNvPicPr>
                  </pic:nvPicPr>
                  <pic:blipFill>
                    <a:blip r:embed="rId91"/>
                    <a:srcRect/>
                    <a:stretch>
                      <a:fillRect/>
                    </a:stretch>
                  </pic:blipFill>
                  <pic:spPr>
                    <a:xfrm>
                      <a:off x="0" y="0"/>
                      <a:ext cx="4253230" cy="351028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1-4-4</w:t>
      </w:r>
      <w:r>
        <w:rPr>
          <w:rFonts w:hint="eastAsia"/>
          <w:b/>
          <w:sz w:val="18"/>
        </w:rPr>
        <w:t>）</w:t>
      </w:r>
    </w:p>
    <w:p>
      <w:pPr>
        <w:spacing w:before="156" w:beforeLines="50" w:after="468"/>
        <w:ind w:left="1436" w:leftChars="199" w:hanging="1018" w:hangingChars="485"/>
        <w:rPr>
          <w:rFonts w:ascii="Arial" w:hAnsi="Arial"/>
        </w:rPr>
      </w:pPr>
      <w:r>
        <w:rPr>
          <w:rFonts w:hint="eastAsia" w:ascii="Arial" w:hAnsi="Arial"/>
        </w:rPr>
        <w:t>【注释】：上图（1--4-4）中功能组左边系统模块，包括</w:t>
      </w:r>
      <w:r>
        <w:rPr>
          <w:rFonts w:hint="eastAsia"/>
        </w:rPr>
        <w:t>AccMenu（</w:t>
      </w:r>
      <w:r>
        <w:rPr>
          <w:rFonts w:hint="eastAsia" w:ascii="Arial" w:hAnsi="Arial"/>
        </w:rPr>
        <w:t>总帐）、</w:t>
      </w:r>
      <w:r>
        <w:rPr>
          <w:rFonts w:hint="eastAsia"/>
        </w:rPr>
        <w:t>InvMenu</w:t>
      </w:r>
      <w:r>
        <w:rPr>
          <w:rFonts w:hint="eastAsia" w:ascii="宋体" w:hAnsi="宋体"/>
        </w:rPr>
        <w:t>（</w:t>
      </w:r>
      <w:r>
        <w:rPr>
          <w:rFonts w:hint="eastAsia" w:ascii="Arial" w:hAnsi="Arial"/>
        </w:rPr>
        <w:t>采购/销售/存货）、</w:t>
      </w:r>
      <w:r>
        <w:rPr>
          <w:rFonts w:hint="eastAsia"/>
        </w:rPr>
        <w:t>MonMenu</w:t>
      </w:r>
      <w:r>
        <w:rPr>
          <w:rFonts w:hint="eastAsia" w:ascii="Arial" w:hAnsi="Arial"/>
        </w:rPr>
        <w:t>（收款/付款/票据管理）、</w:t>
      </w:r>
      <w:r>
        <w:rPr>
          <w:rFonts w:hint="eastAsia"/>
        </w:rPr>
        <w:t>MrpMenu</w:t>
      </w:r>
      <w:r>
        <w:rPr>
          <w:rFonts w:hint="eastAsia" w:ascii="Arial" w:hAnsi="Arial"/>
        </w:rPr>
        <w:t>（生产数据、制造管理、车间管理）、</w:t>
      </w:r>
      <w:r>
        <w:rPr>
          <w:rFonts w:hint="eastAsia"/>
        </w:rPr>
        <w:t>FixMenu</w:t>
      </w:r>
      <w:r>
        <w:rPr>
          <w:rFonts w:hint="eastAsia" w:ascii="Arial" w:hAnsi="Arial"/>
        </w:rPr>
        <w:t>（固定资产）等系统菜单；功能组右边为各系统对应的明细菜单。</w:t>
      </w:r>
    </w:p>
    <w:p>
      <w:pPr>
        <w:spacing w:before="156" w:beforeLines="50" w:after="468"/>
        <w:ind w:left="403" w:leftChars="192"/>
        <w:rPr>
          <w:rFonts w:ascii="宋体" w:hAnsi="宋体"/>
        </w:rPr>
      </w:pPr>
      <w:r>
        <w:rPr>
          <w:rFonts w:hint="eastAsia" w:ascii="宋体" w:hAnsi="宋体"/>
          <w:b/>
        </w:rPr>
        <w:t>下面我们以〖采购系统〗的菜单为例重新做一个〖采购A〗模块的菜单</w:t>
      </w:r>
      <w:r>
        <w:rPr>
          <w:rFonts w:hint="eastAsia" w:ascii="宋体" w:hAnsi="宋体"/>
        </w:rPr>
        <w:t>：</w:t>
      </w:r>
    </w:p>
    <w:p>
      <w:pPr>
        <w:spacing w:before="156" w:beforeLines="50" w:after="468"/>
        <w:ind w:left="840" w:hanging="420" w:hangingChars="200"/>
        <w:rPr>
          <w:rFonts w:ascii="Arial" w:hAnsi="Arial"/>
        </w:rPr>
      </w:pPr>
      <w:r>
        <w:rPr>
          <w:rFonts w:hint="eastAsia" w:ascii="Arial" w:hAnsi="Arial"/>
        </w:rPr>
        <w:t>4、 在上图（1-4-4）中把鼠标移到模块组，点击鼠标左键，出现如下图（1-4-5）所示的界面，在图（1-4-5）中用鼠标左键点击图中右上角的〖F2自定模块</w:t>
      </w:r>
      <w:r>
        <w:rPr>
          <w:rFonts w:ascii="Arial" w:hAnsi="Arial"/>
        </w:rPr>
        <w:t>〗</w:t>
      </w:r>
      <w:r>
        <w:rPr>
          <w:rFonts w:hint="eastAsia" w:ascii="Arial" w:hAnsi="Arial"/>
        </w:rPr>
        <w:t>出现如图所示界面；把鼠标移至图中的〖M.自定义14</w:t>
      </w:r>
      <w:r>
        <w:rPr>
          <w:rFonts w:ascii="Arial" w:hAnsi="Arial"/>
        </w:rPr>
        <w:t>〗</w:t>
      </w:r>
      <w:r>
        <w:rPr>
          <w:rFonts w:hint="eastAsia" w:ascii="Arial" w:hAnsi="Arial"/>
        </w:rPr>
        <w:t>处点击右键，出现如下图（1-4-6）所示的界面：</w:t>
      </w:r>
    </w:p>
    <w:p>
      <w:pPr>
        <w:pStyle w:val="15"/>
        <w:spacing w:before="156" w:beforeLines="50" w:after="468"/>
        <w:ind w:left="5250" w:firstLine="350" w:firstLineChars="175"/>
        <w:jc w:val="center"/>
        <w:rPr>
          <w:rFonts w:ascii="宋体" w:hAnsi="宋体"/>
        </w:rPr>
      </w:pPr>
      <w:r>
        <w:rPr>
          <w:rFonts w:ascii="宋体" w:hAnsi="宋体"/>
          <w:sz w:val="20"/>
        </w:rPr>
        <mc:AlternateContent>
          <mc:Choice Requires="wps">
            <w:drawing>
              <wp:anchor distT="0" distB="0" distL="114300" distR="114300" simplePos="0" relativeHeight="251673600" behindDoc="0" locked="0" layoutInCell="1" allowOverlap="1">
                <wp:simplePos x="0" y="0"/>
                <wp:positionH relativeFrom="column">
                  <wp:posOffset>3133725</wp:posOffset>
                </wp:positionH>
                <wp:positionV relativeFrom="paragraph">
                  <wp:posOffset>1089660</wp:posOffset>
                </wp:positionV>
                <wp:extent cx="933450" cy="396240"/>
                <wp:effectExtent l="4445" t="9525" r="224155" b="13335"/>
                <wp:wrapNone/>
                <wp:docPr id="1374" name="圆角矩形标注 1374"/>
                <wp:cNvGraphicFramePr/>
                <a:graphic xmlns:a="http://schemas.openxmlformats.org/drawingml/2006/main">
                  <a:graphicData uri="http://schemas.microsoft.com/office/word/2010/wordprocessingShape">
                    <wps:wsp>
                      <wps:cNvSpPr>
                        <a:spLocks noChangeArrowheads="1"/>
                      </wps:cNvSpPr>
                      <wps:spPr bwMode="auto">
                        <a:xfrm>
                          <a:off x="0" y="0"/>
                          <a:ext cx="933450" cy="396240"/>
                        </a:xfrm>
                        <a:prstGeom prst="wedgeRoundRectCallout">
                          <a:avLst>
                            <a:gd name="adj1" fmla="val 70000"/>
                            <a:gd name="adj2" fmla="val -49361"/>
                            <a:gd name="adj3" fmla="val 16667"/>
                          </a:avLst>
                        </a:prstGeom>
                        <a:solidFill>
                          <a:srgbClr val="99CCFF"/>
                        </a:solidFill>
                        <a:ln w="9525">
                          <a:solidFill>
                            <a:srgbClr val="000000"/>
                          </a:solidFill>
                          <a:miter lim="800000"/>
                        </a:ln>
                      </wps:spPr>
                      <wps:txbx>
                        <w:txbxContent>
                          <w:p>
                            <w:pPr>
                              <w:spacing w:before="312" w:after="468"/>
                              <w:ind w:left="420"/>
                              <w:rPr>
                                <w:rFonts w:ascii="宋体" w:hAnsi="宋体"/>
                                <w:b/>
                                <w:sz w:val="18"/>
                              </w:rPr>
                            </w:pPr>
                            <w:r>
                              <w:rPr>
                                <w:rFonts w:hint="eastAsia" w:ascii="宋体" w:hAnsi="宋体"/>
                                <w:b/>
                                <w:sz w:val="18"/>
                              </w:rPr>
                              <w:t>F</w:t>
                            </w:r>
                            <w:r>
                              <w:rPr>
                                <w:rFonts w:hint="eastAsia" w:ascii="Arial" w:hAnsi="Arial"/>
                                <w:b/>
                                <w:sz w:val="18"/>
                              </w:rPr>
                              <w:t>2</w:t>
                            </w:r>
                            <w:r>
                              <w:rPr>
                                <w:rFonts w:hint="eastAsia" w:ascii="宋体" w:hAnsi="宋体"/>
                                <w:b/>
                                <w:sz w:val="18"/>
                              </w:rPr>
                              <w:t>自定模块</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246.75pt;margin-top:85.8pt;height:31.2pt;width:73.5pt;z-index:251673600;mso-width-relative:page;mso-height-relative:page;" fillcolor="#99CCFF" filled="t" stroked="t" coordsize="21600,21600" o:gfxdata="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LPwC4vXAAAACwEA&#10;AA8AAAAAAAAAAQAgAAAAIgAAAGRycy9kb3ducmV2LnhtbFBLAQIUABQAAAAIAIdO4kC9DULIjQIA&#10;ABIFAAAOAAAAAAAAAAEAIAAAACYBAABkcnMvZTJvRG9jLnhtbFBLBQYAAAAABgAGAFkBAAAlBgAA&#10;AAA=&#10;" adj="25920,138,14400">
                <v:fill on="t" focussize="0,0"/>
                <v:stroke color="#000000" miterlimit="8" joinstyle="miter"/>
                <v:imagedata o:title=""/>
                <o:lock v:ext="edit" aspectratio="f"/>
                <v:textbox>
                  <w:txbxContent>
                    <w:p>
                      <w:pPr>
                        <w:spacing w:before="312" w:after="468"/>
                        <w:ind w:left="420"/>
                        <w:rPr>
                          <w:rFonts w:ascii="宋体" w:hAnsi="宋体"/>
                          <w:b/>
                          <w:sz w:val="18"/>
                        </w:rPr>
                      </w:pPr>
                      <w:r>
                        <w:rPr>
                          <w:rFonts w:hint="eastAsia" w:ascii="宋体" w:hAnsi="宋体"/>
                          <w:b/>
                          <w:sz w:val="18"/>
                        </w:rPr>
                        <w:t>F</w:t>
                      </w:r>
                      <w:r>
                        <w:rPr>
                          <w:rFonts w:hint="eastAsia" w:ascii="Arial" w:hAnsi="Arial"/>
                          <w:b/>
                          <w:sz w:val="18"/>
                        </w:rPr>
                        <w:t>2</w:t>
                      </w:r>
                      <w:r>
                        <w:rPr>
                          <w:rFonts w:hint="eastAsia" w:ascii="宋体" w:hAnsi="宋体"/>
                          <w:b/>
                          <w:sz w:val="18"/>
                        </w:rPr>
                        <w:t>自定模块</w:t>
                      </w:r>
                    </w:p>
                  </w:txbxContent>
                </v:textbox>
              </v:shape>
            </w:pict>
          </mc:Fallback>
        </mc:AlternateContent>
      </w:r>
      <w:r>
        <w:rPr>
          <w:rFonts w:hint="eastAsia" w:ascii="宋体" w:hAnsi="宋体"/>
        </w:rPr>
        <w:drawing>
          <wp:inline distT="0" distB="0" distL="0" distR="0">
            <wp:extent cx="5219700" cy="3538855"/>
            <wp:effectExtent l="0" t="0" r="0" b="4445"/>
            <wp:docPr id="529" name="图片 529" descr="C:/Users/Administrator/AppData/Local/Temp/picturecompress_20210401142621/output_86.pngoutput_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29" descr="C:/Users/Administrator/AppData/Local/Temp/picturecompress_20210401142621/output_86.pngoutput_86"/>
                    <pic:cNvPicPr>
                      <a:picLocks noChangeAspect="1" noChangeArrowheads="1"/>
                    </pic:cNvPicPr>
                  </pic:nvPicPr>
                  <pic:blipFill>
                    <a:blip r:embed="rId92"/>
                    <a:srcRect/>
                    <a:stretch>
                      <a:fillRect/>
                    </a:stretch>
                  </pic:blipFill>
                  <pic:spPr>
                    <a:xfrm>
                      <a:off x="0" y="0"/>
                      <a:ext cx="5219700" cy="353885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1-4-5</w:t>
      </w:r>
      <w:r>
        <w:rPr>
          <w:rFonts w:hint="eastAsia"/>
          <w:b/>
          <w:sz w:val="18"/>
        </w:rPr>
        <w:t>）</w:t>
      </w:r>
    </w:p>
    <w:p>
      <w:pPr>
        <w:pStyle w:val="15"/>
        <w:spacing w:before="156" w:beforeLines="50" w:after="468"/>
        <w:ind w:left="5250" w:firstLine="0"/>
        <w:jc w:val="center"/>
        <w:rPr>
          <w:rFonts w:ascii="宋体" w:hAnsi="宋体"/>
        </w:rPr>
      </w:pPr>
      <w:r>
        <w:rPr>
          <w:rFonts w:hint="eastAsia"/>
        </w:rPr>
        <w:t xml:space="preserve">   </w:t>
      </w:r>
      <w:r>
        <w:drawing>
          <wp:inline distT="0" distB="0" distL="0" distR="0">
            <wp:extent cx="6416040" cy="4879340"/>
            <wp:effectExtent l="0" t="0" r="3810" b="16510"/>
            <wp:docPr id="1671" name="图片 1671" descr="C:/Users/Administrator/AppData/Local/Temp/picturecompress_20210401142621/output_87.pngoutput_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 name="图片 1671" descr="C:/Users/Administrator/AppData/Local/Temp/picturecompress_20210401142621/output_87.pngoutput_87"/>
                    <pic:cNvPicPr>
                      <a:picLocks noChangeAspect="1"/>
                    </pic:cNvPicPr>
                  </pic:nvPicPr>
                  <pic:blipFill>
                    <a:blip r:embed="rId93"/>
                    <a:srcRect/>
                    <a:stretch>
                      <a:fillRect/>
                    </a:stretch>
                  </pic:blipFill>
                  <pic:spPr>
                    <a:xfrm>
                      <a:off x="0" y="0"/>
                      <a:ext cx="6416040" cy="4879524"/>
                    </a:xfrm>
                    <a:prstGeom prst="rect">
                      <a:avLst/>
                    </a:prstGeom>
                    <a:ln>
                      <a:noFill/>
                    </a:ln>
                  </pic:spPr>
                </pic:pic>
              </a:graphicData>
            </a:graphic>
          </wp:inline>
        </w:drawing>
      </w:r>
      <w:r>
        <w:rPr>
          <w:rFonts w:hint="eastAsia"/>
          <w:b/>
          <w:sz w:val="18"/>
        </w:rPr>
        <w:t>（图</w:t>
      </w:r>
      <w:r>
        <w:rPr>
          <w:rFonts w:hint="eastAsia" w:ascii="Arial" w:hAnsi="Arial"/>
          <w:b/>
          <w:sz w:val="18"/>
        </w:rPr>
        <w:t>1-4-6</w:t>
      </w:r>
      <w:r>
        <w:rPr>
          <w:rFonts w:hint="eastAsia"/>
          <w:b/>
          <w:sz w:val="18"/>
        </w:rPr>
        <w:t>）</w:t>
      </w:r>
    </w:p>
    <w:p>
      <w:pPr>
        <w:spacing w:before="156" w:beforeLines="50" w:after="468"/>
        <w:ind w:left="840" w:hanging="420" w:hangingChars="200"/>
        <w:rPr>
          <w:rFonts w:ascii="Arial" w:hAnsi="Arial"/>
        </w:rPr>
      </w:pPr>
      <w:r>
        <w:rPr>
          <w:rFonts w:hint="eastAsia" w:ascii="Arial" w:hAnsi="Arial"/>
        </w:rPr>
        <w:t>5、 在上图（1-4-6）中把鼠标移至〖T更换图形文字</w:t>
      </w:r>
      <w:r>
        <w:rPr>
          <w:rFonts w:ascii="Arial" w:hAnsi="Arial"/>
        </w:rPr>
        <w:t>〗</w:t>
      </w:r>
      <w:r>
        <w:rPr>
          <w:rFonts w:hint="eastAsia" w:ascii="Arial" w:hAnsi="Arial"/>
        </w:rPr>
        <w:t>菜单点击左键，在弹出的〖按钮属性</w:t>
      </w:r>
      <w:r>
        <w:rPr>
          <w:rFonts w:ascii="Arial" w:hAnsi="Arial"/>
        </w:rPr>
        <w:t>〗</w:t>
      </w:r>
      <w:r>
        <w:rPr>
          <w:rFonts w:hint="eastAsia" w:ascii="Arial" w:hAnsi="Arial"/>
        </w:rPr>
        <w:t>窗口中用鼠标左键按住滚动条下拉，选取〖自定义14</w:t>
      </w:r>
      <w:r>
        <w:rPr>
          <w:rFonts w:ascii="Arial" w:hAnsi="Arial"/>
        </w:rPr>
        <w:t>〗</w:t>
      </w:r>
      <w:r>
        <w:rPr>
          <w:rFonts w:hint="eastAsia" w:ascii="Arial" w:hAnsi="Arial"/>
        </w:rPr>
        <w:t>，在右侧的〖名称</w:t>
      </w:r>
      <w:r>
        <w:rPr>
          <w:rFonts w:ascii="Arial" w:hAnsi="Arial"/>
        </w:rPr>
        <w:t>〗</w:t>
      </w:r>
      <w:r>
        <w:rPr>
          <w:rFonts w:hint="eastAsia" w:ascii="Arial" w:hAnsi="Arial"/>
        </w:rPr>
        <w:t>输入框中把“自定义14”改为“采购A”后点击〖确认</w:t>
      </w:r>
      <w:r>
        <w:rPr>
          <w:rFonts w:ascii="Arial" w:hAnsi="Arial"/>
        </w:rPr>
        <w:t>〗</w:t>
      </w:r>
      <w:r>
        <w:rPr>
          <w:rFonts w:hint="eastAsia" w:ascii="Arial" w:hAnsi="Arial"/>
        </w:rPr>
        <w:t>按钮，如下图（1-4-7）和图（1-4-8）所示：</w:t>
      </w:r>
    </w:p>
    <w:p>
      <w:pPr>
        <w:pStyle w:val="15"/>
        <w:spacing w:before="156" w:beforeLines="50" w:after="468"/>
        <w:ind w:left="5250" w:firstLine="400" w:firstLineChars="200"/>
        <w:rPr>
          <w:rFonts w:ascii="宋体" w:hAnsi="宋体"/>
        </w:rPr>
      </w:pPr>
      <w:r>
        <w:rPr>
          <w:rFonts w:ascii="宋体" w:hAnsi="宋体"/>
          <w:sz w:val="20"/>
        </w:rPr>
        <mc:AlternateContent>
          <mc:Choice Requires="wps">
            <w:drawing>
              <wp:anchor distT="0" distB="0" distL="114300" distR="114300" simplePos="0" relativeHeight="251661312" behindDoc="0" locked="0" layoutInCell="1" allowOverlap="1">
                <wp:simplePos x="0" y="0"/>
                <wp:positionH relativeFrom="column">
                  <wp:posOffset>3175635</wp:posOffset>
                </wp:positionH>
                <wp:positionV relativeFrom="paragraph">
                  <wp:posOffset>1241425</wp:posOffset>
                </wp:positionV>
                <wp:extent cx="1066800" cy="495300"/>
                <wp:effectExtent l="4445" t="44450" r="281305" b="12700"/>
                <wp:wrapNone/>
                <wp:docPr id="1373" name="圆角矩形标注 1373"/>
                <wp:cNvGraphicFramePr/>
                <a:graphic xmlns:a="http://schemas.openxmlformats.org/drawingml/2006/main">
                  <a:graphicData uri="http://schemas.microsoft.com/office/word/2010/wordprocessingShape">
                    <wps:wsp>
                      <wps:cNvSpPr>
                        <a:spLocks noChangeArrowheads="1"/>
                      </wps:cNvSpPr>
                      <wps:spPr bwMode="auto">
                        <a:xfrm>
                          <a:off x="0" y="0"/>
                          <a:ext cx="1066800" cy="495300"/>
                        </a:xfrm>
                        <a:prstGeom prst="wedgeRoundRectCallout">
                          <a:avLst>
                            <a:gd name="adj1" fmla="val 72736"/>
                            <a:gd name="adj2" fmla="val -55769"/>
                            <a:gd name="adj3" fmla="val 16667"/>
                          </a:avLst>
                        </a:prstGeom>
                        <a:solidFill>
                          <a:srgbClr val="99CCFF"/>
                        </a:solidFill>
                        <a:ln w="9525">
                          <a:solidFill>
                            <a:srgbClr val="000000"/>
                          </a:solidFill>
                          <a:miter lim="800000"/>
                        </a:ln>
                      </wps:spPr>
                      <wps:txbx>
                        <w:txbxContent>
                          <w:p>
                            <w:pPr>
                              <w:pStyle w:val="28"/>
                              <w:spacing w:before="312" w:after="468"/>
                              <w:ind w:left="420"/>
                              <w:rPr>
                                <w:sz w:val="18"/>
                              </w:rPr>
                            </w:pPr>
                            <w:r>
                              <w:rPr>
                                <w:rFonts w:hint="eastAsia"/>
                                <w:sz w:val="18"/>
                              </w:rPr>
                              <w:t>需自定义模块点击此按钮</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250.05pt;margin-top:97.75pt;height:39pt;width:84pt;z-index:251661312;mso-width-relative:page;mso-height-relative:page;" fillcolor="#99CCFF" filled="t" stroked="t" coordsize="21600,21600" o:gfxdata="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fFsf4tkA&#10;AAALAQAADwAAAAAAAAABACAAAAAiAAAAZHJzL2Rvd25yZXYueG1sUEsBAhQAFAAAAAgAh07iQMXV&#10;sjSQAgAAEwUAAA4AAAAAAAAAAQAgAAAAKAEAAGRycy9lMm9Eb2MueG1sUEsFBgAAAAAGAAYAWQEA&#10;ACoGAAAAAA==&#10;" adj="26511,-1246,14400">
                <v:fill on="t" focussize="0,0"/>
                <v:stroke color="#000000" miterlimit="8" joinstyle="miter"/>
                <v:imagedata o:title=""/>
                <o:lock v:ext="edit" aspectratio="f"/>
                <v:textbox>
                  <w:txbxContent>
                    <w:p>
                      <w:pPr>
                        <w:pStyle w:val="28"/>
                        <w:spacing w:before="312" w:after="468"/>
                        <w:ind w:left="420"/>
                        <w:rPr>
                          <w:sz w:val="18"/>
                        </w:rPr>
                      </w:pPr>
                      <w:r>
                        <w:rPr>
                          <w:rFonts w:hint="eastAsia"/>
                          <w:sz w:val="18"/>
                        </w:rPr>
                        <w:t>需自定义模块点击此按钮</w:t>
                      </w:r>
                    </w:p>
                  </w:txbxContent>
                </v:textbox>
              </v:shape>
            </w:pict>
          </mc:Fallback>
        </mc:AlternateContent>
      </w:r>
      <w:r>
        <w:rPr>
          <w:rFonts w:ascii="宋体" w:hAnsi="宋体"/>
          <w:sz w:val="20"/>
        </w:rPr>
        <mc:AlternateContent>
          <mc:Choice Requires="wps">
            <w:drawing>
              <wp:anchor distT="0" distB="0" distL="114300" distR="114300" simplePos="0" relativeHeight="251660288" behindDoc="0" locked="0" layoutInCell="1" allowOverlap="1">
                <wp:simplePos x="0" y="0"/>
                <wp:positionH relativeFrom="column">
                  <wp:posOffset>4200525</wp:posOffset>
                </wp:positionH>
                <wp:positionV relativeFrom="paragraph">
                  <wp:posOffset>3169920</wp:posOffset>
                </wp:positionV>
                <wp:extent cx="933450" cy="495300"/>
                <wp:effectExtent l="308610" t="400050" r="15240" b="19050"/>
                <wp:wrapNone/>
                <wp:docPr id="1372" name="圆角矩形标注 1372"/>
                <wp:cNvGraphicFramePr/>
                <a:graphic xmlns:a="http://schemas.openxmlformats.org/drawingml/2006/main">
                  <a:graphicData uri="http://schemas.microsoft.com/office/word/2010/wordprocessingShape">
                    <wps:wsp>
                      <wps:cNvSpPr>
                        <a:spLocks noChangeArrowheads="1"/>
                      </wps:cNvSpPr>
                      <wps:spPr bwMode="auto">
                        <a:xfrm>
                          <a:off x="0" y="0"/>
                          <a:ext cx="933450" cy="495300"/>
                        </a:xfrm>
                        <a:prstGeom prst="wedgeRoundRectCallout">
                          <a:avLst>
                            <a:gd name="adj1" fmla="val -79662"/>
                            <a:gd name="adj2" fmla="val -126153"/>
                            <a:gd name="adj3" fmla="val 16667"/>
                          </a:avLst>
                        </a:prstGeom>
                        <a:solidFill>
                          <a:srgbClr val="99CCFF"/>
                        </a:solidFill>
                        <a:ln w="9525">
                          <a:solidFill>
                            <a:srgbClr val="000000"/>
                          </a:solidFill>
                          <a:miter lim="800000"/>
                        </a:ln>
                      </wps:spPr>
                      <wps:txbx>
                        <w:txbxContent>
                          <w:p>
                            <w:pPr>
                              <w:pStyle w:val="28"/>
                              <w:spacing w:before="312" w:after="468"/>
                              <w:ind w:left="420"/>
                              <w:rPr>
                                <w:sz w:val="18"/>
                              </w:rPr>
                            </w:pPr>
                            <w:r>
                              <w:rPr>
                                <w:rFonts w:hint="eastAsia"/>
                                <w:sz w:val="18"/>
                              </w:rPr>
                              <w:t>更改自定义模块的图标</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330.75pt;margin-top:249.6pt;height:39pt;width:73.5pt;z-index:251660288;mso-width-relative:page;mso-height-relative:page;" fillcolor="#99CCFF" filled="t" stroked="t" coordsize="21600,21600" o:gfxdata="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uZAEy2QAAAAsB&#10;AAAPAAAAAAAAAAEAIAAAACIAAABkcnMvZG93bnJldi54bWxQSwECFAAUAAAACACHTuJAfbp5ZYwC&#10;AAAUBQAADgAAAAAAAAABACAAAAAoAQAAZHJzL2Uyb0RvYy54bWxQSwUGAAAAAAYABgBZAQAAJgYA&#10;AAAA&#10;" adj="-6407,-16449,14400">
                <v:fill on="t" focussize="0,0"/>
                <v:stroke color="#000000" miterlimit="8" joinstyle="miter"/>
                <v:imagedata o:title=""/>
                <o:lock v:ext="edit" aspectratio="f"/>
                <v:textbox>
                  <w:txbxContent>
                    <w:p>
                      <w:pPr>
                        <w:pStyle w:val="28"/>
                        <w:spacing w:before="312" w:after="468"/>
                        <w:ind w:left="420"/>
                        <w:rPr>
                          <w:sz w:val="18"/>
                        </w:rPr>
                      </w:pPr>
                      <w:r>
                        <w:rPr>
                          <w:rFonts w:hint="eastAsia"/>
                          <w:sz w:val="18"/>
                        </w:rPr>
                        <w:t>更改自定义模块的图标</w:t>
                      </w:r>
                    </w:p>
                  </w:txbxContent>
                </v:textbox>
              </v:shape>
            </w:pict>
          </mc:Fallback>
        </mc:AlternateContent>
      </w:r>
      <w:r>
        <w:rPr>
          <w:rFonts w:ascii="宋体" w:hAnsi="宋体"/>
          <w:sz w:val="20"/>
        </w:rPr>
        <mc:AlternateContent>
          <mc:Choice Requires="wps">
            <w:drawing>
              <wp:anchor distT="0" distB="0" distL="114300" distR="114300" simplePos="0" relativeHeight="251659264" behindDoc="0" locked="0" layoutInCell="1" allowOverlap="1">
                <wp:simplePos x="0" y="0"/>
                <wp:positionH relativeFrom="column">
                  <wp:posOffset>4533900</wp:posOffset>
                </wp:positionH>
                <wp:positionV relativeFrom="paragraph">
                  <wp:posOffset>2377440</wp:posOffset>
                </wp:positionV>
                <wp:extent cx="933450" cy="495300"/>
                <wp:effectExtent l="535940" t="41910" r="16510" b="15240"/>
                <wp:wrapNone/>
                <wp:docPr id="1371" name="圆角矩形标注 1371"/>
                <wp:cNvGraphicFramePr/>
                <a:graphic xmlns:a="http://schemas.openxmlformats.org/drawingml/2006/main">
                  <a:graphicData uri="http://schemas.microsoft.com/office/word/2010/wordprocessingShape">
                    <wps:wsp>
                      <wps:cNvSpPr>
                        <a:spLocks noChangeArrowheads="1"/>
                      </wps:cNvSpPr>
                      <wps:spPr bwMode="auto">
                        <a:xfrm>
                          <a:off x="0" y="0"/>
                          <a:ext cx="933450" cy="495300"/>
                        </a:xfrm>
                        <a:prstGeom prst="wedgeRoundRectCallout">
                          <a:avLst>
                            <a:gd name="adj1" fmla="val -103537"/>
                            <a:gd name="adj2" fmla="val -55898"/>
                            <a:gd name="adj3" fmla="val 16667"/>
                          </a:avLst>
                        </a:prstGeom>
                        <a:solidFill>
                          <a:srgbClr val="99CCFF"/>
                        </a:solidFill>
                        <a:ln w="9525">
                          <a:solidFill>
                            <a:srgbClr val="000000"/>
                          </a:solidFill>
                          <a:miter lim="800000"/>
                        </a:ln>
                      </wps:spPr>
                      <wps:txbx>
                        <w:txbxContent>
                          <w:p>
                            <w:pPr>
                              <w:pStyle w:val="28"/>
                              <w:spacing w:before="312" w:after="468"/>
                              <w:ind w:left="420"/>
                              <w:rPr>
                                <w:sz w:val="18"/>
                              </w:rPr>
                            </w:pPr>
                            <w:r>
                              <w:rPr>
                                <w:rFonts w:hint="eastAsia"/>
                                <w:sz w:val="18"/>
                              </w:rPr>
                              <w:t>更改自定义模块的名称</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357pt;margin-top:187.2pt;height:39pt;width:73.5pt;z-index:251659264;mso-width-relative:page;mso-height-relative:page;" fillcolor="#99CCFF" filled="t" stroked="t" coordsize="21600,21600" o:gfxdata="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GUkbBPZAAAACwEA&#10;AA8AAAAAAAAAAQAgAAAAIgAAAGRycy9kb3ducmV2LnhtbFBLAQIUABQAAAAIAIdO4kAGM7HiiwIA&#10;ABQFAAAOAAAAAAAAAAEAIAAAACgBAABkcnMvZTJvRG9jLnhtbFBLBQYAAAAABgAGAFkBAAAlBgAA&#10;AAA=&#10;" adj="-11564,-1274,14400">
                <v:fill on="t" focussize="0,0"/>
                <v:stroke color="#000000" miterlimit="8" joinstyle="miter"/>
                <v:imagedata o:title=""/>
                <o:lock v:ext="edit" aspectratio="f"/>
                <v:textbox>
                  <w:txbxContent>
                    <w:p>
                      <w:pPr>
                        <w:pStyle w:val="28"/>
                        <w:spacing w:before="312" w:after="468"/>
                        <w:ind w:left="420"/>
                        <w:rPr>
                          <w:sz w:val="18"/>
                        </w:rPr>
                      </w:pPr>
                      <w:r>
                        <w:rPr>
                          <w:rFonts w:hint="eastAsia"/>
                          <w:sz w:val="18"/>
                        </w:rPr>
                        <w:t>更改自定义模块的名称</w:t>
                      </w:r>
                    </w:p>
                  </w:txbxContent>
                </v:textbox>
              </v:shape>
            </w:pict>
          </mc:Fallback>
        </mc:AlternateContent>
      </w:r>
      <w:r>
        <w:rPr>
          <w:rFonts w:hint="eastAsia" w:ascii="宋体" w:hAnsi="宋体"/>
        </w:rPr>
        <w:drawing>
          <wp:inline distT="0" distB="0" distL="0" distR="0">
            <wp:extent cx="5133975" cy="3634105"/>
            <wp:effectExtent l="0" t="0" r="9525" b="4445"/>
            <wp:docPr id="527" name="图片 527" descr="C:/Users/Administrator/AppData/Local/Temp/picturecompress_20210401142621/output_88.pngoutput_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descr="C:/Users/Administrator/AppData/Local/Temp/picturecompress_20210401142621/output_88.pngoutput_88"/>
                    <pic:cNvPicPr>
                      <a:picLocks noChangeAspect="1" noChangeArrowheads="1"/>
                    </pic:cNvPicPr>
                  </pic:nvPicPr>
                  <pic:blipFill>
                    <a:blip r:embed="rId94"/>
                    <a:srcRect/>
                    <a:stretch>
                      <a:fillRect/>
                    </a:stretch>
                  </pic:blipFill>
                  <pic:spPr>
                    <a:xfrm>
                      <a:off x="0" y="0"/>
                      <a:ext cx="5133975" cy="363410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1-4-7</w:t>
      </w:r>
      <w:r>
        <w:rPr>
          <w:rFonts w:hint="eastAsia"/>
          <w:b/>
          <w:sz w:val="18"/>
        </w:rPr>
        <w:t>）</w:t>
      </w:r>
    </w:p>
    <w:p>
      <w:pPr>
        <w:pStyle w:val="15"/>
        <w:spacing w:before="156" w:beforeLines="50" w:after="468"/>
        <w:ind w:left="5250" w:firstLine="0"/>
        <w:rPr>
          <w:rFonts w:ascii="宋体" w:hAnsi="宋体"/>
        </w:rPr>
      </w:pPr>
      <w:r>
        <w:rPr>
          <w:rFonts w:hint="eastAsia" w:ascii="宋体" w:hAnsi="宋体"/>
        </w:rPr>
        <w:drawing>
          <wp:inline distT="0" distB="0" distL="0" distR="0">
            <wp:extent cx="3505835" cy="2469515"/>
            <wp:effectExtent l="0" t="0" r="18415" b="6985"/>
            <wp:docPr id="526" name="图片 526" descr="C:/Users/Administrator/AppData/Local/Temp/picturecompress_20210401142621/output_89.pngoutput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descr="C:/Users/Administrator/AppData/Local/Temp/picturecompress_20210401142621/output_89.pngoutput_89"/>
                    <pic:cNvPicPr>
                      <a:picLocks noChangeAspect="1" noChangeArrowheads="1"/>
                    </pic:cNvPicPr>
                  </pic:nvPicPr>
                  <pic:blipFill>
                    <a:blip r:embed="rId95"/>
                    <a:srcRect/>
                    <a:stretch>
                      <a:fillRect/>
                    </a:stretch>
                  </pic:blipFill>
                  <pic:spPr>
                    <a:xfrm>
                      <a:off x="0" y="0"/>
                      <a:ext cx="3519768" cy="246951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1-4-8</w:t>
      </w:r>
      <w:r>
        <w:rPr>
          <w:rFonts w:hint="eastAsia"/>
          <w:b/>
          <w:sz w:val="18"/>
        </w:rPr>
        <w:t>）</w:t>
      </w:r>
    </w:p>
    <w:p>
      <w:pPr>
        <w:spacing w:before="156" w:beforeLines="50" w:after="468"/>
        <w:ind w:left="840" w:hanging="420" w:hangingChars="200"/>
        <w:rPr>
          <w:rFonts w:ascii="Arial" w:hAnsi="Arial"/>
        </w:rPr>
      </w:pPr>
      <w:r>
        <w:rPr>
          <w:rFonts w:hint="eastAsia" w:ascii="Arial" w:hAnsi="Arial"/>
        </w:rPr>
        <w:t>6、 上图（1-4-8）的〖采购A</w:t>
      </w:r>
      <w:r>
        <w:rPr>
          <w:rFonts w:ascii="Arial" w:hAnsi="Arial"/>
        </w:rPr>
        <w:t>〗</w:t>
      </w:r>
      <w:r>
        <w:rPr>
          <w:rFonts w:hint="eastAsia" w:ascii="Arial" w:hAnsi="Arial"/>
        </w:rPr>
        <w:t>模块为自定义的模块，在上图中点击〖模块定置</w:t>
      </w:r>
      <w:r>
        <w:rPr>
          <w:rFonts w:ascii="Arial" w:hAnsi="Arial"/>
        </w:rPr>
        <w:t>〗</w:t>
      </w:r>
      <w:r>
        <w:rPr>
          <w:rFonts w:hint="eastAsia" w:ascii="Arial" w:hAnsi="Arial"/>
        </w:rPr>
        <w:t>中的功能组，把鼠标移至〖功能组</w:t>
      </w:r>
      <w:r>
        <w:rPr>
          <w:rFonts w:ascii="Arial" w:hAnsi="Arial"/>
        </w:rPr>
        <w:t>〗</w:t>
      </w:r>
      <w:r>
        <w:rPr>
          <w:rFonts w:hint="eastAsia" w:ascii="Arial" w:hAnsi="Arial"/>
        </w:rPr>
        <w:t>，点击它，选取其中的InvMenu(销售/采购/存货管理)，如下图（1-4-9）所示：</w:t>
      </w:r>
    </w:p>
    <w:p>
      <w:pPr>
        <w:pStyle w:val="15"/>
        <w:spacing w:before="156" w:beforeLines="50" w:after="468"/>
        <w:ind w:left="5250" w:firstLine="367" w:firstLineChars="175"/>
        <w:rPr>
          <w:rFonts w:ascii="宋体" w:hAnsi="宋体"/>
        </w:rPr>
      </w:pPr>
      <w:r>
        <w:rPr>
          <w:rFonts w:hint="eastAsia" w:ascii="宋体" w:hAnsi="宋体"/>
        </w:rPr>
        <w:drawing>
          <wp:inline distT="0" distB="0" distL="0" distR="0">
            <wp:extent cx="6141720" cy="4799330"/>
            <wp:effectExtent l="0" t="0" r="11430" b="1270"/>
            <wp:docPr id="1669" name="图片 1669" descr="C:/Users/Administrator/AppData/Local/Temp/picturecompress_20210401142621/output_90.pngoutput_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 name="图片 1669" descr="C:/Users/Administrator/AppData/Local/Temp/picturecompress_20210401142621/output_90.pngoutput_90"/>
                    <pic:cNvPicPr>
                      <a:picLocks noChangeAspect="1"/>
                    </pic:cNvPicPr>
                  </pic:nvPicPr>
                  <pic:blipFill>
                    <a:blip r:embed="rId96"/>
                    <a:stretch>
                      <a:fillRect/>
                    </a:stretch>
                  </pic:blipFill>
                  <pic:spPr>
                    <a:xfrm>
                      <a:off x="0" y="0"/>
                      <a:ext cx="6160271" cy="4799330"/>
                    </a:xfrm>
                    <a:prstGeom prst="rect">
                      <a:avLst/>
                    </a:prstGeom>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1-4-9</w:t>
      </w:r>
      <w:r>
        <w:rPr>
          <w:rFonts w:hint="eastAsia"/>
          <w:b/>
          <w:sz w:val="18"/>
        </w:rPr>
        <w:t>）</w:t>
      </w:r>
    </w:p>
    <w:p>
      <w:pPr>
        <w:spacing w:before="156" w:beforeLines="50" w:after="468"/>
        <w:ind w:left="840" w:hanging="420" w:hangingChars="200"/>
        <w:rPr>
          <w:rFonts w:ascii="Arial" w:hAnsi="Arial"/>
        </w:rPr>
      </w:pPr>
      <w:r>
        <w:rPr>
          <w:rFonts w:hint="eastAsia" w:ascii="Arial" w:hAnsi="Arial"/>
        </w:rPr>
        <w:t>7、 在上图（1-4-9）中用鼠标左键按住〖采购管理</w:t>
      </w:r>
      <w:r>
        <w:rPr>
          <w:rFonts w:ascii="Arial" w:hAnsi="Arial"/>
        </w:rPr>
        <w:t>〗</w:t>
      </w:r>
      <w:r>
        <w:rPr>
          <w:rFonts w:hint="eastAsia" w:ascii="Arial" w:hAnsi="Arial"/>
        </w:rPr>
        <w:t>移至“</w:t>
      </w:r>
      <w:r>
        <w:drawing>
          <wp:inline distT="0" distB="0" distL="0" distR="0">
            <wp:extent cx="971550" cy="228600"/>
            <wp:effectExtent l="0" t="0" r="0" b="0"/>
            <wp:docPr id="524" name="图片 524" descr="C:/Users/Administrator/AppData/Local/Temp/picturecompress_20210401142621/output_91.pngoutput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descr="C:/Users/Administrator/AppData/Local/Temp/picturecompress_20210401142621/output_91.pngoutput_91"/>
                    <pic:cNvPicPr>
                      <a:picLocks noChangeAspect="1" noChangeArrowheads="1"/>
                    </pic:cNvPicPr>
                  </pic:nvPicPr>
                  <pic:blipFill>
                    <a:blip r:embed="rId97"/>
                    <a:srcRect/>
                    <a:stretch>
                      <a:fillRect/>
                    </a:stretch>
                  </pic:blipFill>
                  <pic:spPr>
                    <a:xfrm>
                      <a:off x="0" y="0"/>
                      <a:ext cx="971550" cy="228600"/>
                    </a:xfrm>
                    <a:prstGeom prst="rect">
                      <a:avLst/>
                    </a:prstGeom>
                    <a:noFill/>
                    <a:ln>
                      <a:noFill/>
                    </a:ln>
                  </pic:spPr>
                </pic:pic>
              </a:graphicData>
            </a:graphic>
          </wp:inline>
        </w:drawing>
      </w:r>
      <w:r>
        <w:rPr>
          <w:rFonts w:hint="eastAsia" w:ascii="Arial" w:hAnsi="Arial"/>
        </w:rPr>
        <w:t>”处，放开鼠标，出现如下图（1-4-10）所示的界面，把不需要的子菜单删除，方法是：用鼠标点击需删除子菜单，用组合键“Ctrl+Delete”删除。调整后的菜单如下图（1-4-11）所示，这样一个就已经做好了。</w:t>
      </w:r>
    </w:p>
    <w:p>
      <w:pPr>
        <w:pStyle w:val="15"/>
        <w:spacing w:before="156" w:beforeLines="50" w:after="468"/>
        <w:ind w:left="5250" w:firstLineChars="200"/>
        <w:rPr>
          <w:rFonts w:ascii="宋体" w:hAnsi="宋体"/>
        </w:rPr>
      </w:pPr>
      <w:r>
        <w:rPr>
          <w:rFonts w:hint="eastAsia" w:ascii="宋体" w:hAnsi="宋体"/>
        </w:rPr>
        <w:drawing>
          <wp:inline distT="0" distB="0" distL="0" distR="0">
            <wp:extent cx="4596130" cy="2662555"/>
            <wp:effectExtent l="0" t="0" r="13970" b="4445"/>
            <wp:docPr id="523" name="图片 523" descr="C:/Users/Administrator/AppData/Local/Temp/picturecompress_20210401142621/output_92.pngoutput_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23" descr="C:/Users/Administrator/AppData/Local/Temp/picturecompress_20210401142621/output_92.pngoutput_92"/>
                    <pic:cNvPicPr>
                      <a:picLocks noChangeAspect="1" noChangeArrowheads="1"/>
                    </pic:cNvPicPr>
                  </pic:nvPicPr>
                  <pic:blipFill>
                    <a:blip r:embed="rId98"/>
                    <a:srcRect/>
                    <a:stretch>
                      <a:fillRect/>
                    </a:stretch>
                  </pic:blipFill>
                  <pic:spPr>
                    <a:xfrm>
                      <a:off x="0" y="0"/>
                      <a:ext cx="4596130" cy="266255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1-4-10</w:t>
      </w:r>
      <w:r>
        <w:rPr>
          <w:rFonts w:hint="eastAsia"/>
          <w:b/>
          <w:sz w:val="18"/>
        </w:rPr>
        <w:t>）</w:t>
      </w:r>
    </w:p>
    <w:p>
      <w:pPr>
        <w:pStyle w:val="15"/>
        <w:spacing w:before="156" w:beforeLines="50" w:after="468"/>
        <w:ind w:left="5250" w:firstLine="367" w:firstLineChars="175"/>
        <w:rPr>
          <w:rFonts w:ascii="宋体" w:hAnsi="宋体"/>
        </w:rPr>
      </w:pPr>
      <w:r>
        <w:rPr>
          <w:rFonts w:hint="eastAsia" w:ascii="宋体" w:hAnsi="宋体"/>
        </w:rPr>
        <w:drawing>
          <wp:inline distT="0" distB="0" distL="0" distR="0">
            <wp:extent cx="4624705" cy="2771775"/>
            <wp:effectExtent l="0" t="0" r="4445" b="9525"/>
            <wp:docPr id="522" name="图片 522" descr="C:/Users/Administrator/AppData/Local/Temp/picturecompress_20210401142621/output_93.pngoutput_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2" descr="C:/Users/Administrator/AppData/Local/Temp/picturecompress_20210401142621/output_93.pngoutput_93"/>
                    <pic:cNvPicPr>
                      <a:picLocks noChangeAspect="1" noChangeArrowheads="1"/>
                    </pic:cNvPicPr>
                  </pic:nvPicPr>
                  <pic:blipFill>
                    <a:blip r:embed="rId99"/>
                    <a:srcRect/>
                    <a:stretch>
                      <a:fillRect/>
                    </a:stretch>
                  </pic:blipFill>
                  <pic:spPr>
                    <a:xfrm>
                      <a:off x="0" y="0"/>
                      <a:ext cx="4624705" cy="277177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1-4-11</w:t>
      </w:r>
      <w:r>
        <w:rPr>
          <w:rFonts w:hint="eastAsia"/>
          <w:b/>
          <w:sz w:val="18"/>
        </w:rPr>
        <w:t>）</w:t>
      </w:r>
    </w:p>
    <w:p>
      <w:pPr>
        <w:spacing w:before="156" w:beforeLines="50" w:after="468"/>
        <w:ind w:left="840" w:hanging="420" w:hangingChars="200"/>
        <w:rPr>
          <w:rFonts w:ascii="Arial" w:hAnsi="Arial"/>
        </w:rPr>
      </w:pPr>
      <w:r>
        <w:rPr>
          <w:rFonts w:hint="eastAsia" w:ascii="Arial" w:hAnsi="Arial"/>
        </w:rPr>
        <w:t>8、 这只是做好了一个菜单，如果要做完一个完整的系统菜单，可重复第7个步骤进行即可。这里提一点的是如果菜单中选项的位置要调整的话，可用鼠标左键按住，移到位置即可。〖采购A</w:t>
      </w:r>
      <w:r>
        <w:rPr>
          <w:rFonts w:ascii="Arial" w:hAnsi="Arial"/>
        </w:rPr>
        <w:t>〗</w:t>
      </w:r>
      <w:r>
        <w:rPr>
          <w:rFonts w:hint="eastAsia" w:ascii="Arial" w:hAnsi="Arial"/>
        </w:rPr>
        <w:t>的菜单完成后如下图（1-4-12）所示，设计好后点击鼠标右键，在弹出来的菜单中用鼠标左键点击〖D返回系统运行</w:t>
      </w:r>
      <w:r>
        <w:rPr>
          <w:rFonts w:ascii="Arial" w:hAnsi="Arial"/>
        </w:rPr>
        <w:t>〗</w:t>
      </w:r>
      <w:r>
        <w:rPr>
          <w:rFonts w:hint="eastAsia" w:ascii="Arial" w:hAnsi="Arial"/>
        </w:rPr>
        <w:t>。</w:t>
      </w:r>
    </w:p>
    <w:p>
      <w:pPr>
        <w:pStyle w:val="15"/>
        <w:spacing w:before="156" w:beforeLines="50" w:after="468"/>
        <w:ind w:left="5250" w:firstLine="350" w:firstLineChars="175"/>
        <w:jc w:val="left"/>
        <w:rPr>
          <w:rFonts w:ascii="宋体" w:hAnsi="宋体"/>
        </w:rPr>
      </w:pPr>
      <w:r>
        <w:rPr>
          <w:rFonts w:ascii="宋体" w:hAnsi="宋体"/>
          <w:sz w:val="20"/>
        </w:rPr>
        <mc:AlternateContent>
          <mc:Choice Requires="wps">
            <w:drawing>
              <wp:anchor distT="0" distB="0" distL="114300" distR="114300" simplePos="0" relativeHeight="251674624" behindDoc="0" locked="0" layoutInCell="1" allowOverlap="1">
                <wp:simplePos x="0" y="0"/>
                <wp:positionH relativeFrom="column">
                  <wp:posOffset>1933575</wp:posOffset>
                </wp:positionH>
                <wp:positionV relativeFrom="paragraph">
                  <wp:posOffset>1834515</wp:posOffset>
                </wp:positionV>
                <wp:extent cx="1362075" cy="297180"/>
                <wp:effectExtent l="781685" t="133350" r="8890" b="7620"/>
                <wp:wrapNone/>
                <wp:docPr id="1370" name="圆角矩形标注 1370"/>
                <wp:cNvGraphicFramePr/>
                <a:graphic xmlns:a="http://schemas.openxmlformats.org/drawingml/2006/main">
                  <a:graphicData uri="http://schemas.microsoft.com/office/word/2010/wordprocessingShape">
                    <wps:wsp>
                      <wps:cNvSpPr>
                        <a:spLocks noChangeArrowheads="1"/>
                      </wps:cNvSpPr>
                      <wps:spPr bwMode="auto">
                        <a:xfrm>
                          <a:off x="0" y="0"/>
                          <a:ext cx="1362075" cy="297180"/>
                        </a:xfrm>
                        <a:prstGeom prst="wedgeRoundRectCallout">
                          <a:avLst>
                            <a:gd name="adj1" fmla="val -104639"/>
                            <a:gd name="adj2" fmla="val -90384"/>
                            <a:gd name="adj3" fmla="val 16667"/>
                          </a:avLst>
                        </a:prstGeom>
                        <a:solidFill>
                          <a:srgbClr val="99CCFF"/>
                        </a:solidFill>
                        <a:ln w="9525">
                          <a:solidFill>
                            <a:srgbClr val="000000"/>
                          </a:solidFill>
                          <a:miter lim="800000"/>
                        </a:ln>
                      </wps:spPr>
                      <wps:txbx>
                        <w:txbxContent>
                          <w:p>
                            <w:pPr>
                              <w:pStyle w:val="28"/>
                              <w:spacing w:before="312" w:after="468"/>
                              <w:ind w:left="420"/>
                              <w:rPr>
                                <w:sz w:val="18"/>
                              </w:rPr>
                            </w:pPr>
                            <w:r>
                              <w:rPr>
                                <w:rFonts w:hint="eastAsia"/>
                                <w:sz w:val="18"/>
                              </w:rPr>
                              <w:t>此为定义好了的菜单</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152.25pt;margin-top:144.45pt;height:23.4pt;width:107.25pt;z-index:251674624;mso-width-relative:page;mso-height-relative:page;" fillcolor="#99CCFF" filled="t" stroked="t" coordsize="21600,21600" o:gfxdata="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DdaaNdgAAAALAQAA&#10;DwAAAAAAAAABACAAAAAiAAAAZHJzL2Rvd25yZXYueG1sUEsBAhQAFAAAAAgAh07iQJa3CBKLAgAA&#10;FQUAAA4AAAAAAAAAAQAgAAAAJwEAAGRycy9lMm9Eb2MueG1sUEsFBgAAAAAGAAYAWQEAACQGAAAA&#10;AA==&#10;" adj="-11802,-8723,14400">
                <v:fill on="t" focussize="0,0"/>
                <v:stroke color="#000000" miterlimit="8" joinstyle="miter"/>
                <v:imagedata o:title=""/>
                <o:lock v:ext="edit" aspectratio="f"/>
                <v:textbox>
                  <w:txbxContent>
                    <w:p>
                      <w:pPr>
                        <w:pStyle w:val="28"/>
                        <w:spacing w:before="312" w:after="468"/>
                        <w:ind w:left="420"/>
                        <w:rPr>
                          <w:sz w:val="18"/>
                        </w:rPr>
                      </w:pPr>
                      <w:r>
                        <w:rPr>
                          <w:rFonts w:hint="eastAsia"/>
                          <w:sz w:val="18"/>
                        </w:rPr>
                        <w:t>此为定义好了的菜单</w:t>
                      </w:r>
                    </w:p>
                  </w:txbxContent>
                </v:textbox>
              </v:shape>
            </w:pict>
          </mc:Fallback>
        </mc:AlternateContent>
      </w:r>
      <w:r>
        <w:drawing>
          <wp:inline distT="0" distB="0" distL="0" distR="0">
            <wp:extent cx="1504950" cy="2586355"/>
            <wp:effectExtent l="0" t="0" r="0" b="4445"/>
            <wp:docPr id="521" name="图片 521" descr="C:/Users/Administrator/AppData/Local/Temp/picturecompress_20210401142621/output_94.pngoutput_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descr="C:/Users/Administrator/AppData/Local/Temp/picturecompress_20210401142621/output_94.pngoutput_94"/>
                    <pic:cNvPicPr>
                      <a:picLocks noChangeAspect="1" noChangeArrowheads="1"/>
                    </pic:cNvPicPr>
                  </pic:nvPicPr>
                  <pic:blipFill>
                    <a:blip r:embed="rId100"/>
                    <a:srcRect/>
                    <a:stretch>
                      <a:fillRect/>
                    </a:stretch>
                  </pic:blipFill>
                  <pic:spPr>
                    <a:xfrm>
                      <a:off x="0" y="0"/>
                      <a:ext cx="1504950" cy="258635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1-4-12</w:t>
      </w:r>
      <w:r>
        <w:rPr>
          <w:rFonts w:hint="eastAsia"/>
          <w:b/>
          <w:sz w:val="18"/>
        </w:rPr>
        <w:t>）</w:t>
      </w:r>
    </w:p>
    <w:p>
      <w:pPr>
        <w:spacing w:before="156" w:beforeLines="50" w:after="468"/>
        <w:ind w:left="420"/>
        <w:rPr>
          <w:rFonts w:ascii="宋体" w:hAnsi="宋体"/>
          <w:b/>
        </w:rPr>
      </w:pPr>
      <w:r>
        <w:rPr>
          <w:rFonts w:hint="eastAsia" w:ascii="宋体" w:hAnsi="宋体"/>
          <w:b/>
        </w:rPr>
        <w:t>二、自定义界面</w:t>
      </w:r>
    </w:p>
    <w:p>
      <w:pPr>
        <w:spacing w:before="156" w:beforeLines="50" w:after="468"/>
        <w:ind w:left="735" w:hanging="315" w:hangingChars="150"/>
        <w:rPr>
          <w:rFonts w:ascii="宋体" w:hAnsi="宋体"/>
        </w:rPr>
      </w:pPr>
      <w:r>
        <w:rPr>
          <w:rFonts w:hint="eastAsia" w:ascii="Arial" w:hAnsi="Arial"/>
        </w:rPr>
        <w:t>1</w:t>
      </w:r>
      <w:r>
        <w:rPr>
          <w:rFonts w:hint="eastAsia" w:ascii="宋体" w:hAnsi="宋体"/>
        </w:rPr>
        <w:t>、此处采用自定义菜单中的图（</w:t>
      </w:r>
      <w:r>
        <w:rPr>
          <w:rFonts w:hint="eastAsia" w:ascii="Arial" w:hAnsi="Arial"/>
        </w:rPr>
        <w:t>1-4-12</w:t>
      </w:r>
      <w:r>
        <w:rPr>
          <w:rFonts w:hint="eastAsia" w:ascii="宋体" w:hAnsi="宋体"/>
        </w:rPr>
        <w:t>）为例，在图中〖控制中心</w:t>
      </w:r>
      <w:r>
        <w:rPr>
          <w:rFonts w:ascii="宋体" w:hAnsi="宋体"/>
        </w:rPr>
        <w:t>〗</w:t>
      </w:r>
      <w:r>
        <w:rPr>
          <w:rFonts w:hint="eastAsia" w:ascii="宋体" w:hAnsi="宋体"/>
        </w:rPr>
        <w:t>中点击右键〖</w:t>
      </w:r>
      <w:r>
        <w:rPr>
          <w:rFonts w:hint="eastAsia"/>
        </w:rPr>
        <w:t>D</w:t>
      </w:r>
      <w:r>
        <w:rPr>
          <w:rFonts w:hint="eastAsia" w:ascii="宋体" w:hAnsi="宋体"/>
        </w:rPr>
        <w:t>进入模块设计</w:t>
      </w:r>
      <w:r>
        <w:rPr>
          <w:rFonts w:ascii="宋体" w:hAnsi="宋体"/>
        </w:rPr>
        <w:t>〗</w:t>
      </w:r>
      <w:r>
        <w:rPr>
          <w:rFonts w:hint="eastAsia" w:ascii="宋体" w:hAnsi="宋体"/>
        </w:rPr>
        <w:t>，在菜单中把需要模块选中，按住鼠标左键，拉到主界面中即可。如下图（</w:t>
      </w:r>
      <w:r>
        <w:rPr>
          <w:rFonts w:hint="eastAsia" w:ascii="Arial" w:hAnsi="Arial"/>
        </w:rPr>
        <w:t>1-4-13</w:t>
      </w:r>
      <w:r>
        <w:rPr>
          <w:rFonts w:hint="eastAsia" w:ascii="宋体" w:hAnsi="宋体"/>
        </w:rPr>
        <w:t>）和图（</w:t>
      </w:r>
      <w:r>
        <w:rPr>
          <w:rFonts w:hint="eastAsia" w:ascii="Arial" w:hAnsi="Arial"/>
        </w:rPr>
        <w:t>1-4-14</w:t>
      </w:r>
      <w:r>
        <w:rPr>
          <w:rFonts w:hint="eastAsia" w:ascii="宋体" w:hAnsi="宋体"/>
        </w:rPr>
        <w:t>）所示。在菜单中依次把询价单、请购单、采购单等需要的模块拉到操作主界面中。</w:t>
      </w:r>
    </w:p>
    <w:p>
      <w:pPr>
        <w:pStyle w:val="15"/>
        <w:spacing w:before="156" w:beforeLines="50" w:after="468"/>
        <w:ind w:left="5250" w:firstLine="367" w:firstLineChars="175"/>
        <w:jc w:val="center"/>
        <w:rPr>
          <w:rFonts w:ascii="宋体" w:hAnsi="宋体"/>
        </w:rPr>
      </w:pPr>
      <w:r>
        <w:rPr>
          <w:rFonts w:hint="eastAsia" w:ascii="宋体" w:hAnsi="宋体"/>
        </w:rPr>
        <w:drawing>
          <wp:inline distT="0" distB="0" distL="0" distR="0">
            <wp:extent cx="4895850" cy="2795905"/>
            <wp:effectExtent l="0" t="0" r="0" b="4445"/>
            <wp:docPr id="520" name="图片 520" descr="C:/Users/Administrator/AppData/Local/Temp/picturecompress_20210401142621/output_95.pngoutput_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descr="C:/Users/Administrator/AppData/Local/Temp/picturecompress_20210401142621/output_95.pngoutput_95"/>
                    <pic:cNvPicPr>
                      <a:picLocks noChangeAspect="1" noChangeArrowheads="1"/>
                    </pic:cNvPicPr>
                  </pic:nvPicPr>
                  <pic:blipFill>
                    <a:blip r:embed="rId101"/>
                    <a:srcRect/>
                    <a:stretch>
                      <a:fillRect/>
                    </a:stretch>
                  </pic:blipFill>
                  <pic:spPr>
                    <a:xfrm>
                      <a:off x="0" y="0"/>
                      <a:ext cx="4895850" cy="279590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1-4-13</w:t>
      </w:r>
      <w:r>
        <w:rPr>
          <w:rFonts w:hint="eastAsia"/>
          <w:b/>
          <w:sz w:val="18"/>
        </w:rPr>
        <w:t>）</w:t>
      </w:r>
    </w:p>
    <w:p>
      <w:pPr>
        <w:pStyle w:val="15"/>
        <w:spacing w:before="156" w:beforeLines="50" w:after="468"/>
        <w:ind w:left="5250" w:firstLine="367" w:firstLineChars="175"/>
        <w:rPr>
          <w:rFonts w:ascii="宋体" w:hAnsi="宋体"/>
        </w:rPr>
      </w:pPr>
      <w:r>
        <w:drawing>
          <wp:inline distT="0" distB="0" distL="0" distR="0">
            <wp:extent cx="4605655" cy="2319655"/>
            <wp:effectExtent l="0" t="0" r="4445" b="4445"/>
            <wp:docPr id="519" name="图片 519" descr="C:/Users/Administrator/AppData/Local/Temp/picturecompress_20210401142621/output_96.pngoutput_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descr="C:/Users/Administrator/AppData/Local/Temp/picturecompress_20210401142621/output_96.pngoutput_96"/>
                    <pic:cNvPicPr>
                      <a:picLocks noChangeAspect="1" noChangeArrowheads="1"/>
                    </pic:cNvPicPr>
                  </pic:nvPicPr>
                  <pic:blipFill>
                    <a:blip r:embed="rId102"/>
                    <a:srcRect/>
                    <a:stretch>
                      <a:fillRect/>
                    </a:stretch>
                  </pic:blipFill>
                  <pic:spPr>
                    <a:xfrm>
                      <a:off x="0" y="0"/>
                      <a:ext cx="4605655" cy="2319655"/>
                    </a:xfrm>
                    <a:prstGeom prst="rect">
                      <a:avLst/>
                    </a:prstGeom>
                    <a:noFill/>
                    <a:ln>
                      <a:noFill/>
                    </a:ln>
                  </pic:spPr>
                </pic:pic>
              </a:graphicData>
            </a:graphic>
          </wp:inline>
        </w:drawing>
      </w:r>
    </w:p>
    <w:p>
      <w:pPr>
        <w:pStyle w:val="15"/>
        <w:spacing w:before="156" w:beforeLines="50" w:after="468"/>
        <w:ind w:left="420" w:leftChars="200" w:firstLine="800" w:firstLineChars="400"/>
        <w:jc w:val="center"/>
        <w:rPr>
          <w:b/>
          <w:sz w:val="18"/>
        </w:rPr>
      </w:pPr>
      <w:r>
        <w:rPr>
          <w:rFonts w:ascii="宋体" w:hAnsi="宋体"/>
          <w:sz w:val="20"/>
        </w:rPr>
        <mc:AlternateContent>
          <mc:Choice Requires="wps">
            <w:drawing>
              <wp:anchor distT="0" distB="0" distL="114300" distR="114300" simplePos="0" relativeHeight="251675648" behindDoc="0" locked="0" layoutInCell="1" allowOverlap="1">
                <wp:simplePos x="0" y="0"/>
                <wp:positionH relativeFrom="column">
                  <wp:posOffset>800100</wp:posOffset>
                </wp:positionH>
                <wp:positionV relativeFrom="paragraph">
                  <wp:posOffset>0</wp:posOffset>
                </wp:positionV>
                <wp:extent cx="996315" cy="297180"/>
                <wp:effectExtent l="4445" t="414020" r="580390" b="12700"/>
                <wp:wrapNone/>
                <wp:docPr id="1369" name="圆角矩形标注 1369"/>
                <wp:cNvGraphicFramePr/>
                <a:graphic xmlns:a="http://schemas.openxmlformats.org/drawingml/2006/main">
                  <a:graphicData uri="http://schemas.microsoft.com/office/word/2010/wordprocessingShape">
                    <wps:wsp>
                      <wps:cNvSpPr>
                        <a:spLocks noChangeArrowheads="1"/>
                      </wps:cNvSpPr>
                      <wps:spPr bwMode="auto">
                        <a:xfrm>
                          <a:off x="0" y="0"/>
                          <a:ext cx="996315" cy="297180"/>
                        </a:xfrm>
                        <a:prstGeom prst="wedgeRoundRectCallout">
                          <a:avLst>
                            <a:gd name="adj1" fmla="val 104620"/>
                            <a:gd name="adj2" fmla="val -182907"/>
                            <a:gd name="adj3" fmla="val 16667"/>
                          </a:avLst>
                        </a:prstGeom>
                        <a:solidFill>
                          <a:srgbClr val="99CCFF"/>
                        </a:solidFill>
                        <a:ln w="9525">
                          <a:solidFill>
                            <a:srgbClr val="000000"/>
                          </a:solidFill>
                          <a:miter lim="800000"/>
                        </a:ln>
                      </wps:spPr>
                      <wps:txbx>
                        <w:txbxContent>
                          <w:p>
                            <w:pPr>
                              <w:spacing w:before="312" w:after="468"/>
                              <w:ind w:left="420"/>
                              <w:rPr>
                                <w:b/>
                                <w:sz w:val="18"/>
                              </w:rPr>
                            </w:pPr>
                            <w:r>
                              <w:rPr>
                                <w:rFonts w:hint="eastAsia"/>
                                <w:b/>
                                <w:sz w:val="18"/>
                              </w:rPr>
                              <w:t>控制中心界面</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63pt;margin-top:0pt;height:23.4pt;width:78.45pt;z-index:251675648;mso-width-relative:page;mso-height-relative:page;" fillcolor="#99CCFF" filled="t" stroked="t" coordsize="21600,21600" o:gfxdata="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BMNQbo1QAAAAcBAAAP&#10;AAAAAAAAAAEAIAAAACIAAABkcnMvZG93bnJldi54bWxQSwECFAAUAAAACACHTuJAs26olo0CAAAU&#10;BQAADgAAAAAAAAABACAAAAAkAQAAZHJzL2Uyb0RvYy54bWxQSwUGAAAAAAYABgBZAQAAIwYAAAAA&#10;" adj="33398,-28708,14400">
                <v:fill on="t" focussize="0,0"/>
                <v:stroke color="#000000" miterlimit="8" joinstyle="miter"/>
                <v:imagedata o:title=""/>
                <o:lock v:ext="edit" aspectratio="f"/>
                <v:textbox>
                  <w:txbxContent>
                    <w:p>
                      <w:pPr>
                        <w:spacing w:before="312" w:after="468"/>
                        <w:ind w:left="420"/>
                        <w:rPr>
                          <w:b/>
                          <w:sz w:val="18"/>
                        </w:rPr>
                      </w:pPr>
                      <w:r>
                        <w:rPr>
                          <w:rFonts w:hint="eastAsia"/>
                          <w:b/>
                          <w:sz w:val="18"/>
                        </w:rPr>
                        <w:t>控制中心界面</w:t>
                      </w:r>
                    </w:p>
                  </w:txbxContent>
                </v:textbox>
              </v:shape>
            </w:pict>
          </mc:Fallback>
        </mc:AlternateContent>
      </w:r>
      <w:r>
        <w:rPr>
          <w:rFonts w:hint="eastAsia"/>
          <w:b/>
          <w:sz w:val="18"/>
        </w:rPr>
        <w:t>（图</w:t>
      </w:r>
      <w:r>
        <w:rPr>
          <w:rFonts w:hint="eastAsia" w:ascii="Arial" w:hAnsi="Arial"/>
          <w:b/>
          <w:sz w:val="18"/>
        </w:rPr>
        <w:t>1-4-14</w:t>
      </w:r>
      <w:r>
        <w:rPr>
          <w:rFonts w:hint="eastAsia"/>
          <w:b/>
          <w:sz w:val="18"/>
        </w:rPr>
        <w:t>）</w:t>
      </w:r>
    </w:p>
    <w:p>
      <w:pPr>
        <w:spacing w:before="156" w:beforeLines="50" w:after="468"/>
        <w:ind w:left="735" w:hanging="315" w:hangingChars="150"/>
        <w:rPr>
          <w:rFonts w:ascii="宋体" w:hAnsi="宋体"/>
        </w:rPr>
      </w:pPr>
      <w:r>
        <w:rPr>
          <w:rFonts w:hint="eastAsia" w:ascii="Arial" w:hAnsi="Arial"/>
        </w:rPr>
        <w:t>2</w:t>
      </w:r>
      <w:r>
        <w:rPr>
          <w:rFonts w:hint="eastAsia" w:ascii="宋体" w:hAnsi="宋体"/>
        </w:rPr>
        <w:t>、为了界面的美观性，在界面上可以再加上图标以作标示。在图中〖控制中心</w:t>
      </w:r>
      <w:r>
        <w:rPr>
          <w:rFonts w:ascii="宋体" w:hAnsi="宋体"/>
        </w:rPr>
        <w:t>〗</w:t>
      </w:r>
      <w:r>
        <w:rPr>
          <w:rFonts w:hint="eastAsia" w:ascii="宋体" w:hAnsi="宋体"/>
        </w:rPr>
        <w:t>中点击右键〖</w:t>
      </w:r>
      <w:r>
        <w:rPr>
          <w:rFonts w:hint="eastAsia"/>
        </w:rPr>
        <w:t>加图</w:t>
      </w:r>
      <w:r>
        <w:rPr>
          <w:rFonts w:ascii="宋体" w:hAnsi="宋体"/>
        </w:rPr>
        <w:t>〗</w:t>
      </w:r>
      <w:r>
        <w:rPr>
          <w:rFonts w:hint="eastAsia" w:ascii="宋体" w:hAnsi="宋体"/>
        </w:rPr>
        <w:t>如下图（</w:t>
      </w:r>
      <w:r>
        <w:rPr>
          <w:rFonts w:hint="eastAsia" w:ascii="Arial" w:hAnsi="Arial"/>
        </w:rPr>
        <w:t>1-4-15</w:t>
      </w:r>
      <w:r>
        <w:rPr>
          <w:rFonts w:hint="eastAsia" w:ascii="宋体" w:hAnsi="宋体"/>
        </w:rPr>
        <w:t>）所示；〖控制中心</w:t>
      </w:r>
      <w:r>
        <w:rPr>
          <w:rFonts w:ascii="宋体" w:hAnsi="宋体"/>
        </w:rPr>
        <w:t>〗</w:t>
      </w:r>
      <w:r>
        <w:rPr>
          <w:rFonts w:hint="eastAsia" w:ascii="宋体" w:hAnsi="宋体"/>
        </w:rPr>
        <w:t>界面上会多出一个箭头图标如下图（</w:t>
      </w:r>
      <w:r>
        <w:rPr>
          <w:rFonts w:hint="eastAsia" w:ascii="Arial" w:hAnsi="Arial"/>
        </w:rPr>
        <w:t>1-4-16</w:t>
      </w:r>
      <w:r>
        <w:rPr>
          <w:rFonts w:hint="eastAsia" w:ascii="宋体" w:hAnsi="宋体"/>
        </w:rPr>
        <w:t xml:space="preserve">）所示； </w:t>
      </w:r>
    </w:p>
    <w:p>
      <w:pPr>
        <w:spacing w:before="156" w:beforeLines="50" w:after="468"/>
        <w:ind w:left="735" w:hanging="315" w:hangingChars="150"/>
        <w:rPr>
          <w:rFonts w:ascii="Arial" w:hAnsi="Arial"/>
        </w:rPr>
      </w:pPr>
      <w:r>
        <w:rPr>
          <w:rFonts w:hint="eastAsia" w:ascii="Arial" w:hAnsi="Arial"/>
        </w:rPr>
        <w:t xml:space="preserve">   </w:t>
      </w:r>
      <w:r>
        <w:drawing>
          <wp:inline distT="0" distB="0" distL="0" distR="0">
            <wp:extent cx="1514475" cy="1895475"/>
            <wp:effectExtent l="0" t="0" r="9525" b="9525"/>
            <wp:docPr id="518" name="图片 518" descr="C:/Users/Administrator/AppData/Local/Temp/picturecompress_20210401142621/output_97.pngoutput_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descr="C:/Users/Administrator/AppData/Local/Temp/picturecompress_20210401142621/output_97.pngoutput_97"/>
                    <pic:cNvPicPr>
                      <a:picLocks noChangeAspect="1" noChangeArrowheads="1"/>
                    </pic:cNvPicPr>
                  </pic:nvPicPr>
                  <pic:blipFill>
                    <a:blip r:embed="rId103"/>
                    <a:srcRect/>
                    <a:stretch>
                      <a:fillRect/>
                    </a:stretch>
                  </pic:blipFill>
                  <pic:spPr>
                    <a:xfrm>
                      <a:off x="0" y="0"/>
                      <a:ext cx="1514475" cy="1895475"/>
                    </a:xfrm>
                    <a:prstGeom prst="rect">
                      <a:avLst/>
                    </a:prstGeom>
                    <a:noFill/>
                    <a:ln>
                      <a:noFill/>
                    </a:ln>
                  </pic:spPr>
                </pic:pic>
              </a:graphicData>
            </a:graphic>
          </wp:inline>
        </w:drawing>
      </w:r>
      <w:r>
        <w:rPr>
          <w:rFonts w:hint="eastAsia" w:ascii="Arial" w:hAnsi="Arial"/>
        </w:rPr>
        <w:t xml:space="preserve">          </w:t>
      </w:r>
      <w:r>
        <w:rPr>
          <w:rFonts w:hint="eastAsia" w:ascii="Arial" w:hAnsi="Arial"/>
        </w:rPr>
        <w:drawing>
          <wp:inline distT="0" distB="0" distL="0" distR="0">
            <wp:extent cx="2409825" cy="1123950"/>
            <wp:effectExtent l="0" t="0" r="9525" b="0"/>
            <wp:docPr id="517" name="图片 517" descr="C:/Users/Administrator/AppData/Local/Temp/picturecompress_20210401142621/output_98.pngoutput_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descr="C:/Users/Administrator/AppData/Local/Temp/picturecompress_20210401142621/output_98.pngoutput_98"/>
                    <pic:cNvPicPr>
                      <a:picLocks noChangeAspect="1" noChangeArrowheads="1"/>
                    </pic:cNvPicPr>
                  </pic:nvPicPr>
                  <pic:blipFill>
                    <a:blip r:embed="rId104"/>
                    <a:srcRect/>
                    <a:stretch>
                      <a:fillRect/>
                    </a:stretch>
                  </pic:blipFill>
                  <pic:spPr>
                    <a:xfrm>
                      <a:off x="0" y="0"/>
                      <a:ext cx="2409825" cy="1123950"/>
                    </a:xfrm>
                    <a:prstGeom prst="rect">
                      <a:avLst/>
                    </a:prstGeom>
                    <a:noFill/>
                    <a:ln>
                      <a:noFill/>
                    </a:ln>
                  </pic:spPr>
                </pic:pic>
              </a:graphicData>
            </a:graphic>
          </wp:inline>
        </w:drawing>
      </w:r>
    </w:p>
    <w:p>
      <w:pPr>
        <w:pStyle w:val="15"/>
        <w:spacing w:before="156" w:beforeLines="50" w:after="468"/>
        <w:ind w:left="5250" w:firstLine="1470" w:firstLineChars="700"/>
        <w:rPr>
          <w:b/>
          <w:sz w:val="18"/>
        </w:rPr>
      </w:pPr>
      <w:r>
        <w:rPr>
          <w:rFonts w:hint="eastAsia" w:ascii="Arial" w:hAnsi="Arial"/>
        </w:rPr>
        <w:t xml:space="preserve"> </w:t>
      </w:r>
      <w:r>
        <w:rPr>
          <w:rFonts w:hint="eastAsia"/>
          <w:b/>
          <w:sz w:val="18"/>
        </w:rPr>
        <w:t>（图</w:t>
      </w:r>
      <w:r>
        <w:rPr>
          <w:rFonts w:hint="eastAsia" w:ascii="Arial" w:hAnsi="Arial"/>
          <w:b/>
          <w:sz w:val="18"/>
        </w:rPr>
        <w:t>1-4-15</w:t>
      </w:r>
      <w:r>
        <w:rPr>
          <w:rFonts w:hint="eastAsia"/>
          <w:b/>
          <w:sz w:val="18"/>
        </w:rPr>
        <w:t>）                                   （图</w:t>
      </w:r>
      <w:r>
        <w:rPr>
          <w:rFonts w:hint="eastAsia" w:ascii="Arial" w:hAnsi="Arial"/>
          <w:b/>
          <w:sz w:val="18"/>
        </w:rPr>
        <w:t>1-4-16</w:t>
      </w:r>
      <w:r>
        <w:rPr>
          <w:rFonts w:hint="eastAsia"/>
          <w:b/>
          <w:sz w:val="18"/>
        </w:rPr>
        <w:t>）</w:t>
      </w:r>
    </w:p>
    <w:p>
      <w:pPr>
        <w:pStyle w:val="15"/>
        <w:spacing w:before="156" w:beforeLines="50" w:after="468"/>
        <w:ind w:left="777" w:leftChars="198" w:hanging="361" w:hangingChars="200"/>
        <w:rPr>
          <w:rFonts w:ascii="宋体" w:hAnsi="宋体"/>
        </w:rPr>
      </w:pPr>
      <w:r>
        <w:rPr>
          <w:rFonts w:hint="eastAsia"/>
          <w:b/>
          <w:sz w:val="18"/>
        </w:rPr>
        <w:t xml:space="preserve">   </w:t>
      </w:r>
      <w:r>
        <w:rPr>
          <w:rFonts w:hint="eastAsia"/>
        </w:rPr>
        <w:t xml:space="preserve"> 右键箭头</w:t>
      </w:r>
      <w:r>
        <w:rPr>
          <w:rFonts w:hint="eastAsia" w:ascii="宋体" w:hAnsi="宋体"/>
        </w:rPr>
        <w:t>〖</w:t>
      </w:r>
      <w:r>
        <w:rPr>
          <w:rFonts w:hint="eastAsia"/>
        </w:rPr>
        <w:t>修改图片</w:t>
      </w:r>
      <w:r>
        <w:rPr>
          <w:rFonts w:ascii="宋体" w:hAnsi="宋体"/>
        </w:rPr>
        <w:t>〗</w:t>
      </w:r>
      <w:r>
        <w:rPr>
          <w:rFonts w:hint="eastAsia" w:ascii="宋体" w:hAnsi="宋体"/>
        </w:rPr>
        <w:t>，进入图片修改界面，如下图（</w:t>
      </w:r>
      <w:r>
        <w:rPr>
          <w:rFonts w:hint="eastAsia" w:ascii="Arial" w:hAnsi="Arial"/>
        </w:rPr>
        <w:t>1-4-17</w:t>
      </w:r>
      <w:r>
        <w:rPr>
          <w:rFonts w:hint="eastAsia" w:ascii="宋体" w:hAnsi="宋体"/>
        </w:rPr>
        <w:t>）所示；点击〖</w:t>
      </w:r>
      <w:r>
        <w:rPr>
          <w:rFonts w:hint="eastAsia"/>
        </w:rPr>
        <w:t>loding</w:t>
      </w:r>
      <w:r>
        <w:rPr>
          <w:rFonts w:ascii="宋体" w:hAnsi="宋体"/>
        </w:rPr>
        <w:t>〗</w:t>
      </w:r>
      <w:r>
        <w:rPr>
          <w:rFonts w:hint="eastAsia" w:ascii="宋体" w:hAnsi="宋体"/>
        </w:rPr>
        <w:t xml:space="preserve">将电脑中的图片放置于界面上，如下图（1-4-18）所示； </w:t>
      </w:r>
    </w:p>
    <w:p>
      <w:pPr>
        <w:pStyle w:val="15"/>
        <w:spacing w:before="156" w:beforeLines="50" w:after="468"/>
        <w:ind w:left="836" w:leftChars="198" w:hanging="420" w:hangingChars="200"/>
        <w:rPr>
          <w:rFonts w:ascii="宋体" w:hAnsi="宋体"/>
        </w:rPr>
      </w:pPr>
      <w:r>
        <w:rPr>
          <w:rFonts w:hint="eastAsia" w:ascii="宋体" w:hAnsi="宋体"/>
        </w:rPr>
        <w:t xml:space="preserve">                </w:t>
      </w:r>
      <w:r>
        <w:rPr>
          <w:rFonts w:hint="eastAsia" w:ascii="宋体" w:hAnsi="宋体"/>
        </w:rPr>
        <w:drawing>
          <wp:inline distT="0" distB="0" distL="0" distR="0">
            <wp:extent cx="2800350" cy="1024255"/>
            <wp:effectExtent l="0" t="0" r="0" b="4445"/>
            <wp:docPr id="516" name="图片 516" descr="C:/Users/Administrator/AppData/Local/Temp/picturecompress_20210401142621/output_99.pngoutput_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descr="C:/Users/Administrator/AppData/Local/Temp/picturecompress_20210401142621/output_99.pngoutput_99"/>
                    <pic:cNvPicPr>
                      <a:picLocks noChangeAspect="1" noChangeArrowheads="1"/>
                    </pic:cNvPicPr>
                  </pic:nvPicPr>
                  <pic:blipFill>
                    <a:blip r:embed="rId105"/>
                    <a:srcRect/>
                    <a:stretch>
                      <a:fillRect/>
                    </a:stretch>
                  </pic:blipFill>
                  <pic:spPr>
                    <a:xfrm>
                      <a:off x="0" y="0"/>
                      <a:ext cx="2800350" cy="1024255"/>
                    </a:xfrm>
                    <a:prstGeom prst="rect">
                      <a:avLst/>
                    </a:prstGeom>
                    <a:noFill/>
                    <a:ln>
                      <a:noFill/>
                    </a:ln>
                  </pic:spPr>
                </pic:pic>
              </a:graphicData>
            </a:graphic>
          </wp:inline>
        </w:drawing>
      </w:r>
      <w:r>
        <w:rPr>
          <w:rFonts w:hint="eastAsia"/>
          <w:b/>
          <w:sz w:val="18"/>
        </w:rPr>
        <w:t>（图</w:t>
      </w:r>
      <w:r>
        <w:rPr>
          <w:rFonts w:hint="eastAsia" w:ascii="Arial" w:hAnsi="Arial"/>
          <w:b/>
          <w:sz w:val="18"/>
        </w:rPr>
        <w:t>1-4-17</w:t>
      </w:r>
      <w:r>
        <w:rPr>
          <w:rFonts w:hint="eastAsia"/>
          <w:b/>
          <w:sz w:val="18"/>
        </w:rPr>
        <w:t>）</w:t>
      </w:r>
    </w:p>
    <w:p>
      <w:pPr>
        <w:spacing w:before="156" w:beforeLines="50" w:after="468"/>
        <w:ind w:left="735" w:hanging="315" w:hangingChars="150"/>
        <w:rPr>
          <w:rFonts w:ascii="Arial" w:hAnsi="Arial"/>
        </w:rPr>
      </w:pPr>
      <w:r>
        <w:rPr>
          <w:rFonts w:hint="eastAsia" w:ascii="Arial" w:hAnsi="Arial"/>
        </w:rPr>
        <w:t xml:space="preserve">    </w:t>
      </w:r>
      <w:r>
        <w:rPr>
          <w:rFonts w:hint="eastAsia" w:ascii="Arial" w:hAnsi="Arial"/>
        </w:rPr>
        <w:drawing>
          <wp:inline distT="0" distB="0" distL="0" distR="0">
            <wp:extent cx="4400550" cy="2643505"/>
            <wp:effectExtent l="0" t="0" r="0" b="4445"/>
            <wp:docPr id="515" name="图片 515" descr="C:/Users/Administrator/AppData/Local/Temp/picturecompress_20210401142621/output_100.pngoutput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descr="C:/Users/Administrator/AppData/Local/Temp/picturecompress_20210401142621/output_100.pngoutput_100"/>
                    <pic:cNvPicPr>
                      <a:picLocks noChangeAspect="1" noChangeArrowheads="1"/>
                    </pic:cNvPicPr>
                  </pic:nvPicPr>
                  <pic:blipFill>
                    <a:blip r:embed="rId106"/>
                    <a:srcRect/>
                    <a:stretch>
                      <a:fillRect/>
                    </a:stretch>
                  </pic:blipFill>
                  <pic:spPr>
                    <a:xfrm>
                      <a:off x="0" y="0"/>
                      <a:ext cx="4400550" cy="2643505"/>
                    </a:xfrm>
                    <a:prstGeom prst="rect">
                      <a:avLst/>
                    </a:prstGeom>
                    <a:noFill/>
                    <a:ln>
                      <a:noFill/>
                    </a:ln>
                  </pic:spPr>
                </pic:pic>
              </a:graphicData>
            </a:graphic>
          </wp:inline>
        </w:drawing>
      </w:r>
    </w:p>
    <w:p>
      <w:pPr>
        <w:pStyle w:val="15"/>
        <w:spacing w:before="156" w:beforeLines="50" w:after="468"/>
        <w:ind w:left="775" w:leftChars="369" w:firstLine="3370" w:firstLineChars="1865"/>
        <w:rPr>
          <w:b/>
          <w:sz w:val="18"/>
        </w:rPr>
      </w:pPr>
      <w:r>
        <w:rPr>
          <w:rFonts w:hint="eastAsia"/>
          <w:b/>
          <w:sz w:val="18"/>
        </w:rPr>
        <w:t>（图1-4-18）</w:t>
      </w:r>
    </w:p>
    <w:p>
      <w:pPr>
        <w:spacing w:before="156" w:beforeLines="50" w:after="468"/>
        <w:ind w:left="735" w:hanging="315" w:hangingChars="150"/>
        <w:rPr>
          <w:rFonts w:ascii="宋体" w:hAnsi="宋体"/>
        </w:rPr>
      </w:pPr>
      <w:r>
        <w:rPr>
          <w:rFonts w:hint="eastAsia" w:ascii="Arial" w:hAnsi="Arial"/>
        </w:rPr>
        <w:t>3</w:t>
      </w:r>
      <w:r>
        <w:rPr>
          <w:rFonts w:hint="eastAsia" w:ascii="宋体" w:hAnsi="宋体"/>
        </w:rPr>
        <w:t>、此时在主操作界面中点击鼠标右键，选取〖</w:t>
      </w:r>
      <w:r>
        <w:rPr>
          <w:rFonts w:hint="eastAsia"/>
        </w:rPr>
        <w:t>D</w:t>
      </w:r>
      <w:r>
        <w:rPr>
          <w:rFonts w:hint="eastAsia" w:ascii="宋体" w:hAnsi="宋体"/>
        </w:rPr>
        <w:t>返回系统运行〗，在弹出来的对话框中选择，即把自定义好的界面保存了。如下图（</w:t>
      </w:r>
      <w:r>
        <w:rPr>
          <w:rFonts w:hint="eastAsia" w:ascii="Arial" w:hAnsi="Arial"/>
        </w:rPr>
        <w:t>1-4-19</w:t>
      </w:r>
      <w:r>
        <w:rPr>
          <w:rFonts w:hint="eastAsia" w:ascii="宋体" w:hAnsi="宋体"/>
        </w:rPr>
        <w:t>）所示：</w:t>
      </w:r>
    </w:p>
    <w:p>
      <w:pPr>
        <w:pStyle w:val="15"/>
        <w:spacing w:before="156" w:beforeLines="50" w:after="468"/>
        <w:ind w:left="5250" w:firstLine="0"/>
        <w:jc w:val="center"/>
        <w:rPr>
          <w:rFonts w:ascii="宋体" w:hAnsi="宋体"/>
        </w:rPr>
      </w:pPr>
      <w:r>
        <w:rPr>
          <w:rFonts w:hint="eastAsia" w:ascii="宋体" w:hAnsi="宋体"/>
        </w:rPr>
        <w:t xml:space="preserve">  </w:t>
      </w:r>
      <w:r>
        <w:rPr>
          <w:rFonts w:hint="eastAsia" w:ascii="宋体" w:hAnsi="宋体"/>
        </w:rPr>
        <w:drawing>
          <wp:inline distT="0" distB="0" distL="0" distR="0">
            <wp:extent cx="4724400" cy="2919730"/>
            <wp:effectExtent l="0" t="0" r="0" b="13970"/>
            <wp:docPr id="514" name="图片 514" descr="C:/Users/Administrator/AppData/Local/Temp/picturecompress_20210401142621/output_101.pngoutput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descr="C:/Users/Administrator/AppData/Local/Temp/picturecompress_20210401142621/output_101.pngoutput_101"/>
                    <pic:cNvPicPr>
                      <a:picLocks noChangeAspect="1" noChangeArrowheads="1"/>
                    </pic:cNvPicPr>
                  </pic:nvPicPr>
                  <pic:blipFill>
                    <a:blip r:embed="rId107"/>
                    <a:srcRect/>
                    <a:stretch>
                      <a:fillRect/>
                    </a:stretch>
                  </pic:blipFill>
                  <pic:spPr>
                    <a:xfrm>
                      <a:off x="0" y="0"/>
                      <a:ext cx="4724400" cy="291973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1-4-19</w:t>
      </w:r>
      <w:r>
        <w:rPr>
          <w:rFonts w:hint="eastAsia"/>
          <w:b/>
          <w:sz w:val="18"/>
        </w:rPr>
        <w:t>）</w:t>
      </w:r>
    </w:p>
    <w:p>
      <w:pPr>
        <w:pStyle w:val="7"/>
        <w:ind w:left="420"/>
      </w:pPr>
      <w:bookmarkStart w:id="117" w:name="_Toc24427"/>
      <w:bookmarkStart w:id="118" w:name="_Toc351454361"/>
      <w:bookmarkStart w:id="119" w:name="_Toc24083"/>
      <w:bookmarkStart w:id="120" w:name="_Toc19956"/>
      <w:bookmarkStart w:id="121" w:name="_Toc241470424"/>
      <w:r>
        <w:t>1.</w:t>
      </w:r>
      <w:r>
        <w:rPr>
          <w:rFonts w:hint="eastAsia"/>
        </w:rPr>
        <w:t>5</w:t>
      </w:r>
      <w:r>
        <w:t xml:space="preserve"> </w:t>
      </w:r>
      <w:r>
        <w:rPr>
          <w:rFonts w:hint="eastAsia"/>
        </w:rPr>
        <w:t>自定义字段</w:t>
      </w:r>
      <w:bookmarkEnd w:id="117"/>
      <w:bookmarkEnd w:id="118"/>
      <w:bookmarkEnd w:id="119"/>
      <w:bookmarkEnd w:id="120"/>
      <w:bookmarkEnd w:id="121"/>
    </w:p>
    <w:p>
      <w:pPr>
        <w:spacing w:before="390" w:beforeLines="125" w:after="468"/>
        <w:ind w:left="420" w:firstLine="420"/>
        <w:rPr>
          <w:rFonts w:ascii="宋体" w:hAnsi="宋体"/>
          <w:color w:val="000000"/>
          <w:kern w:val="0"/>
        </w:rPr>
      </w:pPr>
      <w:r>
        <w:rPr>
          <w:rFonts w:hint="eastAsia" w:ascii="宋体" w:hAnsi="宋体"/>
          <w:color w:val="000000"/>
          <w:kern w:val="0"/>
        </w:rPr>
        <w:t>在系统的基础资料及单据操作界面有一个自定义字段的功能，自定义字段的增加可以直接进入单据增加或者通过帮助菜单下面的自定义字段管理器来增加；系统提供此项功能可满足不同客户的一些特殊需求，进行系统规定字段以外的栏位的添加；当字段添加后，那么栏位值所在的表名是在原表名称后加上“</w:t>
      </w:r>
      <w:r>
        <w:rPr>
          <w:rFonts w:ascii="宋体" w:hAnsi="宋体"/>
          <w:color w:val="000000"/>
          <w:kern w:val="0"/>
        </w:rPr>
        <w:t>_Z”</w:t>
      </w:r>
      <w:r>
        <w:rPr>
          <w:rFonts w:hint="eastAsia" w:ascii="宋体" w:hAnsi="宋体"/>
          <w:color w:val="000000"/>
          <w:kern w:val="0"/>
        </w:rPr>
        <w:t>。例如销售订单表头的表名为</w:t>
      </w:r>
      <w:r>
        <w:rPr>
          <w:rFonts w:ascii="宋体" w:hAnsi="宋体"/>
          <w:color w:val="000000"/>
          <w:kern w:val="0"/>
        </w:rPr>
        <w:t>mf_pos</w:t>
      </w:r>
      <w:r>
        <w:rPr>
          <w:rFonts w:hint="eastAsia" w:ascii="宋体" w:hAnsi="宋体"/>
          <w:color w:val="000000"/>
          <w:kern w:val="0"/>
        </w:rPr>
        <w:t>，那么其表头的自定义字段所在的表名为</w:t>
      </w:r>
      <w:r>
        <w:rPr>
          <w:rFonts w:ascii="宋体" w:hAnsi="宋体"/>
          <w:color w:val="000000"/>
          <w:kern w:val="0"/>
        </w:rPr>
        <w:t>mf_pos_z</w:t>
      </w:r>
      <w:r>
        <w:rPr>
          <w:rFonts w:hint="eastAsia" w:ascii="宋体" w:hAnsi="宋体"/>
          <w:color w:val="000000"/>
          <w:kern w:val="0"/>
        </w:rPr>
        <w:t>。</w:t>
      </w:r>
      <w:r>
        <w:rPr>
          <w:rFonts w:ascii="宋体" w:hAnsi="宋体"/>
          <w:color w:val="000000"/>
          <w:kern w:val="0"/>
        </w:rPr>
        <w:br w:type="textWrapping"/>
      </w:r>
      <w:r>
        <w:rPr>
          <w:rFonts w:hint="eastAsia" w:ascii="宋体" w:hAnsi="宋体"/>
          <w:color w:val="000000"/>
          <w:kern w:val="0"/>
        </w:rPr>
        <w:t xml:space="preserve">    现在分别讲述如何增加自定义字段。</w:t>
      </w:r>
    </w:p>
    <w:p>
      <w:pPr>
        <w:spacing w:before="390" w:beforeLines="125" w:after="468"/>
        <w:ind w:left="420"/>
        <w:rPr>
          <w:rFonts w:ascii="宋体" w:hAnsi="宋体"/>
          <w:b/>
        </w:rPr>
      </w:pPr>
      <w:r>
        <w:rPr>
          <w:rFonts w:hint="eastAsia" w:ascii="宋体" w:hAnsi="宋体"/>
          <w:b/>
        </w:rPr>
        <w:t>一、基础资料中添加自定义字段（以货品资料为例）</w:t>
      </w:r>
    </w:p>
    <w:p>
      <w:pPr>
        <w:spacing w:before="156" w:beforeLines="50" w:after="468"/>
        <w:ind w:left="823" w:leftChars="192" w:hanging="420" w:hangingChars="200"/>
        <w:rPr>
          <w:rFonts w:ascii="Arial" w:hAnsi="Arial"/>
        </w:rPr>
      </w:pPr>
      <w:r>
        <w:rPr>
          <w:rFonts w:hint="eastAsia" w:ascii="Arial" w:hAnsi="Arial"/>
        </w:rPr>
        <w:t>1、打开货品代号设定界面，注意此时自定义栏位必须在新增或存档状态下才能进行。</w:t>
      </w:r>
    </w:p>
    <w:p>
      <w:pPr>
        <w:spacing w:before="156" w:beforeLines="50" w:after="468"/>
        <w:ind w:left="823" w:leftChars="192" w:hanging="420" w:hangingChars="200"/>
        <w:rPr>
          <w:rFonts w:ascii="Arial" w:hAnsi="Arial"/>
        </w:rPr>
      </w:pPr>
      <w:r>
        <w:rPr>
          <w:rFonts w:hint="eastAsia" w:ascii="Arial" w:hAnsi="Arial"/>
        </w:rPr>
        <w:t>2、将鼠标移到空白处，点击鼠标右键，在弹出的〖添加表头字段〗选项，点击之后进入界面设计器的窗口，所建立的栏位只能放在横线的下方，如下图（1-5-1）所示。</w:t>
      </w:r>
    </w:p>
    <w:p>
      <w:pPr>
        <w:pStyle w:val="15"/>
        <w:spacing w:before="156" w:beforeLines="50" w:after="468"/>
        <w:ind w:left="5250" w:firstLine="367" w:firstLineChars="175"/>
        <w:jc w:val="center"/>
      </w:pPr>
      <w:r>
        <w:rPr>
          <w:rFonts w:hint="eastAsia"/>
        </w:rPr>
        <w:t xml:space="preserve"> </w:t>
      </w:r>
      <w:r>
        <w:drawing>
          <wp:inline distT="0" distB="0" distL="0" distR="0">
            <wp:extent cx="4591050" cy="3162300"/>
            <wp:effectExtent l="0" t="0" r="0" b="0"/>
            <wp:docPr id="513" name="图片 513" descr="C:/Users/Administrator/AppData/Local/Temp/picturecompress_20210401142621/output_102.pngoutput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descr="C:/Users/Administrator/AppData/Local/Temp/picturecompress_20210401142621/output_102.pngoutput_102"/>
                    <pic:cNvPicPr>
                      <a:picLocks noChangeAspect="1" noChangeArrowheads="1"/>
                    </pic:cNvPicPr>
                  </pic:nvPicPr>
                  <pic:blipFill>
                    <a:blip r:embed="rId108"/>
                    <a:srcRect/>
                    <a:stretch>
                      <a:fillRect/>
                    </a:stretch>
                  </pic:blipFill>
                  <pic:spPr>
                    <a:xfrm>
                      <a:off x="0" y="0"/>
                      <a:ext cx="4591050" cy="3162300"/>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1-5-1</w:t>
      </w:r>
      <w:r>
        <w:rPr>
          <w:rFonts w:hint="eastAsia"/>
          <w:b/>
          <w:sz w:val="18"/>
        </w:rPr>
        <w:t>）</w:t>
      </w:r>
    </w:p>
    <w:p>
      <w:pPr>
        <w:spacing w:before="156" w:beforeLines="50" w:after="468"/>
        <w:ind w:left="823" w:leftChars="192" w:hanging="420" w:hangingChars="200"/>
        <w:rPr>
          <w:rFonts w:ascii="Arial" w:hAnsi="Arial"/>
        </w:rPr>
      </w:pPr>
      <w:r>
        <w:rPr>
          <w:rFonts w:hint="eastAsia" w:ascii="Arial" w:hAnsi="Arial"/>
        </w:rPr>
        <w:t>3、 点击〖设计〗按钮，进入到设计窗口的界面，如下图（1-5-2）所示，点击〖设计表结构〗进入到设计表结构的窗口，如下图（1-5-3）所示，点击‘新增’按钮后就可以在字段名称中输入自定义字段的名称（只能由数字、下画线及字母组成，第一位一定是由字母开头）。</w:t>
      </w:r>
    </w:p>
    <w:p>
      <w:pPr>
        <w:pStyle w:val="15"/>
        <w:spacing w:before="156" w:beforeLines="50" w:after="468"/>
        <w:ind w:left="5250" w:firstLine="350" w:firstLineChars="175"/>
        <w:jc w:val="center"/>
        <w:rPr>
          <w:b/>
          <w:sz w:val="18"/>
        </w:rPr>
      </w:pPr>
      <w:r>
        <w:rPr>
          <w:rFonts w:ascii="宋体" w:hAnsi="宋体"/>
          <w:sz w:val="20"/>
        </w:rPr>
        <mc:AlternateContent>
          <mc:Choice Requires="wps">
            <w:drawing>
              <wp:anchor distT="0" distB="0" distL="114300" distR="114300" simplePos="0" relativeHeight="251694080" behindDoc="0" locked="0" layoutInCell="1" allowOverlap="1">
                <wp:simplePos x="0" y="0"/>
                <wp:positionH relativeFrom="column">
                  <wp:posOffset>2337435</wp:posOffset>
                </wp:positionH>
                <wp:positionV relativeFrom="paragraph">
                  <wp:posOffset>1287780</wp:posOffset>
                </wp:positionV>
                <wp:extent cx="866775" cy="198120"/>
                <wp:effectExtent l="15875" t="15875" r="31750" b="33655"/>
                <wp:wrapNone/>
                <wp:docPr id="1368" name="椭圆 1368"/>
                <wp:cNvGraphicFramePr/>
                <a:graphic xmlns:a="http://schemas.openxmlformats.org/drawingml/2006/main">
                  <a:graphicData uri="http://schemas.microsoft.com/office/word/2010/wordprocessingShape">
                    <wps:wsp>
                      <wps:cNvSpPr>
                        <a:spLocks noChangeArrowheads="1"/>
                      </wps:cNvSpPr>
                      <wps:spPr bwMode="auto">
                        <a:xfrm>
                          <a:off x="0" y="0"/>
                          <a:ext cx="866775" cy="198120"/>
                        </a:xfrm>
                        <a:prstGeom prst="ellipse">
                          <a:avLst/>
                        </a:prstGeom>
                        <a:noFill/>
                        <a:ln w="31750">
                          <a:solidFill>
                            <a:srgbClr val="FF0000"/>
                          </a:solidFill>
                          <a:round/>
                        </a:ln>
                        <a:effectLst/>
                      </wps:spPr>
                      <wps:bodyPr rot="0" vert="horz" wrap="square" lIns="91440" tIns="45720" rIns="91440" bIns="45720" anchor="ctr" anchorCtr="0" upright="1">
                        <a:noAutofit/>
                      </wps:bodyPr>
                    </wps:wsp>
                  </a:graphicData>
                </a:graphic>
              </wp:anchor>
            </w:drawing>
          </mc:Choice>
          <mc:Fallback>
            <w:pict>
              <v:shape id="_x0000_s1026" o:spid="_x0000_s1026" o:spt="3" type="#_x0000_t3" style="position:absolute;left:0pt;margin-left:184.05pt;margin-top:101.4pt;height:15.6pt;width:68.25pt;z-index:251694080;v-text-anchor:middle;mso-width-relative:page;mso-height-relative:page;" filled="f" stroked="t" coordsize="21600,21600" o:gfxdata="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PJwLd3XAAAACwEAAA8AAAAAAAAAAQAgAAAAIgAAAGRycy9kb3du&#10;cmV2LnhtbFBLAQIUABQAAAAIAIdO4kDrNSJnOQIAAFIEAAAOAAAAAAAAAAEAIAAAACYBAABkcnMv&#10;ZTJvRG9jLnhtbFBLBQYAAAAABgAGAFkBAADRBQAAAAA=&#10;">
                <v:fill on="f" focussize="0,0"/>
                <v:stroke weight="2.5pt" color="#FF0000" joinstyle="round"/>
                <v:imagedata o:title=""/>
                <o:lock v:ext="edit" aspectratio="f"/>
              </v:shape>
            </w:pict>
          </mc:Fallback>
        </mc:AlternateContent>
      </w:r>
      <w:r>
        <w:drawing>
          <wp:inline distT="0" distB="0" distL="0" distR="0">
            <wp:extent cx="3171825" cy="1433830"/>
            <wp:effectExtent l="0" t="0" r="9525" b="13970"/>
            <wp:docPr id="512" name="图片 512" descr="C:/Users/Administrator/AppData/Local/Temp/picturecompress_20210401142621/output_103.pngoutput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descr="C:/Users/Administrator/AppData/Local/Temp/picturecompress_20210401142621/output_103.pngoutput_103"/>
                    <pic:cNvPicPr>
                      <a:picLocks noChangeAspect="1" noChangeArrowheads="1"/>
                    </pic:cNvPicPr>
                  </pic:nvPicPr>
                  <pic:blipFill>
                    <a:blip r:embed="rId109"/>
                    <a:srcRect/>
                    <a:stretch>
                      <a:fillRect/>
                    </a:stretch>
                  </pic:blipFill>
                  <pic:spPr>
                    <a:xfrm>
                      <a:off x="0" y="0"/>
                      <a:ext cx="3171825" cy="1433830"/>
                    </a:xfrm>
                    <a:prstGeom prst="rect">
                      <a:avLst/>
                    </a:prstGeom>
                    <a:noFill/>
                    <a:ln>
                      <a:noFill/>
                    </a:ln>
                  </pic:spPr>
                </pic:pic>
              </a:graphicData>
            </a:graphic>
          </wp:inline>
        </w:drawing>
      </w:r>
      <w:r>
        <w:br w:type="textWrapping"/>
      </w:r>
      <w:r>
        <w:rPr>
          <w:rFonts w:hint="eastAsia"/>
          <w:b/>
          <w:sz w:val="18"/>
        </w:rPr>
        <w:t>（图</w:t>
      </w:r>
      <w:r>
        <w:rPr>
          <w:rFonts w:hint="eastAsia" w:ascii="Arial" w:hAnsi="Arial"/>
          <w:b/>
          <w:sz w:val="18"/>
        </w:rPr>
        <w:t>1-5-2</w:t>
      </w:r>
      <w:r>
        <w:rPr>
          <w:rFonts w:hint="eastAsia"/>
          <w:b/>
          <w:sz w:val="18"/>
        </w:rPr>
        <w:t>）</w:t>
      </w:r>
    </w:p>
    <w:p>
      <w:pPr>
        <w:pStyle w:val="15"/>
        <w:spacing w:before="156" w:beforeLines="50" w:after="468"/>
        <w:ind w:left="5250" w:firstLine="367" w:firstLineChars="175"/>
        <w:jc w:val="center"/>
      </w:pPr>
      <w:r>
        <w:drawing>
          <wp:inline distT="0" distB="0" distL="0" distR="0">
            <wp:extent cx="4177030" cy="2738755"/>
            <wp:effectExtent l="0" t="0" r="13970" b="4445"/>
            <wp:docPr id="511" name="图片 511" descr="C:/Users/Administrator/AppData/Local/Temp/picturecompress_20210401142621/output_104.pngoutput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1" descr="C:/Users/Administrator/AppData/Local/Temp/picturecompress_20210401142621/output_104.pngoutput_104"/>
                    <pic:cNvPicPr>
                      <a:picLocks noChangeAspect="1" noChangeArrowheads="1"/>
                    </pic:cNvPicPr>
                  </pic:nvPicPr>
                  <pic:blipFill>
                    <a:blip r:embed="rId110"/>
                    <a:srcRect/>
                    <a:stretch>
                      <a:fillRect/>
                    </a:stretch>
                  </pic:blipFill>
                  <pic:spPr>
                    <a:xfrm>
                      <a:off x="0" y="0"/>
                      <a:ext cx="4177030" cy="2738755"/>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1-5-3</w:t>
      </w:r>
      <w:r>
        <w:rPr>
          <w:rFonts w:hint="eastAsia"/>
          <w:b/>
          <w:sz w:val="18"/>
        </w:rPr>
        <w:t>）</w:t>
      </w:r>
    </w:p>
    <w:p>
      <w:pPr>
        <w:pStyle w:val="15"/>
        <w:spacing w:before="156" w:beforeLines="50" w:after="468"/>
        <w:ind w:left="5250" w:firstLine="367" w:firstLineChars="175"/>
        <w:jc w:val="center"/>
        <w:rPr>
          <w:rFonts w:ascii="宋体" w:hAnsi="宋体"/>
        </w:rPr>
      </w:pPr>
      <w:r>
        <w:rPr>
          <w:rFonts w:hint="eastAsia" w:ascii="宋体" w:hAnsi="宋体"/>
        </w:rPr>
        <w:drawing>
          <wp:inline distT="0" distB="0" distL="0" distR="0">
            <wp:extent cx="3676650" cy="2219325"/>
            <wp:effectExtent l="0" t="0" r="0" b="9525"/>
            <wp:docPr id="510" name="图片 510" descr="C:/Users/Administrator/AppData/Local/Temp/picturecompress_20210401142621/output_105.pngoutput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0" descr="C:/Users/Administrator/AppData/Local/Temp/picturecompress_20210401142621/output_105.pngoutput_105"/>
                    <pic:cNvPicPr>
                      <a:picLocks noChangeAspect="1" noChangeArrowheads="1"/>
                    </pic:cNvPicPr>
                  </pic:nvPicPr>
                  <pic:blipFill>
                    <a:blip r:embed="rId111"/>
                    <a:srcRect/>
                    <a:stretch>
                      <a:fillRect/>
                    </a:stretch>
                  </pic:blipFill>
                  <pic:spPr>
                    <a:xfrm>
                      <a:off x="0" y="0"/>
                      <a:ext cx="3676650" cy="2219325"/>
                    </a:xfrm>
                    <a:prstGeom prst="rect">
                      <a:avLst/>
                    </a:prstGeom>
                    <a:noFill/>
                    <a:ln>
                      <a:noFill/>
                    </a:ln>
                  </pic:spPr>
                </pic:pic>
              </a:graphicData>
            </a:graphic>
          </wp:inline>
        </w:drawing>
      </w:r>
    </w:p>
    <w:p>
      <w:pPr>
        <w:pStyle w:val="15"/>
        <w:spacing w:before="156" w:beforeLines="50" w:after="468"/>
        <w:ind w:left="420" w:leftChars="200" w:firstLine="3545" w:firstLineChars="1962"/>
        <w:rPr>
          <w:b/>
          <w:sz w:val="18"/>
        </w:rPr>
      </w:pPr>
      <w:r>
        <w:rPr>
          <w:rFonts w:hint="eastAsia"/>
          <w:b/>
          <w:sz w:val="18"/>
        </w:rPr>
        <w:t>（图</w:t>
      </w:r>
      <w:r>
        <w:rPr>
          <w:rFonts w:hint="eastAsia" w:ascii="Arial" w:hAnsi="Arial"/>
          <w:b/>
          <w:sz w:val="18"/>
        </w:rPr>
        <w:t>1-5-4</w:t>
      </w:r>
      <w:r>
        <w:rPr>
          <w:rFonts w:hint="eastAsia"/>
          <w:b/>
          <w:sz w:val="18"/>
        </w:rPr>
        <w:t>）</w:t>
      </w:r>
    </w:p>
    <w:p>
      <w:pPr>
        <w:spacing w:before="156" w:beforeLines="50" w:after="468"/>
        <w:ind w:left="823" w:leftChars="192" w:hanging="420" w:hangingChars="200"/>
        <w:rPr>
          <w:rFonts w:ascii="Arial" w:hAnsi="Arial"/>
        </w:rPr>
      </w:pPr>
      <w:r>
        <w:rPr>
          <w:rFonts w:hint="eastAsia" w:ascii="Arial" w:hAnsi="Arial"/>
        </w:rPr>
        <w:t>4、 点击‘确定’按钮，关闭窗口；假如要新增字段一个名称叫COLOR（在字段名称中输入），字段形态选择为“文字信息”，这时系统会自动弹出系统默认的字段长度，中文标签中输入“颜色”，如若为英文系统时，则在英文标签中输入英文名称“COLOR”（标签是显示在界面上的名称），输入完成后“保存”，如下图（1-5-5）所示。接着再增加三个字段（小数数字型、日期时间型、是非判断型）分别为平均单价（UP_U），使用日期（Date_B），是否已停用（YN），因为平均单价是以UP开头（F10功能键弹出窗口中字母开头的），所以字段不用填，系统自动取单价的小数位数。</w:t>
      </w:r>
    </w:p>
    <w:p>
      <w:pPr>
        <w:pStyle w:val="15"/>
        <w:spacing w:before="156" w:beforeLines="50" w:after="468"/>
        <w:ind w:left="5250" w:firstLine="367" w:firstLineChars="175"/>
        <w:jc w:val="center"/>
      </w:pPr>
      <w:r>
        <w:drawing>
          <wp:inline distT="0" distB="0" distL="0" distR="0">
            <wp:extent cx="3405505" cy="2091055"/>
            <wp:effectExtent l="0" t="0" r="4445" b="4445"/>
            <wp:docPr id="509" name="图片 509" descr="C:/Users/Administrator/AppData/Local/Temp/picturecompress_20210401142621/output_106.pngoutput_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9" descr="C:/Users/Administrator/AppData/Local/Temp/picturecompress_20210401142621/output_106.pngoutput_106"/>
                    <pic:cNvPicPr>
                      <a:picLocks noChangeAspect="1" noChangeArrowheads="1"/>
                    </pic:cNvPicPr>
                  </pic:nvPicPr>
                  <pic:blipFill>
                    <a:blip r:embed="rId112"/>
                    <a:srcRect/>
                    <a:stretch>
                      <a:fillRect/>
                    </a:stretch>
                  </pic:blipFill>
                  <pic:spPr>
                    <a:xfrm>
                      <a:off x="0" y="0"/>
                      <a:ext cx="3405505" cy="2091055"/>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1-5-5</w:t>
      </w:r>
      <w:r>
        <w:rPr>
          <w:rFonts w:hint="eastAsia"/>
          <w:b/>
          <w:sz w:val="18"/>
        </w:rPr>
        <w:t>）</w:t>
      </w:r>
    </w:p>
    <w:p>
      <w:pPr>
        <w:spacing w:before="156" w:beforeLines="50" w:after="468"/>
        <w:ind w:left="823" w:leftChars="192" w:hanging="420" w:hangingChars="200"/>
        <w:rPr>
          <w:rFonts w:ascii="Arial" w:hAnsi="Arial"/>
        </w:rPr>
      </w:pPr>
      <w:r>
        <w:rPr>
          <w:rFonts w:hint="eastAsia" w:ascii="Arial" w:hAnsi="Arial"/>
        </w:rPr>
        <w:t>5、 关闭设计表结构，返回设计窗口界面；这时可以看到在设计表结构中所设定的自定义字段，且把对应的类型也显示出来。</w:t>
      </w:r>
    </w:p>
    <w:p>
      <w:pPr>
        <w:numPr>
          <w:ilvl w:val="0"/>
          <w:numId w:val="8"/>
        </w:numPr>
        <w:spacing w:before="156" w:beforeLines="50" w:after="468" w:afterLines="0"/>
        <w:ind w:left="420" w:leftChars="0"/>
        <w:rPr>
          <w:rFonts w:ascii="宋体" w:hAnsi="宋体"/>
        </w:rPr>
      </w:pPr>
      <w:r>
        <w:rPr>
          <w:rFonts w:hint="eastAsia" w:ascii="宋体" w:hAnsi="宋体"/>
        </w:rPr>
        <w:t>设计“颜色”字段的画面，点击〖设计窗口</w:t>
      </w:r>
      <w:r>
        <w:rPr>
          <w:rFonts w:ascii="宋体" w:hAnsi="宋体"/>
        </w:rPr>
        <w:t>〗</w:t>
      </w:r>
      <w:r>
        <w:rPr>
          <w:rFonts w:hint="eastAsia" w:ascii="宋体" w:hAnsi="宋体"/>
        </w:rPr>
        <w:t>中的标签，放开鼠标，在〖界面设计器</w:t>
      </w:r>
      <w:r>
        <w:rPr>
          <w:rFonts w:ascii="宋体" w:hAnsi="宋体"/>
        </w:rPr>
        <w:t>〗</w:t>
      </w:r>
      <w:r>
        <w:rPr>
          <w:rFonts w:hint="eastAsia" w:ascii="宋体" w:hAnsi="宋体"/>
        </w:rPr>
        <w:t>窗口的横线下方找到适当的位置点击一下，这时标签就会显示在画面上，如下图（</w:t>
      </w:r>
      <w:r>
        <w:rPr>
          <w:rFonts w:hint="eastAsia" w:ascii="Arial" w:hAnsi="Arial"/>
        </w:rPr>
        <w:t>1-5-6</w:t>
      </w:r>
      <w:r>
        <w:rPr>
          <w:rFonts w:hint="eastAsia" w:ascii="宋体" w:hAnsi="宋体"/>
        </w:rPr>
        <w:t>）所示：</w:t>
      </w:r>
    </w:p>
    <w:p>
      <w:pPr>
        <w:pStyle w:val="15"/>
        <w:spacing w:before="156" w:beforeLines="50" w:after="468"/>
        <w:ind w:left="5250" w:firstLine="367" w:firstLineChars="175"/>
        <w:jc w:val="center"/>
      </w:pPr>
      <w:r>
        <w:drawing>
          <wp:inline distT="0" distB="0" distL="0" distR="0">
            <wp:extent cx="4324350" cy="1948180"/>
            <wp:effectExtent l="0" t="0" r="0" b="13970"/>
            <wp:docPr id="508" name="图片 508" descr="C:/Users/Administrator/AppData/Local/Temp/picturecompress_20210401142621/output_107.pngoutput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08" descr="C:/Users/Administrator/AppData/Local/Temp/picturecompress_20210401142621/output_107.pngoutput_107"/>
                    <pic:cNvPicPr>
                      <a:picLocks noChangeAspect="1" noChangeArrowheads="1"/>
                    </pic:cNvPicPr>
                  </pic:nvPicPr>
                  <pic:blipFill>
                    <a:blip r:embed="rId113"/>
                    <a:srcRect/>
                    <a:stretch>
                      <a:fillRect/>
                    </a:stretch>
                  </pic:blipFill>
                  <pic:spPr>
                    <a:xfrm>
                      <a:off x="0" y="0"/>
                      <a:ext cx="4324350" cy="1948180"/>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1-5-6</w:t>
      </w:r>
      <w:r>
        <w:rPr>
          <w:rFonts w:hint="eastAsia"/>
          <w:b/>
          <w:sz w:val="18"/>
        </w:rPr>
        <w:t>）</w:t>
      </w:r>
    </w:p>
    <w:p>
      <w:pPr>
        <w:spacing w:before="156" w:beforeLines="50" w:after="468"/>
        <w:ind w:left="823" w:leftChars="392" w:firstLine="420" w:firstLineChars="200"/>
        <w:rPr>
          <w:rFonts w:ascii="宋体" w:hAnsi="宋体"/>
        </w:rPr>
      </w:pPr>
      <w:r>
        <w:rPr>
          <w:rFonts w:hint="eastAsia" w:ascii="宋体" w:hAnsi="宋体"/>
        </w:rPr>
        <w:t>如果需要调整位置，可用鼠标按住标签上下左右的移动，也可用光标+</w:t>
      </w:r>
      <w:r>
        <w:rPr>
          <w:rFonts w:hint="eastAsia"/>
        </w:rPr>
        <w:t>Ctrl</w:t>
      </w:r>
      <w:r>
        <w:rPr>
          <w:rFonts w:hint="eastAsia" w:ascii="宋体" w:hAnsi="宋体"/>
        </w:rPr>
        <w:t>。如若这时标签显示不全的话，可用</w:t>
      </w:r>
      <w:r>
        <w:rPr>
          <w:rFonts w:hint="eastAsia"/>
        </w:rPr>
        <w:t>Shift</w:t>
      </w:r>
      <w:r>
        <w:rPr>
          <w:rFonts w:hint="eastAsia" w:ascii="宋体" w:hAnsi="宋体"/>
        </w:rPr>
        <w:t>+光标上下左右拉大或缩小；设计完成后返回〖设计窗口〗界面，这时可发现当字段形态为“文字信息”时我们可以使用几个功能：普通输入框、组合框、查询视窗。</w:t>
      </w:r>
    </w:p>
    <w:p>
      <w:pPr>
        <w:numPr>
          <w:ilvl w:val="0"/>
          <w:numId w:val="9"/>
        </w:numPr>
        <w:spacing w:before="156" w:beforeLines="50" w:after="468" w:afterLines="0"/>
        <w:ind w:left="420" w:leftChars="0"/>
        <w:rPr>
          <w:rFonts w:ascii="宋体" w:hAnsi="宋体"/>
        </w:rPr>
      </w:pPr>
      <w:r>
        <w:rPr>
          <w:rFonts w:hint="eastAsia" w:ascii="宋体" w:hAnsi="宋体"/>
        </w:rPr>
        <w:t>普通输入框：在设计窗口中点击普通输入框后在〖界面设计器〗中点击一下，调整栏位位置，点击〖退出〗在弹出的窗口中选择〖是〗，这时我们就可以在〖货品明细〗界面中看到颜色的输入框，如下图（</w:t>
      </w:r>
      <w:r>
        <w:rPr>
          <w:rFonts w:hint="eastAsia" w:ascii="Arial" w:hAnsi="Arial"/>
        </w:rPr>
        <w:t>1-5-7</w:t>
      </w:r>
      <w:r>
        <w:rPr>
          <w:rFonts w:hint="eastAsia" w:ascii="宋体" w:hAnsi="宋体"/>
        </w:rPr>
        <w:t>）和图（</w:t>
      </w:r>
      <w:r>
        <w:rPr>
          <w:rFonts w:hint="eastAsia" w:ascii="Arial" w:hAnsi="Arial"/>
        </w:rPr>
        <w:t>1-5-8</w:t>
      </w:r>
      <w:r>
        <w:rPr>
          <w:rFonts w:hint="eastAsia" w:ascii="宋体" w:hAnsi="宋体"/>
        </w:rPr>
        <w:t>）所示。</w:t>
      </w:r>
    </w:p>
    <w:p>
      <w:pPr>
        <w:pStyle w:val="15"/>
        <w:spacing w:before="156" w:beforeLines="50" w:after="468"/>
        <w:ind w:left="5250" w:firstLine="367" w:firstLineChars="175"/>
        <w:jc w:val="center"/>
      </w:pPr>
      <w:r>
        <w:drawing>
          <wp:inline distT="0" distB="0" distL="0" distR="0">
            <wp:extent cx="4234180" cy="1910080"/>
            <wp:effectExtent l="0" t="0" r="13970" b="13970"/>
            <wp:docPr id="507" name="图片 507" descr="C:/Users/Administrator/AppData/Local/Temp/picturecompress_20210401142621/output_108.pngoutput_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descr="C:/Users/Administrator/AppData/Local/Temp/picturecompress_20210401142621/output_108.pngoutput_108"/>
                    <pic:cNvPicPr>
                      <a:picLocks noChangeAspect="1" noChangeArrowheads="1"/>
                    </pic:cNvPicPr>
                  </pic:nvPicPr>
                  <pic:blipFill>
                    <a:blip r:embed="rId114"/>
                    <a:srcRect/>
                    <a:stretch>
                      <a:fillRect/>
                    </a:stretch>
                  </pic:blipFill>
                  <pic:spPr>
                    <a:xfrm>
                      <a:off x="0" y="0"/>
                      <a:ext cx="4234180" cy="1910080"/>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1-5-7</w:t>
      </w:r>
      <w:r>
        <w:rPr>
          <w:rFonts w:hint="eastAsia"/>
          <w:b/>
          <w:sz w:val="18"/>
        </w:rPr>
        <w:t>）</w:t>
      </w:r>
    </w:p>
    <w:p>
      <w:pPr>
        <w:pStyle w:val="15"/>
        <w:spacing w:before="156" w:beforeLines="50" w:after="468"/>
        <w:ind w:left="5250" w:firstLine="367" w:firstLineChars="175"/>
        <w:jc w:val="center"/>
        <w:rPr>
          <w:b/>
          <w:sz w:val="18"/>
        </w:rPr>
      </w:pPr>
      <w:r>
        <w:drawing>
          <wp:inline distT="0" distB="0" distL="0" distR="0">
            <wp:extent cx="4043680" cy="3514725"/>
            <wp:effectExtent l="0" t="0" r="13970" b="9525"/>
            <wp:docPr id="506" name="图片 506" descr="C:/Users/Administrator/AppData/Local/Temp/picturecompress_20210401142621/output_109.pngoutput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descr="C:/Users/Administrator/AppData/Local/Temp/picturecompress_20210401142621/output_109.pngoutput_109"/>
                    <pic:cNvPicPr>
                      <a:picLocks noChangeAspect="1" noChangeArrowheads="1"/>
                    </pic:cNvPicPr>
                  </pic:nvPicPr>
                  <pic:blipFill>
                    <a:blip r:embed="rId115"/>
                    <a:srcRect/>
                    <a:stretch>
                      <a:fillRect/>
                    </a:stretch>
                  </pic:blipFill>
                  <pic:spPr>
                    <a:xfrm>
                      <a:off x="0" y="0"/>
                      <a:ext cx="4043680" cy="3514725"/>
                    </a:xfrm>
                    <a:prstGeom prst="rect">
                      <a:avLst/>
                    </a:prstGeom>
                    <a:noFill/>
                    <a:ln>
                      <a:noFill/>
                    </a:ln>
                  </pic:spPr>
                </pic:pic>
              </a:graphicData>
            </a:graphic>
          </wp:inline>
        </w:drawing>
      </w:r>
      <w:r>
        <w:br w:type="textWrapping"/>
      </w:r>
      <w:r>
        <w:rPr>
          <w:rFonts w:hint="eastAsia"/>
          <w:b/>
          <w:sz w:val="18"/>
        </w:rPr>
        <w:t>（图</w:t>
      </w:r>
      <w:r>
        <w:rPr>
          <w:rFonts w:hint="eastAsia" w:ascii="Arial" w:hAnsi="Arial"/>
          <w:b/>
          <w:sz w:val="18"/>
        </w:rPr>
        <w:t>1-5-8</w:t>
      </w:r>
      <w:r>
        <w:rPr>
          <w:rFonts w:hint="eastAsia"/>
          <w:b/>
          <w:sz w:val="18"/>
        </w:rPr>
        <w:t>）</w:t>
      </w:r>
    </w:p>
    <w:p>
      <w:pPr>
        <w:numPr>
          <w:ilvl w:val="0"/>
          <w:numId w:val="9"/>
        </w:numPr>
        <w:spacing w:before="156" w:beforeLines="50" w:after="468" w:afterLines="0"/>
        <w:ind w:left="420" w:leftChars="0"/>
        <w:rPr>
          <w:rFonts w:ascii="宋体" w:hAnsi="宋体"/>
        </w:rPr>
      </w:pPr>
      <w:r>
        <w:rPr>
          <w:rFonts w:hint="eastAsia" w:ascii="宋体" w:hAnsi="宋体"/>
        </w:rPr>
        <w:t>组合框：进入界面设计器，先把“普通输入框”删除，删除后点击设计窗口中的“组合框”，再到界面设计器中点击一下，系统会弹出“请输入组合框备选条目”，点击“确定”后系统自动进入〖窗口设计〗中属性页面，在备选条目中输入颜色，例如黄色，如果要输入另一种颜色的话可直接回车，再输入红色。输入完成后关闭设计窗口，点击“退出”，选择“是”保存界面，这时在〖货品明细〗界面中看到颜色的组合框，如下图（</w:t>
      </w:r>
      <w:r>
        <w:rPr>
          <w:rFonts w:hint="eastAsia" w:ascii="Arial" w:hAnsi="Arial"/>
        </w:rPr>
        <w:t>1-5-9</w:t>
      </w:r>
      <w:r>
        <w:rPr>
          <w:rFonts w:hint="eastAsia" w:ascii="宋体" w:hAnsi="宋体"/>
        </w:rPr>
        <w:t>）所示。</w:t>
      </w:r>
    </w:p>
    <w:p>
      <w:pPr>
        <w:pStyle w:val="15"/>
        <w:spacing w:before="156" w:beforeLines="50" w:after="468"/>
        <w:ind w:left="5250" w:firstLine="367" w:firstLineChars="175"/>
        <w:jc w:val="center"/>
        <w:rPr>
          <w:rFonts w:ascii="宋体" w:hAnsi="宋体"/>
        </w:rPr>
      </w:pPr>
      <w:r>
        <w:rPr>
          <w:rFonts w:hint="eastAsia"/>
        </w:rPr>
        <w:t xml:space="preserve"> </w:t>
      </w:r>
      <w:r>
        <w:rPr>
          <w:rFonts w:hint="eastAsia"/>
        </w:rPr>
        <w:drawing>
          <wp:inline distT="0" distB="0" distL="0" distR="0">
            <wp:extent cx="4200525" cy="3771900"/>
            <wp:effectExtent l="0" t="0" r="9525" b="0"/>
            <wp:docPr id="505" name="图片 505" descr="C:/Users/Administrator/AppData/Local/Temp/picturecompress_20210401142621/output_110.pngoutput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descr="C:/Users/Administrator/AppData/Local/Temp/picturecompress_20210401142621/output_110.pngoutput_110"/>
                    <pic:cNvPicPr>
                      <a:picLocks noChangeAspect="1" noChangeArrowheads="1"/>
                    </pic:cNvPicPr>
                  </pic:nvPicPr>
                  <pic:blipFill>
                    <a:blip r:embed="rId116"/>
                    <a:srcRect/>
                    <a:stretch>
                      <a:fillRect/>
                    </a:stretch>
                  </pic:blipFill>
                  <pic:spPr>
                    <a:xfrm>
                      <a:off x="0" y="0"/>
                      <a:ext cx="4200525" cy="3771900"/>
                    </a:xfrm>
                    <a:prstGeom prst="rect">
                      <a:avLst/>
                    </a:prstGeom>
                    <a:noFill/>
                    <a:ln>
                      <a:noFill/>
                    </a:ln>
                  </pic:spPr>
                </pic:pic>
              </a:graphicData>
            </a:graphic>
          </wp:inline>
        </w:drawing>
      </w:r>
    </w:p>
    <w:p>
      <w:pPr>
        <w:pStyle w:val="15"/>
        <w:spacing w:before="156" w:beforeLines="50" w:after="468"/>
        <w:ind w:left="5250" w:firstLine="316" w:firstLineChars="175"/>
        <w:jc w:val="center"/>
        <w:rPr>
          <w:rFonts w:ascii="宋体" w:hAnsi="宋体"/>
        </w:rPr>
      </w:pPr>
      <w:r>
        <w:rPr>
          <w:rFonts w:hint="eastAsia"/>
          <w:b/>
          <w:sz w:val="18"/>
        </w:rPr>
        <w:t>（图</w:t>
      </w:r>
      <w:r>
        <w:rPr>
          <w:rFonts w:hint="eastAsia" w:ascii="Arial" w:hAnsi="Arial"/>
          <w:b/>
          <w:sz w:val="18"/>
        </w:rPr>
        <w:t>1-5-9</w:t>
      </w:r>
      <w:r>
        <w:rPr>
          <w:rFonts w:hint="eastAsia"/>
          <w:b/>
          <w:sz w:val="18"/>
        </w:rPr>
        <w:t>）</w:t>
      </w:r>
    </w:p>
    <w:p>
      <w:pPr>
        <w:numPr>
          <w:ilvl w:val="0"/>
          <w:numId w:val="9"/>
        </w:numPr>
        <w:spacing w:before="156" w:beforeLines="50" w:after="468" w:afterLines="0"/>
        <w:ind w:left="420" w:leftChars="0"/>
        <w:rPr>
          <w:rFonts w:ascii="宋体" w:hAnsi="宋体"/>
        </w:rPr>
      </w:pPr>
      <w:r>
        <w:rPr>
          <w:rFonts w:hint="eastAsia" w:ascii="宋体" w:hAnsi="宋体"/>
        </w:rPr>
        <w:t>查询视窗：进入界面设计器，点击设计弹出设计窗口界面。选择</w:t>
      </w:r>
      <w:r>
        <w:rPr>
          <w:rFonts w:hint="eastAsia"/>
        </w:rPr>
        <w:t>NAME</w:t>
      </w:r>
      <w:r>
        <w:rPr>
          <w:rFonts w:hint="eastAsia" w:ascii="宋体" w:hAnsi="宋体"/>
        </w:rPr>
        <w:t>字段，点击标签后点击界面设计器把“负责人名称”标签放到界面设计器中；点击“查询视窗”后在界面设计中相应的位置点击一下，系统会弹出“请设置查询窗属性”的信息，点击“确定”进入〖设计窗口〗属性设计界面，在资料表名中选择“员工资料”，查询字段为“</w:t>
      </w:r>
      <w:r>
        <w:rPr>
          <w:rFonts w:hint="eastAsia"/>
        </w:rPr>
        <w:t>SAL_NO</w:t>
      </w:r>
      <w:r>
        <w:rPr>
          <w:rFonts w:hint="eastAsia" w:ascii="宋体" w:hAnsi="宋体"/>
        </w:rPr>
        <w:t>”，查询标签中输入“负责人代号”，明细字段的下拉框中选择字段“</w:t>
      </w:r>
      <w:r>
        <w:rPr>
          <w:rFonts w:hint="eastAsia"/>
        </w:rPr>
        <w:t>NAME</w:t>
      </w:r>
      <w:r>
        <w:rPr>
          <w:rFonts w:hint="eastAsia" w:ascii="宋体" w:hAnsi="宋体"/>
        </w:rPr>
        <w:t>”，明细标签中输入“负责人名称”，过滤条件可以自己根据实际情况进行设置，这里不设置，可否编辑选择“</w:t>
      </w:r>
      <w:r>
        <w:rPr>
          <w:rFonts w:hint="eastAsia"/>
        </w:rPr>
        <w:t>True</w:t>
      </w:r>
      <w:r>
        <w:rPr>
          <w:rFonts w:hint="eastAsia" w:ascii="宋体" w:hAnsi="宋体"/>
        </w:rPr>
        <w:t>”（选择“</w:t>
      </w:r>
      <w:r>
        <w:rPr>
          <w:rFonts w:hint="eastAsia"/>
        </w:rPr>
        <w:t>True</w:t>
      </w:r>
      <w:r>
        <w:rPr>
          <w:rFonts w:hint="eastAsia" w:ascii="宋体" w:hAnsi="宋体"/>
        </w:rPr>
        <w:t>”时，如果进行查询时查找不到自己要选择的负责人时就可以直接弹出员工资料输入界面，反之则不能），关闭〖设计窗口〗界面，系统会弹出“是否更新以下部件的属性值？”的提示信息，点击“是”，“退出”界面设计器，选择“保存”，这时查询视窗就设计好了，如下图（</w:t>
      </w:r>
      <w:r>
        <w:rPr>
          <w:rFonts w:hint="eastAsia" w:ascii="Arial" w:hAnsi="Arial"/>
        </w:rPr>
        <w:t>1-5-10</w:t>
      </w:r>
      <w:r>
        <w:rPr>
          <w:rFonts w:hint="eastAsia" w:ascii="宋体" w:hAnsi="宋体"/>
        </w:rPr>
        <w:t>）和图（</w:t>
      </w:r>
      <w:r>
        <w:rPr>
          <w:rFonts w:hint="eastAsia" w:ascii="Arial" w:hAnsi="Arial"/>
        </w:rPr>
        <w:t>1-5-11</w:t>
      </w:r>
      <w:r>
        <w:rPr>
          <w:rFonts w:hint="eastAsia" w:ascii="宋体" w:hAnsi="宋体"/>
        </w:rPr>
        <w:t>）所示。</w:t>
      </w:r>
    </w:p>
    <w:p>
      <w:pPr>
        <w:pStyle w:val="15"/>
        <w:spacing w:before="156" w:beforeLines="50" w:after="468"/>
        <w:ind w:left="5250" w:firstLine="367" w:firstLineChars="175"/>
        <w:jc w:val="center"/>
      </w:pPr>
      <w:r>
        <w:rPr>
          <w:rFonts w:hint="eastAsia"/>
        </w:rPr>
        <w:t xml:space="preserve">     </w:t>
      </w:r>
      <w:r>
        <w:drawing>
          <wp:inline distT="0" distB="0" distL="0" distR="0">
            <wp:extent cx="3719830" cy="1681480"/>
            <wp:effectExtent l="0" t="0" r="13970" b="13970"/>
            <wp:docPr id="504" name="图片 504" descr="C:/Users/Administrator/AppData/Local/Temp/picturecompress_20210401142621/output_111.pngoutput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descr="C:/Users/Administrator/AppData/Local/Temp/picturecompress_20210401142621/output_111.pngoutput_111"/>
                    <pic:cNvPicPr>
                      <a:picLocks noChangeAspect="1" noChangeArrowheads="1"/>
                    </pic:cNvPicPr>
                  </pic:nvPicPr>
                  <pic:blipFill>
                    <a:blip r:embed="rId117"/>
                    <a:srcRect/>
                    <a:stretch>
                      <a:fillRect/>
                    </a:stretch>
                  </pic:blipFill>
                  <pic:spPr>
                    <a:xfrm>
                      <a:off x="0" y="0"/>
                      <a:ext cx="3719830" cy="168148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1-5-10</w:t>
      </w:r>
      <w:r>
        <w:rPr>
          <w:rFonts w:hint="eastAsia"/>
          <w:b/>
          <w:sz w:val="18"/>
        </w:rPr>
        <w:t>）</w:t>
      </w:r>
    </w:p>
    <w:p>
      <w:pPr>
        <w:pStyle w:val="15"/>
        <w:spacing w:before="156" w:beforeLines="50" w:after="468"/>
        <w:ind w:left="420" w:leftChars="200" w:firstLine="840" w:firstLineChars="400"/>
        <w:jc w:val="center"/>
        <w:rPr>
          <w:rFonts w:ascii="宋体" w:hAnsi="宋体"/>
        </w:rPr>
      </w:pPr>
      <w:r>
        <w:drawing>
          <wp:inline distT="0" distB="0" distL="0" distR="0">
            <wp:extent cx="4081780" cy="2809875"/>
            <wp:effectExtent l="0" t="0" r="13970" b="9525"/>
            <wp:docPr id="503" name="图片 503" descr="C:/Users/Administrator/AppData/Local/Temp/picturecompress_20210401142621/output_112.pngoutput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descr="C:/Users/Administrator/AppData/Local/Temp/picturecompress_20210401142621/output_112.pngoutput_112"/>
                    <pic:cNvPicPr>
                      <a:picLocks noChangeAspect="1" noChangeArrowheads="1"/>
                    </pic:cNvPicPr>
                  </pic:nvPicPr>
                  <pic:blipFill>
                    <a:blip r:embed="rId118"/>
                    <a:srcRect/>
                    <a:stretch>
                      <a:fillRect/>
                    </a:stretch>
                  </pic:blipFill>
                  <pic:spPr>
                    <a:xfrm>
                      <a:off x="0" y="0"/>
                      <a:ext cx="4081780" cy="280987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1-5-11</w:t>
      </w:r>
      <w:r>
        <w:rPr>
          <w:rFonts w:hint="eastAsia"/>
          <w:b/>
          <w:sz w:val="18"/>
        </w:rPr>
        <w:t>）</w:t>
      </w:r>
    </w:p>
    <w:p>
      <w:pPr>
        <w:spacing w:before="156" w:beforeLines="50" w:after="468"/>
        <w:ind w:left="823" w:leftChars="192" w:hanging="420" w:hangingChars="200"/>
        <w:rPr>
          <w:rFonts w:ascii="Arial" w:hAnsi="Arial"/>
        </w:rPr>
      </w:pPr>
      <w:r>
        <w:rPr>
          <w:rFonts w:hint="eastAsia" w:ascii="Arial" w:hAnsi="Arial"/>
        </w:rPr>
        <w:t>6、 接下来设计小数数字型，在设计窗口中选择“UP_U”，点击标签把它放到界面设计器中，这时只能选择普通输入框，在界面设计中点击，调整到适当位置，退出保存即完成了该字段的设计，如下图（1-5-12）所示；这时设计好的小数位字段与系统营业人资料中单价小数位数是一样。</w:t>
      </w:r>
    </w:p>
    <w:p>
      <w:pPr>
        <w:pStyle w:val="15"/>
        <w:spacing w:before="156" w:beforeLines="50" w:after="468"/>
        <w:ind w:left="5250" w:firstLine="367" w:firstLineChars="175"/>
        <w:jc w:val="center"/>
        <w:rPr>
          <w:rFonts w:ascii="宋体" w:hAnsi="宋体"/>
        </w:rPr>
      </w:pPr>
      <w:r>
        <w:drawing>
          <wp:inline distT="0" distB="0" distL="0" distR="0">
            <wp:extent cx="3800475" cy="3514725"/>
            <wp:effectExtent l="0" t="0" r="9525" b="9525"/>
            <wp:docPr id="502" name="图片 502" descr="C:/Users/Administrator/AppData/Local/Temp/picturecompress_20210401142621/output_113.pngoutput_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descr="C:/Users/Administrator/AppData/Local/Temp/picturecompress_20210401142621/output_113.pngoutput_113"/>
                    <pic:cNvPicPr>
                      <a:picLocks noChangeAspect="1" noChangeArrowheads="1"/>
                    </pic:cNvPicPr>
                  </pic:nvPicPr>
                  <pic:blipFill>
                    <a:blip r:embed="rId119"/>
                    <a:srcRect/>
                    <a:stretch>
                      <a:fillRect/>
                    </a:stretch>
                  </pic:blipFill>
                  <pic:spPr>
                    <a:xfrm>
                      <a:off x="0" y="0"/>
                      <a:ext cx="3800475" cy="351472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1-5-12</w:t>
      </w:r>
      <w:r>
        <w:rPr>
          <w:rFonts w:hint="eastAsia"/>
          <w:b/>
          <w:sz w:val="18"/>
        </w:rPr>
        <w:t>）</w:t>
      </w:r>
    </w:p>
    <w:p>
      <w:pPr>
        <w:spacing w:before="156" w:beforeLines="50" w:after="468"/>
        <w:ind w:left="823" w:leftChars="192" w:hanging="420" w:hangingChars="200"/>
        <w:rPr>
          <w:rFonts w:ascii="Arial" w:hAnsi="Arial"/>
        </w:rPr>
      </w:pPr>
      <w:r>
        <w:rPr>
          <w:rFonts w:hint="eastAsia" w:ascii="Arial" w:hAnsi="Arial"/>
        </w:rPr>
        <w:t>7、 日期时间型：在设计窗口中选择“DATE_B”，点击标签把它放到界面设计器中适当的位置，再点击设计窗口中的日历链接（为日期时间型时只有日历链接可选），再点击界面设计器把它放到适当的位置，退出保存即可，如下图（1-5-13）所示。</w:t>
      </w:r>
    </w:p>
    <w:p>
      <w:pPr>
        <w:pStyle w:val="15"/>
        <w:spacing w:before="156" w:beforeLines="50" w:after="468"/>
        <w:ind w:left="5250" w:firstLine="367" w:firstLineChars="175"/>
        <w:jc w:val="center"/>
      </w:pPr>
      <w:r>
        <w:drawing>
          <wp:inline distT="0" distB="0" distL="0" distR="0">
            <wp:extent cx="3486150" cy="2614930"/>
            <wp:effectExtent l="0" t="0" r="0" b="13970"/>
            <wp:docPr id="501" name="图片 501" descr="C:/Users/Administrator/AppData/Local/Temp/picturecompress_20210401142621/output_114.pngoutput_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1" descr="C:/Users/Administrator/AppData/Local/Temp/picturecompress_20210401142621/output_114.pngoutput_114"/>
                    <pic:cNvPicPr>
                      <a:picLocks noChangeAspect="1" noChangeArrowheads="1"/>
                    </pic:cNvPicPr>
                  </pic:nvPicPr>
                  <pic:blipFill>
                    <a:blip r:embed="rId120"/>
                    <a:srcRect/>
                    <a:stretch>
                      <a:fillRect/>
                    </a:stretch>
                  </pic:blipFill>
                  <pic:spPr>
                    <a:xfrm>
                      <a:off x="0" y="0"/>
                      <a:ext cx="3486150" cy="2614930"/>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1-5-13</w:t>
      </w:r>
      <w:r>
        <w:rPr>
          <w:rFonts w:hint="eastAsia"/>
          <w:b/>
          <w:sz w:val="18"/>
        </w:rPr>
        <w:t>）</w:t>
      </w:r>
    </w:p>
    <w:p>
      <w:pPr>
        <w:spacing w:before="156" w:beforeLines="50" w:after="468"/>
        <w:ind w:left="823" w:leftChars="192" w:hanging="420" w:hangingChars="200"/>
        <w:rPr>
          <w:rFonts w:ascii="Arial" w:hAnsi="Arial"/>
        </w:rPr>
      </w:pPr>
      <w:r>
        <w:rPr>
          <w:rFonts w:hint="eastAsia" w:ascii="Arial" w:hAnsi="Arial"/>
        </w:rPr>
        <w:t>8、 是非判断型的设计：在设计窗口中选择“YN”，点击标签把它放到界面设计器中适当的位置，再点击设计窗口中的检查框（为是非判断型时只有检查框可选），再点击界面设计器把它放到适当的位置，退出保存即可，如下图（1-5-14）所示；设计完成退出保存后的界面如下图（1-5-15）所示。</w:t>
      </w:r>
    </w:p>
    <w:p>
      <w:pPr>
        <w:pStyle w:val="15"/>
        <w:spacing w:before="156" w:beforeLines="50" w:after="468"/>
        <w:ind w:left="5250" w:firstLine="367" w:firstLineChars="175"/>
        <w:jc w:val="center"/>
      </w:pPr>
      <w:r>
        <w:drawing>
          <wp:inline distT="0" distB="0" distL="0" distR="0">
            <wp:extent cx="3586480" cy="2681605"/>
            <wp:effectExtent l="0" t="0" r="13970" b="4445"/>
            <wp:docPr id="500" name="图片 500" descr="C:/Users/Administrator/AppData/Local/Temp/picturecompress_20210401142621/output_115.pngoutput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descr="C:/Users/Administrator/AppData/Local/Temp/picturecompress_20210401142621/output_115.pngoutput_115"/>
                    <pic:cNvPicPr>
                      <a:picLocks noChangeAspect="1" noChangeArrowheads="1"/>
                    </pic:cNvPicPr>
                  </pic:nvPicPr>
                  <pic:blipFill>
                    <a:blip r:embed="rId121"/>
                    <a:srcRect/>
                    <a:stretch>
                      <a:fillRect/>
                    </a:stretch>
                  </pic:blipFill>
                  <pic:spPr>
                    <a:xfrm>
                      <a:off x="0" y="0"/>
                      <a:ext cx="3586480" cy="2681605"/>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1-5-14</w:t>
      </w:r>
      <w:r>
        <w:rPr>
          <w:rFonts w:hint="eastAsia"/>
          <w:b/>
          <w:sz w:val="18"/>
        </w:rPr>
        <w:t>）</w:t>
      </w:r>
    </w:p>
    <w:p>
      <w:pPr>
        <w:pStyle w:val="15"/>
        <w:spacing w:before="156" w:beforeLines="50" w:after="468"/>
        <w:ind w:left="5250" w:firstLine="367" w:firstLineChars="175"/>
        <w:jc w:val="center"/>
        <w:rPr>
          <w:rFonts w:ascii="宋体" w:hAnsi="宋体"/>
        </w:rPr>
      </w:pPr>
      <w:r>
        <w:rPr>
          <w:rFonts w:hint="eastAsia" w:ascii="宋体" w:hAnsi="宋体"/>
        </w:rPr>
        <w:drawing>
          <wp:inline distT="0" distB="0" distL="0" distR="0">
            <wp:extent cx="3562350" cy="3348355"/>
            <wp:effectExtent l="0" t="0" r="0" b="4445"/>
            <wp:docPr id="499" name="图片 499" descr="C:/Users/Administrator/AppData/Local/Temp/picturecompress_20210401142621/output_116.pngoutput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descr="C:/Users/Administrator/AppData/Local/Temp/picturecompress_20210401142621/output_116.pngoutput_116"/>
                    <pic:cNvPicPr>
                      <a:picLocks noChangeAspect="1" noChangeArrowheads="1"/>
                    </pic:cNvPicPr>
                  </pic:nvPicPr>
                  <pic:blipFill>
                    <a:blip r:embed="rId122"/>
                    <a:srcRect/>
                    <a:stretch>
                      <a:fillRect/>
                    </a:stretch>
                  </pic:blipFill>
                  <pic:spPr>
                    <a:xfrm>
                      <a:off x="0" y="0"/>
                      <a:ext cx="3562350" cy="3348355"/>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1-5-15</w:t>
      </w:r>
      <w:r>
        <w:rPr>
          <w:rFonts w:hint="eastAsia"/>
          <w:b/>
          <w:sz w:val="18"/>
        </w:rPr>
        <w:t>）</w:t>
      </w:r>
    </w:p>
    <w:p>
      <w:pPr>
        <w:spacing w:before="156" w:beforeLines="50" w:after="468"/>
        <w:ind w:left="420"/>
        <w:rPr>
          <w:rFonts w:ascii="宋体" w:hAnsi="宋体"/>
          <w:b/>
        </w:rPr>
      </w:pPr>
      <w:r>
        <w:rPr>
          <w:rFonts w:hint="eastAsia" w:ascii="宋体" w:hAnsi="宋体"/>
          <w:b/>
        </w:rPr>
        <w:t>二、如何在单据中增加自定义字段（以销售订单为例）</w:t>
      </w:r>
    </w:p>
    <w:p>
      <w:pPr>
        <w:spacing w:before="156" w:beforeLines="50" w:after="468"/>
        <w:ind w:left="823" w:leftChars="192" w:hanging="420" w:hangingChars="200"/>
        <w:rPr>
          <w:rFonts w:ascii="宋体" w:hAnsi="宋体"/>
        </w:rPr>
      </w:pPr>
      <w:r>
        <w:rPr>
          <w:rFonts w:hint="eastAsia" w:ascii="Arial" w:hAnsi="Arial"/>
        </w:rPr>
        <w:t>1</w:t>
      </w:r>
      <w:r>
        <w:rPr>
          <w:rFonts w:hint="eastAsia" w:ascii="宋体" w:hAnsi="宋体"/>
        </w:rPr>
        <w:t>、 在销售系统的主操作界面中打开〖销售订单〗，首先讲解一下添加表头字段，其实在单据中添加表头字段与在单据中添加是一样的，只是在基础资料的讲解中针对公式那部分是没有讲的。点击操作界面的空白处，右击鼠标，在系统弹出的菜单中选择“添加表头字段”如下图（</w:t>
      </w:r>
      <w:r>
        <w:rPr>
          <w:rFonts w:hint="eastAsia" w:ascii="Arial" w:hAnsi="Arial"/>
        </w:rPr>
        <w:t>1-5-16</w:t>
      </w:r>
      <w:r>
        <w:rPr>
          <w:rFonts w:hint="eastAsia" w:ascii="宋体" w:hAnsi="宋体"/>
        </w:rPr>
        <w:t>）所示，进入〖界面设计器〗操作界面，如下图（</w:t>
      </w:r>
      <w:r>
        <w:rPr>
          <w:rFonts w:hint="eastAsia" w:ascii="Arial" w:hAnsi="Arial"/>
        </w:rPr>
        <w:t>1-5-17</w:t>
      </w:r>
      <w:r>
        <w:rPr>
          <w:rFonts w:hint="eastAsia" w:ascii="宋体" w:hAnsi="宋体"/>
        </w:rPr>
        <w:t>）所示。</w:t>
      </w:r>
    </w:p>
    <w:p>
      <w:pPr>
        <w:pStyle w:val="15"/>
        <w:spacing w:before="156" w:beforeLines="50" w:after="468"/>
        <w:ind w:left="5250" w:firstLine="367" w:firstLineChars="175"/>
        <w:jc w:val="center"/>
        <w:rPr>
          <w:rFonts w:ascii="宋体" w:hAnsi="宋体"/>
        </w:rPr>
      </w:pPr>
      <w:r>
        <w:drawing>
          <wp:inline distT="0" distB="0" distL="0" distR="0">
            <wp:extent cx="4739005" cy="2057400"/>
            <wp:effectExtent l="0" t="0" r="4445" b="0"/>
            <wp:docPr id="498" name="图片 498" descr="C:/Users/Administrator/AppData/Local/Temp/picturecompress_20210401142621/output_117.pngoutput_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descr="C:/Users/Administrator/AppData/Local/Temp/picturecompress_20210401142621/output_117.pngoutput_117"/>
                    <pic:cNvPicPr>
                      <a:picLocks noChangeAspect="1" noChangeArrowheads="1"/>
                    </pic:cNvPicPr>
                  </pic:nvPicPr>
                  <pic:blipFill>
                    <a:blip r:embed="rId123"/>
                    <a:srcRect/>
                    <a:stretch>
                      <a:fillRect/>
                    </a:stretch>
                  </pic:blipFill>
                  <pic:spPr>
                    <a:xfrm>
                      <a:off x="0" y="0"/>
                      <a:ext cx="4739005" cy="205740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1-5-16</w:t>
      </w:r>
      <w:r>
        <w:rPr>
          <w:rFonts w:hint="eastAsia"/>
          <w:b/>
          <w:sz w:val="18"/>
        </w:rPr>
        <w:t>）</w:t>
      </w:r>
    </w:p>
    <w:p>
      <w:pPr>
        <w:pStyle w:val="15"/>
        <w:spacing w:before="156" w:beforeLines="50" w:after="468"/>
        <w:ind w:left="5250" w:firstLine="367" w:firstLineChars="175"/>
        <w:jc w:val="center"/>
        <w:rPr>
          <w:rFonts w:ascii="宋体" w:hAnsi="宋体"/>
        </w:rPr>
      </w:pPr>
      <w:r>
        <w:drawing>
          <wp:inline distT="0" distB="0" distL="0" distR="0">
            <wp:extent cx="3857625" cy="1738630"/>
            <wp:effectExtent l="0" t="0" r="9525" b="13970"/>
            <wp:docPr id="497" name="图片 497" descr="C:/Users/Administrator/AppData/Local/Temp/picturecompress_20210401142621/output_118.pngoutput_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图片 497" descr="C:/Users/Administrator/AppData/Local/Temp/picturecompress_20210401142621/output_118.pngoutput_118"/>
                    <pic:cNvPicPr>
                      <a:picLocks noChangeAspect="1" noChangeArrowheads="1"/>
                    </pic:cNvPicPr>
                  </pic:nvPicPr>
                  <pic:blipFill>
                    <a:blip r:embed="rId113"/>
                    <a:srcRect/>
                    <a:stretch>
                      <a:fillRect/>
                    </a:stretch>
                  </pic:blipFill>
                  <pic:spPr>
                    <a:xfrm>
                      <a:off x="0" y="0"/>
                      <a:ext cx="3857625" cy="173863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1-5-17</w:t>
      </w:r>
      <w:r>
        <w:rPr>
          <w:rFonts w:hint="eastAsia"/>
          <w:b/>
          <w:sz w:val="18"/>
        </w:rPr>
        <w:t>）</w:t>
      </w:r>
    </w:p>
    <w:p>
      <w:pPr>
        <w:pStyle w:val="15"/>
        <w:spacing w:before="156" w:beforeLines="50" w:after="468"/>
        <w:ind w:left="420" w:leftChars="200" w:firstLine="723" w:firstLineChars="400"/>
        <w:jc w:val="center"/>
        <w:rPr>
          <w:b/>
          <w:sz w:val="18"/>
        </w:rPr>
      </w:pPr>
    </w:p>
    <w:p>
      <w:pPr>
        <w:spacing w:before="156" w:beforeLines="50" w:after="468"/>
        <w:ind w:left="898" w:leftChars="192" w:hanging="495" w:hangingChars="236"/>
        <w:rPr>
          <w:rFonts w:ascii="宋体" w:hAnsi="宋体"/>
        </w:rPr>
      </w:pPr>
      <w:r>
        <w:rPr>
          <w:rFonts w:hint="eastAsia" w:ascii="Arial" w:hAnsi="Arial"/>
        </w:rPr>
        <w:t>2</w:t>
      </w:r>
      <w:r>
        <w:rPr>
          <w:rFonts w:hint="eastAsia" w:ascii="宋体" w:hAnsi="宋体"/>
        </w:rPr>
        <w:t>、  点击〖</w:t>
      </w:r>
      <w:r>
        <w:rPr>
          <w:rFonts w:hint="eastAsia"/>
        </w:rPr>
        <w:t>F</w:t>
      </w:r>
      <w:r>
        <w:rPr>
          <w:rFonts w:hint="eastAsia" w:ascii="Arial" w:hAnsi="Arial"/>
        </w:rPr>
        <w:t>2</w:t>
      </w:r>
      <w:r>
        <w:rPr>
          <w:rFonts w:hint="eastAsia" w:ascii="宋体" w:hAnsi="宋体"/>
        </w:rPr>
        <w:t>设计〗进入〖设计表结构〗界面，添加两个字段：数量的合计数据（</w:t>
      </w:r>
      <w:r>
        <w:rPr>
          <w:rFonts w:hint="eastAsia"/>
        </w:rPr>
        <w:t>qty_sum</w:t>
      </w:r>
      <w:r>
        <w:rPr>
          <w:rFonts w:hint="eastAsia" w:ascii="宋体" w:hAnsi="宋体"/>
        </w:rPr>
        <w:t>小数数字型，可以通过功能键</w:t>
      </w:r>
      <w:r>
        <w:rPr>
          <w:rFonts w:hint="eastAsia"/>
        </w:rPr>
        <w:t>F</w:t>
      </w:r>
      <w:r>
        <w:rPr>
          <w:rFonts w:hint="eastAsia" w:ascii="Arial" w:hAnsi="Arial"/>
        </w:rPr>
        <w:t>10</w:t>
      </w:r>
      <w:r>
        <w:rPr>
          <w:rFonts w:hint="eastAsia" w:ascii="宋体" w:hAnsi="宋体"/>
        </w:rPr>
        <w:t>查出数量是以</w:t>
      </w:r>
      <w:r>
        <w:rPr>
          <w:rFonts w:hint="eastAsia"/>
        </w:rPr>
        <w:t>QTY</w:t>
      </w:r>
      <w:r>
        <w:rPr>
          <w:rFonts w:hint="eastAsia" w:ascii="宋体" w:hAnsi="宋体"/>
        </w:rPr>
        <w:t>开头，这时以</w:t>
      </w:r>
      <w:r>
        <w:rPr>
          <w:rFonts w:hint="eastAsia"/>
        </w:rPr>
        <w:t>QTY</w:t>
      </w:r>
      <w:r>
        <w:rPr>
          <w:rFonts w:hint="eastAsia" w:ascii="宋体" w:hAnsi="宋体"/>
        </w:rPr>
        <w:t>开头的小数数字型的小数位数与营业人资料中设置的小数位数是一样的）与客户的负责人（</w:t>
      </w:r>
      <w:r>
        <w:rPr>
          <w:rFonts w:hint="eastAsia"/>
        </w:rPr>
        <w:t>BOSS_NM</w:t>
      </w:r>
      <w:r>
        <w:rPr>
          <w:rFonts w:hint="eastAsia" w:ascii="宋体" w:hAnsi="宋体"/>
        </w:rPr>
        <w:t>字段形态是文字信息，名称是客户负责人），如下图（</w:t>
      </w:r>
      <w:r>
        <w:rPr>
          <w:rFonts w:hint="eastAsia" w:ascii="Arial" w:hAnsi="Arial"/>
        </w:rPr>
        <w:t>1-5-18</w:t>
      </w:r>
      <w:r>
        <w:rPr>
          <w:rFonts w:hint="eastAsia" w:ascii="宋体" w:hAnsi="宋体"/>
        </w:rPr>
        <w:t>）所示。</w:t>
      </w:r>
    </w:p>
    <w:p>
      <w:pPr>
        <w:numPr>
          <w:ilvl w:val="0"/>
          <w:numId w:val="10"/>
        </w:numPr>
        <w:spacing w:before="156" w:beforeLines="50" w:after="468" w:afterLines="0"/>
        <w:ind w:left="420" w:leftChars="0"/>
        <w:rPr>
          <w:rFonts w:ascii="宋体" w:hAnsi="宋体"/>
        </w:rPr>
      </w:pPr>
      <w:r>
        <w:rPr>
          <w:rFonts w:hint="eastAsia" w:ascii="宋体" w:hAnsi="宋体"/>
        </w:rPr>
        <w:t>首先讲解客户负责人如何与〖客户/厂商资料〗中的负责人关联起来，点击〖设计表结构〗右边功能键中的〖设计〗进入〖设计窗口〗中，如下图（</w:t>
      </w:r>
      <w:r>
        <w:rPr>
          <w:rFonts w:hint="eastAsia" w:ascii="Arial" w:hAnsi="Arial"/>
        </w:rPr>
        <w:t>1-5-19</w:t>
      </w:r>
      <w:r>
        <w:rPr>
          <w:rFonts w:hint="eastAsia" w:ascii="宋体" w:hAnsi="宋体"/>
        </w:rPr>
        <w:t>）所示，在“资料库名”选择“客户/厂商库”（</w:t>
      </w:r>
      <w:r>
        <w:rPr>
          <w:rFonts w:hint="eastAsia"/>
        </w:rPr>
        <w:t>cust</w:t>
      </w:r>
      <w:r>
        <w:rPr>
          <w:rFonts w:hint="eastAsia" w:ascii="宋体" w:hAnsi="宋体"/>
        </w:rPr>
        <w:t>），在“字段名称”中选取“负责人”同时在表达式栏位中系统会自动显示出该字段的英文</w:t>
      </w:r>
      <w:r>
        <w:rPr>
          <w:rFonts w:hint="eastAsia"/>
        </w:rPr>
        <w:t>CUST</w:t>
      </w:r>
      <w:r>
        <w:rPr>
          <w:rFonts w:hint="eastAsia" w:ascii="宋体" w:hAnsi="宋体"/>
        </w:rPr>
        <w:t>.</w:t>
      </w:r>
      <w:r>
        <w:rPr>
          <w:rFonts w:hint="eastAsia"/>
        </w:rPr>
        <w:t>BOS_NM</w:t>
      </w:r>
      <w:r>
        <w:rPr>
          <w:rFonts w:hint="eastAsia" w:ascii="宋体" w:hAnsi="宋体"/>
        </w:rPr>
        <w:t>，再看一下从表字段与主表字段，主表字段为系统当前单据的字段，从表字段为查询出的资料库中的字段；如果要通过主表字段抓取客户的负责人的话就需要把主表与从表的客户代号字段关联起来，这时则需在从表中选取“客户代号”与主表中选取“客户”后点击“增加”按钮，在“链接结果”的输入框中就会显示出关联的结果。通过这样的设计，在输入客户后系统就会自动把“客户负责人”抓取出来，点击“确定”按钮，文字信息型的字段设计就完成了。</w:t>
      </w:r>
    </w:p>
    <w:p>
      <w:pPr>
        <w:pStyle w:val="15"/>
        <w:spacing w:before="156" w:beforeLines="50" w:after="468"/>
        <w:ind w:left="5250" w:firstLine="367" w:firstLineChars="175"/>
        <w:jc w:val="center"/>
      </w:pPr>
      <w:r>
        <w:drawing>
          <wp:inline distT="0" distB="0" distL="0" distR="0">
            <wp:extent cx="4034155" cy="2457450"/>
            <wp:effectExtent l="0" t="0" r="4445" b="0"/>
            <wp:docPr id="496" name="图片 496" descr="C:/Users/Administrator/AppData/Local/Temp/picturecompress_20210401142621/output_119.pngoutput_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descr="C:/Users/Administrator/AppData/Local/Temp/picturecompress_20210401142621/output_119.pngoutput_119"/>
                    <pic:cNvPicPr>
                      <a:picLocks noChangeAspect="1" noChangeArrowheads="1"/>
                    </pic:cNvPicPr>
                  </pic:nvPicPr>
                  <pic:blipFill>
                    <a:blip r:embed="rId124"/>
                    <a:srcRect/>
                    <a:stretch>
                      <a:fillRect/>
                    </a:stretch>
                  </pic:blipFill>
                  <pic:spPr>
                    <a:xfrm>
                      <a:off x="0" y="0"/>
                      <a:ext cx="4034155" cy="2457450"/>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1-5-18</w:t>
      </w:r>
      <w:r>
        <w:rPr>
          <w:rFonts w:hint="eastAsia"/>
          <w:b/>
          <w:sz w:val="18"/>
        </w:rPr>
        <w:t>）</w:t>
      </w:r>
    </w:p>
    <w:p>
      <w:pPr>
        <w:pStyle w:val="15"/>
        <w:spacing w:before="156" w:beforeLines="50" w:after="468"/>
        <w:ind w:left="5250" w:firstLine="367" w:firstLineChars="175"/>
        <w:jc w:val="center"/>
      </w:pPr>
      <w:r>
        <w:drawing>
          <wp:inline distT="0" distB="0" distL="0" distR="0">
            <wp:extent cx="2667000" cy="2767330"/>
            <wp:effectExtent l="0" t="0" r="0" b="13970"/>
            <wp:docPr id="495" name="图片 495" descr="C:/Users/Administrator/AppData/Local/Temp/picturecompress_20210401142621/output_120.pngoutput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descr="C:/Users/Administrator/AppData/Local/Temp/picturecompress_20210401142621/output_120.pngoutput_120"/>
                    <pic:cNvPicPr>
                      <a:picLocks noChangeAspect="1" noChangeArrowheads="1"/>
                    </pic:cNvPicPr>
                  </pic:nvPicPr>
                  <pic:blipFill>
                    <a:blip r:embed="rId125"/>
                    <a:srcRect/>
                    <a:stretch>
                      <a:fillRect/>
                    </a:stretch>
                  </pic:blipFill>
                  <pic:spPr>
                    <a:xfrm>
                      <a:off x="0" y="0"/>
                      <a:ext cx="2667000" cy="2767330"/>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1-5-19</w:t>
      </w:r>
      <w:r>
        <w:rPr>
          <w:rFonts w:hint="eastAsia"/>
          <w:b/>
          <w:sz w:val="18"/>
        </w:rPr>
        <w:t>）</w:t>
      </w:r>
    </w:p>
    <w:p>
      <w:pPr>
        <w:numPr>
          <w:ilvl w:val="0"/>
          <w:numId w:val="10"/>
        </w:numPr>
        <w:spacing w:before="156" w:beforeLines="50" w:after="468" w:afterLines="0"/>
        <w:ind w:left="420" w:leftChars="0"/>
        <w:rPr>
          <w:rFonts w:ascii="宋体" w:hAnsi="宋体"/>
        </w:rPr>
      </w:pPr>
      <w:r>
        <w:rPr>
          <w:rFonts w:hint="eastAsia" w:ascii="宋体" w:hAnsi="宋体"/>
        </w:rPr>
        <w:t>接下来讲解“数量合计”字段的设计。</w:t>
      </w:r>
    </w:p>
    <w:p>
      <w:pPr>
        <w:numPr>
          <w:ilvl w:val="1"/>
          <w:numId w:val="10"/>
        </w:numPr>
        <w:spacing w:before="156" w:beforeLines="50" w:after="468" w:afterLines="0"/>
        <w:ind w:left="420" w:leftChars="0"/>
        <w:rPr>
          <w:rFonts w:ascii="宋体" w:hAnsi="宋体"/>
        </w:rPr>
      </w:pPr>
      <w:r>
        <w:rPr>
          <w:rFonts w:hint="eastAsia" w:ascii="宋体" w:hAnsi="宋体"/>
        </w:rPr>
        <w:t>点击“设计”进入公式设置，如下图（</w:t>
      </w:r>
      <w:r>
        <w:rPr>
          <w:rFonts w:hint="eastAsia" w:ascii="Arial" w:hAnsi="Arial"/>
        </w:rPr>
        <w:t>1-5-20</w:t>
      </w:r>
      <w:r>
        <w:rPr>
          <w:rFonts w:hint="eastAsia" w:ascii="宋体" w:hAnsi="宋体"/>
        </w:rPr>
        <w:t>）所示，其中表身字段为单据的表身，此时只有原值可以选择；表单资料为表头与表身的字段资料，此时原值、合计、均值、最大、最小与计数都可以选择，如下图（</w:t>
      </w:r>
      <w:r>
        <w:rPr>
          <w:rFonts w:hint="eastAsia" w:ascii="Arial" w:hAnsi="Arial"/>
        </w:rPr>
        <w:t>1-5-21</w:t>
      </w:r>
      <w:r>
        <w:rPr>
          <w:rFonts w:hint="eastAsia" w:ascii="宋体" w:hAnsi="宋体"/>
        </w:rPr>
        <w:t>）所示；全部资料则为帐套中所有表的字段，如下图（</w:t>
      </w:r>
      <w:r>
        <w:rPr>
          <w:rFonts w:hint="eastAsia" w:ascii="Arial" w:hAnsi="Arial"/>
        </w:rPr>
        <w:t>1-5-22</w:t>
      </w:r>
      <w:r>
        <w:rPr>
          <w:rFonts w:hint="eastAsia" w:ascii="宋体" w:hAnsi="宋体"/>
        </w:rPr>
        <w:t>）所示。</w:t>
      </w:r>
    </w:p>
    <w:p>
      <w:pPr>
        <w:pStyle w:val="15"/>
        <w:spacing w:before="156" w:beforeLines="50" w:after="468"/>
        <w:ind w:left="5250" w:firstLine="367" w:firstLineChars="175"/>
        <w:jc w:val="center"/>
        <w:rPr>
          <w:rFonts w:ascii="宋体" w:hAnsi="宋体"/>
        </w:rPr>
      </w:pPr>
      <w:r>
        <w:drawing>
          <wp:inline distT="0" distB="0" distL="0" distR="0">
            <wp:extent cx="4010025" cy="2433955"/>
            <wp:effectExtent l="0" t="0" r="9525" b="4445"/>
            <wp:docPr id="494" name="图片 494" descr="C:/Users/Administrator/AppData/Local/Temp/picturecompress_20210401142621/output_121.pngoutput_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descr="C:/Users/Administrator/AppData/Local/Temp/picturecompress_20210401142621/output_121.pngoutput_121"/>
                    <pic:cNvPicPr>
                      <a:picLocks noChangeAspect="1" noChangeArrowheads="1"/>
                    </pic:cNvPicPr>
                  </pic:nvPicPr>
                  <pic:blipFill>
                    <a:blip r:embed="rId126"/>
                    <a:srcRect/>
                    <a:stretch>
                      <a:fillRect/>
                    </a:stretch>
                  </pic:blipFill>
                  <pic:spPr>
                    <a:xfrm>
                      <a:off x="0" y="0"/>
                      <a:ext cx="4010025" cy="243395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1-5-20</w:t>
      </w:r>
      <w:r>
        <w:rPr>
          <w:rFonts w:hint="eastAsia"/>
          <w:b/>
          <w:sz w:val="18"/>
        </w:rPr>
        <w:t>）</w:t>
      </w:r>
    </w:p>
    <w:p>
      <w:pPr>
        <w:pStyle w:val="15"/>
        <w:spacing w:before="156" w:beforeLines="50" w:after="468"/>
        <w:ind w:left="5250" w:firstLine="367" w:firstLineChars="175"/>
        <w:jc w:val="center"/>
        <w:rPr>
          <w:rFonts w:ascii="宋体" w:hAnsi="宋体"/>
        </w:rPr>
      </w:pPr>
      <w:r>
        <w:drawing>
          <wp:inline distT="0" distB="0" distL="0" distR="0">
            <wp:extent cx="4010025" cy="2433955"/>
            <wp:effectExtent l="0" t="0" r="9525" b="4445"/>
            <wp:docPr id="493" name="图片 493" descr="C:/Users/Administrator/AppData/Local/Temp/picturecompress_20210401142621/output_122.pngoutput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descr="C:/Users/Administrator/AppData/Local/Temp/picturecompress_20210401142621/output_122.pngoutput_122"/>
                    <pic:cNvPicPr>
                      <a:picLocks noChangeAspect="1" noChangeArrowheads="1"/>
                    </pic:cNvPicPr>
                  </pic:nvPicPr>
                  <pic:blipFill>
                    <a:blip r:embed="rId127"/>
                    <a:srcRect/>
                    <a:stretch>
                      <a:fillRect/>
                    </a:stretch>
                  </pic:blipFill>
                  <pic:spPr>
                    <a:xfrm>
                      <a:off x="0" y="0"/>
                      <a:ext cx="4010025" cy="243395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1-5-21</w:t>
      </w:r>
      <w:r>
        <w:rPr>
          <w:rFonts w:hint="eastAsia"/>
          <w:b/>
          <w:sz w:val="18"/>
        </w:rPr>
        <w:t>）</w:t>
      </w:r>
    </w:p>
    <w:p>
      <w:pPr>
        <w:pStyle w:val="15"/>
        <w:spacing w:before="156" w:beforeLines="50" w:after="468"/>
        <w:ind w:left="5250" w:firstLine="367" w:firstLineChars="175"/>
        <w:jc w:val="center"/>
        <w:rPr>
          <w:rFonts w:ascii="宋体" w:hAnsi="宋体"/>
        </w:rPr>
      </w:pPr>
      <w:r>
        <w:drawing>
          <wp:inline distT="0" distB="0" distL="0" distR="0">
            <wp:extent cx="4010025" cy="2438400"/>
            <wp:effectExtent l="0" t="0" r="9525" b="0"/>
            <wp:docPr id="492" name="图片 492" descr="C:/Users/Administrator/AppData/Local/Temp/picturecompress_20210401142621/output_123.pngoutput_123"/>
            <wp:cNvGraphicFramePr/>
            <a:graphic xmlns:a="http://schemas.openxmlformats.org/drawingml/2006/main">
              <a:graphicData uri="http://schemas.openxmlformats.org/drawingml/2006/picture">
                <pic:pic xmlns:pic="http://schemas.openxmlformats.org/drawingml/2006/picture">
                  <pic:nvPicPr>
                    <pic:cNvPr id="492" name="图片 492" descr="C:/Users/Administrator/AppData/Local/Temp/picturecompress_20210401142621/output_123.pngoutput_123"/>
                    <pic:cNvPicPr>
                      <a:picLocks noChangeArrowheads="1"/>
                    </pic:cNvPicPr>
                  </pic:nvPicPr>
                  <pic:blipFill>
                    <a:blip r:embed="rId128"/>
                    <a:srcRect/>
                    <a:stretch>
                      <a:fillRect/>
                    </a:stretch>
                  </pic:blipFill>
                  <pic:spPr>
                    <a:xfrm>
                      <a:off x="0" y="0"/>
                      <a:ext cx="4010025" cy="243840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1-5-22</w:t>
      </w:r>
      <w:r>
        <w:rPr>
          <w:rFonts w:hint="eastAsia"/>
          <w:b/>
          <w:sz w:val="18"/>
        </w:rPr>
        <w:t>）</w:t>
      </w:r>
    </w:p>
    <w:p>
      <w:pPr>
        <w:numPr>
          <w:ilvl w:val="0"/>
          <w:numId w:val="11"/>
        </w:numPr>
        <w:spacing w:before="156" w:beforeLines="50" w:after="468" w:afterLines="0"/>
        <w:ind w:left="420" w:leftChars="0"/>
        <w:rPr>
          <w:rFonts w:ascii="宋体" w:hAnsi="宋体"/>
        </w:rPr>
      </w:pPr>
      <w:r>
        <w:rPr>
          <w:rFonts w:hint="eastAsia" w:ascii="宋体" w:hAnsi="宋体"/>
        </w:rPr>
        <w:t>现在要设计的字段为“数量合计”，根据表身的数量做合计；此时因为表身资料只有原值可选择，所以可以选择表单资料或全部资料，在表身资料中的字段名称中找到需要合计的字段（数量）再点击“合计”这时在公式栏中就会显示出数量合计的公式“</w:t>
      </w:r>
      <w:r>
        <w:t>IsNull</w:t>
      </w:r>
      <w:r>
        <w:rPr>
          <w:rFonts w:ascii="宋体" w:hAnsi="宋体"/>
        </w:rPr>
        <w:t>(</w:t>
      </w:r>
      <w:r>
        <w:t>SUM</w:t>
      </w:r>
      <w:r>
        <w:rPr>
          <w:rFonts w:ascii="宋体" w:hAnsi="宋体"/>
        </w:rPr>
        <w:t>(</w:t>
      </w:r>
      <w:r>
        <w:t>B</w:t>
      </w:r>
      <w:r>
        <w:rPr>
          <w:rFonts w:ascii="宋体" w:hAnsi="宋体"/>
        </w:rPr>
        <w:t>.</w:t>
      </w:r>
      <w:r>
        <w:t>QTY</w:t>
      </w:r>
      <w:r>
        <w:rPr>
          <w:rFonts w:ascii="宋体" w:hAnsi="宋体"/>
        </w:rPr>
        <w:t>)</w:t>
      </w:r>
      <w:r>
        <w:rPr>
          <w:rFonts w:hint="eastAsia" w:ascii="宋体" w:hAnsi="宋体"/>
        </w:rPr>
        <w:t>，</w:t>
      </w:r>
      <w:r>
        <w:rPr>
          <w:rFonts w:ascii="Arial" w:hAnsi="Arial"/>
        </w:rPr>
        <w:t>0</w:t>
      </w:r>
      <w:r>
        <w:rPr>
          <w:rFonts w:ascii="宋体" w:hAnsi="宋体"/>
        </w:rPr>
        <w:t>)</w:t>
      </w:r>
      <w:r>
        <w:rPr>
          <w:rFonts w:hint="eastAsia" w:ascii="宋体" w:hAnsi="宋体"/>
        </w:rPr>
        <w:t>”，点击“确定”按钮，此时数量合计就设计完成了，如下图（</w:t>
      </w:r>
      <w:r>
        <w:rPr>
          <w:rFonts w:hint="eastAsia" w:ascii="Arial" w:hAnsi="Arial"/>
        </w:rPr>
        <w:t>1-5-23</w:t>
      </w:r>
      <w:r>
        <w:rPr>
          <w:rFonts w:hint="eastAsia" w:ascii="宋体" w:hAnsi="宋体"/>
        </w:rPr>
        <w:t>）所示。</w:t>
      </w:r>
    </w:p>
    <w:p>
      <w:pPr>
        <w:pStyle w:val="15"/>
        <w:spacing w:before="156" w:beforeLines="50" w:after="468"/>
        <w:ind w:left="5250" w:firstLine="0"/>
        <w:jc w:val="center"/>
        <w:rPr>
          <w:rFonts w:ascii="宋体" w:hAnsi="宋体"/>
        </w:rPr>
      </w:pPr>
      <w:r>
        <w:rPr>
          <w:rFonts w:hint="eastAsia"/>
        </w:rPr>
        <w:t xml:space="preserve">    </w:t>
      </w:r>
      <w:r>
        <w:drawing>
          <wp:inline distT="0" distB="0" distL="0" distR="0">
            <wp:extent cx="4010025" cy="2433955"/>
            <wp:effectExtent l="0" t="0" r="9525" b="4445"/>
            <wp:docPr id="491" name="图片 491" descr="C:/Users/Administrator/AppData/Local/Temp/picturecompress_20210401142621/output_124.pngoutput_124"/>
            <wp:cNvGraphicFramePr/>
            <a:graphic xmlns:a="http://schemas.openxmlformats.org/drawingml/2006/main">
              <a:graphicData uri="http://schemas.openxmlformats.org/drawingml/2006/picture">
                <pic:pic xmlns:pic="http://schemas.openxmlformats.org/drawingml/2006/picture">
                  <pic:nvPicPr>
                    <pic:cNvPr id="491" name="图片 491" descr="C:/Users/Administrator/AppData/Local/Temp/picturecompress_20210401142621/output_124.pngoutput_124"/>
                    <pic:cNvPicPr>
                      <a:picLocks noChangeArrowheads="1"/>
                    </pic:cNvPicPr>
                  </pic:nvPicPr>
                  <pic:blipFill>
                    <a:blip r:embed="rId129"/>
                    <a:srcRect/>
                    <a:stretch>
                      <a:fillRect/>
                    </a:stretch>
                  </pic:blipFill>
                  <pic:spPr>
                    <a:xfrm>
                      <a:off x="0" y="0"/>
                      <a:ext cx="4010025" cy="243395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1-5-23</w:t>
      </w:r>
      <w:r>
        <w:rPr>
          <w:rFonts w:hint="eastAsia"/>
          <w:b/>
          <w:sz w:val="18"/>
        </w:rPr>
        <w:t>）</w:t>
      </w:r>
    </w:p>
    <w:p>
      <w:pPr>
        <w:numPr>
          <w:ilvl w:val="0"/>
          <w:numId w:val="11"/>
        </w:numPr>
        <w:spacing w:before="156" w:beforeLines="50" w:after="468" w:afterLines="0"/>
        <w:ind w:left="420" w:leftChars="0"/>
        <w:rPr>
          <w:rFonts w:ascii="宋体" w:hAnsi="宋体"/>
        </w:rPr>
      </w:pPr>
      <w:r>
        <w:rPr>
          <w:rFonts w:hint="eastAsia" w:ascii="宋体" w:hAnsi="宋体"/>
        </w:rPr>
        <w:t>设计完成后，关闭〖设计表结构〗回到〖窗口设计〗，把设计好的两个字段拉到〖界面设计器〗中，在〖窗口设计〗中点击标签后在〖界面设计器〗点击即可，输入框只要选择“普通输入框”然后点击〖界面设计器〗把输入框放到〖界面设计器〗中，设计好的界面如下图（</w:t>
      </w:r>
      <w:r>
        <w:rPr>
          <w:rFonts w:hint="eastAsia" w:ascii="Arial" w:hAnsi="Arial"/>
        </w:rPr>
        <w:t>1-5-24</w:t>
      </w:r>
      <w:r>
        <w:rPr>
          <w:rFonts w:hint="eastAsia" w:ascii="宋体" w:hAnsi="宋体"/>
        </w:rPr>
        <w:t>）所示；点击“退出”按钮，在弹出来的“是否保存新的界面”中点击“是（</w:t>
      </w:r>
      <w:r>
        <w:rPr>
          <w:rFonts w:hint="eastAsia"/>
        </w:rPr>
        <w:t>Y</w:t>
      </w:r>
      <w:r>
        <w:rPr>
          <w:rFonts w:hint="eastAsia" w:ascii="宋体" w:hAnsi="宋体"/>
        </w:rPr>
        <w:t>）”返回〖销售订单〗界面，如下图（</w:t>
      </w:r>
      <w:r>
        <w:rPr>
          <w:rFonts w:hint="eastAsia" w:ascii="Arial" w:hAnsi="Arial"/>
        </w:rPr>
        <w:t>1-5-25</w:t>
      </w:r>
      <w:r>
        <w:rPr>
          <w:rFonts w:hint="eastAsia" w:ascii="宋体" w:hAnsi="宋体"/>
        </w:rPr>
        <w:t>）所示。</w:t>
      </w:r>
    </w:p>
    <w:p>
      <w:pPr>
        <w:pStyle w:val="15"/>
        <w:spacing w:before="156" w:beforeLines="50" w:after="468"/>
        <w:ind w:left="5250" w:firstLine="367" w:firstLineChars="175"/>
        <w:jc w:val="center"/>
        <w:rPr>
          <w:rFonts w:ascii="宋体" w:hAnsi="宋体"/>
        </w:rPr>
      </w:pPr>
      <w:r>
        <w:drawing>
          <wp:inline distT="0" distB="0" distL="0" distR="0">
            <wp:extent cx="3195955" cy="1014730"/>
            <wp:effectExtent l="0" t="0" r="4445" b="13970"/>
            <wp:docPr id="490" name="图片 490" descr="C:/Users/Administrator/AppData/Local/Temp/picturecompress_20210401142621/output_125.pngoutput_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descr="C:/Users/Administrator/AppData/Local/Temp/picturecompress_20210401142621/output_125.pngoutput_125"/>
                    <pic:cNvPicPr>
                      <a:picLocks noChangeAspect="1" noChangeArrowheads="1"/>
                    </pic:cNvPicPr>
                  </pic:nvPicPr>
                  <pic:blipFill>
                    <a:blip r:embed="rId130"/>
                    <a:srcRect/>
                    <a:stretch>
                      <a:fillRect/>
                    </a:stretch>
                  </pic:blipFill>
                  <pic:spPr>
                    <a:xfrm>
                      <a:off x="0" y="0"/>
                      <a:ext cx="3195955" cy="101473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1-5-24</w:t>
      </w:r>
      <w:r>
        <w:rPr>
          <w:rFonts w:hint="eastAsia"/>
          <w:b/>
          <w:sz w:val="18"/>
        </w:rPr>
        <w:t>）</w:t>
      </w:r>
    </w:p>
    <w:p>
      <w:pPr>
        <w:pStyle w:val="15"/>
        <w:spacing w:before="156" w:beforeLines="50" w:after="468"/>
        <w:ind w:left="5250" w:firstLine="367" w:firstLineChars="175"/>
        <w:jc w:val="center"/>
        <w:rPr>
          <w:rFonts w:ascii="宋体" w:hAnsi="宋体"/>
        </w:rPr>
      </w:pPr>
      <w:r>
        <w:drawing>
          <wp:inline distT="0" distB="0" distL="0" distR="0">
            <wp:extent cx="4805680" cy="1743075"/>
            <wp:effectExtent l="0" t="0" r="13970" b="9525"/>
            <wp:docPr id="489" name="图片 489" descr="C:/Users/Administrator/AppData/Local/Temp/picturecompress_20210401142621/output_126.pngoutput_126"/>
            <wp:cNvGraphicFramePr/>
            <a:graphic xmlns:a="http://schemas.openxmlformats.org/drawingml/2006/main">
              <a:graphicData uri="http://schemas.openxmlformats.org/drawingml/2006/picture">
                <pic:pic xmlns:pic="http://schemas.openxmlformats.org/drawingml/2006/picture">
                  <pic:nvPicPr>
                    <pic:cNvPr id="489" name="图片 489" descr="C:/Users/Administrator/AppData/Local/Temp/picturecompress_20210401142621/output_126.pngoutput_126"/>
                    <pic:cNvPicPr>
                      <a:picLocks noChangeArrowheads="1"/>
                    </pic:cNvPicPr>
                  </pic:nvPicPr>
                  <pic:blipFill>
                    <a:blip r:embed="rId131"/>
                    <a:srcRect/>
                    <a:stretch>
                      <a:fillRect/>
                    </a:stretch>
                  </pic:blipFill>
                  <pic:spPr>
                    <a:xfrm>
                      <a:off x="0" y="0"/>
                      <a:ext cx="4805680" cy="174307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1-5-25</w:t>
      </w:r>
      <w:r>
        <w:rPr>
          <w:rFonts w:hint="eastAsia"/>
          <w:b/>
          <w:sz w:val="18"/>
        </w:rPr>
        <w:t>）</w:t>
      </w:r>
    </w:p>
    <w:p>
      <w:pPr>
        <w:spacing w:before="156" w:beforeLines="50" w:after="468"/>
        <w:ind w:left="420"/>
        <w:rPr>
          <w:rFonts w:ascii="宋体" w:hAnsi="宋体"/>
          <w:b/>
        </w:rPr>
      </w:pPr>
      <w:r>
        <w:rPr>
          <w:rFonts w:hint="eastAsia" w:ascii="宋体" w:hAnsi="宋体"/>
          <w:b/>
        </w:rPr>
        <w:t>三、如何新增表身字段</w:t>
      </w:r>
    </w:p>
    <w:p>
      <w:pPr>
        <w:numPr>
          <w:ilvl w:val="0"/>
          <w:numId w:val="12"/>
        </w:numPr>
        <w:spacing w:before="156" w:beforeLines="50" w:after="468" w:afterLines="0"/>
        <w:ind w:left="420" w:leftChars="0"/>
        <w:rPr>
          <w:rFonts w:ascii="宋体" w:hAnsi="宋体"/>
        </w:rPr>
      </w:pPr>
      <w:r>
        <w:rPr>
          <w:rFonts w:hint="eastAsia" w:ascii="宋体" w:hAnsi="宋体"/>
        </w:rPr>
        <w:t>在销售订单界面，右击鼠标在弹出来的菜单点击“添加表身字段”，系统会弹出“字段设计完毕后，此窗口将被关闭”，点击“确定”进入〖设计表结构〗操作界面中，如下图（</w:t>
      </w:r>
      <w:r>
        <w:rPr>
          <w:rFonts w:hint="eastAsia" w:ascii="Arial" w:hAnsi="Arial"/>
        </w:rPr>
        <w:t>1-5-26</w:t>
      </w:r>
      <w:r>
        <w:rPr>
          <w:rFonts w:hint="eastAsia" w:ascii="宋体" w:hAnsi="宋体"/>
        </w:rPr>
        <w:t>）所示；设计表身字段比表头字段简单，因为不需要进行界面的设计。</w:t>
      </w:r>
    </w:p>
    <w:p>
      <w:pPr>
        <w:pStyle w:val="15"/>
        <w:spacing w:before="156" w:beforeLines="50" w:after="468"/>
        <w:ind w:left="5250" w:firstLine="367" w:firstLineChars="175"/>
        <w:jc w:val="center"/>
      </w:pPr>
      <w:r>
        <w:drawing>
          <wp:inline distT="0" distB="0" distL="0" distR="0">
            <wp:extent cx="3615055" cy="2124075"/>
            <wp:effectExtent l="0" t="0" r="4445" b="9525"/>
            <wp:docPr id="488" name="图片 488" descr="C:/Users/Administrator/AppData/Local/Temp/picturecompress_20210401142621/output_127.pngoutput_127"/>
            <wp:cNvGraphicFramePr/>
            <a:graphic xmlns:a="http://schemas.openxmlformats.org/drawingml/2006/main">
              <a:graphicData uri="http://schemas.openxmlformats.org/drawingml/2006/picture">
                <pic:pic xmlns:pic="http://schemas.openxmlformats.org/drawingml/2006/picture">
                  <pic:nvPicPr>
                    <pic:cNvPr id="488" name="图片 488" descr="C:/Users/Administrator/AppData/Local/Temp/picturecompress_20210401142621/output_127.pngoutput_127"/>
                    <pic:cNvPicPr preferRelativeResize="0">
                      <a:picLocks noChangeArrowheads="1"/>
                    </pic:cNvPicPr>
                  </pic:nvPicPr>
                  <pic:blipFill>
                    <a:blip r:embed="rId132"/>
                    <a:srcRect/>
                    <a:stretch>
                      <a:fillRect/>
                    </a:stretch>
                  </pic:blipFill>
                  <pic:spPr>
                    <a:xfrm>
                      <a:off x="0" y="0"/>
                      <a:ext cx="3615055" cy="2124075"/>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1-5-26</w:t>
      </w:r>
      <w:r>
        <w:rPr>
          <w:rFonts w:hint="eastAsia"/>
          <w:b/>
          <w:sz w:val="18"/>
        </w:rPr>
        <w:t>）</w:t>
      </w:r>
    </w:p>
    <w:p>
      <w:pPr>
        <w:spacing w:before="156" w:beforeLines="50" w:after="468"/>
        <w:ind w:left="823" w:leftChars="192" w:hanging="420" w:hangingChars="200"/>
        <w:rPr>
          <w:rFonts w:ascii="宋体" w:hAnsi="宋体"/>
        </w:rPr>
      </w:pPr>
      <w:r>
        <w:rPr>
          <w:rFonts w:hint="eastAsia" w:ascii="Arial" w:hAnsi="Arial"/>
        </w:rPr>
        <w:t>2</w:t>
      </w:r>
      <w:r>
        <w:rPr>
          <w:rFonts w:hint="eastAsia" w:ascii="宋体" w:hAnsi="宋体"/>
        </w:rPr>
        <w:t>、  增加一个字段“</w:t>
      </w:r>
      <w:r>
        <w:rPr>
          <w:rFonts w:hint="eastAsia"/>
        </w:rPr>
        <w:t>qty</w:t>
      </w:r>
      <w:r>
        <w:rPr>
          <w:rFonts w:hint="eastAsia" w:ascii="宋体" w:hAnsi="宋体"/>
        </w:rPr>
        <w:t>_</w:t>
      </w:r>
      <w:r>
        <w:rPr>
          <w:rFonts w:hint="eastAsia"/>
        </w:rPr>
        <w:t>pak</w:t>
      </w:r>
      <w:r>
        <w:rPr>
          <w:rFonts w:hint="eastAsia" w:ascii="宋体" w:hAnsi="宋体"/>
        </w:rPr>
        <w:t>，小数数字，包数=数量/包装规格”，如上图（</w:t>
      </w:r>
      <w:r>
        <w:rPr>
          <w:rFonts w:hint="eastAsia" w:ascii="Arial" w:hAnsi="Arial"/>
        </w:rPr>
        <w:t>1-5-26</w:t>
      </w:r>
      <w:r>
        <w:rPr>
          <w:rFonts w:hint="eastAsia" w:ascii="宋体" w:hAnsi="宋体"/>
        </w:rPr>
        <w:t>）所示，接下来对</w:t>
      </w:r>
      <w:r>
        <w:rPr>
          <w:rFonts w:hint="eastAsia"/>
        </w:rPr>
        <w:t>qyt</w:t>
      </w:r>
      <w:r>
        <w:rPr>
          <w:rFonts w:hint="eastAsia" w:ascii="宋体" w:hAnsi="宋体"/>
        </w:rPr>
        <w:t>_</w:t>
      </w:r>
      <w:r>
        <w:rPr>
          <w:rFonts w:hint="eastAsia"/>
        </w:rPr>
        <w:t>pak</w:t>
      </w:r>
      <w:r>
        <w:rPr>
          <w:rFonts w:hint="eastAsia" w:ascii="宋体" w:hAnsi="宋体"/>
        </w:rPr>
        <w:t>进行设计，点击功能键“设计”进入〖公式设置〗：①在表身资料中的字段名称中选取“数量”，点击“原值”；</w:t>
      </w:r>
      <w:r>
        <w:rPr>
          <w:rFonts w:hint="eastAsia" w:ascii="Arial" w:hAnsi="Arial"/>
        </w:rPr>
        <w:t>②</w:t>
      </w:r>
      <w:r>
        <w:rPr>
          <w:rFonts w:hint="eastAsia" w:ascii="宋体" w:hAnsi="宋体"/>
        </w:rPr>
        <w:t>在符号栏中点击“/”或手动输入“/”；③再回到表身资料的字段名称中选取“包装规格”，点击原值，此时在公式栏中就会显示设计好的公式，如下图（</w:t>
      </w:r>
      <w:r>
        <w:rPr>
          <w:rFonts w:hint="eastAsia" w:ascii="Arial" w:hAnsi="Arial"/>
        </w:rPr>
        <w:t>1-5-27</w:t>
      </w:r>
      <w:r>
        <w:rPr>
          <w:rFonts w:hint="eastAsia" w:ascii="宋体" w:hAnsi="宋体"/>
        </w:rPr>
        <w:t>）所示。点击“确定”按钮返回设计表结构，这样这个字段就设计好了。关闭设计表结构，系统会自动关闭〖销售订单〗操作界面，点击〖销售订单〗进入操作界面，就可以在界面的表身中看到设计好的字段（包数）显示在表身中，新增一张单据就可以看到自定义字段的效果，如下图（</w:t>
      </w:r>
      <w:r>
        <w:rPr>
          <w:rFonts w:hint="eastAsia" w:ascii="Arial" w:hAnsi="Arial"/>
        </w:rPr>
        <w:t>1-5-28</w:t>
      </w:r>
      <w:r>
        <w:rPr>
          <w:rFonts w:hint="eastAsia" w:ascii="宋体" w:hAnsi="宋体"/>
        </w:rPr>
        <w:t>）所示，在图中可以看到自定义的“客户负责人、数量合计及包数”的结果。</w:t>
      </w:r>
    </w:p>
    <w:p>
      <w:pPr>
        <w:pStyle w:val="15"/>
        <w:spacing w:before="156" w:beforeLines="50" w:after="468"/>
        <w:ind w:left="5250" w:firstLine="367" w:firstLineChars="175"/>
        <w:jc w:val="center"/>
      </w:pPr>
      <w:r>
        <w:drawing>
          <wp:inline distT="0" distB="0" distL="0" distR="0">
            <wp:extent cx="3643630" cy="2214880"/>
            <wp:effectExtent l="0" t="0" r="13970" b="13970"/>
            <wp:docPr id="487" name="图片 487" descr="C:/Users/Administrator/AppData/Local/Temp/picturecompress_20210401142621/output_128.pngoutput_128"/>
            <wp:cNvGraphicFramePr/>
            <a:graphic xmlns:a="http://schemas.openxmlformats.org/drawingml/2006/main">
              <a:graphicData uri="http://schemas.openxmlformats.org/drawingml/2006/picture">
                <pic:pic xmlns:pic="http://schemas.openxmlformats.org/drawingml/2006/picture">
                  <pic:nvPicPr>
                    <pic:cNvPr id="487" name="图片 487" descr="C:/Users/Administrator/AppData/Local/Temp/picturecompress_20210401142621/output_128.pngoutput_128"/>
                    <pic:cNvPicPr preferRelativeResize="0">
                      <a:picLocks noChangeArrowheads="1"/>
                    </pic:cNvPicPr>
                  </pic:nvPicPr>
                  <pic:blipFill>
                    <a:blip r:embed="rId133"/>
                    <a:srcRect/>
                    <a:stretch>
                      <a:fillRect/>
                    </a:stretch>
                  </pic:blipFill>
                  <pic:spPr>
                    <a:xfrm>
                      <a:off x="0" y="0"/>
                      <a:ext cx="3643630" cy="2214880"/>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1-5-27</w:t>
      </w:r>
      <w:r>
        <w:rPr>
          <w:rFonts w:hint="eastAsia"/>
          <w:b/>
          <w:sz w:val="18"/>
        </w:rPr>
        <w:t>）</w:t>
      </w:r>
    </w:p>
    <w:p>
      <w:pPr>
        <w:pStyle w:val="15"/>
        <w:spacing w:before="156" w:beforeLines="50" w:after="468"/>
        <w:ind w:left="5250" w:firstLine="367" w:firstLineChars="175"/>
        <w:jc w:val="center"/>
      </w:pPr>
      <w:r>
        <w:drawing>
          <wp:inline distT="0" distB="0" distL="0" distR="0">
            <wp:extent cx="5339080" cy="2000250"/>
            <wp:effectExtent l="0" t="0" r="13970" b="0"/>
            <wp:docPr id="486" name="图片 486" descr="C:/Users/Administrator/AppData/Local/Temp/picturecompress_20210401142621/output_129.pngoutput_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descr="C:/Users/Administrator/AppData/Local/Temp/picturecompress_20210401142621/output_129.pngoutput_129"/>
                    <pic:cNvPicPr>
                      <a:picLocks noChangeAspect="1" noChangeArrowheads="1"/>
                    </pic:cNvPicPr>
                  </pic:nvPicPr>
                  <pic:blipFill>
                    <a:blip r:embed="rId134"/>
                    <a:srcRect/>
                    <a:stretch>
                      <a:fillRect/>
                    </a:stretch>
                  </pic:blipFill>
                  <pic:spPr>
                    <a:xfrm>
                      <a:off x="0" y="0"/>
                      <a:ext cx="5339080" cy="200025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1-5-28</w:t>
      </w:r>
      <w:r>
        <w:rPr>
          <w:rFonts w:hint="eastAsia"/>
          <w:b/>
          <w:sz w:val="18"/>
        </w:rPr>
        <w:t>）</w:t>
      </w:r>
    </w:p>
    <w:p>
      <w:pPr>
        <w:spacing w:before="156" w:beforeLines="50" w:after="468"/>
        <w:ind w:left="420"/>
        <w:rPr>
          <w:rFonts w:ascii="宋体" w:hAnsi="宋体"/>
          <w:b/>
        </w:rPr>
      </w:pPr>
      <w:r>
        <w:rPr>
          <w:rFonts w:hint="eastAsia" w:ascii="宋体" w:hAnsi="宋体"/>
          <w:b/>
        </w:rPr>
        <w:t>四、自定义字段的作用</w:t>
      </w:r>
    </w:p>
    <w:p>
      <w:pPr>
        <w:spacing w:before="156" w:beforeLines="50" w:after="468"/>
        <w:ind w:left="823" w:leftChars="192" w:hanging="420" w:hangingChars="200"/>
        <w:rPr>
          <w:rFonts w:ascii="宋体" w:hAnsi="宋体"/>
        </w:rPr>
      </w:pPr>
      <w:r>
        <w:rPr>
          <w:rFonts w:hint="eastAsia" w:ascii="Arial" w:hAnsi="Arial"/>
        </w:rPr>
        <w:t>1</w:t>
      </w:r>
      <w:r>
        <w:rPr>
          <w:rFonts w:hint="eastAsia" w:ascii="宋体" w:hAnsi="宋体"/>
        </w:rPr>
        <w:t>、 自定义的字段可以在系统“帮助——自定义字段管理器”对应的单据中找到，您可以通过“自定义字段管理器”中的批量处理功能把自定义字段添加到一些相关的表中，只要在字段批量处理操作界面中的“不包含此字段之单据”中的表通过</w:t>
      </w:r>
      <w:r>
        <w:rPr>
          <w:rFonts w:hint="eastAsia"/>
        </w:rPr>
        <w:drawing>
          <wp:inline distT="0" distB="0" distL="0" distR="0">
            <wp:extent cx="276225" cy="219075"/>
            <wp:effectExtent l="0" t="0" r="9525" b="9525"/>
            <wp:docPr id="485" name="图片 485" descr="C:/Users/Administrator/AppData/Local/Temp/picturecompress_20210401142621/output_130.jpgoutput_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descr="C:/Users/Administrator/AppData/Local/Temp/picturecompress_20210401142621/output_130.jpgoutput_130"/>
                    <pic:cNvPicPr>
                      <a:picLocks noChangeAspect="1" noChangeArrowheads="1"/>
                    </pic:cNvPicPr>
                  </pic:nvPicPr>
                  <pic:blipFill>
                    <a:blip r:embed="rId135"/>
                    <a:srcRect/>
                    <a:stretch>
                      <a:fillRect/>
                    </a:stretch>
                  </pic:blipFill>
                  <pic:spPr>
                    <a:xfrm>
                      <a:off x="0" y="0"/>
                      <a:ext cx="276225" cy="219075"/>
                    </a:xfrm>
                    <a:prstGeom prst="rect">
                      <a:avLst/>
                    </a:prstGeom>
                    <a:noFill/>
                    <a:ln>
                      <a:noFill/>
                    </a:ln>
                  </pic:spPr>
                </pic:pic>
              </a:graphicData>
            </a:graphic>
          </wp:inline>
        </w:drawing>
      </w:r>
      <w:r>
        <w:rPr>
          <w:rFonts w:hint="eastAsia" w:ascii="宋体" w:hAnsi="宋体"/>
        </w:rPr>
        <w:t>按钮或者</w:t>
      </w:r>
      <w:r>
        <w:rPr>
          <w:rFonts w:hint="eastAsia"/>
        </w:rPr>
        <w:drawing>
          <wp:inline distT="0" distB="0" distL="0" distR="0">
            <wp:extent cx="276225" cy="228600"/>
            <wp:effectExtent l="0" t="0" r="9525" b="0"/>
            <wp:docPr id="484" name="图片 484" descr="C:/Users/Administrator/AppData/Local/Temp/picturecompress_20210401142621/output_131.jpgoutput_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descr="C:/Users/Administrator/AppData/Local/Temp/picturecompress_20210401142621/output_131.jpgoutput_131"/>
                    <pic:cNvPicPr>
                      <a:picLocks noChangeAspect="1" noChangeArrowheads="1"/>
                    </pic:cNvPicPr>
                  </pic:nvPicPr>
                  <pic:blipFill>
                    <a:blip r:embed="rId136"/>
                    <a:srcRect/>
                    <a:stretch>
                      <a:fillRect/>
                    </a:stretch>
                  </pic:blipFill>
                  <pic:spPr>
                    <a:xfrm>
                      <a:off x="0" y="0"/>
                      <a:ext cx="276225" cy="228600"/>
                    </a:xfrm>
                    <a:prstGeom prst="rect">
                      <a:avLst/>
                    </a:prstGeom>
                    <a:noFill/>
                    <a:ln>
                      <a:noFill/>
                    </a:ln>
                  </pic:spPr>
                </pic:pic>
              </a:graphicData>
            </a:graphic>
          </wp:inline>
        </w:drawing>
      </w:r>
      <w:r>
        <w:rPr>
          <w:rFonts w:hint="eastAsia" w:ascii="宋体" w:hAnsi="宋体"/>
        </w:rPr>
        <w:t>按钮移到“包含此字段之单据”中，点击“</w:t>
      </w:r>
      <w:r>
        <w:rPr>
          <w:rFonts w:hint="eastAsia"/>
        </w:rPr>
        <w:t>F</w:t>
      </w:r>
      <w:r>
        <w:rPr>
          <w:rFonts w:hint="eastAsia" w:ascii="Arial" w:hAnsi="Arial"/>
        </w:rPr>
        <w:t>8</w:t>
      </w:r>
      <w:r>
        <w:rPr>
          <w:rFonts w:hint="eastAsia" w:ascii="宋体" w:hAnsi="宋体"/>
        </w:rPr>
        <w:t>确定”按钮即可，如下图（</w:t>
      </w:r>
      <w:r>
        <w:rPr>
          <w:rFonts w:hint="eastAsia" w:ascii="Arial" w:hAnsi="Arial"/>
        </w:rPr>
        <w:t>1-5-29</w:t>
      </w:r>
      <w:r>
        <w:rPr>
          <w:rFonts w:hint="eastAsia" w:ascii="宋体" w:hAnsi="宋体"/>
        </w:rPr>
        <w:t>）所示。</w:t>
      </w:r>
    </w:p>
    <w:p>
      <w:pPr>
        <w:pStyle w:val="15"/>
        <w:spacing w:before="156" w:beforeLines="50" w:after="468"/>
        <w:ind w:left="5250" w:firstLine="367" w:firstLineChars="175"/>
        <w:jc w:val="center"/>
        <w:rPr>
          <w:rFonts w:ascii="宋体" w:hAnsi="宋体"/>
        </w:rPr>
      </w:pPr>
      <w:r>
        <w:drawing>
          <wp:inline distT="0" distB="0" distL="0" distR="0">
            <wp:extent cx="3867150" cy="2905125"/>
            <wp:effectExtent l="0" t="0" r="0" b="9525"/>
            <wp:docPr id="483" name="图片 483" descr="C:/Users/Administrator/AppData/Local/Temp/picturecompress_20210401142621/output_132.pngoutput_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descr="C:/Users/Administrator/AppData/Local/Temp/picturecompress_20210401142621/output_132.pngoutput_132"/>
                    <pic:cNvPicPr>
                      <a:picLocks noChangeAspect="1" noChangeArrowheads="1"/>
                    </pic:cNvPicPr>
                  </pic:nvPicPr>
                  <pic:blipFill>
                    <a:blip r:embed="rId137"/>
                    <a:srcRect/>
                    <a:stretch>
                      <a:fillRect/>
                    </a:stretch>
                  </pic:blipFill>
                  <pic:spPr>
                    <a:xfrm>
                      <a:off x="0" y="0"/>
                      <a:ext cx="3867150" cy="290512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1-5-29</w:t>
      </w:r>
      <w:r>
        <w:rPr>
          <w:rFonts w:hint="eastAsia"/>
          <w:b/>
          <w:sz w:val="18"/>
        </w:rPr>
        <w:t>）</w:t>
      </w:r>
    </w:p>
    <w:p>
      <w:pPr>
        <w:spacing w:before="156" w:beforeLines="50" w:after="468"/>
        <w:ind w:left="823" w:leftChars="192" w:hanging="420" w:hangingChars="200"/>
        <w:rPr>
          <w:rFonts w:ascii="宋体" w:hAnsi="宋体"/>
        </w:rPr>
      </w:pPr>
      <w:r>
        <w:rPr>
          <w:rFonts w:hint="eastAsia" w:ascii="Arial" w:hAnsi="Arial"/>
        </w:rPr>
        <w:t>2</w:t>
      </w:r>
      <w:r>
        <w:rPr>
          <w:rFonts w:hint="eastAsia" w:ascii="宋体" w:hAnsi="宋体"/>
        </w:rPr>
        <w:t>、 在相关报表中的显示，单据中新增的字段在与之相关的报表中可以找到该字段，如销售订单中新增的字段则在销售订单的明细表等报表中可以找到，如下图（</w:t>
      </w:r>
      <w:r>
        <w:rPr>
          <w:rFonts w:hint="eastAsia" w:ascii="Arial" w:hAnsi="Arial"/>
        </w:rPr>
        <w:t>1-5-30</w:t>
      </w:r>
      <w:r>
        <w:rPr>
          <w:rFonts w:hint="eastAsia" w:ascii="宋体" w:hAnsi="宋体"/>
        </w:rPr>
        <w:t>）所示。</w:t>
      </w:r>
    </w:p>
    <w:p>
      <w:pPr>
        <w:pStyle w:val="15"/>
        <w:spacing w:before="156" w:beforeLines="50" w:after="468"/>
        <w:ind w:left="5250" w:firstLine="367" w:firstLineChars="175"/>
        <w:jc w:val="center"/>
        <w:rPr>
          <w:rFonts w:ascii="宋体" w:hAnsi="宋体"/>
        </w:rPr>
      </w:pPr>
      <w:r>
        <w:rPr>
          <w:rFonts w:hint="eastAsia" w:ascii="宋体" w:hAnsi="宋体"/>
        </w:rPr>
        <mc:AlternateContent>
          <mc:Choice Requires="wps">
            <w:drawing>
              <wp:anchor distT="0" distB="0" distL="114300" distR="114300" simplePos="0" relativeHeight="251676672" behindDoc="0" locked="0" layoutInCell="1" allowOverlap="1">
                <wp:simplePos x="0" y="0"/>
                <wp:positionH relativeFrom="column">
                  <wp:posOffset>1733550</wp:posOffset>
                </wp:positionH>
                <wp:positionV relativeFrom="paragraph">
                  <wp:posOffset>990600</wp:posOffset>
                </wp:positionV>
                <wp:extent cx="2552700" cy="990600"/>
                <wp:effectExtent l="4445" t="278130" r="14605" b="7620"/>
                <wp:wrapNone/>
                <wp:docPr id="1367" name="圆角矩形标注 1367"/>
                <wp:cNvGraphicFramePr/>
                <a:graphic xmlns:a="http://schemas.openxmlformats.org/drawingml/2006/main">
                  <a:graphicData uri="http://schemas.microsoft.com/office/word/2010/wordprocessingShape">
                    <wps:wsp>
                      <wps:cNvSpPr>
                        <a:spLocks noChangeArrowheads="1"/>
                      </wps:cNvSpPr>
                      <wps:spPr bwMode="auto">
                        <a:xfrm>
                          <a:off x="0" y="0"/>
                          <a:ext cx="2552700" cy="990600"/>
                        </a:xfrm>
                        <a:prstGeom prst="wedgeRoundRectCallout">
                          <a:avLst>
                            <a:gd name="adj1" fmla="val 38755"/>
                            <a:gd name="adj2" fmla="val -77245"/>
                            <a:gd name="adj3" fmla="val 16667"/>
                          </a:avLst>
                        </a:prstGeom>
                        <a:solidFill>
                          <a:srgbClr val="99CCFF"/>
                        </a:solidFill>
                        <a:ln w="9525">
                          <a:solidFill>
                            <a:srgbClr val="000000"/>
                          </a:solidFill>
                          <a:miter lim="800000"/>
                        </a:ln>
                      </wps:spPr>
                      <wps:txbx>
                        <w:txbxContent>
                          <w:p>
                            <w:pPr>
                              <w:spacing w:before="312" w:after="468"/>
                              <w:ind w:left="960" w:hanging="540" w:hangingChars="299"/>
                              <w:rPr>
                                <w:b/>
                                <w:sz w:val="18"/>
                              </w:rPr>
                            </w:pPr>
                            <w:r>
                              <w:rPr>
                                <w:rFonts w:hint="eastAsia"/>
                                <w:b/>
                                <w:sz w:val="18"/>
                              </w:rPr>
                              <w:t>注意：如果单据是在添加自定义字段之前新增，则系统不会计算出对应的结果来；如若要把这些单据的结果计算出来的话，则需返回原单进行编辑才可。</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136.5pt;margin-top:78pt;height:78pt;width:201pt;z-index:251676672;mso-width-relative:page;mso-height-relative:page;" fillcolor="#99CCFF" filled="t" stroked="t" coordsize="21600,21600" o:gfxdata="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AxKI7A2AAAAAsBAAAP&#10;AAAAAAAAAAEAIAAAACIAAABkcnMvZG93bnJldi54bWxQSwECFAAUAAAACACHTuJAlWH1pooCAAAT&#10;BQAADgAAAAAAAAABACAAAAAnAQAAZHJzL2Uyb0RvYy54bWxQSwUGAAAAAAYABgBZAQAAIwYAAAAA&#10;" adj="19171,-5885,14400">
                <v:fill on="t" focussize="0,0"/>
                <v:stroke color="#000000" miterlimit="8" joinstyle="miter"/>
                <v:imagedata o:title=""/>
                <o:lock v:ext="edit" aspectratio="f"/>
                <v:textbox>
                  <w:txbxContent>
                    <w:p>
                      <w:pPr>
                        <w:spacing w:before="312" w:after="468"/>
                        <w:ind w:left="960" w:hanging="540" w:hangingChars="299"/>
                        <w:rPr>
                          <w:b/>
                          <w:sz w:val="18"/>
                        </w:rPr>
                      </w:pPr>
                      <w:r>
                        <w:rPr>
                          <w:rFonts w:hint="eastAsia"/>
                          <w:b/>
                          <w:sz w:val="18"/>
                        </w:rPr>
                        <w:t>注意：如果单据是在添加自定义字段之前新增，则系统不会计算出对应的结果来；如若要把这些单据的结果计算出来的话，则需返回原单进行编辑才可。</w:t>
                      </w:r>
                    </w:p>
                  </w:txbxContent>
                </v:textbox>
              </v:shape>
            </w:pict>
          </mc:Fallback>
        </mc:AlternateContent>
      </w:r>
      <w:r>
        <w:rPr>
          <w:rFonts w:ascii="宋体" w:hAnsi="宋体"/>
          <w:sz w:val="20"/>
        </w:rPr>
        <mc:AlternateContent>
          <mc:Choice Requires="wps">
            <w:drawing>
              <wp:anchor distT="0" distB="0" distL="114300" distR="114300" simplePos="0" relativeHeight="251677696" behindDoc="0" locked="0" layoutInCell="1" allowOverlap="1">
                <wp:simplePos x="0" y="0"/>
                <wp:positionH relativeFrom="column">
                  <wp:posOffset>4000500</wp:posOffset>
                </wp:positionH>
                <wp:positionV relativeFrom="paragraph">
                  <wp:posOffset>495300</wp:posOffset>
                </wp:positionV>
                <wp:extent cx="784860" cy="297180"/>
                <wp:effectExtent l="15875" t="15875" r="18415" b="29845"/>
                <wp:wrapNone/>
                <wp:docPr id="1366" name="椭圆 1366"/>
                <wp:cNvGraphicFramePr/>
                <a:graphic xmlns:a="http://schemas.openxmlformats.org/drawingml/2006/main">
                  <a:graphicData uri="http://schemas.microsoft.com/office/word/2010/wordprocessingShape">
                    <wps:wsp>
                      <wps:cNvSpPr>
                        <a:spLocks noChangeArrowheads="1"/>
                      </wps:cNvSpPr>
                      <wps:spPr bwMode="auto">
                        <a:xfrm>
                          <a:off x="0" y="0"/>
                          <a:ext cx="784860" cy="297180"/>
                        </a:xfrm>
                        <a:prstGeom prst="ellipse">
                          <a:avLst/>
                        </a:prstGeom>
                        <a:noFill/>
                        <a:ln w="31750">
                          <a:solidFill>
                            <a:srgbClr val="FF0000"/>
                          </a:solidFill>
                          <a:round/>
                        </a:ln>
                        <a:effectLst/>
                      </wps:spPr>
                      <wps:bodyPr rot="0" vert="horz" wrap="square" lIns="91440" tIns="45720" rIns="91440" bIns="45720" anchor="ctr" anchorCtr="0" upright="1">
                        <a:noAutofit/>
                      </wps:bodyPr>
                    </wps:wsp>
                  </a:graphicData>
                </a:graphic>
              </wp:anchor>
            </w:drawing>
          </mc:Choice>
          <mc:Fallback>
            <w:pict>
              <v:shape id="_x0000_s1026" o:spid="_x0000_s1026" o:spt="3" type="#_x0000_t3" style="position:absolute;left:0pt;margin-left:315pt;margin-top:39pt;height:23.4pt;width:61.8pt;z-index:251677696;v-text-anchor:middle;mso-width-relative:page;mso-height-relative:page;" filled="f" stroked="t" coordsize="21600,21600" o:gfxdata="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MbqzLjXAAAACgEAAA8AAAAAAAAAAQAgAAAAIgAAAGRycy9kb3du&#10;cmV2LnhtbFBLAQIUABQAAAAIAIdO4kDo6J3uOQIAAFIEAAAOAAAAAAAAAAEAIAAAACYBAABkcnMv&#10;ZTJvRG9jLnhtbFBLBQYAAAAABgAGAFkBAADRBQAAAAA=&#10;">
                <v:fill on="f" focussize="0,0"/>
                <v:stroke weight="2.5pt" color="#FF0000" joinstyle="round"/>
                <v:imagedata o:title=""/>
                <o:lock v:ext="edit" aspectratio="f"/>
              </v:shape>
            </w:pict>
          </mc:Fallback>
        </mc:AlternateContent>
      </w:r>
      <w:r>
        <w:drawing>
          <wp:inline distT="0" distB="0" distL="0" distR="0">
            <wp:extent cx="3957955" cy="1871980"/>
            <wp:effectExtent l="0" t="0" r="4445" b="13970"/>
            <wp:docPr id="482" name="图片 482" descr="C:/Users/Administrator/AppData/Local/Temp/picturecompress_20210401142621/output_133.pngoutput_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descr="C:/Users/Administrator/AppData/Local/Temp/picturecompress_20210401142621/output_133.pngoutput_133"/>
                    <pic:cNvPicPr>
                      <a:picLocks noChangeAspect="1" noChangeArrowheads="1"/>
                    </pic:cNvPicPr>
                  </pic:nvPicPr>
                  <pic:blipFill>
                    <a:blip r:embed="rId138"/>
                    <a:srcRect/>
                    <a:stretch>
                      <a:fillRect/>
                    </a:stretch>
                  </pic:blipFill>
                  <pic:spPr>
                    <a:xfrm>
                      <a:off x="0" y="0"/>
                      <a:ext cx="3957955" cy="187198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1-5-30</w:t>
      </w:r>
      <w:r>
        <w:rPr>
          <w:rFonts w:hint="eastAsia"/>
          <w:b/>
          <w:sz w:val="18"/>
        </w:rPr>
        <w:t>）</w:t>
      </w:r>
    </w:p>
    <w:p>
      <w:pPr>
        <w:spacing w:before="156" w:beforeLines="50" w:after="468"/>
        <w:ind w:left="420"/>
        <w:rPr>
          <w:rFonts w:ascii="宋体" w:hAnsi="宋体"/>
          <w:b/>
        </w:rPr>
      </w:pPr>
      <w:r>
        <w:rPr>
          <w:rFonts w:hint="eastAsia" w:ascii="宋体" w:hAnsi="宋体"/>
          <w:b/>
        </w:rPr>
        <w:t>五、在套版中输出自定义字段</w:t>
      </w:r>
    </w:p>
    <w:p>
      <w:pPr>
        <w:pStyle w:val="15"/>
        <w:spacing w:before="312" w:after="468"/>
        <w:ind w:left="420" w:leftChars="200" w:firstLineChars="200"/>
      </w:pPr>
      <w:r>
        <w:rPr>
          <w:rFonts w:hint="eastAsia"/>
        </w:rPr>
        <w:t>单据可以自定义字段，制作套版时也可以根据需要自定义函数。现以销售订单为例，介绍其具体方法。</w:t>
      </w:r>
    </w:p>
    <w:p>
      <w:pPr>
        <w:numPr>
          <w:ilvl w:val="0"/>
          <w:numId w:val="10"/>
        </w:numPr>
        <w:spacing w:before="156" w:beforeLines="50" w:after="468" w:afterLines="0"/>
        <w:ind w:left="420" w:leftChars="0"/>
        <w:rPr>
          <w:rFonts w:ascii="宋体" w:hAnsi="宋体"/>
        </w:rPr>
      </w:pPr>
      <w:r>
        <w:rPr>
          <w:rFonts w:hint="eastAsia" w:ascii="宋体" w:hAnsi="宋体"/>
        </w:rPr>
        <w:t>方法一：</w:t>
      </w:r>
    </w:p>
    <w:p>
      <w:pPr>
        <w:spacing w:before="156" w:beforeLines="50" w:after="468"/>
        <w:ind w:left="403" w:leftChars="192"/>
        <w:rPr>
          <w:rFonts w:ascii="宋体" w:hAnsi="宋体"/>
        </w:rPr>
      </w:pPr>
      <w:r>
        <w:rPr>
          <w:rFonts w:hint="eastAsia" w:ascii="Arial" w:hAnsi="Arial"/>
        </w:rPr>
        <w:t>1</w:t>
      </w:r>
      <w:r>
        <w:rPr>
          <w:rFonts w:hint="eastAsia" w:ascii="宋体" w:hAnsi="宋体"/>
        </w:rPr>
        <w:t>、自定义字段，需在套版中列印时，增加变量类型选择“查表变量”；</w:t>
      </w:r>
    </w:p>
    <w:p>
      <w:pPr>
        <w:spacing w:before="156" w:beforeLines="50" w:after="468"/>
        <w:ind w:left="403" w:leftChars="192"/>
        <w:rPr>
          <w:rFonts w:ascii="宋体" w:hAnsi="宋体"/>
        </w:rPr>
      </w:pPr>
      <w:r>
        <w:rPr>
          <w:rFonts w:hint="eastAsia" w:ascii="Arial" w:hAnsi="Arial"/>
        </w:rPr>
        <w:t>2</w:t>
      </w:r>
      <w:r>
        <w:rPr>
          <w:rFonts w:hint="eastAsia" w:ascii="宋体" w:hAnsi="宋体"/>
        </w:rPr>
        <w:t>、在条件栏中输入查找字段的条件，一般为索引字段，如销售订单中是“</w:t>
      </w:r>
      <w:r>
        <w:rPr>
          <w:rFonts w:hint="eastAsia"/>
        </w:rPr>
        <w:t>OS</w:t>
      </w:r>
      <w:r>
        <w:rPr>
          <w:rFonts w:hint="eastAsia" w:ascii="宋体" w:hAnsi="宋体"/>
        </w:rPr>
        <w:t>_</w:t>
      </w:r>
      <w:r>
        <w:rPr>
          <w:rFonts w:hint="eastAsia"/>
        </w:rPr>
        <w:t>ID</w:t>
      </w:r>
      <w:r>
        <w:rPr>
          <w:rFonts w:hint="eastAsia" w:ascii="宋体" w:hAnsi="宋体"/>
        </w:rPr>
        <w:t>；</w:t>
      </w:r>
      <w:r>
        <w:rPr>
          <w:rFonts w:hint="eastAsia"/>
        </w:rPr>
        <w:t>OS</w:t>
      </w:r>
      <w:r>
        <w:rPr>
          <w:rFonts w:hint="eastAsia" w:ascii="宋体" w:hAnsi="宋体"/>
        </w:rPr>
        <w:t>_</w:t>
      </w:r>
      <w:r>
        <w:rPr>
          <w:rFonts w:hint="eastAsia"/>
        </w:rPr>
        <w:t>NO</w:t>
      </w:r>
      <w:r>
        <w:rPr>
          <w:rFonts w:hint="eastAsia" w:ascii="宋体" w:hAnsi="宋体"/>
        </w:rPr>
        <w:t>”</w:t>
      </w:r>
    </w:p>
    <w:p>
      <w:pPr>
        <w:spacing w:before="156" w:beforeLines="50" w:after="468"/>
        <w:ind w:left="403" w:leftChars="192"/>
        <w:rPr>
          <w:rFonts w:ascii="宋体" w:hAnsi="宋体"/>
        </w:rPr>
      </w:pPr>
      <w:r>
        <w:rPr>
          <w:rFonts w:hint="eastAsia" w:ascii="Arial" w:hAnsi="Arial"/>
        </w:rPr>
        <w:t>3</w:t>
      </w:r>
      <w:r>
        <w:rPr>
          <w:rFonts w:hint="eastAsia" w:ascii="宋体" w:hAnsi="宋体"/>
        </w:rPr>
        <w:t>、</w:t>
      </w:r>
      <w:r>
        <w:rPr>
          <w:rFonts w:hint="eastAsia"/>
        </w:rPr>
        <w:t>Lookup</w:t>
      </w:r>
      <w:r>
        <w:rPr>
          <w:rFonts w:hint="eastAsia" w:ascii="宋体" w:hAnsi="宋体"/>
        </w:rPr>
        <w:t>数据库名：是在原有的数据库后加“_</w:t>
      </w:r>
      <w:r>
        <w:rPr>
          <w:rFonts w:hint="eastAsia"/>
        </w:rPr>
        <w:t>Z</w:t>
      </w:r>
      <w:r>
        <w:rPr>
          <w:rFonts w:hint="eastAsia" w:ascii="宋体" w:hAnsi="宋体"/>
        </w:rPr>
        <w:t>”，如销售订单为：</w:t>
      </w:r>
      <w:r>
        <w:rPr>
          <w:rFonts w:hint="eastAsia"/>
        </w:rPr>
        <w:t>mf</w:t>
      </w:r>
      <w:r>
        <w:rPr>
          <w:rFonts w:hint="eastAsia" w:ascii="宋体" w:hAnsi="宋体"/>
        </w:rPr>
        <w:t>_</w:t>
      </w:r>
      <w:r>
        <w:rPr>
          <w:rFonts w:hint="eastAsia"/>
        </w:rPr>
        <w:t>pos</w:t>
      </w:r>
      <w:r>
        <w:rPr>
          <w:rFonts w:hint="eastAsia" w:ascii="宋体" w:hAnsi="宋体"/>
        </w:rPr>
        <w:t>_</w:t>
      </w:r>
      <w:r>
        <w:rPr>
          <w:rFonts w:hint="eastAsia"/>
        </w:rPr>
        <w:t>Z</w:t>
      </w:r>
    </w:p>
    <w:p>
      <w:pPr>
        <w:spacing w:before="156" w:beforeLines="50" w:after="468"/>
        <w:ind w:left="403" w:leftChars="192"/>
        <w:rPr>
          <w:rFonts w:ascii="宋体" w:hAnsi="宋体"/>
        </w:rPr>
      </w:pPr>
      <w:r>
        <w:rPr>
          <w:rFonts w:hint="eastAsia" w:ascii="Arial" w:hAnsi="Arial"/>
        </w:rPr>
        <w:t>4</w:t>
      </w:r>
      <w:r>
        <w:rPr>
          <w:rFonts w:hint="eastAsia" w:ascii="宋体" w:hAnsi="宋体"/>
        </w:rPr>
        <w:t>、在字段名称中输入自定义的字段名称，如下图（</w:t>
      </w:r>
      <w:r>
        <w:rPr>
          <w:rFonts w:hint="eastAsia" w:ascii="Arial" w:hAnsi="Arial"/>
        </w:rPr>
        <w:t>1-5-31</w:t>
      </w:r>
      <w:r>
        <w:rPr>
          <w:rFonts w:hint="eastAsia" w:ascii="宋体" w:hAnsi="宋体"/>
        </w:rPr>
        <w:t>）所示。</w:t>
      </w:r>
    </w:p>
    <w:p>
      <w:pPr>
        <w:spacing w:before="156" w:beforeLines="50" w:after="468"/>
        <w:ind w:left="403" w:leftChars="192"/>
        <w:rPr>
          <w:rFonts w:ascii="宋体" w:hAnsi="宋体"/>
        </w:rPr>
      </w:pPr>
      <w:r>
        <w:rPr>
          <w:rFonts w:hint="eastAsia" w:ascii="Arial" w:hAnsi="Arial"/>
        </w:rPr>
        <w:t>5</w:t>
      </w:r>
      <w:r>
        <w:rPr>
          <w:rFonts w:hint="eastAsia" w:ascii="宋体" w:hAnsi="宋体"/>
        </w:rPr>
        <w:t>、然后把定义的变量拉放到套版中，那么自定义字段即可打印输出了。</w:t>
      </w:r>
    </w:p>
    <w:p>
      <w:pPr>
        <w:widowControl/>
        <w:spacing w:before="312" w:after="468"/>
        <w:ind w:left="420"/>
        <w:jc w:val="center"/>
        <w:rPr>
          <w:rFonts w:ascii="宋体" w:hAnsi="宋体" w:cs="宋体"/>
          <w:kern w:val="0"/>
          <w:sz w:val="24"/>
        </w:rPr>
      </w:pPr>
      <w:r>
        <w:rPr>
          <w:kern w:val="0"/>
        </w:rPr>
        <w:fldChar w:fldCharType="begin"/>
      </w:r>
      <w:r>
        <w:instrText xml:space="preserve"> INCLUDEPICTURE "C:/Users/Administrator/AppData/Local/Temp/picturecompress_20210401142621/output_134.jpg" \*MERGEFORMATINET \* MERGEFORMAT</w:instrText>
      </w:r>
      <w:r>
        <w:rPr>
          <w:kern w:val="0"/>
        </w:rPr>
        <w:fldChar w:fldCharType="separate"/>
      </w:r>
      <w:r>
        <w:rPr>
          <w:kern w:val="0"/>
        </w:rPr>
        <w:drawing>
          <wp:inline distT="0" distB="0" distL="114300" distR="114300">
            <wp:extent cx="4800600" cy="2438400"/>
            <wp:effectExtent l="0" t="0" r="0" b="0"/>
            <wp:docPr id="1672" name="图片 1" descr="C:/Users/Administrator/AppData/Local/Temp/picturecompress_20210401142621/output_134.jpgoutput_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 name="图片 1" descr="C:/Users/Administrator/AppData/Local/Temp/picturecompress_20210401142621/output_134.jpgoutput_134"/>
                    <pic:cNvPicPr>
                      <a:picLocks noChangeAspect="1"/>
                    </pic:cNvPicPr>
                  </pic:nvPicPr>
                  <pic:blipFill>
                    <a:blip r:embed="rId139"/>
                    <a:stretch>
                      <a:fillRect/>
                    </a:stretch>
                  </pic:blipFill>
                  <pic:spPr>
                    <a:xfrm>
                      <a:off x="0" y="0"/>
                      <a:ext cx="4800600" cy="2438400"/>
                    </a:xfrm>
                    <a:prstGeom prst="rect">
                      <a:avLst/>
                    </a:prstGeom>
                    <a:noFill/>
                    <a:ln w="9525">
                      <a:noFill/>
                    </a:ln>
                  </pic:spPr>
                </pic:pic>
              </a:graphicData>
            </a:graphic>
          </wp:inline>
        </w:drawing>
      </w:r>
      <w:r>
        <w:rPr>
          <w:kern w:val="0"/>
        </w:rPr>
        <w:fldChar w:fldCharType="end"/>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1-5-31</w:t>
      </w:r>
      <w:r>
        <w:rPr>
          <w:rFonts w:hint="eastAsia"/>
          <w:b/>
          <w:sz w:val="18"/>
        </w:rPr>
        <w:t>）</w:t>
      </w:r>
    </w:p>
    <w:p>
      <w:pPr>
        <w:numPr>
          <w:ilvl w:val="0"/>
          <w:numId w:val="10"/>
        </w:numPr>
        <w:spacing w:before="156" w:beforeLines="50" w:after="468" w:afterLines="0"/>
        <w:ind w:leftChars="0" w:hanging="403"/>
        <w:rPr>
          <w:rFonts w:ascii="宋体" w:hAnsi="宋体"/>
        </w:rPr>
      </w:pPr>
      <w:r>
        <w:rPr>
          <w:rFonts w:hint="eastAsia" w:ascii="宋体" w:hAnsi="宋体"/>
        </w:rPr>
        <w:t>方法二：更简单，只需在套版式设计界面中，在右边自定义变量中右击选择‘新增变量’，在弹出的自定义查找变量界面对应的‘变量’，‘变量说明’，‘查询条件’即可，若为‘公共变量’，则在方框内打勾即可。如图1-5-32：</w:t>
      </w:r>
    </w:p>
    <w:p>
      <w:pPr>
        <w:spacing w:before="156" w:beforeLines="50" w:after="468"/>
        <w:ind w:left="420" w:firstLine="420"/>
        <w:rPr>
          <w:rFonts w:ascii="宋体" w:hAnsi="宋体"/>
        </w:rPr>
      </w:pPr>
      <w:r>
        <w:rPr>
          <w:rFonts w:hint="eastAsia" w:ascii="宋体" w:hAnsi="宋体"/>
        </w:rPr>
        <w:drawing>
          <wp:inline distT="0" distB="0" distL="0" distR="0">
            <wp:extent cx="4572000" cy="2847975"/>
            <wp:effectExtent l="0" t="0" r="0" b="9525"/>
            <wp:docPr id="481" name="图片 481" descr="C:/Users/Administrator/AppData/Local/Temp/picturecompress_20210401142621/output_135.jpgoutput_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descr="C:/Users/Administrator/AppData/Local/Temp/picturecompress_20210401142621/output_135.jpgoutput_135"/>
                    <pic:cNvPicPr>
                      <a:picLocks noChangeAspect="1" noChangeArrowheads="1"/>
                    </pic:cNvPicPr>
                  </pic:nvPicPr>
                  <pic:blipFill>
                    <a:blip r:embed="rId140"/>
                    <a:srcRect/>
                    <a:stretch>
                      <a:fillRect/>
                    </a:stretch>
                  </pic:blipFill>
                  <pic:spPr>
                    <a:xfrm>
                      <a:off x="0" y="0"/>
                      <a:ext cx="4572000" cy="284797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1-5-32</w:t>
      </w:r>
      <w:r>
        <w:rPr>
          <w:rFonts w:hint="eastAsia"/>
          <w:b/>
          <w:sz w:val="18"/>
        </w:rPr>
        <w:t>）</w:t>
      </w:r>
    </w:p>
    <w:p>
      <w:pPr>
        <w:pStyle w:val="15"/>
        <w:spacing w:before="156" w:beforeLines="50" w:after="468"/>
        <w:ind w:left="5250" w:firstLine="840" w:firstLineChars="400"/>
        <w:rPr>
          <w:szCs w:val="21"/>
        </w:rPr>
      </w:pPr>
      <w:r>
        <w:rPr>
          <w:rFonts w:hint="eastAsia"/>
          <w:szCs w:val="21"/>
        </w:rPr>
        <w:t>通过自定义变量定义的栏位如图1-5-33：</w:t>
      </w:r>
    </w:p>
    <w:p>
      <w:pPr>
        <w:spacing w:before="156" w:beforeLines="50" w:after="468"/>
        <w:ind w:left="420" w:firstLine="420"/>
        <w:rPr>
          <w:rFonts w:ascii="宋体" w:hAnsi="宋体"/>
        </w:rPr>
      </w:pPr>
      <w:r>
        <w:rPr>
          <w:rFonts w:hint="eastAsia" w:ascii="宋体" w:hAnsi="宋体"/>
        </w:rPr>
        <w:drawing>
          <wp:inline distT="0" distB="0" distL="0" distR="0">
            <wp:extent cx="5215255" cy="2781300"/>
            <wp:effectExtent l="0" t="0" r="4445" b="0"/>
            <wp:docPr id="480" name="图片 480" descr="C:/Users/Administrator/AppData/Local/Temp/picturecompress_20210401142621/output_136.jpgoutput_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descr="C:/Users/Administrator/AppData/Local/Temp/picturecompress_20210401142621/output_136.jpgoutput_136"/>
                    <pic:cNvPicPr>
                      <a:picLocks noChangeAspect="1" noChangeArrowheads="1"/>
                    </pic:cNvPicPr>
                  </pic:nvPicPr>
                  <pic:blipFill>
                    <a:blip r:embed="rId141"/>
                    <a:srcRect/>
                    <a:stretch>
                      <a:fillRect/>
                    </a:stretch>
                  </pic:blipFill>
                  <pic:spPr>
                    <a:xfrm>
                      <a:off x="0" y="0"/>
                      <a:ext cx="5215255" cy="2781300"/>
                    </a:xfrm>
                    <a:prstGeom prst="rect">
                      <a:avLst/>
                    </a:prstGeom>
                    <a:noFill/>
                    <a:ln>
                      <a:noFill/>
                    </a:ln>
                  </pic:spPr>
                </pic:pic>
              </a:graphicData>
            </a:graphic>
          </wp:inline>
        </w:drawing>
      </w:r>
    </w:p>
    <w:p>
      <w:pPr>
        <w:pStyle w:val="15"/>
        <w:spacing w:before="156" w:beforeLines="50" w:after="468"/>
        <w:ind w:left="420" w:leftChars="200" w:firstLine="840" w:firstLineChars="400"/>
        <w:jc w:val="center"/>
        <w:rPr>
          <w:b/>
          <w:sz w:val="18"/>
        </w:rPr>
      </w:pPr>
      <w:r>
        <w:rPr>
          <w:rFonts w:hint="eastAsia"/>
        </w:rPr>
        <w:t>（图1-5-33）</w:t>
      </w:r>
    </w:p>
    <w:p>
      <w:pPr>
        <w:pStyle w:val="7"/>
        <w:ind w:left="420"/>
      </w:pPr>
      <w:bookmarkStart w:id="122" w:name="_1.6_自定义打印格式"/>
      <w:bookmarkEnd w:id="122"/>
      <w:bookmarkStart w:id="123" w:name="_Toc351454362"/>
      <w:bookmarkStart w:id="124" w:name="_Toc21646"/>
      <w:bookmarkStart w:id="125" w:name="_Toc23925"/>
      <w:bookmarkStart w:id="126" w:name="_Toc29628"/>
      <w:bookmarkStart w:id="127" w:name="_Toc241470425"/>
      <w:r>
        <w:t>1.</w:t>
      </w:r>
      <w:bookmarkStart w:id="128" w:name="_Toc121815828"/>
      <w:bookmarkStart w:id="129" w:name="_Toc165108678"/>
      <w:r>
        <w:rPr>
          <w:rFonts w:hint="eastAsia"/>
        </w:rPr>
        <w:t>6 自定义</w:t>
      </w:r>
      <w:bookmarkEnd w:id="128"/>
      <w:bookmarkEnd w:id="129"/>
      <w:r>
        <w:rPr>
          <w:rFonts w:hint="eastAsia"/>
        </w:rPr>
        <w:t>打印格式</w:t>
      </w:r>
      <w:bookmarkEnd w:id="123"/>
      <w:bookmarkEnd w:id="124"/>
      <w:bookmarkEnd w:id="125"/>
      <w:bookmarkEnd w:id="126"/>
      <w:bookmarkEnd w:id="127"/>
    </w:p>
    <w:p>
      <w:pPr>
        <w:spacing w:before="156" w:beforeLines="50" w:after="468"/>
        <w:ind w:left="403" w:leftChars="192" w:firstLine="420" w:firstLineChars="200"/>
        <w:rPr>
          <w:rFonts w:ascii="宋体" w:hAnsi="宋体"/>
          <w:color w:val="000000"/>
        </w:rPr>
      </w:pPr>
      <w:r>
        <w:rPr>
          <w:rFonts w:hint="eastAsia" w:ascii="宋体" w:hAnsi="宋体"/>
          <w:color w:val="000000"/>
        </w:rPr>
        <w:t>在云8数字工厂ERP系统中提供了多种打印功能：简易打印和FastReport打印两种；</w:t>
      </w:r>
      <w:r>
        <w:rPr>
          <w:rFonts w:hint="eastAsia" w:ascii="宋体" w:hAnsi="宋体"/>
          <w:color w:val="000000"/>
        </w:rPr>
        <w:tab/>
      </w:r>
      <w:r>
        <w:rPr>
          <w:rFonts w:hint="eastAsia" w:ascii="宋体" w:hAnsi="宋体"/>
          <w:color w:val="000000"/>
        </w:rPr>
        <w:t>在单据中可自行选择打印类型（如下图）：</w:t>
      </w:r>
    </w:p>
    <w:p>
      <w:pPr>
        <w:pStyle w:val="15"/>
        <w:spacing w:before="156" w:beforeLines="50" w:after="468"/>
        <w:ind w:left="5250" w:firstLine="367" w:firstLineChars="175"/>
        <w:jc w:val="center"/>
        <w:rPr>
          <w:rFonts w:ascii="宋体" w:hAnsi="宋体"/>
        </w:rPr>
      </w:pPr>
      <w:r>
        <w:rPr>
          <w:rFonts w:hint="eastAsia"/>
        </w:rPr>
        <w:t xml:space="preserve"> </w:t>
      </w:r>
      <w:r>
        <w:drawing>
          <wp:inline distT="0" distB="0" distL="0" distR="0">
            <wp:extent cx="4415155" cy="490855"/>
            <wp:effectExtent l="0" t="0" r="4445" b="4445"/>
            <wp:docPr id="479" name="图片 479" descr="C:/Users/Administrator/AppData/Local/Temp/picturecompress_20210401142621/output_137.pngoutput_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descr="C:/Users/Administrator/AppData/Local/Temp/picturecompress_20210401142621/output_137.pngoutput_137"/>
                    <pic:cNvPicPr>
                      <a:picLocks noChangeAspect="1" noChangeArrowheads="1"/>
                    </pic:cNvPicPr>
                  </pic:nvPicPr>
                  <pic:blipFill>
                    <a:blip r:embed="rId142"/>
                    <a:srcRect/>
                    <a:stretch>
                      <a:fillRect/>
                    </a:stretch>
                  </pic:blipFill>
                  <pic:spPr>
                    <a:xfrm>
                      <a:off x="0" y="0"/>
                      <a:ext cx="4415155" cy="49085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1-6-1</w:t>
      </w:r>
      <w:r>
        <w:rPr>
          <w:rFonts w:hint="eastAsia"/>
          <w:b/>
          <w:sz w:val="18"/>
        </w:rPr>
        <w:t>）</w:t>
      </w:r>
    </w:p>
    <w:p>
      <w:pPr>
        <w:numPr>
          <w:ilvl w:val="0"/>
          <w:numId w:val="13"/>
        </w:numPr>
        <w:spacing w:before="156" w:beforeLines="50" w:after="468" w:afterLines="0"/>
        <w:ind w:left="420" w:leftChars="0"/>
        <w:rPr>
          <w:rFonts w:ascii="宋体" w:hAnsi="宋体"/>
          <w:color w:val="000000"/>
        </w:rPr>
      </w:pPr>
      <w:r>
        <w:rPr>
          <w:rFonts w:hint="eastAsia" w:ascii="宋体" w:hAnsi="宋体"/>
          <w:color w:val="000000"/>
        </w:rPr>
        <w:t>当用户选择了简易打印，点击F7功能键或者[打印]按钮，在打印操作窗口中可新建、设计报表样式：</w:t>
      </w:r>
    </w:p>
    <w:p>
      <w:pPr>
        <w:spacing w:before="156" w:beforeLines="50" w:after="468"/>
        <w:ind w:left="420"/>
        <w:jc w:val="center"/>
        <w:rPr>
          <w:rFonts w:ascii="宋体" w:hAnsi="宋体"/>
          <w:color w:val="000000"/>
        </w:rPr>
      </w:pPr>
      <w:r>
        <w:rPr>
          <w:rFonts w:hint="eastAsia" w:ascii="宋体" w:hAnsi="宋体"/>
          <w:color w:val="000000"/>
        </w:rPr>
        <w:drawing>
          <wp:inline distT="0" distB="0" distL="0" distR="0">
            <wp:extent cx="3057525" cy="2914650"/>
            <wp:effectExtent l="0" t="0" r="9525" b="0"/>
            <wp:docPr id="478" name="图片 478" descr="C:/Users/Administrator/AppData/Local/Temp/picturecompress_20210401142621/output_138.pngoutput_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descr="C:/Users/Administrator/AppData/Local/Temp/picturecompress_20210401142621/output_138.pngoutput_138"/>
                    <pic:cNvPicPr>
                      <a:picLocks noChangeAspect="1" noChangeArrowheads="1"/>
                    </pic:cNvPicPr>
                  </pic:nvPicPr>
                  <pic:blipFill>
                    <a:blip r:embed="rId143"/>
                    <a:srcRect/>
                    <a:stretch>
                      <a:fillRect/>
                    </a:stretch>
                  </pic:blipFill>
                  <pic:spPr>
                    <a:xfrm>
                      <a:off x="0" y="0"/>
                      <a:ext cx="3057525" cy="2914650"/>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1-6-2</w:t>
      </w:r>
      <w:r>
        <w:rPr>
          <w:rFonts w:hint="eastAsia"/>
          <w:b/>
          <w:sz w:val="18"/>
        </w:rPr>
        <w:t>）</w:t>
      </w:r>
    </w:p>
    <w:p>
      <w:pPr>
        <w:spacing w:before="156" w:beforeLines="50" w:after="468"/>
        <w:ind w:left="403" w:leftChars="192" w:firstLine="420" w:firstLineChars="200"/>
        <w:rPr>
          <w:rFonts w:ascii="宋体" w:hAnsi="宋体"/>
          <w:color w:val="000000"/>
        </w:rPr>
      </w:pPr>
      <w:r>
        <w:rPr>
          <w:rFonts w:hint="eastAsia" w:ascii="宋体" w:hAnsi="宋体"/>
          <w:color w:val="000000"/>
        </w:rPr>
        <w:t>双击套版，进入报表设计，可由用户自定义单据的输出格式。下图是一张凭证的自设英文打印格式。</w:t>
      </w:r>
    </w:p>
    <w:p>
      <w:pPr>
        <w:pStyle w:val="15"/>
        <w:spacing w:before="156" w:beforeLines="50" w:after="468"/>
        <w:ind w:left="5250" w:firstLine="367" w:firstLineChars="175"/>
        <w:jc w:val="center"/>
        <w:rPr>
          <w:b/>
          <w:sz w:val="18"/>
        </w:rPr>
      </w:pPr>
      <w:r>
        <w:drawing>
          <wp:inline distT="0" distB="0" distL="0" distR="0">
            <wp:extent cx="3872230" cy="1952625"/>
            <wp:effectExtent l="0" t="0" r="13970" b="9525"/>
            <wp:docPr id="477" name="图片 477" descr="C:/Users/Administrator/AppData/Local/Temp/picturecompress_20210401142621/output_139.pngoutput_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descr="C:/Users/Administrator/AppData/Local/Temp/picturecompress_20210401142621/output_139.pngoutput_139"/>
                    <pic:cNvPicPr>
                      <a:picLocks noChangeAspect="1" noChangeArrowheads="1"/>
                    </pic:cNvPicPr>
                  </pic:nvPicPr>
                  <pic:blipFill>
                    <a:blip r:embed="rId144"/>
                    <a:srcRect/>
                    <a:stretch>
                      <a:fillRect/>
                    </a:stretch>
                  </pic:blipFill>
                  <pic:spPr>
                    <a:xfrm>
                      <a:off x="0" y="0"/>
                      <a:ext cx="3872230" cy="1952625"/>
                    </a:xfrm>
                    <a:prstGeom prst="rect">
                      <a:avLst/>
                    </a:prstGeom>
                    <a:noFill/>
                    <a:ln>
                      <a:noFill/>
                    </a:ln>
                  </pic:spPr>
                </pic:pic>
              </a:graphicData>
            </a:graphic>
          </wp:inline>
        </w:drawing>
      </w:r>
      <w:r>
        <w:rPr>
          <w:rFonts w:ascii="Arial" w:hAnsi="Arial" w:eastAsia="黑体"/>
        </w:rPr>
        <w:t> </w:t>
      </w:r>
      <w:r>
        <w:rPr>
          <w:rFonts w:hint="eastAsia" w:ascii="Arial" w:hAnsi="Arial" w:eastAsia="黑体"/>
        </w:rPr>
        <w:br w:type="textWrapping"/>
      </w:r>
      <w:r>
        <w:rPr>
          <w:rFonts w:hint="eastAsia"/>
          <w:b/>
          <w:sz w:val="18"/>
        </w:rPr>
        <w:t>（图</w:t>
      </w:r>
      <w:r>
        <w:rPr>
          <w:rFonts w:hint="eastAsia" w:ascii="Arial" w:hAnsi="Arial"/>
          <w:b/>
          <w:sz w:val="18"/>
        </w:rPr>
        <w:t>1-6-3</w:t>
      </w:r>
      <w:r>
        <w:rPr>
          <w:rFonts w:hint="eastAsia"/>
          <w:b/>
          <w:sz w:val="18"/>
        </w:rPr>
        <w:t>）</w:t>
      </w:r>
    </w:p>
    <w:p>
      <w:pPr>
        <w:numPr>
          <w:ilvl w:val="0"/>
          <w:numId w:val="13"/>
        </w:numPr>
        <w:spacing w:before="156" w:beforeLines="50" w:after="468" w:afterLines="0"/>
        <w:ind w:left="420" w:leftChars="0"/>
        <w:rPr>
          <w:rFonts w:ascii="宋体" w:hAnsi="宋体"/>
          <w:color w:val="000000"/>
        </w:rPr>
      </w:pPr>
      <w:r>
        <w:rPr>
          <w:rFonts w:hint="eastAsia" w:ascii="宋体" w:hAnsi="宋体"/>
          <w:color w:val="000000"/>
        </w:rPr>
        <w:t>当用户选择了FastReport报表，点击F7功能键或者[打印]按钮，在打印操作窗口中可新建、设计报表样式：</w:t>
      </w:r>
    </w:p>
    <w:p>
      <w:pPr>
        <w:pStyle w:val="15"/>
        <w:spacing w:before="156" w:beforeLines="50" w:after="468"/>
        <w:ind w:left="5250" w:firstLine="367" w:firstLineChars="175"/>
        <w:jc w:val="center"/>
        <w:rPr>
          <w:rFonts w:ascii="宋体" w:hAnsi="宋体"/>
        </w:rPr>
      </w:pPr>
      <w:r>
        <w:drawing>
          <wp:inline distT="0" distB="0" distL="0" distR="0">
            <wp:extent cx="2938780" cy="2838450"/>
            <wp:effectExtent l="0" t="0" r="13970" b="0"/>
            <wp:docPr id="476" name="图片 476" descr="C:/Users/Administrator/AppData/Local/Temp/picturecompress_20210401142621/output_140.pngoutput_140"/>
            <wp:cNvGraphicFramePr/>
            <a:graphic xmlns:a="http://schemas.openxmlformats.org/drawingml/2006/main">
              <a:graphicData uri="http://schemas.openxmlformats.org/drawingml/2006/picture">
                <pic:pic xmlns:pic="http://schemas.openxmlformats.org/drawingml/2006/picture">
                  <pic:nvPicPr>
                    <pic:cNvPr id="476" name="图片 476" descr="C:/Users/Administrator/AppData/Local/Temp/picturecompress_20210401142621/output_140.pngoutput_140"/>
                    <pic:cNvPicPr>
                      <a:picLocks noChangeArrowheads="1"/>
                    </pic:cNvPicPr>
                  </pic:nvPicPr>
                  <pic:blipFill>
                    <a:blip r:embed="rId145"/>
                    <a:srcRect/>
                    <a:stretch>
                      <a:fillRect/>
                    </a:stretch>
                  </pic:blipFill>
                  <pic:spPr>
                    <a:xfrm>
                      <a:off x="0" y="0"/>
                      <a:ext cx="2938780" cy="283845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1-6-4</w:t>
      </w:r>
      <w:r>
        <w:rPr>
          <w:rFonts w:hint="eastAsia"/>
          <w:b/>
          <w:sz w:val="18"/>
        </w:rPr>
        <w:t>）</w:t>
      </w:r>
    </w:p>
    <w:p>
      <w:pPr>
        <w:spacing w:before="156" w:beforeLines="50" w:after="468"/>
        <w:ind w:left="403" w:leftChars="192" w:firstLine="420" w:firstLineChars="200"/>
        <w:rPr>
          <w:rFonts w:ascii="宋体" w:hAnsi="宋体"/>
          <w:color w:val="000000"/>
        </w:rPr>
      </w:pPr>
      <w:r>
        <w:rPr>
          <w:rFonts w:hint="eastAsia" w:ascii="宋体" w:hAnsi="宋体"/>
          <w:color w:val="000000"/>
        </w:rPr>
        <w:t>设计页面：</w:t>
      </w:r>
    </w:p>
    <w:p>
      <w:pPr>
        <w:pStyle w:val="15"/>
        <w:spacing w:before="156" w:beforeLines="50" w:after="468"/>
        <w:ind w:left="5250" w:firstLine="367" w:firstLineChars="175"/>
        <w:jc w:val="center"/>
        <w:rPr>
          <w:rFonts w:ascii="宋体" w:hAnsi="宋体"/>
        </w:rPr>
      </w:pPr>
      <w:r>
        <w:rPr>
          <w:rFonts w:hint="eastAsia"/>
        </w:rPr>
        <w:drawing>
          <wp:inline distT="0" distB="0" distL="0" distR="0">
            <wp:extent cx="4895850" cy="3105150"/>
            <wp:effectExtent l="0" t="0" r="0" b="0"/>
            <wp:docPr id="475" name="图片 475" descr="C:/Users/Administrator/AppData/Local/Temp/picturecompress_20210401142621/output_141.pngoutput_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descr="C:/Users/Administrator/AppData/Local/Temp/picturecompress_20210401142621/output_141.pngoutput_141"/>
                    <pic:cNvPicPr>
                      <a:picLocks noChangeAspect="1" noChangeArrowheads="1"/>
                    </pic:cNvPicPr>
                  </pic:nvPicPr>
                  <pic:blipFill>
                    <a:blip r:embed="rId146"/>
                    <a:srcRect/>
                    <a:stretch>
                      <a:fillRect/>
                    </a:stretch>
                  </pic:blipFill>
                  <pic:spPr>
                    <a:xfrm>
                      <a:off x="0" y="0"/>
                      <a:ext cx="4895850" cy="310515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1-6-5</w:t>
      </w:r>
      <w:r>
        <w:rPr>
          <w:rFonts w:hint="eastAsia"/>
          <w:b/>
          <w:sz w:val="18"/>
        </w:rPr>
        <w:t>）</w:t>
      </w:r>
    </w:p>
    <w:p>
      <w:pPr>
        <w:pStyle w:val="7"/>
        <w:ind w:left="420"/>
      </w:pPr>
      <w:bookmarkStart w:id="130" w:name="_1.8_进货暂估处理"/>
      <w:bookmarkEnd w:id="130"/>
      <w:bookmarkStart w:id="131" w:name="_Toc271"/>
      <w:bookmarkStart w:id="132" w:name="_Toc241470426"/>
      <w:bookmarkStart w:id="133" w:name="_Toc3478"/>
      <w:bookmarkStart w:id="134" w:name="_Toc6090"/>
      <w:bookmarkStart w:id="135" w:name="_Toc351454363"/>
      <w:r>
        <w:t>1.</w:t>
      </w:r>
      <w:r>
        <w:rPr>
          <w:rFonts w:hint="eastAsia"/>
        </w:rPr>
        <w:t>7 进货暂估处理</w:t>
      </w:r>
      <w:bookmarkEnd w:id="131"/>
      <w:bookmarkEnd w:id="132"/>
      <w:bookmarkEnd w:id="133"/>
      <w:bookmarkEnd w:id="134"/>
      <w:bookmarkEnd w:id="135"/>
    </w:p>
    <w:p>
      <w:pPr>
        <w:spacing w:before="156" w:beforeLines="50" w:after="468"/>
        <w:ind w:left="420" w:firstLine="420" w:firstLineChars="200"/>
        <w:rPr>
          <w:rFonts w:ascii="宋体" w:hAnsi="宋体"/>
        </w:rPr>
      </w:pPr>
      <w:r>
        <w:rPr>
          <w:rFonts w:hint="eastAsia" w:ascii="宋体" w:hAnsi="宋体"/>
        </w:rPr>
        <w:t>在企业的实际应用过程中，对于未收到发票部分，在收到发票时，在财务上面有多种处理方式。在新版系统中提供三种处理方式：单到补差、单到回冲、月初回冲；</w:t>
      </w:r>
    </w:p>
    <w:p>
      <w:pPr>
        <w:spacing w:before="156" w:beforeLines="50" w:after="468"/>
        <w:ind w:left="420" w:firstLine="420" w:firstLineChars="200"/>
        <w:rPr>
          <w:rFonts w:ascii="宋体" w:hAnsi="宋体"/>
        </w:rPr>
      </w:pPr>
      <w:r>
        <w:rPr>
          <w:rFonts w:hint="eastAsia" w:ascii="宋体" w:hAnsi="宋体"/>
        </w:rPr>
        <w:t>这些处理方式在营业人资料设定中进行选择：</w:t>
      </w:r>
    </w:p>
    <w:p>
      <w:pPr>
        <w:pStyle w:val="15"/>
        <w:spacing w:before="156" w:beforeLines="50" w:after="468"/>
        <w:ind w:left="5250" w:firstLine="367" w:firstLineChars="175"/>
        <w:jc w:val="center"/>
        <w:rPr>
          <w:rFonts w:ascii="宋体" w:hAnsi="宋体"/>
        </w:rPr>
      </w:pPr>
      <w:r>
        <w:rPr>
          <w:rFonts w:hint="eastAsia" w:ascii="宋体" w:hAnsi="宋体"/>
        </w:rPr>
        <w:drawing>
          <wp:inline distT="0" distB="0" distL="0" distR="0">
            <wp:extent cx="3409950" cy="2486025"/>
            <wp:effectExtent l="0" t="0" r="0" b="9525"/>
            <wp:docPr id="474" name="图片 474" descr="C:/Users/Administrator/AppData/Local/Temp/picturecompress_20210401142621/output_142.pngoutput_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474" descr="C:/Users/Administrator/AppData/Local/Temp/picturecompress_20210401142621/output_142.pngoutput_142"/>
                    <pic:cNvPicPr>
                      <a:picLocks noChangeAspect="1" noChangeArrowheads="1"/>
                    </pic:cNvPicPr>
                  </pic:nvPicPr>
                  <pic:blipFill>
                    <a:blip r:embed="rId147"/>
                    <a:srcRect/>
                    <a:stretch>
                      <a:fillRect/>
                    </a:stretch>
                  </pic:blipFill>
                  <pic:spPr>
                    <a:xfrm>
                      <a:off x="0" y="0"/>
                      <a:ext cx="3409950" cy="248602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1-7-1</w:t>
      </w:r>
      <w:r>
        <w:rPr>
          <w:rFonts w:hint="eastAsia"/>
          <w:b/>
          <w:sz w:val="18"/>
        </w:rPr>
        <w:t>）</w:t>
      </w:r>
    </w:p>
    <w:p>
      <w:pPr>
        <w:pStyle w:val="67"/>
        <w:numPr>
          <w:ilvl w:val="0"/>
          <w:numId w:val="14"/>
        </w:numPr>
        <w:spacing w:before="312" w:after="468"/>
        <w:ind w:left="420"/>
        <w:rPr>
          <w:rFonts w:ascii="宋体" w:hAnsi="宋体" w:eastAsia="宋体"/>
          <w:kern w:val="2"/>
          <w:sz w:val="21"/>
        </w:rPr>
      </w:pPr>
      <w:r>
        <w:rPr>
          <w:rFonts w:hint="eastAsia" w:ascii="宋体" w:hAnsi="宋体" w:eastAsia="宋体"/>
          <w:kern w:val="2"/>
          <w:sz w:val="21"/>
        </w:rPr>
        <w:t>单到补差</w:t>
      </w:r>
    </w:p>
    <w:p>
      <w:pPr>
        <w:spacing w:before="156" w:beforeLines="50" w:after="468"/>
        <w:ind w:left="840" w:leftChars="400"/>
        <w:rPr>
          <w:rFonts w:ascii="楷体_GB2312" w:hAnsi="宋体" w:eastAsia="楷体_GB2312"/>
          <w:shd w:val="pct10" w:color="auto" w:fill="FFFFFF"/>
        </w:rPr>
      </w:pPr>
      <w:r>
        <w:rPr>
          <w:rFonts w:hint="eastAsia" w:ascii="楷体_GB2312" w:hAnsi="宋体" w:eastAsia="楷体_GB2312"/>
          <w:shd w:val="pct10" w:color="auto" w:fill="FFFFFF"/>
        </w:rPr>
        <w:t>注意：针对此种方式，在采购入库单中必须产生暂估凭证，系统不允许使用暂估作业进行处理</w:t>
      </w:r>
    </w:p>
    <w:p>
      <w:pPr>
        <w:spacing w:before="312" w:after="468"/>
        <w:ind w:left="420"/>
      </w:pPr>
      <w:r>
        <w:rPr>
          <w:rFonts w:hint="eastAsia"/>
        </w:rPr>
        <w:t>1）采购入库单的立账方式为收到发票才立账</w:t>
      </w:r>
    </w:p>
    <w:p>
      <w:pPr>
        <w:spacing w:before="312" w:after="468"/>
        <w:ind w:left="420"/>
      </w:pPr>
      <w:r>
        <w:rPr>
          <w:rFonts w:hint="eastAsia"/>
        </w:rPr>
        <w:t>若采购入库单的材料的金额为49，税额为7.12，此时采购入库单产生的凭证如下：</w:t>
      </w:r>
    </w:p>
    <w:p>
      <w:pPr>
        <w:spacing w:before="312" w:after="468"/>
        <w:ind w:left="420"/>
      </w:pPr>
      <w:r>
        <w:rPr>
          <w:rFonts w:hint="eastAsia"/>
        </w:rPr>
        <w:t xml:space="preserve"> 借：原材料   41.88</w:t>
      </w:r>
    </w:p>
    <w:p>
      <w:pPr>
        <w:spacing w:before="312" w:after="468"/>
        <w:ind w:left="420" w:firstLine="435"/>
      </w:pPr>
      <w:r>
        <w:rPr>
          <w:rFonts w:hint="eastAsia"/>
        </w:rPr>
        <w:t>贷：应付帐款</w:t>
      </w:r>
      <w:r>
        <w:t>—</w:t>
      </w:r>
      <w:r>
        <w:rPr>
          <w:rFonts w:hint="eastAsia"/>
        </w:rPr>
        <w:t>暂估   41.88</w:t>
      </w:r>
    </w:p>
    <w:p>
      <w:pPr>
        <w:spacing w:before="312" w:after="468"/>
        <w:ind w:left="420" w:firstLine="435"/>
      </w:pPr>
    </w:p>
    <w:p>
      <w:pPr>
        <w:spacing w:before="312" w:after="468"/>
        <w:ind w:left="420"/>
      </w:pPr>
      <w:r>
        <w:rPr>
          <w:rFonts w:hint="eastAsia"/>
        </w:rPr>
        <w:t>2）收到发票时</w:t>
      </w:r>
    </w:p>
    <w:p>
      <w:pPr>
        <w:spacing w:before="312" w:after="468"/>
        <w:ind w:left="420"/>
      </w:pPr>
      <w:r>
        <w:rPr>
          <w:rFonts w:hint="eastAsia"/>
        </w:rPr>
        <w:t>若收到的金额为42，税额为6.1，此时收票作业产生的凭证如下：</w:t>
      </w:r>
      <w:r>
        <w:br w:type="textWrapping"/>
      </w:r>
    </w:p>
    <w:p>
      <w:pPr>
        <w:spacing w:before="312" w:after="468"/>
        <w:ind w:left="420"/>
      </w:pPr>
      <w:r>
        <w:rPr>
          <w:rFonts w:hint="eastAsia"/>
        </w:rPr>
        <w:t>借：应付帐款</w:t>
      </w:r>
      <w:r>
        <w:t>—</w:t>
      </w:r>
      <w:r>
        <w:rPr>
          <w:rFonts w:hint="eastAsia"/>
        </w:rPr>
        <w:t>暂估   35.9</w:t>
      </w:r>
    </w:p>
    <w:p>
      <w:pPr>
        <w:spacing w:before="312" w:after="468"/>
        <w:ind w:left="420" w:firstLine="435"/>
      </w:pPr>
      <w:r>
        <w:rPr>
          <w:rFonts w:hint="eastAsia"/>
        </w:rPr>
        <w:t>应交税金</w:t>
      </w:r>
      <w:r>
        <w:t>—</w:t>
      </w:r>
      <w:r>
        <w:rPr>
          <w:rFonts w:hint="eastAsia"/>
        </w:rPr>
        <w:t>应交增值税（进项税额） 6.1</w:t>
      </w:r>
    </w:p>
    <w:p>
      <w:pPr>
        <w:spacing w:before="312" w:after="468"/>
        <w:ind w:left="420"/>
      </w:pPr>
      <w:r>
        <w:rPr>
          <w:rFonts w:hint="eastAsia"/>
        </w:rPr>
        <w:t xml:space="preserve">             贷：应付帐款   42</w:t>
      </w:r>
    </w:p>
    <w:p>
      <w:pPr>
        <w:spacing w:before="312" w:after="468"/>
        <w:ind w:left="420"/>
      </w:pPr>
      <w:r>
        <w:rPr>
          <w:rFonts w:hint="eastAsia"/>
        </w:rPr>
        <w:t>针对差异部分，系统会自动产生收票调整单，进行调减5.98</w:t>
      </w:r>
    </w:p>
    <w:p>
      <w:pPr>
        <w:spacing w:before="156" w:beforeLines="50" w:after="468"/>
        <w:ind w:left="1050" w:leftChars="500"/>
        <w:rPr>
          <w:rFonts w:ascii="楷体_GB2312" w:hAnsi="宋体" w:eastAsia="楷体_GB2312"/>
          <w:shd w:val="pct10" w:color="auto" w:fill="FFFFFF"/>
        </w:rPr>
      </w:pPr>
      <w:r>
        <w:rPr>
          <w:rFonts w:hint="eastAsia" w:ascii="楷体_GB2312" w:hAnsi="宋体" w:eastAsia="楷体_GB2312"/>
          <w:shd w:val="pct10" w:color="auto" w:fill="FFFFFF"/>
        </w:rPr>
        <w:t>注意：针对系统自动产生的收票调整单，需要进入单据进行编辑选择凭证模版或者通过总帐的凭证模版批次维护产生凭证。产生的凭证为：</w:t>
      </w:r>
    </w:p>
    <w:p>
      <w:pPr>
        <w:spacing w:before="312" w:after="468"/>
        <w:ind w:left="869" w:leftChars="414"/>
        <w:rPr>
          <w:rFonts w:ascii="楷体_GB2312" w:hAnsi="宋体" w:eastAsia="楷体_GB2312"/>
          <w:shd w:val="pct10" w:color="auto" w:fill="FFFFFF"/>
        </w:rPr>
      </w:pPr>
    </w:p>
    <w:p>
      <w:pPr>
        <w:spacing w:before="312" w:after="468"/>
        <w:ind w:left="420"/>
      </w:pPr>
      <w:r>
        <w:rPr>
          <w:rFonts w:hint="eastAsia"/>
        </w:rPr>
        <w:t>借： 原材料    -5.98</w:t>
      </w:r>
    </w:p>
    <w:p>
      <w:pPr>
        <w:spacing w:before="312" w:after="468"/>
        <w:ind w:left="420"/>
      </w:pPr>
      <w:r>
        <w:rPr>
          <w:rFonts w:hint="eastAsia"/>
        </w:rPr>
        <w:t xml:space="preserve">    贷：应付帐款</w:t>
      </w:r>
      <w:r>
        <w:t>—</w:t>
      </w:r>
      <w:r>
        <w:rPr>
          <w:rFonts w:hint="eastAsia"/>
        </w:rPr>
        <w:t>暂估  -5.98</w:t>
      </w:r>
    </w:p>
    <w:p>
      <w:pPr>
        <w:pStyle w:val="67"/>
        <w:numPr>
          <w:ilvl w:val="0"/>
          <w:numId w:val="14"/>
        </w:numPr>
        <w:tabs>
          <w:tab w:val="left" w:pos="1680"/>
        </w:tabs>
        <w:spacing w:before="312" w:after="468"/>
        <w:ind w:left="420"/>
        <w:rPr>
          <w:rFonts w:ascii="宋体" w:hAnsi="宋体" w:eastAsia="宋体"/>
          <w:kern w:val="2"/>
          <w:sz w:val="21"/>
        </w:rPr>
      </w:pPr>
      <w:r>
        <w:rPr>
          <w:rFonts w:hint="eastAsia" w:ascii="宋体" w:hAnsi="宋体" w:eastAsia="宋体"/>
          <w:kern w:val="2"/>
          <w:sz w:val="21"/>
        </w:rPr>
        <w:t>单到回冲</w:t>
      </w:r>
    </w:p>
    <w:p>
      <w:pPr>
        <w:spacing w:before="156" w:beforeLines="50" w:after="468"/>
        <w:ind w:left="420" w:firstLine="420" w:firstLineChars="200"/>
        <w:rPr>
          <w:rFonts w:ascii="宋体" w:hAnsi="宋体"/>
        </w:rPr>
      </w:pPr>
      <w:r>
        <w:rPr>
          <w:rFonts w:hint="eastAsia" w:ascii="宋体" w:hAnsi="宋体"/>
        </w:rPr>
        <w:t>单到回冲是在进货时产生暂估凭证，在收到发票时，首先产生红冲凭证，然后产生发票对应凭证。针对此种模式系统不允许使用进货暂估单，并且针对调整单不能产生凭证</w:t>
      </w:r>
    </w:p>
    <w:p>
      <w:pPr>
        <w:spacing w:before="312" w:after="468"/>
        <w:ind w:left="420"/>
      </w:pPr>
      <w:r>
        <w:rPr>
          <w:rFonts w:hint="eastAsia"/>
        </w:rPr>
        <w:t>1）采购入库单的立账方式为收到发票才立账</w:t>
      </w:r>
    </w:p>
    <w:p>
      <w:pPr>
        <w:spacing w:before="312" w:after="468"/>
        <w:ind w:left="420"/>
      </w:pPr>
      <w:r>
        <w:rPr>
          <w:rFonts w:hint="eastAsia"/>
        </w:rPr>
        <w:t>若采购入库单的材料的金额为49，税额为7.12，此时采购入库单产生的凭证如下：</w:t>
      </w:r>
      <w:r>
        <w:br w:type="textWrapping"/>
      </w:r>
    </w:p>
    <w:p>
      <w:pPr>
        <w:spacing w:before="312" w:after="468"/>
        <w:ind w:left="420"/>
      </w:pPr>
      <w:r>
        <w:rPr>
          <w:rFonts w:hint="eastAsia"/>
        </w:rPr>
        <w:t xml:space="preserve"> 借：原材料   41.88</w:t>
      </w:r>
    </w:p>
    <w:p>
      <w:pPr>
        <w:spacing w:before="312" w:after="468"/>
        <w:ind w:left="1079" w:leftChars="514" w:firstLine="539" w:firstLineChars="257"/>
        <w:rPr>
          <w:shd w:val="pct10" w:color="auto" w:fill="FFFFFF"/>
        </w:rPr>
      </w:pPr>
      <w:r>
        <w:rPr>
          <w:rFonts w:hint="eastAsia"/>
        </w:rPr>
        <w:t>贷：应付帐款</w:t>
      </w:r>
      <w:r>
        <w:t>—</w:t>
      </w:r>
      <w:r>
        <w:rPr>
          <w:rFonts w:hint="eastAsia"/>
        </w:rPr>
        <w:t>暂估   41.88</w:t>
      </w:r>
      <w:r>
        <w:br w:type="textWrapping"/>
      </w:r>
      <w:r>
        <w:rPr>
          <w:rFonts w:hint="eastAsia" w:ascii="楷体_GB2312" w:hAnsi="宋体" w:eastAsia="楷体_GB2312"/>
          <w:shd w:val="pct10" w:color="auto" w:fill="FFFFFF"/>
        </w:rPr>
        <w:t>注意：针对采购入库单一定要选择凭证模版，否则在收票单中不能产生红冲凭证</w:t>
      </w:r>
      <w:r>
        <w:rPr>
          <w:rFonts w:ascii="楷体_GB2312" w:hAnsi="宋体" w:eastAsia="楷体_GB2312"/>
          <w:shd w:val="pct10" w:color="auto" w:fill="FFFFFF"/>
        </w:rPr>
        <w:br w:type="textWrapping"/>
      </w:r>
    </w:p>
    <w:p>
      <w:pPr>
        <w:spacing w:before="312" w:after="468"/>
        <w:ind w:left="420"/>
      </w:pPr>
      <w:r>
        <w:rPr>
          <w:rFonts w:hint="eastAsia"/>
        </w:rPr>
        <w:t>2）收到发票时</w:t>
      </w:r>
    </w:p>
    <w:p>
      <w:pPr>
        <w:spacing w:before="312" w:after="468"/>
        <w:ind w:left="420"/>
      </w:pPr>
      <w:r>
        <w:rPr>
          <w:rFonts w:hint="eastAsia"/>
        </w:rPr>
        <w:t>若收到的金额为42，税额为6.1，此时收票作业产生的凭证如下：</w:t>
      </w:r>
    </w:p>
    <w:p>
      <w:pPr>
        <w:spacing w:before="312" w:after="468"/>
        <w:ind w:left="420"/>
      </w:pPr>
      <w:r>
        <w:rPr>
          <w:rFonts w:hint="eastAsia"/>
        </w:rPr>
        <w:t xml:space="preserve">    系统会形成两张凭证，形成红冲凭证如下：</w:t>
      </w:r>
    </w:p>
    <w:p>
      <w:pPr>
        <w:spacing w:before="312" w:after="468"/>
        <w:ind w:left="420"/>
      </w:pPr>
      <w:r>
        <w:rPr>
          <w:rFonts w:hint="eastAsia"/>
        </w:rPr>
        <w:t>借：原材料   41.88</w:t>
      </w:r>
    </w:p>
    <w:p>
      <w:pPr>
        <w:spacing w:before="312" w:after="468"/>
        <w:ind w:left="1079" w:leftChars="514" w:firstLine="525" w:firstLineChars="250"/>
      </w:pPr>
      <w:r>
        <w:rPr>
          <w:rFonts w:hint="eastAsia"/>
        </w:rPr>
        <w:t>贷：应付帐款</w:t>
      </w:r>
      <w:r>
        <w:t>—</w:t>
      </w:r>
      <w:r>
        <w:rPr>
          <w:rFonts w:hint="eastAsia"/>
        </w:rPr>
        <w:t>暂估   41.88</w:t>
      </w:r>
      <w:r>
        <w:br w:type="textWrapping"/>
      </w:r>
      <w:r>
        <w:rPr>
          <w:rFonts w:hint="eastAsia"/>
        </w:rPr>
        <w:t>发票对应的凭证如下：</w:t>
      </w:r>
      <w:r>
        <w:br w:type="textWrapping"/>
      </w:r>
    </w:p>
    <w:p>
      <w:pPr>
        <w:spacing w:before="312" w:after="468"/>
        <w:ind w:left="420"/>
      </w:pPr>
      <w:r>
        <w:rPr>
          <w:rFonts w:hint="eastAsia"/>
        </w:rPr>
        <w:t xml:space="preserve">            借：原材料   35.9</w:t>
      </w:r>
    </w:p>
    <w:p>
      <w:pPr>
        <w:spacing w:before="312" w:after="468"/>
        <w:ind w:left="420"/>
      </w:pPr>
      <w:r>
        <w:rPr>
          <w:rFonts w:hint="eastAsia"/>
        </w:rPr>
        <w:t xml:space="preserve">                应交税金</w:t>
      </w:r>
      <w:r>
        <w:t>—</w:t>
      </w:r>
      <w:r>
        <w:rPr>
          <w:rFonts w:hint="eastAsia"/>
        </w:rPr>
        <w:t>应交增值税（进项税额）6.1</w:t>
      </w:r>
    </w:p>
    <w:p>
      <w:pPr>
        <w:spacing w:before="312" w:after="468"/>
        <w:ind w:left="420"/>
      </w:pPr>
      <w:r>
        <w:rPr>
          <w:rFonts w:hint="eastAsia"/>
        </w:rPr>
        <w:t xml:space="preserve">               贷：应付帐款   42</w:t>
      </w:r>
    </w:p>
    <w:p>
      <w:pPr>
        <w:spacing w:before="312" w:after="468"/>
        <w:ind w:left="420"/>
      </w:pPr>
      <w:r>
        <w:rPr>
          <w:rFonts w:hint="eastAsia"/>
        </w:rPr>
        <w:t>针对差异部分，系统会自动产生收票调整单，但收票调整单是不允许产生凭证的；</w:t>
      </w:r>
    </w:p>
    <w:p>
      <w:pPr>
        <w:pStyle w:val="67"/>
        <w:numPr>
          <w:ilvl w:val="0"/>
          <w:numId w:val="14"/>
        </w:numPr>
        <w:tabs>
          <w:tab w:val="left" w:pos="1680"/>
        </w:tabs>
        <w:spacing w:before="312" w:after="468"/>
        <w:ind w:left="420"/>
        <w:rPr>
          <w:rFonts w:ascii="宋体" w:hAnsi="宋体" w:eastAsia="宋体"/>
          <w:kern w:val="2"/>
          <w:sz w:val="21"/>
        </w:rPr>
      </w:pPr>
      <w:r>
        <w:rPr>
          <w:rFonts w:hint="eastAsia" w:ascii="宋体" w:hAnsi="宋体" w:eastAsia="宋体"/>
          <w:kern w:val="2"/>
          <w:sz w:val="21"/>
        </w:rPr>
        <w:t>月初回冲</w:t>
      </w:r>
    </w:p>
    <w:p>
      <w:pPr>
        <w:spacing w:before="156" w:beforeLines="50" w:after="468"/>
        <w:ind w:left="420" w:firstLine="420" w:firstLineChars="200"/>
        <w:rPr>
          <w:rFonts w:ascii="宋体" w:hAnsi="宋体"/>
        </w:rPr>
      </w:pPr>
      <w:r>
        <w:rPr>
          <w:rFonts w:hint="eastAsia" w:ascii="宋体" w:hAnsi="宋体"/>
        </w:rPr>
        <w:t>月初回冲是在进货时不产生暂估凭证，在月底时针对未收到发票的单据进行暂估处理，形成本月的暂估凭证和下月的红冲凭证，等到发票到时再产生相应的凭证；针对收票调整单也是不需要产生凭证的。</w:t>
      </w:r>
      <w:r>
        <w:rPr>
          <w:rFonts w:ascii="宋体" w:hAnsi="宋体"/>
        </w:rPr>
        <w:br w:type="textWrapping"/>
      </w:r>
    </w:p>
    <w:p>
      <w:pPr>
        <w:pStyle w:val="7"/>
        <w:ind w:left="420"/>
      </w:pPr>
      <w:bookmarkStart w:id="136" w:name="_1.10_信用额度"/>
      <w:bookmarkEnd w:id="136"/>
      <w:bookmarkStart w:id="137" w:name="_Toc241470428"/>
      <w:bookmarkStart w:id="138" w:name="_Toc8866"/>
      <w:bookmarkStart w:id="139" w:name="_Toc27990"/>
      <w:bookmarkStart w:id="140" w:name="_Toc351454365"/>
      <w:bookmarkStart w:id="141" w:name="_Toc28886"/>
      <w:r>
        <w:t>1.</w:t>
      </w:r>
      <w:r>
        <w:rPr>
          <w:rFonts w:hint="eastAsia"/>
        </w:rPr>
        <w:t>8 信用额度</w:t>
      </w:r>
      <w:bookmarkEnd w:id="137"/>
      <w:bookmarkEnd w:id="138"/>
      <w:bookmarkEnd w:id="139"/>
      <w:bookmarkEnd w:id="140"/>
      <w:bookmarkEnd w:id="141"/>
    </w:p>
    <w:p>
      <w:pPr>
        <w:spacing w:before="312" w:after="468"/>
        <w:ind w:left="420"/>
      </w:pPr>
      <w:r>
        <w:rPr>
          <w:rFonts w:hint="eastAsia"/>
        </w:rPr>
        <w:t>首先完善了原有系统中信用额度的控制，在此基础上增加以下功能：</w:t>
      </w:r>
    </w:p>
    <w:p>
      <w:pPr>
        <w:pStyle w:val="67"/>
        <w:tabs>
          <w:tab w:val="left" w:pos="1680"/>
        </w:tabs>
        <w:spacing w:before="312" w:after="468"/>
        <w:ind w:left="420"/>
        <w:rPr>
          <w:rFonts w:ascii="宋体" w:hAnsi="宋体" w:eastAsia="宋体"/>
          <w:kern w:val="2"/>
          <w:sz w:val="21"/>
        </w:rPr>
      </w:pPr>
      <w:r>
        <w:rPr>
          <w:rFonts w:hint="eastAsia" w:ascii="宋体" w:hAnsi="宋体" w:eastAsia="宋体"/>
          <w:kern w:val="2"/>
          <w:sz w:val="21"/>
        </w:rPr>
        <w:t>一、增强了审核控制</w:t>
      </w:r>
    </w:p>
    <w:p>
      <w:pPr>
        <w:pStyle w:val="67"/>
        <w:tabs>
          <w:tab w:val="left" w:pos="1680"/>
        </w:tabs>
        <w:spacing w:before="312" w:after="468"/>
        <w:ind w:left="420"/>
        <w:jc w:val="center"/>
        <w:rPr>
          <w:rFonts w:ascii="宋体" w:hAnsi="宋体" w:eastAsia="宋体"/>
          <w:kern w:val="2"/>
          <w:sz w:val="21"/>
        </w:rPr>
      </w:pPr>
      <w:r>
        <w:rPr>
          <w:color w:val="FF0000"/>
        </w:rPr>
        <w:drawing>
          <wp:inline distT="0" distB="0" distL="0" distR="0">
            <wp:extent cx="3400425" cy="2381250"/>
            <wp:effectExtent l="0" t="0" r="9525" b="0"/>
            <wp:docPr id="473" name="图片 473" descr="C:/Users/Administrator/AppData/Local/Temp/picturecompress_20210401142621/output_143.pngoutput_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descr="C:/Users/Administrator/AppData/Local/Temp/picturecompress_20210401142621/output_143.pngoutput_143"/>
                    <pic:cNvPicPr>
                      <a:picLocks noChangeAspect="1" noChangeArrowheads="1"/>
                    </pic:cNvPicPr>
                  </pic:nvPicPr>
                  <pic:blipFill>
                    <a:blip r:embed="rId148"/>
                    <a:srcRect/>
                    <a:stretch>
                      <a:fillRect/>
                    </a:stretch>
                  </pic:blipFill>
                  <pic:spPr>
                    <a:xfrm>
                      <a:off x="0" y="0"/>
                      <a:ext cx="3400425" cy="2381250"/>
                    </a:xfrm>
                    <a:prstGeom prst="rect">
                      <a:avLst/>
                    </a:prstGeom>
                    <a:noFill/>
                    <a:ln>
                      <a:noFill/>
                    </a:ln>
                  </pic:spPr>
                </pic:pic>
              </a:graphicData>
            </a:graphic>
          </wp:inline>
        </w:drawing>
      </w:r>
    </w:p>
    <w:p>
      <w:pPr>
        <w:spacing w:before="156" w:beforeLines="50" w:after="468"/>
        <w:ind w:left="420"/>
        <w:jc w:val="center"/>
        <w:rPr>
          <w:b/>
          <w:sz w:val="18"/>
        </w:rPr>
      </w:pPr>
      <w:r>
        <mc:AlternateContent>
          <mc:Choice Requires="wps">
            <w:drawing>
              <wp:anchor distT="0" distB="0" distL="114300" distR="114300" simplePos="0" relativeHeight="251696128" behindDoc="0" locked="0" layoutInCell="1" allowOverlap="1">
                <wp:simplePos x="0" y="0"/>
                <wp:positionH relativeFrom="column">
                  <wp:posOffset>1113790</wp:posOffset>
                </wp:positionH>
                <wp:positionV relativeFrom="paragraph">
                  <wp:posOffset>268605</wp:posOffset>
                </wp:positionV>
                <wp:extent cx="762000" cy="276225"/>
                <wp:effectExtent l="0" t="0" r="0" b="0"/>
                <wp:wrapNone/>
                <wp:docPr id="1365" name="矩形 1365"/>
                <wp:cNvGraphicFramePr/>
                <a:graphic xmlns:a="http://schemas.openxmlformats.org/drawingml/2006/main">
                  <a:graphicData uri="http://schemas.microsoft.com/office/word/2010/wordprocessingShape">
                    <wps:wsp>
                      <wps:cNvSpPr>
                        <a:spLocks noChangeArrowheads="1"/>
                      </wps:cNvSpPr>
                      <wps:spPr bwMode="auto">
                        <a:xfrm>
                          <a:off x="0" y="0"/>
                          <a:ext cx="762000" cy="276225"/>
                        </a:xfrm>
                        <a:prstGeom prst="rect">
                          <a:avLst/>
                        </a:prstGeom>
                        <a:noFill/>
                        <a:ln>
                          <a:noFill/>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87.7pt;margin-top:21.15pt;height:21.75pt;width:60pt;z-index:251696128;mso-width-relative:page;mso-height-relative:page;" filled="f" stroked="f" coordsize="21600,21600" o:gfxdata="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APXCXaAAAACQEAAA8AAAAAAAAAAQAgAAAA&#10;IgAAAGRycy9kb3ducmV2LnhtbFBLAQIUABQAAAAIAIdO4kD39Sz6CQIAAAIEAAAOAAAAAAAAAAEA&#10;IAAAACkBAABkcnMvZTJvRG9jLnhtbFBLBQYAAAAABgAGAFkBAACkBQAAAAA=&#10;">
                <v:fill on="f" focussize="0,0"/>
                <v:stroke on="f"/>
                <v:imagedata o:title=""/>
                <o:lock v:ext="edit" aspectratio="f"/>
              </v:rect>
            </w:pict>
          </mc:Fallback>
        </mc:AlternateContent>
      </w:r>
      <w:r>
        <w:rPr>
          <w:rFonts w:hint="eastAsia"/>
          <w:b/>
          <w:sz w:val="18"/>
        </w:rPr>
        <w:t>（图</w:t>
      </w:r>
      <w:r>
        <w:rPr>
          <w:rFonts w:hint="eastAsia" w:ascii="Arial" w:hAnsi="Arial"/>
          <w:b/>
          <w:sz w:val="18"/>
        </w:rPr>
        <w:t>1-8-1</w:t>
      </w:r>
      <w:r>
        <w:rPr>
          <w:rFonts w:hint="eastAsia"/>
          <w:b/>
          <w:sz w:val="18"/>
        </w:rPr>
        <w:t>）</w:t>
      </w:r>
    </w:p>
    <w:p>
      <w:pPr>
        <w:spacing w:before="156" w:beforeLines="50" w:after="468"/>
        <w:ind w:left="420" w:firstLine="420" w:firstLineChars="200"/>
        <w:rPr>
          <w:rFonts w:ascii="宋体" w:hAnsi="宋体"/>
        </w:rPr>
      </w:pPr>
      <w:r>
        <w:rPr>
          <w:rFonts w:hint="eastAsia" w:ascii="宋体" w:hAnsi="宋体"/>
        </w:rPr>
        <w:t>在营业人资料中增加了信用检测方式：1、含未审核单据；2、不含未审核单据；其中：</w:t>
      </w:r>
    </w:p>
    <w:p>
      <w:pPr>
        <w:numPr>
          <w:ilvl w:val="0"/>
          <w:numId w:val="11"/>
        </w:numPr>
        <w:spacing w:before="156" w:beforeLines="50" w:after="468" w:afterLines="0"/>
        <w:ind w:left="420" w:leftChars="0"/>
        <w:rPr>
          <w:rFonts w:ascii="宋体" w:hAnsi="宋体"/>
        </w:rPr>
      </w:pPr>
      <w:r>
        <w:rPr>
          <w:rFonts w:hint="eastAsia" w:ascii="宋体" w:hAnsi="宋体"/>
        </w:rPr>
        <w:t>含未审核单据：是指若影响额度的单据（销售出库单、销货立账开票作业等），在未审核状态下，也会相应的影响额度。</w:t>
      </w:r>
    </w:p>
    <w:p>
      <w:pPr>
        <w:numPr>
          <w:ilvl w:val="0"/>
          <w:numId w:val="11"/>
        </w:numPr>
        <w:spacing w:before="156" w:beforeLines="50" w:after="468" w:afterLines="0"/>
        <w:ind w:left="420" w:leftChars="0"/>
        <w:rPr>
          <w:rFonts w:ascii="宋体" w:hAnsi="宋体"/>
        </w:rPr>
      </w:pPr>
      <w:r>
        <w:rPr>
          <w:rFonts w:hint="eastAsia" w:ascii="宋体" w:hAnsi="宋体"/>
        </w:rPr>
        <w:t>不含未审核单据：是指不考虑未审核部分。</w:t>
      </w:r>
    </w:p>
    <w:p>
      <w:pPr>
        <w:spacing w:before="156" w:beforeLines="50" w:after="468"/>
        <w:ind w:left="1050" w:leftChars="500" w:firstLine="420" w:firstLineChars="200"/>
        <w:rPr>
          <w:sz w:val="22"/>
        </w:rPr>
      </w:pPr>
      <w:r>
        <w:rPr>
          <w:rFonts w:hint="eastAsia" w:ascii="宋体" w:hAnsi="宋体"/>
        </w:rPr>
        <w:t>比如：客户a的额度为1000，此时发生销货产生的帐款分别为800，100，50，</w:t>
      </w:r>
      <w:r>
        <w:rPr>
          <w:rFonts w:hint="eastAsia"/>
          <w:sz w:val="22"/>
        </w:rPr>
        <w:t>此时若控制考虑未审核单据，客户可以销货（未审）的最大额度为50，          若控制不考虑未审核单据，客户可以发生未审核销售出库单据无数，只有在审核时才进行控制，这样就会导致登打很多无用的单据。</w:t>
      </w:r>
    </w:p>
    <w:p>
      <w:pPr>
        <w:pStyle w:val="67"/>
        <w:tabs>
          <w:tab w:val="left" w:pos="1680"/>
        </w:tabs>
        <w:spacing w:before="312" w:after="468"/>
        <w:ind w:left="420"/>
        <w:rPr>
          <w:rFonts w:ascii="宋体" w:hAnsi="宋体" w:eastAsia="宋体"/>
          <w:kern w:val="2"/>
          <w:sz w:val="21"/>
        </w:rPr>
      </w:pPr>
      <w:r>
        <w:rPr>
          <w:rFonts w:hint="eastAsia" w:ascii="宋体" w:hAnsi="宋体" w:eastAsia="宋体"/>
          <w:kern w:val="2"/>
          <w:sz w:val="21"/>
        </w:rPr>
        <w:t>二、增加信用的控制方式（依额度+帐期）</w:t>
      </w:r>
    </w:p>
    <w:p>
      <w:pPr>
        <w:pStyle w:val="67"/>
        <w:tabs>
          <w:tab w:val="left" w:pos="1680"/>
        </w:tabs>
        <w:spacing w:before="312" w:after="468"/>
        <w:ind w:left="420"/>
        <w:jc w:val="center"/>
        <w:rPr>
          <w:rFonts w:ascii="宋体" w:hAnsi="宋体" w:eastAsia="宋体"/>
          <w:kern w:val="2"/>
          <w:sz w:val="21"/>
        </w:rPr>
      </w:pPr>
      <w:r>
        <w:drawing>
          <wp:inline distT="0" distB="0" distL="0" distR="0">
            <wp:extent cx="3491230" cy="2171700"/>
            <wp:effectExtent l="0" t="0" r="13970" b="0"/>
            <wp:docPr id="472" name="图片 472" descr="C:/Users/Administrator/AppData/Local/Temp/picturecompress_20210401142621/output_144.pngoutput_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descr="C:/Users/Administrator/AppData/Local/Temp/picturecompress_20210401142621/output_144.pngoutput_144"/>
                    <pic:cNvPicPr>
                      <a:picLocks noChangeAspect="1" noChangeArrowheads="1"/>
                    </pic:cNvPicPr>
                  </pic:nvPicPr>
                  <pic:blipFill>
                    <a:blip r:embed="rId149"/>
                    <a:srcRect/>
                    <a:stretch>
                      <a:fillRect/>
                    </a:stretch>
                  </pic:blipFill>
                  <pic:spPr>
                    <a:xfrm>
                      <a:off x="0" y="0"/>
                      <a:ext cx="3491230" cy="2171700"/>
                    </a:xfrm>
                    <a:prstGeom prst="rect">
                      <a:avLst/>
                    </a:prstGeom>
                    <a:noFill/>
                    <a:ln>
                      <a:noFill/>
                    </a:ln>
                  </pic:spPr>
                </pic:pic>
              </a:graphicData>
            </a:graphic>
          </wp:inline>
        </w:drawing>
      </w:r>
    </w:p>
    <w:p>
      <w:pPr>
        <w:spacing w:before="156" w:beforeLines="50" w:after="468"/>
        <w:ind w:left="420"/>
        <w:jc w:val="center"/>
        <w:rPr>
          <w:b/>
          <w:sz w:val="18"/>
        </w:rPr>
      </w:pPr>
      <w:r>
        <w:rPr>
          <w:rFonts w:hint="eastAsia"/>
          <w:b/>
          <w:sz w:val="18"/>
        </w:rPr>
        <w:t>（图</w:t>
      </w:r>
      <w:r>
        <w:rPr>
          <w:rFonts w:hint="eastAsia" w:ascii="Arial" w:hAnsi="Arial"/>
          <w:b/>
          <w:sz w:val="18"/>
        </w:rPr>
        <w:t>1-8-2</w:t>
      </w:r>
      <w:r>
        <w:rPr>
          <w:rFonts w:hint="eastAsia"/>
          <w:b/>
          <w:sz w:val="18"/>
        </w:rPr>
        <w:t>）</w:t>
      </w:r>
    </w:p>
    <w:p>
      <w:pPr>
        <w:spacing w:before="312" w:after="468"/>
        <w:ind w:left="420"/>
        <w:rPr>
          <w:rFonts w:ascii="宋体" w:hAnsi="宋体"/>
        </w:rPr>
      </w:pPr>
      <w:r>
        <w:rPr>
          <w:rFonts w:hint="eastAsia" w:ascii="宋体" w:hAnsi="宋体"/>
        </w:rPr>
        <w:t>这种控制方式是额度和帐期同时控制。例如：</w:t>
      </w:r>
    </w:p>
    <w:p>
      <w:pPr>
        <w:spacing w:before="312" w:after="468"/>
        <w:ind w:left="420"/>
        <w:rPr>
          <w:rFonts w:ascii="宋体" w:hAnsi="宋体"/>
        </w:rPr>
      </w:pPr>
      <w:r>
        <w:rPr>
          <w:rFonts w:hint="eastAsia" w:ascii="宋体" w:hAnsi="宋体"/>
        </w:rPr>
        <w:t>前提条件：客户a的额度为1000，帐期为4天；管制方式为管制；客户a在11月7日销货800</w:t>
      </w:r>
    </w:p>
    <w:p>
      <w:pPr>
        <w:spacing w:before="312" w:after="468"/>
        <w:ind w:left="420"/>
        <w:rPr>
          <w:rFonts w:ascii="宋体" w:hAnsi="宋体"/>
        </w:rPr>
      </w:pPr>
      <w:r>
        <w:rPr>
          <w:rFonts w:hint="eastAsia" w:ascii="宋体" w:hAnsi="宋体"/>
        </w:rPr>
        <w:t>第一种情况：若客户在11月8日进行销货300，此时销售出库单存盘时，系统不允许存盘，原因：帐款超过了额度1000</w:t>
      </w:r>
    </w:p>
    <w:p>
      <w:pPr>
        <w:spacing w:before="312" w:after="468"/>
        <w:ind w:left="420"/>
        <w:rPr>
          <w:rFonts w:ascii="宋体" w:hAnsi="宋体"/>
        </w:rPr>
      </w:pPr>
      <w:r>
        <w:rPr>
          <w:rFonts w:hint="eastAsia" w:ascii="宋体" w:hAnsi="宋体"/>
        </w:rPr>
        <w:t>第二种情况：若客户在11月12日进行销货100，此时销售出库单存盘，系统也是不允许存盘；</w:t>
      </w:r>
    </w:p>
    <w:p>
      <w:pPr>
        <w:spacing w:before="312" w:after="468"/>
        <w:ind w:left="420"/>
        <w:rPr>
          <w:rFonts w:ascii="宋体" w:hAnsi="宋体"/>
        </w:rPr>
      </w:pPr>
      <w:r>
        <w:rPr>
          <w:rFonts w:hint="eastAsia" w:ascii="宋体" w:hAnsi="宋体"/>
        </w:rPr>
        <w:t>原因：虽然额度没有超多1000，但是在帐期为4天内，客户没有付清原来的帐款800，因此系统不允许存盘；</w:t>
      </w:r>
    </w:p>
    <w:p>
      <w:pPr>
        <w:spacing w:before="156" w:beforeLines="50" w:after="468"/>
        <w:ind w:left="1260" w:leftChars="600"/>
        <w:rPr>
          <w:rFonts w:ascii="宋体" w:hAnsi="宋体"/>
        </w:rPr>
      </w:pPr>
    </w:p>
    <w:p>
      <w:pPr>
        <w:pStyle w:val="7"/>
        <w:ind w:left="420"/>
      </w:pPr>
      <w:bookmarkStart w:id="142" w:name="_Toc351454366"/>
      <w:bookmarkStart w:id="143" w:name="_Toc14208"/>
      <w:bookmarkStart w:id="144" w:name="_Toc11886"/>
      <w:bookmarkStart w:id="145" w:name="_Toc241470430"/>
      <w:r>
        <w:t>1.</w:t>
      </w:r>
      <w:bookmarkStart w:id="146" w:name="_Toc121815830"/>
      <w:bookmarkStart w:id="147" w:name="_Toc165108680"/>
      <w:r>
        <w:rPr>
          <w:rFonts w:hint="eastAsia"/>
        </w:rPr>
        <w:t>9 数据库备份</w:t>
      </w:r>
      <w:bookmarkEnd w:id="142"/>
      <w:bookmarkEnd w:id="143"/>
      <w:bookmarkEnd w:id="144"/>
      <w:bookmarkEnd w:id="145"/>
      <w:bookmarkEnd w:id="146"/>
      <w:bookmarkEnd w:id="147"/>
    </w:p>
    <w:p>
      <w:pPr>
        <w:numPr>
          <w:ilvl w:val="0"/>
          <w:numId w:val="15"/>
        </w:numPr>
        <w:spacing w:before="156" w:beforeLines="50" w:after="468" w:afterLines="0"/>
        <w:ind w:left="420" w:leftChars="0"/>
        <w:rPr>
          <w:rFonts w:ascii="宋体" w:hAnsi="宋体"/>
        </w:rPr>
      </w:pPr>
      <w:r>
        <w:rPr>
          <w:rFonts w:hint="eastAsia" w:ascii="宋体" w:hAnsi="宋体"/>
        </w:rPr>
        <w:t>第一步：打开</w:t>
      </w:r>
      <w:r>
        <w:rPr>
          <w:rFonts w:hint="eastAsia"/>
        </w:rPr>
        <w:t>SQL SERVER</w:t>
      </w:r>
      <w:r>
        <w:rPr>
          <w:rFonts w:hint="eastAsia" w:ascii="宋体" w:hAnsi="宋体"/>
        </w:rPr>
        <w:t>中企业管理器（</w:t>
      </w:r>
      <w:r>
        <w:rPr>
          <w:rFonts w:hint="eastAsia"/>
        </w:rPr>
        <w:t>Enterprise Manager</w:t>
      </w:r>
      <w:r>
        <w:rPr>
          <w:rFonts w:hint="eastAsia" w:ascii="宋体" w:hAnsi="宋体"/>
        </w:rPr>
        <w:t>）；</w:t>
      </w:r>
    </w:p>
    <w:p>
      <w:pPr>
        <w:numPr>
          <w:ilvl w:val="0"/>
          <w:numId w:val="15"/>
        </w:numPr>
        <w:spacing w:before="312" w:beforeLines="0" w:after="468" w:afterLines="0"/>
        <w:ind w:left="420" w:leftChars="0"/>
      </w:pPr>
      <w:r>
        <w:rPr>
          <w:rFonts w:hint="eastAsia"/>
        </w:rPr>
        <w:t>第二步：选择需要备份的数据库；</w:t>
      </w:r>
    </w:p>
    <w:p>
      <w:pPr>
        <w:numPr>
          <w:ilvl w:val="0"/>
          <w:numId w:val="15"/>
        </w:numPr>
        <w:spacing w:before="312" w:beforeLines="0" w:after="468" w:afterLines="0"/>
        <w:ind w:left="420" w:leftChars="0"/>
      </w:pPr>
      <w:r>
        <w:rPr>
          <w:rFonts w:hint="eastAsia" w:ascii="宋体" w:hAnsi="宋体"/>
        </w:rPr>
        <w:t>第三步：在需要备份的数据库上单击鼠标右键，选择所有任务下的备份数据库功能。如下图（</w:t>
      </w:r>
      <w:r>
        <w:rPr>
          <w:rFonts w:hint="eastAsia" w:ascii="Arial" w:hAnsi="Arial"/>
        </w:rPr>
        <w:t>1-9-1</w:t>
      </w:r>
      <w:r>
        <w:rPr>
          <w:rFonts w:hint="eastAsia" w:ascii="宋体" w:hAnsi="宋体"/>
        </w:rPr>
        <w:t>）所示：</w:t>
      </w:r>
    </w:p>
    <w:p>
      <w:pPr>
        <w:pStyle w:val="15"/>
        <w:spacing w:before="156" w:beforeLines="50" w:after="468"/>
        <w:ind w:left="5250" w:firstLine="367" w:firstLineChars="175"/>
        <w:jc w:val="center"/>
        <w:rPr>
          <w:rFonts w:ascii="宋体" w:hAnsi="宋体"/>
        </w:rPr>
      </w:pPr>
      <w:r>
        <w:drawing>
          <wp:inline distT="0" distB="0" distL="0" distR="0">
            <wp:extent cx="3996055" cy="2262505"/>
            <wp:effectExtent l="0" t="0" r="4445" b="4445"/>
            <wp:docPr id="471" name="图片 471" descr="C:/Users/Administrator/AppData/Local/Temp/picturecompress_20210401142621/output_145.pngoutput_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图片 471" descr="C:/Users/Administrator/AppData/Local/Temp/picturecompress_20210401142621/output_145.pngoutput_145"/>
                    <pic:cNvPicPr>
                      <a:picLocks noChangeAspect="1" noChangeArrowheads="1"/>
                    </pic:cNvPicPr>
                  </pic:nvPicPr>
                  <pic:blipFill>
                    <a:blip r:embed="rId150"/>
                    <a:srcRect/>
                    <a:stretch>
                      <a:fillRect/>
                    </a:stretch>
                  </pic:blipFill>
                  <pic:spPr>
                    <a:xfrm>
                      <a:off x="0" y="0"/>
                      <a:ext cx="3996055" cy="226250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1-9-1</w:t>
      </w:r>
      <w:r>
        <w:rPr>
          <w:rFonts w:hint="eastAsia"/>
          <w:b/>
          <w:sz w:val="18"/>
        </w:rPr>
        <w:t>）</w:t>
      </w:r>
    </w:p>
    <w:p>
      <w:pPr>
        <w:numPr>
          <w:ilvl w:val="0"/>
          <w:numId w:val="15"/>
        </w:numPr>
        <w:spacing w:before="156" w:beforeLines="50" w:after="468" w:afterLines="0"/>
        <w:ind w:left="420" w:leftChars="0"/>
      </w:pPr>
      <w:r>
        <w:rPr>
          <w:rFonts w:hint="eastAsia"/>
        </w:rPr>
        <w:t>第四步：备份条件设置</w:t>
      </w:r>
    </w:p>
    <w:p>
      <w:pPr>
        <w:numPr>
          <w:ilvl w:val="0"/>
          <w:numId w:val="16"/>
        </w:numPr>
        <w:spacing w:before="156" w:beforeLines="50" w:after="468" w:afterLines="0"/>
        <w:ind w:left="420" w:leftChars="0"/>
      </w:pPr>
      <w:r>
        <w:rPr>
          <w:rFonts w:hint="eastAsia"/>
        </w:rPr>
        <w:t>选择常规标签，如下图（</w:t>
      </w:r>
      <w:r>
        <w:rPr>
          <w:rFonts w:hint="eastAsia" w:ascii="Arial" w:hAnsi="Arial"/>
        </w:rPr>
        <w:t>1-9-2</w:t>
      </w:r>
      <w:r>
        <w:rPr>
          <w:rFonts w:hint="eastAsia"/>
        </w:rPr>
        <w:t>）所示：</w:t>
      </w:r>
    </w:p>
    <w:p>
      <w:pPr>
        <w:pStyle w:val="15"/>
        <w:spacing w:before="156" w:beforeLines="50" w:after="468"/>
        <w:ind w:left="5250" w:firstLine="367" w:firstLineChars="175"/>
        <w:jc w:val="center"/>
        <w:rPr>
          <w:rFonts w:ascii="宋体" w:hAnsi="宋体"/>
        </w:rPr>
      </w:pPr>
      <w:r>
        <w:drawing>
          <wp:inline distT="0" distB="0" distL="0" distR="0">
            <wp:extent cx="2209800" cy="2119630"/>
            <wp:effectExtent l="0" t="0" r="0" b="13970"/>
            <wp:docPr id="470" name="图片 470" descr="C:/Users/Administrator/AppData/Local/Temp/picturecompress_20210401142621/output_146.pngoutput_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图片 470" descr="C:/Users/Administrator/AppData/Local/Temp/picturecompress_20210401142621/output_146.pngoutput_146"/>
                    <pic:cNvPicPr>
                      <a:picLocks noChangeAspect="1" noChangeArrowheads="1"/>
                    </pic:cNvPicPr>
                  </pic:nvPicPr>
                  <pic:blipFill>
                    <a:blip r:embed="rId151"/>
                    <a:srcRect/>
                    <a:stretch>
                      <a:fillRect/>
                    </a:stretch>
                  </pic:blipFill>
                  <pic:spPr>
                    <a:xfrm>
                      <a:off x="0" y="0"/>
                      <a:ext cx="2209800" cy="211963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1-9-2</w:t>
      </w:r>
      <w:r>
        <w:rPr>
          <w:rFonts w:hint="eastAsia"/>
          <w:b/>
          <w:sz w:val="18"/>
        </w:rPr>
        <w:t>）</w:t>
      </w:r>
    </w:p>
    <w:p>
      <w:pPr>
        <w:spacing w:before="312" w:after="468"/>
        <w:ind w:left="420" w:firstLine="840" w:firstLineChars="400"/>
      </w:pPr>
      <w:r>
        <w:rPr>
          <w:rFonts w:hint="eastAsia"/>
        </w:rPr>
        <w:t>（</w:t>
      </w:r>
      <w:r>
        <w:rPr>
          <w:rFonts w:hint="eastAsia" w:ascii="Arial" w:hAnsi="Arial"/>
        </w:rPr>
        <w:t>2</w:t>
      </w:r>
      <w:r>
        <w:rPr>
          <w:rFonts w:hint="eastAsia"/>
        </w:rPr>
        <w:t>）确定是完全备份还是差异备份。</w:t>
      </w:r>
    </w:p>
    <w:p>
      <w:pPr>
        <w:spacing w:before="312" w:after="468"/>
        <w:ind w:left="1436" w:leftChars="394" w:hanging="609" w:hangingChars="290"/>
      </w:pPr>
      <w:r>
        <w:rPr>
          <w:rFonts w:hint="eastAsia"/>
        </w:rPr>
        <w:t>（</w:t>
      </w:r>
      <w:r>
        <w:rPr>
          <w:rFonts w:hint="eastAsia" w:ascii="Arial" w:hAnsi="Arial"/>
        </w:rPr>
        <w:t>3</w:t>
      </w:r>
      <w:r>
        <w:rPr>
          <w:rFonts w:hint="eastAsia"/>
        </w:rPr>
        <w:t>）设定备份文件的存放路径。单击</w:t>
      </w:r>
      <w:r>
        <w:rPr>
          <w:rFonts w:hint="eastAsia"/>
        </w:rPr>
        <w:drawing>
          <wp:inline distT="0" distB="0" distL="0" distR="0">
            <wp:extent cx="857250" cy="219075"/>
            <wp:effectExtent l="0" t="0" r="0" b="9525"/>
            <wp:docPr id="469" name="图片 469" descr="C:/Users/Administrator/AppData/Local/Temp/picturecompress_20210401142621/output_147.pngoutput_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descr="C:/Users/Administrator/AppData/Local/Temp/picturecompress_20210401142621/output_147.pngoutput_147"/>
                    <pic:cNvPicPr>
                      <a:picLocks noChangeAspect="1" noChangeArrowheads="1"/>
                    </pic:cNvPicPr>
                  </pic:nvPicPr>
                  <pic:blipFill>
                    <a:blip r:embed="rId152"/>
                    <a:srcRect/>
                    <a:stretch>
                      <a:fillRect/>
                    </a:stretch>
                  </pic:blipFill>
                  <pic:spPr>
                    <a:xfrm>
                      <a:off x="0" y="0"/>
                      <a:ext cx="857250" cy="219075"/>
                    </a:xfrm>
                    <a:prstGeom prst="rect">
                      <a:avLst/>
                    </a:prstGeom>
                    <a:noFill/>
                    <a:ln>
                      <a:noFill/>
                    </a:ln>
                  </pic:spPr>
                </pic:pic>
              </a:graphicData>
            </a:graphic>
          </wp:inline>
        </w:drawing>
      </w:r>
      <w:r>
        <w:rPr>
          <w:rFonts w:hint="eastAsia"/>
        </w:rPr>
        <w:t>按钮，出现如下图（</w:t>
      </w:r>
      <w:r>
        <w:rPr>
          <w:rFonts w:hint="eastAsia" w:ascii="Arial" w:hAnsi="Arial"/>
        </w:rPr>
        <w:t>1-10-3</w:t>
      </w:r>
      <w:r>
        <w:rPr>
          <w:rFonts w:hint="eastAsia"/>
        </w:rPr>
        <w:t>）所示的对话框：</w:t>
      </w:r>
    </w:p>
    <w:p>
      <w:pPr>
        <w:pStyle w:val="15"/>
        <w:spacing w:before="156" w:beforeLines="50" w:after="468"/>
        <w:ind w:left="5250" w:firstLine="367" w:firstLineChars="175"/>
        <w:jc w:val="center"/>
        <w:rPr>
          <w:b/>
          <w:sz w:val="18"/>
        </w:rPr>
      </w:pPr>
      <w:r>
        <w:drawing>
          <wp:inline distT="0" distB="0" distL="0" distR="0">
            <wp:extent cx="2705100" cy="1414780"/>
            <wp:effectExtent l="0" t="0" r="0" b="13970"/>
            <wp:docPr id="468" name="图片 468" descr="C:/Users/Administrator/AppData/Local/Temp/picturecompress_20210401142621/output_148.pngoutput_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descr="C:/Users/Administrator/AppData/Local/Temp/picturecompress_20210401142621/output_148.pngoutput_148"/>
                    <pic:cNvPicPr>
                      <a:picLocks noChangeAspect="1" noChangeArrowheads="1"/>
                    </pic:cNvPicPr>
                  </pic:nvPicPr>
                  <pic:blipFill>
                    <a:blip r:embed="rId153"/>
                    <a:srcRect/>
                    <a:stretch>
                      <a:fillRect/>
                    </a:stretch>
                  </pic:blipFill>
                  <pic:spPr>
                    <a:xfrm>
                      <a:off x="0" y="0"/>
                      <a:ext cx="2705100" cy="1414780"/>
                    </a:xfrm>
                    <a:prstGeom prst="rect">
                      <a:avLst/>
                    </a:prstGeom>
                    <a:noFill/>
                    <a:ln>
                      <a:noFill/>
                    </a:ln>
                  </pic:spPr>
                </pic:pic>
              </a:graphicData>
            </a:graphic>
          </wp:inline>
        </w:drawing>
      </w:r>
      <w:r>
        <w:rPr>
          <w:rFonts w:hint="eastAsia"/>
        </w:rPr>
        <w:br w:type="textWrapping"/>
      </w:r>
      <w:r>
        <w:rPr>
          <w:rFonts w:hint="eastAsia"/>
          <w:b/>
          <w:sz w:val="18"/>
        </w:rPr>
        <w:t>（图</w:t>
      </w:r>
      <w:r>
        <w:rPr>
          <w:rFonts w:hint="eastAsia" w:ascii="Arial" w:hAnsi="Arial"/>
          <w:b/>
          <w:sz w:val="18"/>
        </w:rPr>
        <w:t>1-9-3</w:t>
      </w:r>
      <w:r>
        <w:rPr>
          <w:rFonts w:hint="eastAsia"/>
          <w:b/>
          <w:sz w:val="18"/>
        </w:rPr>
        <w:t>）</w:t>
      </w:r>
    </w:p>
    <w:p>
      <w:pPr>
        <w:spacing w:before="312" w:after="468"/>
        <w:ind w:left="420"/>
      </w:pPr>
      <w:r>
        <w:rPr>
          <w:rFonts w:hint="eastAsia"/>
        </w:rPr>
        <w:t>单击</w:t>
      </w:r>
      <w:r>
        <w:rPr>
          <w:rFonts w:hint="eastAsia"/>
        </w:rPr>
        <w:drawing>
          <wp:inline distT="0" distB="0" distL="0" distR="0">
            <wp:extent cx="257175" cy="219075"/>
            <wp:effectExtent l="0" t="0" r="9525" b="9525"/>
            <wp:docPr id="467" name="图片 467" descr="C:/Users/Administrator/AppData/Local/Temp/picturecompress_20210401142621/output_149.pngoutput_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descr="C:/Users/Administrator/AppData/Local/Temp/picturecompress_20210401142621/output_149.pngoutput_149"/>
                    <pic:cNvPicPr>
                      <a:picLocks noChangeAspect="1" noChangeArrowheads="1"/>
                    </pic:cNvPicPr>
                  </pic:nvPicPr>
                  <pic:blipFill>
                    <a:blip r:embed="rId154"/>
                    <a:srcRect/>
                    <a:stretch>
                      <a:fillRect/>
                    </a:stretch>
                  </pic:blipFill>
                  <pic:spPr>
                    <a:xfrm>
                      <a:off x="0" y="0"/>
                      <a:ext cx="257175" cy="219075"/>
                    </a:xfrm>
                    <a:prstGeom prst="rect">
                      <a:avLst/>
                    </a:prstGeom>
                    <a:noFill/>
                    <a:ln>
                      <a:noFill/>
                    </a:ln>
                  </pic:spPr>
                </pic:pic>
              </a:graphicData>
            </a:graphic>
          </wp:inline>
        </w:drawing>
      </w:r>
      <w:r>
        <w:rPr>
          <w:rFonts w:hint="eastAsia"/>
        </w:rPr>
        <w:t>按钮，进行路径设定，如下图（</w:t>
      </w:r>
      <w:r>
        <w:rPr>
          <w:rFonts w:hint="eastAsia" w:ascii="Arial" w:hAnsi="Arial"/>
        </w:rPr>
        <w:t>1-9-4</w:t>
      </w:r>
      <w:r>
        <w:rPr>
          <w:rFonts w:hint="eastAsia"/>
        </w:rPr>
        <w:t>）所示，并设定备份文件的名称，如下图（</w:t>
      </w:r>
      <w:r>
        <w:rPr>
          <w:rFonts w:hint="eastAsia" w:ascii="Arial" w:hAnsi="Arial"/>
        </w:rPr>
        <w:t>1-9-5</w:t>
      </w:r>
      <w:r>
        <w:rPr>
          <w:rFonts w:hint="eastAsia"/>
        </w:rPr>
        <w:t>）所示：</w:t>
      </w:r>
    </w:p>
    <w:p>
      <w:pPr>
        <w:pStyle w:val="15"/>
        <w:spacing w:before="156" w:beforeLines="50" w:after="468"/>
        <w:ind w:left="5250" w:firstLine="367" w:firstLineChars="175"/>
        <w:jc w:val="center"/>
        <w:rPr>
          <w:rFonts w:ascii="宋体" w:hAnsi="宋体"/>
        </w:rPr>
      </w:pPr>
      <w:r>
        <w:drawing>
          <wp:inline distT="0" distB="0" distL="0" distR="0">
            <wp:extent cx="1600200" cy="1419225"/>
            <wp:effectExtent l="0" t="0" r="0" b="9525"/>
            <wp:docPr id="466" name="图片 466" descr="C:/Users/Administrator/AppData/Local/Temp/picturecompress_20210401142621/output_150.pngoutput_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descr="C:/Users/Administrator/AppData/Local/Temp/picturecompress_20210401142621/output_150.pngoutput_150"/>
                    <pic:cNvPicPr>
                      <a:picLocks noChangeAspect="1" noChangeArrowheads="1"/>
                    </pic:cNvPicPr>
                  </pic:nvPicPr>
                  <pic:blipFill>
                    <a:blip r:embed="rId155"/>
                    <a:srcRect/>
                    <a:stretch>
                      <a:fillRect/>
                    </a:stretch>
                  </pic:blipFill>
                  <pic:spPr>
                    <a:xfrm>
                      <a:off x="0" y="0"/>
                      <a:ext cx="1600200" cy="1419225"/>
                    </a:xfrm>
                    <a:prstGeom prst="rect">
                      <a:avLst/>
                    </a:prstGeom>
                    <a:noFill/>
                    <a:ln>
                      <a:noFill/>
                    </a:ln>
                  </pic:spPr>
                </pic:pic>
              </a:graphicData>
            </a:graphic>
          </wp:inline>
        </w:drawing>
      </w:r>
      <w:r>
        <w:rPr>
          <w:rFonts w:hint="eastAsia"/>
        </w:rPr>
        <w:t xml:space="preserve">        </w:t>
      </w:r>
      <w:r>
        <w:drawing>
          <wp:inline distT="0" distB="0" distL="0" distR="0">
            <wp:extent cx="2085975" cy="1133475"/>
            <wp:effectExtent l="0" t="0" r="9525" b="9525"/>
            <wp:docPr id="465" name="图片 465" descr="C:/Users/Administrator/AppData/Local/Temp/picturecompress_20210401142621/output_151.pngoutput_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descr="C:/Users/Administrator/AppData/Local/Temp/picturecompress_20210401142621/output_151.pngoutput_151"/>
                    <pic:cNvPicPr>
                      <a:picLocks noChangeAspect="1" noChangeArrowheads="1"/>
                    </pic:cNvPicPr>
                  </pic:nvPicPr>
                  <pic:blipFill>
                    <a:blip r:embed="rId156"/>
                    <a:srcRect/>
                    <a:stretch>
                      <a:fillRect/>
                    </a:stretch>
                  </pic:blipFill>
                  <pic:spPr>
                    <a:xfrm>
                      <a:off x="0" y="0"/>
                      <a:ext cx="2085975" cy="113347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1-9-4</w:t>
      </w:r>
      <w:r>
        <w:rPr>
          <w:rFonts w:hint="eastAsia"/>
          <w:b/>
          <w:sz w:val="18"/>
        </w:rPr>
        <w:t>）                              （图</w:t>
      </w:r>
      <w:r>
        <w:rPr>
          <w:rFonts w:hint="eastAsia" w:ascii="Arial" w:hAnsi="Arial"/>
          <w:b/>
          <w:sz w:val="18"/>
        </w:rPr>
        <w:t>1-9-5</w:t>
      </w:r>
      <w:r>
        <w:rPr>
          <w:rFonts w:hint="eastAsia"/>
          <w:b/>
          <w:sz w:val="18"/>
        </w:rPr>
        <w:t>）</w:t>
      </w:r>
    </w:p>
    <w:p>
      <w:pPr>
        <w:spacing w:before="312" w:after="468"/>
        <w:ind w:left="420" w:firstLine="840" w:firstLineChars="400"/>
      </w:pPr>
      <w:r>
        <w:rPr>
          <w:rFonts w:hint="eastAsia"/>
        </w:rPr>
        <w:t>（</w:t>
      </w:r>
      <w:r>
        <w:rPr>
          <w:rFonts w:hint="eastAsia" w:ascii="Arial" w:hAnsi="Arial"/>
        </w:rPr>
        <w:t>4</w:t>
      </w:r>
      <w:r>
        <w:rPr>
          <w:rFonts w:hint="eastAsia"/>
        </w:rPr>
        <w:t>）设定自动备份周期及时间。如下图（</w:t>
      </w:r>
      <w:r>
        <w:rPr>
          <w:rFonts w:hint="eastAsia" w:ascii="Arial" w:hAnsi="Arial"/>
        </w:rPr>
        <w:t>1-9-6</w:t>
      </w:r>
      <w:r>
        <w:rPr>
          <w:rFonts w:hint="eastAsia"/>
        </w:rPr>
        <w:t>）所示：</w:t>
      </w:r>
    </w:p>
    <w:p>
      <w:pPr>
        <w:pStyle w:val="15"/>
        <w:spacing w:before="156" w:beforeLines="50" w:after="468"/>
        <w:ind w:left="5250" w:firstLine="350" w:firstLineChars="175"/>
        <w:jc w:val="center"/>
        <w:rPr>
          <w:rFonts w:ascii="宋体" w:hAnsi="宋体"/>
        </w:rPr>
      </w:pPr>
      <w:r>
        <w:rPr>
          <w:sz w:val="20"/>
        </w:rPr>
        <mc:AlternateContent>
          <mc:Choice Requires="wps">
            <w:drawing>
              <wp:anchor distT="0" distB="0" distL="114300" distR="114300" simplePos="0" relativeHeight="251679744" behindDoc="0" locked="0" layoutInCell="1" allowOverlap="1">
                <wp:simplePos x="0" y="0"/>
                <wp:positionH relativeFrom="column">
                  <wp:posOffset>3400425</wp:posOffset>
                </wp:positionH>
                <wp:positionV relativeFrom="paragraph">
                  <wp:posOffset>1584960</wp:posOffset>
                </wp:positionV>
                <wp:extent cx="333375" cy="297180"/>
                <wp:effectExtent l="15875" t="15875" r="31750" b="29845"/>
                <wp:wrapNone/>
                <wp:docPr id="1364" name="椭圆 1364"/>
                <wp:cNvGraphicFramePr/>
                <a:graphic xmlns:a="http://schemas.openxmlformats.org/drawingml/2006/main">
                  <a:graphicData uri="http://schemas.microsoft.com/office/word/2010/wordprocessingShape">
                    <wps:wsp>
                      <wps:cNvSpPr>
                        <a:spLocks noChangeArrowheads="1"/>
                      </wps:cNvSpPr>
                      <wps:spPr bwMode="auto">
                        <a:xfrm>
                          <a:off x="0" y="0"/>
                          <a:ext cx="333375" cy="297180"/>
                        </a:xfrm>
                        <a:prstGeom prst="ellipse">
                          <a:avLst/>
                        </a:prstGeom>
                        <a:noFill/>
                        <a:ln w="31750">
                          <a:solidFill>
                            <a:srgbClr val="FF0000"/>
                          </a:solidFill>
                          <a:round/>
                        </a:ln>
                        <a:effectLst/>
                      </wps:spPr>
                      <wps:bodyPr rot="0" vert="horz" wrap="square" lIns="91440" tIns="45720" rIns="91440" bIns="45720" anchor="ctr" anchorCtr="0" upright="1">
                        <a:noAutofit/>
                      </wps:bodyPr>
                    </wps:wsp>
                  </a:graphicData>
                </a:graphic>
              </wp:anchor>
            </w:drawing>
          </mc:Choice>
          <mc:Fallback>
            <w:pict>
              <v:shape id="_x0000_s1026" o:spid="_x0000_s1026" o:spt="3" type="#_x0000_t3" style="position:absolute;left:0pt;margin-left:267.75pt;margin-top:124.8pt;height:23.4pt;width:26.25pt;z-index:251679744;v-text-anchor:middle;mso-width-relative:page;mso-height-relative:page;" filled="f" stroked="t" coordsize="21600,21600" o:gfxdata="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FIbqBjXAAAACwEAAA8AAAAAAAAAAQAgAAAAIgAAAGRycy9kb3ducmV2&#10;LnhtbFBLAQIUABQAAAAIAIdO4kDtVIXbNgIAAFIEAAAOAAAAAAAAAAEAIAAAACYBAABkcnMvZTJv&#10;RG9jLnhtbFBLBQYAAAAABgAGAFkBAADOBQAAAAA=&#10;">
                <v:fill on="f" focussize="0,0"/>
                <v:stroke weight="2.5pt" color="#FF0000" joinstyle="round"/>
                <v:imagedata o:title=""/>
                <o:lock v:ext="edit" aspectratio="f"/>
              </v:shape>
            </w:pict>
          </mc:Fallback>
        </mc:AlternateContent>
      </w:r>
      <w:r>
        <w:rPr>
          <w:sz w:val="20"/>
        </w:rPr>
        <mc:AlternateContent>
          <mc:Choice Requires="wps">
            <w:drawing>
              <wp:anchor distT="0" distB="0" distL="114300" distR="114300" simplePos="0" relativeHeight="251678720" behindDoc="0" locked="0" layoutInCell="1" allowOverlap="1">
                <wp:simplePos x="0" y="0"/>
                <wp:positionH relativeFrom="column">
                  <wp:posOffset>2000250</wp:posOffset>
                </wp:positionH>
                <wp:positionV relativeFrom="paragraph">
                  <wp:posOffset>1684020</wp:posOffset>
                </wp:positionV>
                <wp:extent cx="533400" cy="297180"/>
                <wp:effectExtent l="15875" t="15875" r="22225" b="29845"/>
                <wp:wrapNone/>
                <wp:docPr id="1363" name="椭圆 1363"/>
                <wp:cNvGraphicFramePr/>
                <a:graphic xmlns:a="http://schemas.openxmlformats.org/drawingml/2006/main">
                  <a:graphicData uri="http://schemas.microsoft.com/office/word/2010/wordprocessingShape">
                    <wps:wsp>
                      <wps:cNvSpPr>
                        <a:spLocks noChangeArrowheads="1"/>
                      </wps:cNvSpPr>
                      <wps:spPr bwMode="auto">
                        <a:xfrm>
                          <a:off x="0" y="0"/>
                          <a:ext cx="533400" cy="297180"/>
                        </a:xfrm>
                        <a:prstGeom prst="ellipse">
                          <a:avLst/>
                        </a:prstGeom>
                        <a:noFill/>
                        <a:ln w="31750">
                          <a:solidFill>
                            <a:srgbClr val="FF0000"/>
                          </a:solidFill>
                          <a:round/>
                        </a:ln>
                        <a:effectLst/>
                      </wps:spPr>
                      <wps:bodyPr rot="0" vert="horz" wrap="square" lIns="91440" tIns="45720" rIns="91440" bIns="45720" anchor="ctr" anchorCtr="0" upright="1">
                        <a:noAutofit/>
                      </wps:bodyPr>
                    </wps:wsp>
                  </a:graphicData>
                </a:graphic>
              </wp:anchor>
            </w:drawing>
          </mc:Choice>
          <mc:Fallback>
            <w:pict>
              <v:shape id="_x0000_s1026" o:spid="_x0000_s1026" o:spt="3" type="#_x0000_t3" style="position:absolute;left:0pt;margin-left:157.5pt;margin-top:132.6pt;height:23.4pt;width:42pt;z-index:251678720;v-text-anchor:middle;mso-width-relative:page;mso-height-relative:page;" filled="f" stroked="t" coordsize="21600,21600" o:gfxdata="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rWp9e2AAAAAsBAAAPAAAAAAAAAAEAIAAAACIAAABkcnMvZG93&#10;bnJldi54bWxQSwECFAAUAAAACACHTuJAGauj0DkCAABSBAAADgAAAAAAAAABACAAAAAnAQAAZHJz&#10;L2Uyb0RvYy54bWxQSwUGAAAAAAYABgBZAQAA0gUAAAAA&#10;">
                <v:fill on="f" focussize="0,0"/>
                <v:stroke weight="2.5pt" color="#FF0000" joinstyle="round"/>
                <v:imagedata o:title=""/>
                <o:lock v:ext="edit" aspectratio="f"/>
              </v:shape>
            </w:pict>
          </mc:Fallback>
        </mc:AlternateContent>
      </w:r>
      <w:r>
        <w:drawing>
          <wp:inline distT="0" distB="0" distL="0" distR="0">
            <wp:extent cx="2095500" cy="1819275"/>
            <wp:effectExtent l="0" t="0" r="0" b="9525"/>
            <wp:docPr id="464" name="图片 464" descr="C:/Users/Administrator/AppData/Local/Temp/picturecompress_20210401142621/output_152.pngoutput_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descr="C:/Users/Administrator/AppData/Local/Temp/picturecompress_20210401142621/output_152.pngoutput_152"/>
                    <pic:cNvPicPr>
                      <a:picLocks noChangeAspect="1" noChangeArrowheads="1"/>
                    </pic:cNvPicPr>
                  </pic:nvPicPr>
                  <pic:blipFill>
                    <a:blip r:embed="rId157"/>
                    <a:srcRect/>
                    <a:stretch>
                      <a:fillRect/>
                    </a:stretch>
                  </pic:blipFill>
                  <pic:spPr>
                    <a:xfrm>
                      <a:off x="0" y="0"/>
                      <a:ext cx="2095500" cy="181927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1-9-6</w:t>
      </w:r>
      <w:r>
        <w:rPr>
          <w:rFonts w:hint="eastAsia"/>
          <w:b/>
          <w:sz w:val="18"/>
        </w:rPr>
        <w:t>）</w:t>
      </w:r>
    </w:p>
    <w:p>
      <w:pPr>
        <w:spacing w:before="312" w:after="468"/>
        <w:ind w:left="840" w:leftChars="400"/>
      </w:pPr>
      <w:r>
        <w:rPr>
          <w:rFonts w:hint="eastAsia"/>
        </w:rPr>
        <w:t>将调度前的选择框打勾，如上图（1-9-6）所示，单击</w:t>
      </w:r>
      <w:r>
        <w:rPr>
          <w:rFonts w:hint="eastAsia"/>
        </w:rPr>
        <w:drawing>
          <wp:inline distT="0" distB="0" distL="0" distR="0">
            <wp:extent cx="257175" cy="219075"/>
            <wp:effectExtent l="0" t="0" r="9525" b="9525"/>
            <wp:docPr id="463" name="图片 463" descr="C:/Users/Administrator/AppData/Local/Temp/picturecompress_20210401142621/output_153.pngoutput_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descr="C:/Users/Administrator/AppData/Local/Temp/picturecompress_20210401142621/output_153.pngoutput_153"/>
                    <pic:cNvPicPr>
                      <a:picLocks noChangeAspect="1" noChangeArrowheads="1"/>
                    </pic:cNvPicPr>
                  </pic:nvPicPr>
                  <pic:blipFill>
                    <a:blip r:embed="rId154"/>
                    <a:srcRect/>
                    <a:stretch>
                      <a:fillRect/>
                    </a:stretch>
                  </pic:blipFill>
                  <pic:spPr>
                    <a:xfrm>
                      <a:off x="0" y="0"/>
                      <a:ext cx="257175" cy="219075"/>
                    </a:xfrm>
                    <a:prstGeom prst="rect">
                      <a:avLst/>
                    </a:prstGeom>
                    <a:noFill/>
                    <a:ln>
                      <a:noFill/>
                    </a:ln>
                  </pic:spPr>
                </pic:pic>
              </a:graphicData>
            </a:graphic>
          </wp:inline>
        </w:drawing>
      </w:r>
      <w:r>
        <w:rPr>
          <w:rFonts w:hint="eastAsia"/>
        </w:rPr>
        <w:t>按钮，出现如下图（1-9-7）所示的界面：</w:t>
      </w:r>
    </w:p>
    <w:p>
      <w:pPr>
        <w:pStyle w:val="15"/>
        <w:spacing w:before="156" w:beforeLines="50" w:after="468"/>
        <w:ind w:left="5250" w:firstLine="367" w:firstLineChars="175"/>
        <w:jc w:val="center"/>
      </w:pPr>
      <w:r>
        <w:drawing>
          <wp:inline distT="0" distB="0" distL="0" distR="0">
            <wp:extent cx="2609850" cy="1595755"/>
            <wp:effectExtent l="0" t="0" r="0" b="4445"/>
            <wp:docPr id="462" name="图片 462" descr="C:/Users/Administrator/AppData/Local/Temp/picturecompress_20210401142621/output_154.pngoutput_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descr="C:/Users/Administrator/AppData/Local/Temp/picturecompress_20210401142621/output_154.pngoutput_154"/>
                    <pic:cNvPicPr>
                      <a:picLocks noChangeAspect="1" noChangeArrowheads="1"/>
                    </pic:cNvPicPr>
                  </pic:nvPicPr>
                  <pic:blipFill>
                    <a:blip r:embed="rId158"/>
                    <a:srcRect/>
                    <a:stretch>
                      <a:fillRect/>
                    </a:stretch>
                  </pic:blipFill>
                  <pic:spPr>
                    <a:xfrm>
                      <a:off x="0" y="0"/>
                      <a:ext cx="2609850" cy="1595755"/>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1-9-7</w:t>
      </w:r>
      <w:r>
        <w:rPr>
          <w:rFonts w:hint="eastAsia"/>
          <w:b/>
          <w:sz w:val="18"/>
        </w:rPr>
        <w:t>）</w:t>
      </w:r>
    </w:p>
    <w:p>
      <w:pPr>
        <w:numPr>
          <w:ilvl w:val="0"/>
          <w:numId w:val="17"/>
        </w:numPr>
        <w:spacing w:before="312" w:beforeLines="0" w:after="468" w:afterLines="0"/>
        <w:ind w:left="420" w:leftChars="0"/>
      </w:pPr>
      <w:r>
        <w:rPr>
          <w:rFonts w:hint="eastAsia"/>
        </w:rPr>
        <w:t>输入调度的名称。</w:t>
      </w:r>
    </w:p>
    <w:p>
      <w:pPr>
        <w:numPr>
          <w:ilvl w:val="0"/>
          <w:numId w:val="17"/>
        </w:numPr>
        <w:spacing w:before="312" w:beforeLines="0" w:after="468" w:afterLines="0"/>
        <w:ind w:left="420" w:leftChars="0"/>
        <w:rPr>
          <w:rFonts w:ascii="宋体" w:hAnsi="宋体"/>
          <w:b/>
          <w:sz w:val="18"/>
        </w:rPr>
      </w:pPr>
      <w:r>
        <w:rPr>
          <w:rFonts w:hint="eastAsia"/>
        </w:rPr>
        <w:t>选择调度的类型。若为反复出现，则单击</w:t>
      </w:r>
      <w:r>
        <w:rPr>
          <w:rFonts w:hint="eastAsia"/>
        </w:rPr>
        <w:drawing>
          <wp:inline distT="0" distB="0" distL="0" distR="0">
            <wp:extent cx="876300" cy="266700"/>
            <wp:effectExtent l="0" t="0" r="0" b="0"/>
            <wp:docPr id="461" name="图片 461" descr="C:/Users/Administrator/AppData/Local/Temp/picturecompress_20210401142621/output_155.pngoutput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图片 461" descr="C:/Users/Administrator/AppData/Local/Temp/picturecompress_20210401142621/output_155.pngoutput_155"/>
                    <pic:cNvPicPr>
                      <a:picLocks noChangeAspect="1" noChangeArrowheads="1"/>
                    </pic:cNvPicPr>
                  </pic:nvPicPr>
                  <pic:blipFill>
                    <a:blip r:embed="rId159"/>
                    <a:srcRect/>
                    <a:stretch>
                      <a:fillRect/>
                    </a:stretch>
                  </pic:blipFill>
                  <pic:spPr>
                    <a:xfrm>
                      <a:off x="0" y="0"/>
                      <a:ext cx="876300" cy="266700"/>
                    </a:xfrm>
                    <a:prstGeom prst="rect">
                      <a:avLst/>
                    </a:prstGeom>
                    <a:noFill/>
                    <a:ln>
                      <a:noFill/>
                    </a:ln>
                  </pic:spPr>
                </pic:pic>
              </a:graphicData>
            </a:graphic>
          </wp:inline>
        </w:drawing>
      </w:r>
      <w:r>
        <w:rPr>
          <w:rFonts w:hint="eastAsia"/>
        </w:rPr>
        <w:t>按钮，出现如下图（</w:t>
      </w:r>
      <w:r>
        <w:rPr>
          <w:rFonts w:hint="eastAsia" w:ascii="Arial" w:hAnsi="Arial"/>
        </w:rPr>
        <w:t>1-9-8</w:t>
      </w:r>
      <w:r>
        <w:rPr>
          <w:rFonts w:hint="eastAsia"/>
        </w:rPr>
        <w:t>）所示的界面：</w:t>
      </w:r>
    </w:p>
    <w:p>
      <w:pPr>
        <w:pStyle w:val="15"/>
        <w:spacing w:before="156" w:beforeLines="50" w:after="468"/>
        <w:ind w:left="5250" w:firstLine="367" w:firstLineChars="175"/>
        <w:jc w:val="center"/>
      </w:pPr>
      <w:r>
        <w:drawing>
          <wp:inline distT="0" distB="0" distL="0" distR="0">
            <wp:extent cx="2457450" cy="1852930"/>
            <wp:effectExtent l="0" t="0" r="0" b="13970"/>
            <wp:docPr id="460" name="图片 460" descr="C:/Users/Administrator/AppData/Local/Temp/picturecompress_20210401142621/output_156.pngoutput_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descr="C:/Users/Administrator/AppData/Local/Temp/picturecompress_20210401142621/output_156.pngoutput_156"/>
                    <pic:cNvPicPr>
                      <a:picLocks noChangeAspect="1" noChangeArrowheads="1"/>
                    </pic:cNvPicPr>
                  </pic:nvPicPr>
                  <pic:blipFill>
                    <a:blip r:embed="rId160"/>
                    <a:srcRect/>
                    <a:stretch>
                      <a:fillRect/>
                    </a:stretch>
                  </pic:blipFill>
                  <pic:spPr>
                    <a:xfrm>
                      <a:off x="0" y="0"/>
                      <a:ext cx="2457450" cy="1852930"/>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1-9-8</w:t>
      </w:r>
      <w:r>
        <w:rPr>
          <w:rFonts w:hint="eastAsia"/>
          <w:b/>
          <w:sz w:val="18"/>
        </w:rPr>
        <w:t>）</w:t>
      </w:r>
    </w:p>
    <w:p>
      <w:pPr>
        <w:spacing w:before="312" w:after="468"/>
        <w:ind w:left="420" w:firstLine="1260" w:firstLineChars="600"/>
      </w:pPr>
      <w:r>
        <w:rPr>
          <w:rFonts w:hint="eastAsia"/>
        </w:rPr>
        <w:t>对发生的频率设定完成后，单击</w:t>
      </w:r>
      <w:r>
        <w:rPr>
          <w:rFonts w:hint="eastAsia"/>
        </w:rPr>
        <w:drawing>
          <wp:inline distT="0" distB="0" distL="0" distR="0">
            <wp:extent cx="762000" cy="219075"/>
            <wp:effectExtent l="0" t="0" r="0" b="9525"/>
            <wp:docPr id="459" name="图片 459" descr="C:/Users/Administrator/AppData/Local/Temp/picturecompress_20210401142621/output_157.pngoutput_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图片 459" descr="C:/Users/Administrator/AppData/Local/Temp/picturecompress_20210401142621/output_157.pngoutput_157"/>
                    <pic:cNvPicPr>
                      <a:picLocks noChangeAspect="1" noChangeArrowheads="1"/>
                    </pic:cNvPicPr>
                  </pic:nvPicPr>
                  <pic:blipFill>
                    <a:blip r:embed="rId161"/>
                    <a:srcRect/>
                    <a:stretch>
                      <a:fillRect/>
                    </a:stretch>
                  </pic:blipFill>
                  <pic:spPr>
                    <a:xfrm>
                      <a:off x="0" y="0"/>
                      <a:ext cx="762000" cy="219075"/>
                    </a:xfrm>
                    <a:prstGeom prst="rect">
                      <a:avLst/>
                    </a:prstGeom>
                    <a:noFill/>
                    <a:ln>
                      <a:noFill/>
                    </a:ln>
                  </pic:spPr>
                </pic:pic>
              </a:graphicData>
            </a:graphic>
          </wp:inline>
        </w:drawing>
      </w:r>
      <w:r>
        <w:rPr>
          <w:rFonts w:hint="eastAsia"/>
        </w:rPr>
        <w:t>按钮。</w:t>
      </w:r>
    </w:p>
    <w:p>
      <w:pPr>
        <w:spacing w:before="312" w:after="468"/>
        <w:ind w:left="1470" w:leftChars="400" w:hanging="630" w:hangingChars="300"/>
      </w:pPr>
      <w:r>
        <w:rPr>
          <w:rFonts w:hint="eastAsia"/>
        </w:rPr>
        <w:t>（</w:t>
      </w:r>
      <w:r>
        <w:rPr>
          <w:rFonts w:hint="eastAsia" w:ascii="Arial" w:hAnsi="Arial"/>
        </w:rPr>
        <w:t>5</w:t>
      </w:r>
      <w:r>
        <w:rPr>
          <w:rFonts w:hint="eastAsia"/>
        </w:rPr>
        <w:t>） 备份条件设定完成后，单击</w:t>
      </w:r>
      <w:r>
        <w:rPr>
          <w:rFonts w:hint="eastAsia"/>
        </w:rPr>
        <w:drawing>
          <wp:inline distT="0" distB="0" distL="0" distR="0">
            <wp:extent cx="762000" cy="219075"/>
            <wp:effectExtent l="0" t="0" r="0" b="9525"/>
            <wp:docPr id="458" name="图片 458" descr="C:/Users/Administrator/AppData/Local/Temp/picturecompress_20210401142621/output_158.pngoutput_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descr="C:/Users/Administrator/AppData/Local/Temp/picturecompress_20210401142621/output_158.pngoutput_158"/>
                    <pic:cNvPicPr>
                      <a:picLocks noChangeAspect="1" noChangeArrowheads="1"/>
                    </pic:cNvPicPr>
                  </pic:nvPicPr>
                  <pic:blipFill>
                    <a:blip r:embed="rId161"/>
                    <a:srcRect/>
                    <a:stretch>
                      <a:fillRect/>
                    </a:stretch>
                  </pic:blipFill>
                  <pic:spPr>
                    <a:xfrm>
                      <a:off x="0" y="0"/>
                      <a:ext cx="762000" cy="219075"/>
                    </a:xfrm>
                    <a:prstGeom prst="rect">
                      <a:avLst/>
                    </a:prstGeom>
                    <a:noFill/>
                    <a:ln>
                      <a:noFill/>
                    </a:ln>
                  </pic:spPr>
                </pic:pic>
              </a:graphicData>
            </a:graphic>
          </wp:inline>
        </w:drawing>
      </w:r>
      <w:r>
        <w:rPr>
          <w:rFonts w:hint="eastAsia"/>
        </w:rPr>
        <w:t>按钮，备份工作完成。如下图（</w:t>
      </w:r>
      <w:r>
        <w:rPr>
          <w:rFonts w:hint="eastAsia" w:ascii="Arial" w:hAnsi="Arial"/>
        </w:rPr>
        <w:t>1-9-9</w:t>
      </w:r>
      <w:r>
        <w:rPr>
          <w:rFonts w:hint="eastAsia"/>
        </w:rPr>
        <w:t>）所示：</w:t>
      </w:r>
    </w:p>
    <w:p>
      <w:pPr>
        <w:pStyle w:val="15"/>
        <w:spacing w:before="156" w:beforeLines="50" w:after="468"/>
        <w:ind w:left="5250" w:firstLine="367" w:firstLineChars="175"/>
        <w:jc w:val="center"/>
        <w:rPr>
          <w:b/>
          <w:sz w:val="18"/>
        </w:rPr>
      </w:pPr>
      <w:r>
        <w:drawing>
          <wp:inline distT="0" distB="0" distL="0" distR="0">
            <wp:extent cx="2291080" cy="2205355"/>
            <wp:effectExtent l="0" t="0" r="13970" b="4445"/>
            <wp:docPr id="457" name="图片 457" descr="C:/Users/Administrator/AppData/Local/Temp/picturecompress_20210401142621/output_159.pngoutput_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descr="C:/Users/Administrator/AppData/Local/Temp/picturecompress_20210401142621/output_159.pngoutput_159"/>
                    <pic:cNvPicPr>
                      <a:picLocks noChangeAspect="1" noChangeArrowheads="1"/>
                    </pic:cNvPicPr>
                  </pic:nvPicPr>
                  <pic:blipFill>
                    <a:blip r:embed="rId162"/>
                    <a:srcRect/>
                    <a:stretch>
                      <a:fillRect/>
                    </a:stretch>
                  </pic:blipFill>
                  <pic:spPr>
                    <a:xfrm>
                      <a:off x="0" y="0"/>
                      <a:ext cx="2291080" cy="2205355"/>
                    </a:xfrm>
                    <a:prstGeom prst="rect">
                      <a:avLst/>
                    </a:prstGeom>
                    <a:noFill/>
                    <a:ln>
                      <a:noFill/>
                    </a:ln>
                  </pic:spPr>
                </pic:pic>
              </a:graphicData>
            </a:graphic>
          </wp:inline>
        </w:drawing>
      </w:r>
      <w:r>
        <w:rPr>
          <w:rFonts w:hint="eastAsia"/>
        </w:rPr>
        <w:br w:type="textWrapping"/>
      </w:r>
      <w:r>
        <w:rPr>
          <w:rFonts w:hint="eastAsia"/>
          <w:b/>
          <w:sz w:val="18"/>
        </w:rPr>
        <w:t>（图</w:t>
      </w:r>
      <w:r>
        <w:rPr>
          <w:rFonts w:hint="eastAsia" w:ascii="Arial" w:hAnsi="Arial"/>
          <w:b/>
          <w:sz w:val="18"/>
        </w:rPr>
        <w:t>1-9-9</w:t>
      </w:r>
      <w:r>
        <w:rPr>
          <w:rFonts w:hint="eastAsia"/>
          <w:b/>
          <w:sz w:val="18"/>
        </w:rPr>
        <w:t>）</w:t>
      </w:r>
    </w:p>
    <w:p>
      <w:pPr>
        <w:pStyle w:val="7"/>
        <w:ind w:left="420"/>
      </w:pPr>
      <w:bookmarkStart w:id="148" w:name="_Toc121815831"/>
      <w:bookmarkStart w:id="149" w:name="_Toc241470431"/>
      <w:bookmarkStart w:id="150" w:name="_Toc351454367"/>
      <w:bookmarkStart w:id="151" w:name="_Toc5142"/>
      <w:bookmarkStart w:id="152" w:name="_Toc165108681"/>
      <w:bookmarkStart w:id="153" w:name="_Toc18792"/>
      <w:bookmarkStart w:id="154" w:name="_Toc14626"/>
      <w:r>
        <w:t>1.</w:t>
      </w:r>
      <w:r>
        <w:rPr>
          <w:rFonts w:hint="eastAsia"/>
        </w:rPr>
        <w:t>10 数据库还原</w:t>
      </w:r>
      <w:bookmarkEnd w:id="148"/>
      <w:bookmarkEnd w:id="149"/>
      <w:bookmarkEnd w:id="150"/>
      <w:bookmarkEnd w:id="151"/>
      <w:bookmarkEnd w:id="152"/>
      <w:bookmarkEnd w:id="153"/>
      <w:bookmarkEnd w:id="154"/>
    </w:p>
    <w:p>
      <w:pPr>
        <w:numPr>
          <w:ilvl w:val="0"/>
          <w:numId w:val="18"/>
        </w:numPr>
        <w:spacing w:before="312" w:beforeLines="0" w:after="468" w:afterLines="0"/>
        <w:ind w:left="420" w:leftChars="0"/>
        <w:rPr>
          <w:rFonts w:ascii="宋体" w:hAnsi="宋体"/>
          <w:b/>
        </w:rPr>
      </w:pPr>
      <w:r>
        <w:rPr>
          <w:rFonts w:hint="eastAsia" w:ascii="宋体" w:hAnsi="宋体"/>
        </w:rPr>
        <w:t>第一步：打开</w:t>
      </w:r>
      <w:r>
        <w:rPr>
          <w:rFonts w:hint="eastAsia"/>
        </w:rPr>
        <w:t>SQL SERVER</w:t>
      </w:r>
      <w:r>
        <w:rPr>
          <w:rFonts w:hint="eastAsia" w:ascii="宋体" w:hAnsi="宋体"/>
        </w:rPr>
        <w:t>中企业管理器（</w:t>
      </w:r>
      <w:r>
        <w:rPr>
          <w:rFonts w:hint="eastAsia"/>
        </w:rPr>
        <w:t>Enterprise Manager</w:t>
      </w:r>
      <w:r>
        <w:rPr>
          <w:rFonts w:hint="eastAsia" w:ascii="宋体" w:hAnsi="宋体"/>
        </w:rPr>
        <w:t>）；</w:t>
      </w:r>
    </w:p>
    <w:p>
      <w:pPr>
        <w:numPr>
          <w:ilvl w:val="0"/>
          <w:numId w:val="18"/>
        </w:numPr>
        <w:spacing w:before="312" w:beforeLines="0" w:after="468" w:afterLines="0"/>
        <w:ind w:left="420" w:leftChars="0"/>
        <w:rPr>
          <w:rFonts w:ascii="宋体" w:hAnsi="宋体"/>
          <w:b/>
          <w:sz w:val="18"/>
        </w:rPr>
      </w:pPr>
      <w:r>
        <w:rPr>
          <w:rFonts w:hint="eastAsia"/>
        </w:rPr>
        <w:t>第二步：选择需要还原的数据库；</w:t>
      </w:r>
    </w:p>
    <w:p>
      <w:pPr>
        <w:numPr>
          <w:ilvl w:val="0"/>
          <w:numId w:val="18"/>
        </w:numPr>
        <w:spacing w:before="312" w:beforeLines="0" w:after="468" w:afterLines="0"/>
        <w:ind w:left="420" w:leftChars="0"/>
        <w:rPr>
          <w:rFonts w:ascii="宋体" w:hAnsi="宋体"/>
        </w:rPr>
      </w:pPr>
      <w:r>
        <w:rPr>
          <w:rFonts w:hint="eastAsia"/>
        </w:rPr>
        <w:t>第三步：在需还原的数据库上单击鼠标右键，选择所有任务下的还原数据库功能。</w:t>
      </w:r>
    </w:p>
    <w:p>
      <w:pPr>
        <w:numPr>
          <w:ilvl w:val="0"/>
          <w:numId w:val="18"/>
        </w:numPr>
        <w:spacing w:before="312" w:beforeLines="0" w:after="468" w:afterLines="0"/>
        <w:ind w:left="420" w:leftChars="0"/>
        <w:rPr>
          <w:rFonts w:ascii="宋体" w:hAnsi="宋体"/>
        </w:rPr>
      </w:pPr>
      <w:r>
        <w:rPr>
          <w:rFonts w:hint="eastAsia" w:ascii="宋体" w:hAnsi="宋体"/>
        </w:rPr>
        <w:t>第四步：还原条件设置</w:t>
      </w:r>
    </w:p>
    <w:p>
      <w:pPr>
        <w:spacing w:before="156" w:beforeLines="50" w:after="468"/>
        <w:ind w:left="420" w:firstLine="840" w:firstLineChars="400"/>
        <w:rPr>
          <w:rFonts w:ascii="宋体" w:hAnsi="宋体"/>
        </w:rPr>
      </w:pPr>
      <w:r>
        <w:rPr>
          <w:rFonts w:hint="eastAsia" w:ascii="宋体" w:hAnsi="宋体"/>
        </w:rPr>
        <w:t>（</w:t>
      </w:r>
      <w:r>
        <w:rPr>
          <w:rFonts w:hint="eastAsia" w:ascii="Arial" w:hAnsi="Arial"/>
        </w:rPr>
        <w:t>1</w:t>
      </w:r>
      <w:r>
        <w:rPr>
          <w:rFonts w:hint="eastAsia" w:ascii="宋体" w:hAnsi="宋体"/>
        </w:rPr>
        <w:t>）选择常规标签，如下图（</w:t>
      </w:r>
      <w:r>
        <w:rPr>
          <w:rFonts w:hint="eastAsia" w:ascii="Arial" w:hAnsi="Arial"/>
        </w:rPr>
        <w:t>1-10-1</w:t>
      </w:r>
      <w:r>
        <w:rPr>
          <w:rFonts w:hint="eastAsia" w:ascii="宋体" w:hAnsi="宋体"/>
        </w:rPr>
        <w:t>）所示：</w:t>
      </w:r>
    </w:p>
    <w:p>
      <w:pPr>
        <w:pStyle w:val="15"/>
        <w:spacing w:before="156" w:beforeLines="50" w:after="468"/>
        <w:ind w:left="5250" w:firstLine="350" w:firstLineChars="175"/>
        <w:jc w:val="center"/>
        <w:rPr>
          <w:rFonts w:ascii="宋体" w:hAnsi="宋体"/>
        </w:rPr>
      </w:pPr>
      <w:r>
        <w:rPr>
          <w:sz w:val="20"/>
        </w:rPr>
        <mc:AlternateContent>
          <mc:Choice Requires="wps">
            <w:drawing>
              <wp:anchor distT="0" distB="0" distL="114300" distR="114300" simplePos="0" relativeHeight="251680768" behindDoc="0" locked="0" layoutInCell="1" allowOverlap="1">
                <wp:simplePos x="0" y="0"/>
                <wp:positionH relativeFrom="column">
                  <wp:posOffset>3204210</wp:posOffset>
                </wp:positionH>
                <wp:positionV relativeFrom="paragraph">
                  <wp:posOffset>848360</wp:posOffset>
                </wp:positionV>
                <wp:extent cx="666750" cy="297180"/>
                <wp:effectExtent l="15875" t="15875" r="22225" b="29845"/>
                <wp:wrapNone/>
                <wp:docPr id="1362" name="椭圆 1362"/>
                <wp:cNvGraphicFramePr/>
                <a:graphic xmlns:a="http://schemas.openxmlformats.org/drawingml/2006/main">
                  <a:graphicData uri="http://schemas.microsoft.com/office/word/2010/wordprocessingShape">
                    <wps:wsp>
                      <wps:cNvSpPr>
                        <a:spLocks noChangeArrowheads="1"/>
                      </wps:cNvSpPr>
                      <wps:spPr bwMode="auto">
                        <a:xfrm>
                          <a:off x="0" y="0"/>
                          <a:ext cx="666750" cy="297180"/>
                        </a:xfrm>
                        <a:prstGeom prst="ellipse">
                          <a:avLst/>
                        </a:prstGeom>
                        <a:noFill/>
                        <a:ln w="31750">
                          <a:solidFill>
                            <a:srgbClr val="FF0000"/>
                          </a:solidFill>
                          <a:round/>
                        </a:ln>
                        <a:effectLst/>
                      </wps:spPr>
                      <wps:bodyPr rot="0" vert="horz" wrap="square" lIns="91440" tIns="45720" rIns="91440" bIns="45720" anchor="ctr" anchorCtr="0" upright="1">
                        <a:noAutofit/>
                      </wps:bodyPr>
                    </wps:wsp>
                  </a:graphicData>
                </a:graphic>
              </wp:anchor>
            </w:drawing>
          </mc:Choice>
          <mc:Fallback>
            <w:pict>
              <v:shape id="_x0000_s1026" o:spid="_x0000_s1026" o:spt="3" type="#_x0000_t3" style="position:absolute;left:0pt;margin-left:252.3pt;margin-top:66.8pt;height:23.4pt;width:52.5pt;z-index:251680768;v-text-anchor:middle;mso-width-relative:page;mso-height-relative:page;" filled="f" stroked="t" coordsize="21600,21600" o:gfxdata="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cElOt9YAAAALAQAADwAAAAAAAAABACAAAAAiAAAAZHJzL2Rvd25yZXYu&#10;eG1sUEsBAhQAFAAAAAgAh07iQD2Kr+o2AgAAUgQAAA4AAAAAAAAAAQAgAAAAJQEAAGRycy9lMm9E&#10;b2MueG1sUEsFBgAAAAAGAAYAWQEAAM0FAAAAAA==&#10;">
                <v:fill on="f" focussize="0,0"/>
                <v:stroke weight="2.5pt" color="#FF0000" joinstyle="round"/>
                <v:imagedata o:title=""/>
                <o:lock v:ext="edit" aspectratio="f"/>
              </v:shape>
            </w:pict>
          </mc:Fallback>
        </mc:AlternateContent>
      </w:r>
      <w:r>
        <w:drawing>
          <wp:inline distT="0" distB="0" distL="0" distR="0">
            <wp:extent cx="2657475" cy="2576830"/>
            <wp:effectExtent l="0" t="0" r="9525" b="13970"/>
            <wp:docPr id="456" name="图片 456" descr="C:/Users/Administrator/AppData/Local/Temp/picturecompress_20210401142621/output_160.pngoutput_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图片 456" descr="C:/Users/Administrator/AppData/Local/Temp/picturecompress_20210401142621/output_160.pngoutput_160"/>
                    <pic:cNvPicPr>
                      <a:picLocks noChangeAspect="1" noChangeArrowheads="1"/>
                    </pic:cNvPicPr>
                  </pic:nvPicPr>
                  <pic:blipFill>
                    <a:blip r:embed="rId163"/>
                    <a:srcRect/>
                    <a:stretch>
                      <a:fillRect/>
                    </a:stretch>
                  </pic:blipFill>
                  <pic:spPr>
                    <a:xfrm>
                      <a:off x="0" y="0"/>
                      <a:ext cx="2657475" cy="257683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1-10-1</w:t>
      </w:r>
      <w:r>
        <w:rPr>
          <w:rFonts w:hint="eastAsia"/>
          <w:b/>
          <w:sz w:val="18"/>
        </w:rPr>
        <w:t>）</w:t>
      </w:r>
    </w:p>
    <w:p>
      <w:pPr>
        <w:spacing w:before="156" w:beforeLines="50" w:after="468"/>
        <w:ind w:left="420" w:firstLine="840" w:firstLineChars="400"/>
        <w:rPr>
          <w:rFonts w:ascii="宋体" w:hAnsi="宋体"/>
        </w:rPr>
      </w:pPr>
      <w:r>
        <w:rPr>
          <w:rFonts w:hint="eastAsia" w:ascii="宋体" w:hAnsi="宋体"/>
        </w:rPr>
        <w:t>（</w:t>
      </w:r>
      <w:r>
        <w:rPr>
          <w:rFonts w:hint="eastAsia" w:ascii="Arial" w:hAnsi="Arial"/>
        </w:rPr>
        <w:t>2</w:t>
      </w:r>
      <w:r>
        <w:rPr>
          <w:rFonts w:hint="eastAsia" w:ascii="宋体" w:hAnsi="宋体"/>
        </w:rPr>
        <w:t>）选择‘从设备’还原，出现如下图（</w:t>
      </w:r>
      <w:r>
        <w:rPr>
          <w:rFonts w:hint="eastAsia" w:ascii="Arial" w:hAnsi="Arial"/>
        </w:rPr>
        <w:t>1-10-2</w:t>
      </w:r>
      <w:r>
        <w:rPr>
          <w:rFonts w:hint="eastAsia" w:ascii="宋体" w:hAnsi="宋体"/>
        </w:rPr>
        <w:t>）所示的界面：</w:t>
      </w:r>
    </w:p>
    <w:p>
      <w:pPr>
        <w:pStyle w:val="15"/>
        <w:spacing w:before="156" w:beforeLines="50" w:after="468"/>
        <w:ind w:left="5250" w:firstLine="350" w:firstLineChars="175"/>
        <w:jc w:val="center"/>
        <w:rPr>
          <w:rFonts w:ascii="宋体" w:hAnsi="宋体"/>
        </w:rPr>
      </w:pPr>
      <w:r>
        <w:rPr>
          <w:sz w:val="20"/>
        </w:rPr>
        <mc:AlternateContent>
          <mc:Choice Requires="wps">
            <w:drawing>
              <wp:anchor distT="0" distB="0" distL="114300" distR="114300" simplePos="0" relativeHeight="251681792" behindDoc="0" locked="0" layoutInCell="1" allowOverlap="1">
                <wp:simplePos x="0" y="0"/>
                <wp:positionH relativeFrom="column">
                  <wp:posOffset>3129915</wp:posOffset>
                </wp:positionH>
                <wp:positionV relativeFrom="paragraph">
                  <wp:posOffset>990600</wp:posOffset>
                </wp:positionV>
                <wp:extent cx="670560" cy="297180"/>
                <wp:effectExtent l="15875" t="15875" r="18415" b="29845"/>
                <wp:wrapNone/>
                <wp:docPr id="1361" name="椭圆 1361"/>
                <wp:cNvGraphicFramePr/>
                <a:graphic xmlns:a="http://schemas.openxmlformats.org/drawingml/2006/main">
                  <a:graphicData uri="http://schemas.microsoft.com/office/word/2010/wordprocessingShape">
                    <wps:wsp>
                      <wps:cNvSpPr>
                        <a:spLocks noChangeArrowheads="1"/>
                      </wps:cNvSpPr>
                      <wps:spPr bwMode="auto">
                        <a:xfrm>
                          <a:off x="0" y="0"/>
                          <a:ext cx="670560" cy="297180"/>
                        </a:xfrm>
                        <a:prstGeom prst="ellipse">
                          <a:avLst/>
                        </a:prstGeom>
                        <a:noFill/>
                        <a:ln w="31750">
                          <a:solidFill>
                            <a:srgbClr val="FF0000"/>
                          </a:solidFill>
                          <a:round/>
                        </a:ln>
                        <a:effectLst/>
                      </wps:spPr>
                      <wps:bodyPr rot="0" vert="horz" wrap="square" lIns="91440" tIns="45720" rIns="91440" bIns="45720" anchor="ctr" anchorCtr="0" upright="1">
                        <a:noAutofit/>
                      </wps:bodyPr>
                    </wps:wsp>
                  </a:graphicData>
                </a:graphic>
              </wp:anchor>
            </w:drawing>
          </mc:Choice>
          <mc:Fallback>
            <w:pict>
              <v:shape id="_x0000_s1026" o:spid="_x0000_s1026" o:spt="3" type="#_x0000_t3" style="position:absolute;left:0pt;margin-left:246.45pt;margin-top:78pt;height:23.4pt;width:52.8pt;z-index:251681792;v-text-anchor:middle;mso-width-relative:page;mso-height-relative:page;" filled="f" stroked="t" coordsize="21600,21600" o:gfxdata="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NlaSi3XAAAACwEAAA8AAAAAAAAAAQAgAAAAIgAAAGRycy9kb3du&#10;cmV2LnhtbFBLAQIUABQAAAAIAIdO4kCB4A7fOQIAAFIEAAAOAAAAAAAAAAEAIAAAACYBAABkcnMv&#10;ZTJvRG9jLnhtbFBLBQYAAAAABgAGAFkBAADRBQAAAAA=&#10;">
                <v:fill on="f" focussize="0,0"/>
                <v:stroke weight="2.5pt" color="#FF0000" joinstyle="round"/>
                <v:imagedata o:title=""/>
                <o:lock v:ext="edit" aspectratio="f"/>
              </v:shape>
            </w:pict>
          </mc:Fallback>
        </mc:AlternateContent>
      </w:r>
      <w:r>
        <w:drawing>
          <wp:inline distT="0" distB="0" distL="0" distR="0">
            <wp:extent cx="2319655" cy="2314575"/>
            <wp:effectExtent l="0" t="0" r="4445" b="9525"/>
            <wp:docPr id="455" name="图片 455" descr="C:/Users/Administrator/AppData/Local/Temp/picturecompress_20210401142621/output_161.pngoutput_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455" descr="C:/Users/Administrator/AppData/Local/Temp/picturecompress_20210401142621/output_161.pngoutput_161"/>
                    <pic:cNvPicPr>
                      <a:picLocks noChangeAspect="1" noChangeArrowheads="1"/>
                    </pic:cNvPicPr>
                  </pic:nvPicPr>
                  <pic:blipFill>
                    <a:blip r:embed="rId164"/>
                    <a:srcRect/>
                    <a:stretch>
                      <a:fillRect/>
                    </a:stretch>
                  </pic:blipFill>
                  <pic:spPr>
                    <a:xfrm>
                      <a:off x="0" y="0"/>
                      <a:ext cx="2319655" cy="231457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1-10-2</w:t>
      </w:r>
      <w:r>
        <w:rPr>
          <w:rFonts w:hint="eastAsia"/>
          <w:b/>
          <w:sz w:val="18"/>
        </w:rPr>
        <w:t>）</w:t>
      </w:r>
    </w:p>
    <w:p>
      <w:pPr>
        <w:spacing w:before="156" w:beforeLines="50" w:after="468"/>
        <w:ind w:left="420" w:firstLine="840" w:firstLineChars="400"/>
        <w:rPr>
          <w:rFonts w:ascii="宋体" w:hAnsi="宋体"/>
        </w:rPr>
      </w:pPr>
      <w:r>
        <w:rPr>
          <w:rFonts w:hint="eastAsia" w:ascii="宋体" w:hAnsi="宋体"/>
        </w:rPr>
        <w:t>（</w:t>
      </w:r>
      <w:r>
        <w:rPr>
          <w:rFonts w:hint="eastAsia" w:ascii="Arial" w:hAnsi="Arial"/>
        </w:rPr>
        <w:t>3</w:t>
      </w:r>
      <w:r>
        <w:rPr>
          <w:rFonts w:hint="eastAsia" w:ascii="宋体" w:hAnsi="宋体"/>
        </w:rPr>
        <w:t>）单击上图（</w:t>
      </w:r>
      <w:r>
        <w:rPr>
          <w:rFonts w:hint="eastAsia" w:ascii="Arial" w:hAnsi="Arial"/>
        </w:rPr>
        <w:t>1-10-2</w:t>
      </w:r>
      <w:r>
        <w:rPr>
          <w:rFonts w:hint="eastAsia" w:ascii="宋体" w:hAnsi="宋体"/>
        </w:rPr>
        <w:t>）的</w:t>
      </w:r>
      <w:r>
        <w:rPr>
          <w:rFonts w:hint="eastAsia" w:ascii="宋体" w:hAnsi="宋体"/>
        </w:rPr>
        <w:drawing>
          <wp:inline distT="0" distB="0" distL="0" distR="0">
            <wp:extent cx="876300" cy="219075"/>
            <wp:effectExtent l="0" t="0" r="0" b="9525"/>
            <wp:docPr id="454" name="图片 454" descr="C:/Users/Administrator/AppData/Local/Temp/picturecompress_20210401142621/output_162.pngoutput_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图片 454" descr="C:/Users/Administrator/AppData/Local/Temp/picturecompress_20210401142621/output_162.pngoutput_162"/>
                    <pic:cNvPicPr>
                      <a:picLocks noChangeAspect="1" noChangeArrowheads="1"/>
                    </pic:cNvPicPr>
                  </pic:nvPicPr>
                  <pic:blipFill>
                    <a:blip r:embed="rId165"/>
                    <a:srcRect/>
                    <a:stretch>
                      <a:fillRect/>
                    </a:stretch>
                  </pic:blipFill>
                  <pic:spPr>
                    <a:xfrm>
                      <a:off x="0" y="0"/>
                      <a:ext cx="876300" cy="219075"/>
                    </a:xfrm>
                    <a:prstGeom prst="rect">
                      <a:avLst/>
                    </a:prstGeom>
                    <a:noFill/>
                    <a:ln>
                      <a:noFill/>
                    </a:ln>
                  </pic:spPr>
                </pic:pic>
              </a:graphicData>
            </a:graphic>
          </wp:inline>
        </w:drawing>
      </w:r>
      <w:r>
        <w:rPr>
          <w:rFonts w:hint="eastAsia" w:ascii="宋体" w:hAnsi="宋体"/>
        </w:rPr>
        <w:t>按钮，则出现如下图（</w:t>
      </w:r>
      <w:r>
        <w:rPr>
          <w:rFonts w:hint="eastAsia" w:ascii="Arial" w:hAnsi="Arial"/>
        </w:rPr>
        <w:t>1-10-3</w:t>
      </w:r>
      <w:r>
        <w:rPr>
          <w:rFonts w:hint="eastAsia" w:ascii="宋体" w:hAnsi="宋体"/>
        </w:rPr>
        <w:t>）所示：</w:t>
      </w:r>
    </w:p>
    <w:p>
      <w:pPr>
        <w:pStyle w:val="15"/>
        <w:spacing w:before="156" w:beforeLines="50" w:after="468"/>
        <w:ind w:left="5250" w:firstLine="350" w:firstLineChars="175"/>
        <w:jc w:val="center"/>
        <w:rPr>
          <w:b/>
          <w:sz w:val="18"/>
        </w:rPr>
      </w:pPr>
      <w:r>
        <w:rPr>
          <w:sz w:val="20"/>
        </w:rPr>
        <mc:AlternateContent>
          <mc:Choice Requires="wps">
            <w:drawing>
              <wp:anchor distT="0" distB="0" distL="114300" distR="114300" simplePos="0" relativeHeight="251682816" behindDoc="0" locked="0" layoutInCell="1" allowOverlap="1">
                <wp:simplePos x="0" y="0"/>
                <wp:positionH relativeFrom="column">
                  <wp:posOffset>3333750</wp:posOffset>
                </wp:positionH>
                <wp:positionV relativeFrom="paragraph">
                  <wp:posOffset>792480</wp:posOffset>
                </wp:positionV>
                <wp:extent cx="733425" cy="297180"/>
                <wp:effectExtent l="15875" t="15875" r="31750" b="29845"/>
                <wp:wrapNone/>
                <wp:docPr id="1360" name="椭圆 1360"/>
                <wp:cNvGraphicFramePr/>
                <a:graphic xmlns:a="http://schemas.openxmlformats.org/drawingml/2006/main">
                  <a:graphicData uri="http://schemas.microsoft.com/office/word/2010/wordprocessingShape">
                    <wps:wsp>
                      <wps:cNvSpPr>
                        <a:spLocks noChangeArrowheads="1"/>
                      </wps:cNvSpPr>
                      <wps:spPr bwMode="auto">
                        <a:xfrm>
                          <a:off x="0" y="0"/>
                          <a:ext cx="733425" cy="297180"/>
                        </a:xfrm>
                        <a:prstGeom prst="ellipse">
                          <a:avLst/>
                        </a:prstGeom>
                        <a:noFill/>
                        <a:ln w="31750">
                          <a:solidFill>
                            <a:srgbClr val="FF0000"/>
                          </a:solidFill>
                          <a:round/>
                        </a:ln>
                        <a:effectLst/>
                      </wps:spPr>
                      <wps:bodyPr rot="0" vert="horz" wrap="square" lIns="91440" tIns="45720" rIns="91440" bIns="45720" anchor="ctr" anchorCtr="0" upright="1">
                        <a:noAutofit/>
                      </wps:bodyPr>
                    </wps:wsp>
                  </a:graphicData>
                </a:graphic>
              </wp:anchor>
            </w:drawing>
          </mc:Choice>
          <mc:Fallback>
            <w:pict>
              <v:shape id="_x0000_s1026" o:spid="_x0000_s1026" o:spt="3" type="#_x0000_t3" style="position:absolute;left:0pt;margin-left:262.5pt;margin-top:62.4pt;height:23.4pt;width:57.75pt;z-index:251682816;v-text-anchor:middle;mso-width-relative:page;mso-height-relative:page;" filled="f" stroked="t" coordsize="21600,21600" o:gfxdata="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KXEZS3XAAAACwEAAA8AAAAAAAAAAQAgAAAAIgAAAGRycy9kb3du&#10;cmV2LnhtbFBLAQIUABQAAAAIAIdO4kAfDonbOQIAAFIEAAAOAAAAAAAAAAEAIAAAACYBAABkcnMv&#10;ZTJvRG9jLnhtbFBLBQYAAAAABgAGAFkBAADRBQAAAAA=&#10;">
                <v:fill on="f" focussize="0,0"/>
                <v:stroke weight="2.5pt" color="#FF0000" joinstyle="round"/>
                <v:imagedata o:title=""/>
                <o:lock v:ext="edit" aspectratio="f"/>
              </v:shape>
            </w:pict>
          </mc:Fallback>
        </mc:AlternateContent>
      </w:r>
      <w:r>
        <w:drawing>
          <wp:inline distT="0" distB="0" distL="0" distR="0">
            <wp:extent cx="2676525" cy="1957705"/>
            <wp:effectExtent l="0" t="0" r="9525" b="4445"/>
            <wp:docPr id="453" name="图片 453" descr="C:/Users/Administrator/AppData/Local/Temp/picturecompress_20210401142621/output_163.pngoutput_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图片 453" descr="C:/Users/Administrator/AppData/Local/Temp/picturecompress_20210401142621/output_163.pngoutput_163"/>
                    <pic:cNvPicPr>
                      <a:picLocks noChangeAspect="1" noChangeArrowheads="1"/>
                    </pic:cNvPicPr>
                  </pic:nvPicPr>
                  <pic:blipFill>
                    <a:blip r:embed="rId166"/>
                    <a:srcRect/>
                    <a:stretch>
                      <a:fillRect/>
                    </a:stretch>
                  </pic:blipFill>
                  <pic:spPr>
                    <a:xfrm>
                      <a:off x="0" y="0"/>
                      <a:ext cx="2676525" cy="1957705"/>
                    </a:xfrm>
                    <a:prstGeom prst="rect">
                      <a:avLst/>
                    </a:prstGeom>
                    <a:noFill/>
                    <a:ln>
                      <a:noFill/>
                    </a:ln>
                  </pic:spPr>
                </pic:pic>
              </a:graphicData>
            </a:graphic>
          </wp:inline>
        </w:drawing>
      </w:r>
      <w:r>
        <w:rPr>
          <w:rFonts w:hint="eastAsia"/>
        </w:rPr>
        <w:br w:type="textWrapping"/>
      </w:r>
      <w:r>
        <w:rPr>
          <w:rFonts w:hint="eastAsia"/>
          <w:b/>
          <w:sz w:val="18"/>
        </w:rPr>
        <w:t>（图</w:t>
      </w:r>
      <w:r>
        <w:rPr>
          <w:rFonts w:hint="eastAsia" w:ascii="Arial" w:hAnsi="Arial"/>
          <w:b/>
          <w:sz w:val="18"/>
        </w:rPr>
        <w:t>1-10-3</w:t>
      </w:r>
      <w:r>
        <w:rPr>
          <w:rFonts w:hint="eastAsia"/>
          <w:b/>
          <w:sz w:val="18"/>
        </w:rPr>
        <w:t>）</w:t>
      </w:r>
    </w:p>
    <w:p>
      <w:pPr>
        <w:spacing w:before="156" w:beforeLines="50" w:after="468"/>
        <w:ind w:left="420" w:firstLine="840" w:firstLineChars="400"/>
      </w:pPr>
      <w:r>
        <w:rPr>
          <w:rFonts w:hint="eastAsia"/>
        </w:rPr>
        <w:t>单击</w:t>
      </w:r>
      <w:r>
        <w:rPr>
          <w:rFonts w:hint="eastAsia"/>
        </w:rPr>
        <w:drawing>
          <wp:inline distT="0" distB="0" distL="0" distR="0">
            <wp:extent cx="933450" cy="219075"/>
            <wp:effectExtent l="0" t="0" r="0" b="9525"/>
            <wp:docPr id="452" name="图片 452" descr="C:/Users/Administrator/AppData/Local/Temp/picturecompress_20210401142621/output_164.pngoutput_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descr="C:/Users/Administrator/AppData/Local/Temp/picturecompress_20210401142621/output_164.pngoutput_164"/>
                    <pic:cNvPicPr>
                      <a:picLocks noChangeAspect="1" noChangeArrowheads="1"/>
                    </pic:cNvPicPr>
                  </pic:nvPicPr>
                  <pic:blipFill>
                    <a:blip r:embed="rId167"/>
                    <a:srcRect/>
                    <a:stretch>
                      <a:fillRect/>
                    </a:stretch>
                  </pic:blipFill>
                  <pic:spPr>
                    <a:xfrm>
                      <a:off x="0" y="0"/>
                      <a:ext cx="933450" cy="219075"/>
                    </a:xfrm>
                    <a:prstGeom prst="rect">
                      <a:avLst/>
                    </a:prstGeom>
                    <a:noFill/>
                    <a:ln>
                      <a:noFill/>
                    </a:ln>
                  </pic:spPr>
                </pic:pic>
              </a:graphicData>
            </a:graphic>
          </wp:inline>
        </w:drawing>
      </w:r>
      <w:r>
        <w:rPr>
          <w:rFonts w:hint="eastAsia"/>
        </w:rPr>
        <w:t>按钮，出现如下图（</w:t>
      </w:r>
      <w:r>
        <w:rPr>
          <w:rFonts w:hint="eastAsia" w:ascii="Arial" w:hAnsi="Arial"/>
        </w:rPr>
        <w:t>1-10-4</w:t>
      </w:r>
      <w:r>
        <w:rPr>
          <w:rFonts w:hint="eastAsia"/>
        </w:rPr>
        <w:t>）所示的界面：</w:t>
      </w:r>
    </w:p>
    <w:p>
      <w:pPr>
        <w:pStyle w:val="15"/>
        <w:spacing w:before="156" w:beforeLines="50" w:after="468"/>
        <w:ind w:left="5250" w:firstLine="350" w:firstLineChars="175"/>
        <w:jc w:val="center"/>
        <w:rPr>
          <w:b/>
          <w:sz w:val="18"/>
        </w:rPr>
      </w:pPr>
      <w:r>
        <w:rPr>
          <w:sz w:val="20"/>
        </w:rPr>
        <mc:AlternateContent>
          <mc:Choice Requires="wps">
            <w:drawing>
              <wp:anchor distT="0" distB="0" distL="114300" distR="114300" simplePos="0" relativeHeight="251683840" behindDoc="0" locked="0" layoutInCell="1" allowOverlap="1">
                <wp:simplePos x="0" y="0"/>
                <wp:positionH relativeFrom="column">
                  <wp:posOffset>3404235</wp:posOffset>
                </wp:positionH>
                <wp:positionV relativeFrom="paragraph">
                  <wp:posOffset>693420</wp:posOffset>
                </wp:positionV>
                <wp:extent cx="459105" cy="297180"/>
                <wp:effectExtent l="15875" t="15875" r="20320" b="29845"/>
                <wp:wrapNone/>
                <wp:docPr id="1359" name="椭圆 1359"/>
                <wp:cNvGraphicFramePr/>
                <a:graphic xmlns:a="http://schemas.openxmlformats.org/drawingml/2006/main">
                  <a:graphicData uri="http://schemas.microsoft.com/office/word/2010/wordprocessingShape">
                    <wps:wsp>
                      <wps:cNvSpPr>
                        <a:spLocks noChangeArrowheads="1"/>
                      </wps:cNvSpPr>
                      <wps:spPr bwMode="auto">
                        <a:xfrm>
                          <a:off x="0" y="0"/>
                          <a:ext cx="459105" cy="297180"/>
                        </a:xfrm>
                        <a:prstGeom prst="ellipse">
                          <a:avLst/>
                        </a:prstGeom>
                        <a:noFill/>
                        <a:ln w="31750">
                          <a:solidFill>
                            <a:srgbClr val="FF0000"/>
                          </a:solidFill>
                          <a:round/>
                        </a:ln>
                        <a:effectLst/>
                      </wps:spPr>
                      <wps:bodyPr rot="0" vert="horz" wrap="square" lIns="91440" tIns="45720" rIns="91440" bIns="45720" anchor="ctr" anchorCtr="0" upright="1">
                        <a:noAutofit/>
                      </wps:bodyPr>
                    </wps:wsp>
                  </a:graphicData>
                </a:graphic>
              </wp:anchor>
            </w:drawing>
          </mc:Choice>
          <mc:Fallback>
            <w:pict>
              <v:shape id="_x0000_s1026" o:spid="_x0000_s1026" o:spt="3" type="#_x0000_t3" style="position:absolute;left:0pt;margin-left:268.05pt;margin-top:54.6pt;height:23.4pt;width:36.15pt;z-index:251683840;v-text-anchor:middle;mso-width-relative:page;mso-height-relative:page;" filled="f" stroked="t" coordsize="21600,21600" o:gfxdata="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S95c6NcAAAALAQAADwAAAAAAAAABACAAAAAiAAAAZHJzL2Rvd25y&#10;ZXYueG1sUEsBAhQAFAAAAAgAh07iQCpTooA4AgAAUgQAAA4AAAAAAAAAAQAgAAAAJgEAAGRycy9l&#10;Mm9Eb2MueG1sUEsFBgAAAAAGAAYAWQEAANAFAAAAAA==&#10;">
                <v:fill on="f" focussize="0,0"/>
                <v:stroke weight="2.5pt" color="#FF0000" joinstyle="round"/>
                <v:imagedata o:title=""/>
                <o:lock v:ext="edit" aspectratio="f"/>
              </v:shape>
            </w:pict>
          </mc:Fallback>
        </mc:AlternateContent>
      </w:r>
      <w:r>
        <w:drawing>
          <wp:inline distT="0" distB="0" distL="0" distR="0">
            <wp:extent cx="2562225" cy="1362075"/>
            <wp:effectExtent l="0" t="0" r="9525" b="9525"/>
            <wp:docPr id="451" name="图片 451" descr="C:/Users/Administrator/AppData/Local/Temp/picturecompress_20210401142621/output_165.pngoutput_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descr="C:/Users/Administrator/AppData/Local/Temp/picturecompress_20210401142621/output_165.pngoutput_165"/>
                    <pic:cNvPicPr>
                      <a:picLocks noChangeAspect="1" noChangeArrowheads="1"/>
                    </pic:cNvPicPr>
                  </pic:nvPicPr>
                  <pic:blipFill>
                    <a:blip r:embed="rId168"/>
                    <a:srcRect/>
                    <a:stretch>
                      <a:fillRect/>
                    </a:stretch>
                  </pic:blipFill>
                  <pic:spPr>
                    <a:xfrm>
                      <a:off x="0" y="0"/>
                      <a:ext cx="2562225" cy="1362075"/>
                    </a:xfrm>
                    <a:prstGeom prst="rect">
                      <a:avLst/>
                    </a:prstGeom>
                    <a:noFill/>
                    <a:ln>
                      <a:noFill/>
                    </a:ln>
                  </pic:spPr>
                </pic:pic>
              </a:graphicData>
            </a:graphic>
          </wp:inline>
        </w:drawing>
      </w:r>
      <w:r>
        <w:rPr>
          <w:rFonts w:hint="eastAsia"/>
        </w:rPr>
        <w:br w:type="textWrapping"/>
      </w:r>
      <w:r>
        <w:rPr>
          <w:rFonts w:hint="eastAsia"/>
          <w:b/>
          <w:sz w:val="18"/>
        </w:rPr>
        <w:t>（图</w:t>
      </w:r>
      <w:r>
        <w:rPr>
          <w:rFonts w:hint="eastAsia" w:ascii="Arial" w:hAnsi="Arial"/>
          <w:b/>
          <w:sz w:val="18"/>
        </w:rPr>
        <w:t>1-10-4</w:t>
      </w:r>
      <w:r>
        <w:rPr>
          <w:rFonts w:hint="eastAsia"/>
          <w:b/>
          <w:sz w:val="18"/>
        </w:rPr>
        <w:t>）</w:t>
      </w:r>
    </w:p>
    <w:p>
      <w:pPr>
        <w:spacing w:before="156" w:beforeLines="50" w:after="468"/>
        <w:ind w:left="840" w:leftChars="400"/>
      </w:pPr>
      <w:r>
        <w:rPr>
          <w:rFonts w:hint="eastAsia"/>
        </w:rPr>
        <w:t>选择还原操作要使用的文件路径及名称。点击</w:t>
      </w:r>
      <w:r>
        <w:rPr>
          <w:rFonts w:hint="eastAsia"/>
        </w:rPr>
        <w:drawing>
          <wp:inline distT="0" distB="0" distL="0" distR="0">
            <wp:extent cx="257175" cy="219075"/>
            <wp:effectExtent l="0" t="0" r="9525" b="9525"/>
            <wp:docPr id="450" name="图片 450" descr="C:/Users/Administrator/AppData/Local/Temp/picturecompress_20210401142621/output_166.pngoutput_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descr="C:/Users/Administrator/AppData/Local/Temp/picturecompress_20210401142621/output_166.pngoutput_166"/>
                    <pic:cNvPicPr>
                      <a:picLocks noChangeAspect="1" noChangeArrowheads="1"/>
                    </pic:cNvPicPr>
                  </pic:nvPicPr>
                  <pic:blipFill>
                    <a:blip r:embed="rId154"/>
                    <a:srcRect/>
                    <a:stretch>
                      <a:fillRect/>
                    </a:stretch>
                  </pic:blipFill>
                  <pic:spPr>
                    <a:xfrm>
                      <a:off x="0" y="0"/>
                      <a:ext cx="257175" cy="219075"/>
                    </a:xfrm>
                    <a:prstGeom prst="rect">
                      <a:avLst/>
                    </a:prstGeom>
                    <a:noFill/>
                    <a:ln>
                      <a:noFill/>
                    </a:ln>
                  </pic:spPr>
                </pic:pic>
              </a:graphicData>
            </a:graphic>
          </wp:inline>
        </w:drawing>
      </w:r>
      <w:r>
        <w:rPr>
          <w:rFonts w:hint="eastAsia"/>
        </w:rPr>
        <w:t>按钮，出现如下图所示的界面：</w:t>
      </w:r>
    </w:p>
    <w:p>
      <w:pPr>
        <w:pStyle w:val="15"/>
        <w:spacing w:before="156" w:beforeLines="50" w:after="468"/>
        <w:ind w:left="5250" w:firstLine="367" w:firstLineChars="175"/>
        <w:jc w:val="center"/>
        <w:rPr>
          <w:rFonts w:ascii="宋体" w:hAnsi="宋体"/>
        </w:rPr>
      </w:pPr>
      <w:r>
        <w:drawing>
          <wp:inline distT="0" distB="0" distL="0" distR="0">
            <wp:extent cx="2329180" cy="2062480"/>
            <wp:effectExtent l="0" t="0" r="13970" b="13970"/>
            <wp:docPr id="449" name="图片 449" descr="C:/Users/Administrator/AppData/Local/Temp/picturecompress_20210401142621/output_167.pngoutput_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descr="C:/Users/Administrator/AppData/Local/Temp/picturecompress_20210401142621/output_167.pngoutput_167"/>
                    <pic:cNvPicPr>
                      <a:picLocks noChangeAspect="1" noChangeArrowheads="1"/>
                    </pic:cNvPicPr>
                  </pic:nvPicPr>
                  <pic:blipFill>
                    <a:blip r:embed="rId169"/>
                    <a:srcRect/>
                    <a:stretch>
                      <a:fillRect/>
                    </a:stretch>
                  </pic:blipFill>
                  <pic:spPr>
                    <a:xfrm>
                      <a:off x="0" y="0"/>
                      <a:ext cx="2329180" cy="206248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1-10-5</w:t>
      </w:r>
      <w:r>
        <w:rPr>
          <w:rFonts w:hint="eastAsia"/>
          <w:b/>
          <w:sz w:val="18"/>
        </w:rPr>
        <w:t>）</w:t>
      </w:r>
    </w:p>
    <w:p>
      <w:pPr>
        <w:spacing w:before="156" w:beforeLines="50" w:after="468"/>
        <w:ind w:left="420" w:firstLine="840" w:firstLineChars="400"/>
      </w:pPr>
      <w:r>
        <w:rPr>
          <w:rFonts w:hint="eastAsia"/>
        </w:rPr>
        <w:t>单击</w:t>
      </w:r>
      <w:r>
        <w:rPr>
          <w:rFonts w:hint="eastAsia"/>
        </w:rPr>
        <w:drawing>
          <wp:inline distT="0" distB="0" distL="0" distR="0">
            <wp:extent cx="714375" cy="219075"/>
            <wp:effectExtent l="0" t="0" r="9525" b="9525"/>
            <wp:docPr id="448" name="图片 448" descr="C:/Users/Administrator/AppData/Local/Temp/picturecompress_20210401142621/output_168.pngoutput_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descr="C:/Users/Administrator/AppData/Local/Temp/picturecompress_20210401142621/output_168.pngoutput_168"/>
                    <pic:cNvPicPr>
                      <a:picLocks noChangeAspect="1" noChangeArrowheads="1"/>
                    </pic:cNvPicPr>
                  </pic:nvPicPr>
                  <pic:blipFill>
                    <a:blip r:embed="rId170"/>
                    <a:srcRect/>
                    <a:stretch>
                      <a:fillRect/>
                    </a:stretch>
                  </pic:blipFill>
                  <pic:spPr>
                    <a:xfrm>
                      <a:off x="0" y="0"/>
                      <a:ext cx="714375" cy="219075"/>
                    </a:xfrm>
                    <a:prstGeom prst="rect">
                      <a:avLst/>
                    </a:prstGeom>
                    <a:noFill/>
                    <a:ln>
                      <a:noFill/>
                    </a:ln>
                  </pic:spPr>
                </pic:pic>
              </a:graphicData>
            </a:graphic>
          </wp:inline>
        </w:drawing>
      </w:r>
      <w:r>
        <w:rPr>
          <w:rFonts w:hint="eastAsia"/>
        </w:rPr>
        <w:t>按钮，返回常规标签界面。如下图（</w:t>
      </w:r>
      <w:r>
        <w:rPr>
          <w:rFonts w:hint="eastAsia" w:ascii="Arial" w:hAnsi="Arial"/>
        </w:rPr>
        <w:t>1-10-6</w:t>
      </w:r>
      <w:r>
        <w:rPr>
          <w:rFonts w:hint="eastAsia"/>
        </w:rPr>
        <w:t>）所示：</w:t>
      </w:r>
    </w:p>
    <w:p>
      <w:pPr>
        <w:pStyle w:val="15"/>
        <w:spacing w:before="156" w:beforeLines="50" w:after="468"/>
        <w:ind w:left="5250" w:firstLine="367" w:firstLineChars="175"/>
        <w:jc w:val="center"/>
        <w:rPr>
          <w:rFonts w:ascii="宋体" w:hAnsi="宋体"/>
        </w:rPr>
      </w:pPr>
      <w:r>
        <w:drawing>
          <wp:inline distT="0" distB="0" distL="0" distR="0">
            <wp:extent cx="2447925" cy="2100580"/>
            <wp:effectExtent l="0" t="0" r="9525" b="13970"/>
            <wp:docPr id="447" name="图片 447" descr="C:/Users/Administrator/AppData/Local/Temp/picturecompress_20210401142621/output_169.pngoutput_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图片 447" descr="C:/Users/Administrator/AppData/Local/Temp/picturecompress_20210401142621/output_169.pngoutput_169"/>
                    <pic:cNvPicPr>
                      <a:picLocks noChangeAspect="1" noChangeArrowheads="1"/>
                    </pic:cNvPicPr>
                  </pic:nvPicPr>
                  <pic:blipFill>
                    <a:blip r:embed="rId171"/>
                    <a:srcRect/>
                    <a:stretch>
                      <a:fillRect/>
                    </a:stretch>
                  </pic:blipFill>
                  <pic:spPr>
                    <a:xfrm>
                      <a:off x="0" y="0"/>
                      <a:ext cx="2447925" cy="210058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1-10-6</w:t>
      </w:r>
      <w:r>
        <w:rPr>
          <w:rFonts w:hint="eastAsia"/>
          <w:b/>
          <w:sz w:val="18"/>
        </w:rPr>
        <w:t>）</w:t>
      </w:r>
    </w:p>
    <w:p>
      <w:pPr>
        <w:spacing w:before="312" w:after="468"/>
        <w:ind w:left="420" w:firstLine="840" w:firstLineChars="400"/>
      </w:pPr>
      <w:r>
        <w:rPr>
          <w:rFonts w:hint="eastAsia"/>
        </w:rPr>
        <w:t>（</w:t>
      </w:r>
      <w:r>
        <w:rPr>
          <w:rFonts w:hint="eastAsia" w:ascii="Arial" w:hAnsi="Arial"/>
        </w:rPr>
        <w:t>4</w:t>
      </w:r>
      <w:r>
        <w:rPr>
          <w:rFonts w:hint="eastAsia"/>
        </w:rPr>
        <w:t>）确定是完全还原，还是差异还原。</w:t>
      </w:r>
    </w:p>
    <w:p>
      <w:pPr>
        <w:numPr>
          <w:ilvl w:val="0"/>
          <w:numId w:val="18"/>
        </w:numPr>
        <w:spacing w:before="156" w:beforeLines="50" w:after="468" w:afterLines="0"/>
        <w:ind w:left="420" w:leftChars="0"/>
        <w:rPr>
          <w:rFonts w:ascii="宋体" w:hAnsi="宋体"/>
          <w:b/>
          <w:sz w:val="18"/>
        </w:rPr>
      </w:pPr>
      <w:r>
        <w:rPr>
          <w:rFonts w:hint="eastAsia"/>
        </w:rPr>
        <w:t>第五步：条件设定完成后，单击</w:t>
      </w:r>
      <w:r>
        <w:rPr>
          <w:rFonts w:hint="eastAsia"/>
        </w:rPr>
        <w:drawing>
          <wp:inline distT="0" distB="0" distL="0" distR="0">
            <wp:extent cx="714375" cy="200025"/>
            <wp:effectExtent l="0" t="0" r="9525" b="9525"/>
            <wp:docPr id="446" name="图片 446" descr="C:/Users/Administrator/AppData/Local/Temp/picturecompress_20210401142621/output_170.pngoutput_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446" descr="C:/Users/Administrator/AppData/Local/Temp/picturecompress_20210401142621/output_170.pngoutput_170"/>
                    <pic:cNvPicPr>
                      <a:picLocks noChangeAspect="1" noChangeArrowheads="1"/>
                    </pic:cNvPicPr>
                  </pic:nvPicPr>
                  <pic:blipFill>
                    <a:blip r:embed="rId172"/>
                    <a:srcRect/>
                    <a:stretch>
                      <a:fillRect/>
                    </a:stretch>
                  </pic:blipFill>
                  <pic:spPr>
                    <a:xfrm>
                      <a:off x="0" y="0"/>
                      <a:ext cx="714375" cy="200025"/>
                    </a:xfrm>
                    <a:prstGeom prst="rect">
                      <a:avLst/>
                    </a:prstGeom>
                    <a:noFill/>
                    <a:ln>
                      <a:noFill/>
                    </a:ln>
                  </pic:spPr>
                </pic:pic>
              </a:graphicData>
            </a:graphic>
          </wp:inline>
        </w:drawing>
      </w:r>
      <w:r>
        <w:rPr>
          <w:rFonts w:hint="eastAsia"/>
        </w:rPr>
        <w:t>按钮，执行数据库还原操作。</w:t>
      </w:r>
      <w:r>
        <w:br w:type="textWrapping"/>
      </w:r>
    </w:p>
    <w:p>
      <w:pPr>
        <w:pStyle w:val="7"/>
        <w:ind w:left="420"/>
      </w:pPr>
      <w:bookmarkStart w:id="155" w:name="_Toc5281"/>
      <w:bookmarkStart w:id="156" w:name="_Toc13956"/>
      <w:bookmarkStart w:id="157" w:name="_Toc4121"/>
      <w:bookmarkStart w:id="158" w:name="_Toc351454368"/>
      <w:bookmarkStart w:id="159" w:name="_Toc241470432"/>
      <w:r>
        <w:t>1.</w:t>
      </w:r>
      <w:bookmarkStart w:id="160" w:name="_Toc121815832"/>
      <w:bookmarkStart w:id="161" w:name="_Toc165108682"/>
      <w:r>
        <w:rPr>
          <w:rFonts w:hint="eastAsia"/>
        </w:rPr>
        <w:t>11 帐套转入</w:t>
      </w:r>
      <w:bookmarkEnd w:id="155"/>
      <w:bookmarkEnd w:id="156"/>
      <w:bookmarkEnd w:id="157"/>
      <w:bookmarkEnd w:id="158"/>
      <w:bookmarkEnd w:id="159"/>
      <w:bookmarkEnd w:id="160"/>
      <w:bookmarkEnd w:id="161"/>
    </w:p>
    <w:p>
      <w:pPr>
        <w:numPr>
          <w:ilvl w:val="0"/>
          <w:numId w:val="19"/>
        </w:numPr>
        <w:spacing w:before="156" w:beforeLines="50" w:after="468" w:afterLines="0"/>
        <w:ind w:left="420" w:leftChars="0"/>
      </w:pPr>
      <w:r>
        <w:rPr>
          <w:rFonts w:hint="eastAsia"/>
        </w:rPr>
        <w:t>第一步：选择要转出资料的帐套，登入</w:t>
      </w:r>
      <w:r>
        <w:rPr>
          <w:rFonts w:hint="eastAsia" w:ascii="Arial" w:hAnsi="Arial"/>
        </w:rPr>
        <w:t>ERP</w:t>
      </w:r>
      <w:r>
        <w:rPr>
          <w:rFonts w:hint="eastAsia"/>
        </w:rPr>
        <w:t>系统，如下图（</w:t>
      </w:r>
      <w:r>
        <w:rPr>
          <w:rFonts w:hint="eastAsia" w:ascii="Arial" w:hAnsi="Arial"/>
        </w:rPr>
        <w:t>1-11-1</w:t>
      </w:r>
      <w:r>
        <w:rPr>
          <w:rFonts w:hint="eastAsia"/>
        </w:rPr>
        <w:t>）所示：</w:t>
      </w:r>
    </w:p>
    <w:p>
      <w:pPr>
        <w:pStyle w:val="15"/>
        <w:spacing w:before="156" w:beforeLines="50" w:after="468"/>
        <w:ind w:left="5250" w:firstLine="367" w:firstLineChars="175"/>
        <w:jc w:val="center"/>
        <w:rPr>
          <w:rFonts w:ascii="宋体" w:hAnsi="宋体"/>
        </w:rPr>
      </w:pPr>
      <w:r>
        <w:rPr>
          <w:rFonts w:hint="eastAsia" w:ascii="宋体" w:hAnsi="宋体"/>
        </w:rPr>
        <w:drawing>
          <wp:inline distT="0" distB="0" distL="0" distR="0">
            <wp:extent cx="4460875" cy="2975610"/>
            <wp:effectExtent l="0" t="0" r="15875" b="15240"/>
            <wp:docPr id="1676" name="图片 1676" descr="C:/Users/Administrator/AppData/Local/Temp/picturecompress_20210401142621/output_171.pngoutput_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 name="图片 1676" descr="C:/Users/Administrator/AppData/Local/Temp/picturecompress_20210401142621/output_171.pngoutput_171"/>
                    <pic:cNvPicPr>
                      <a:picLocks noChangeAspect="1"/>
                    </pic:cNvPicPr>
                  </pic:nvPicPr>
                  <pic:blipFill>
                    <a:blip r:embed="rId55"/>
                    <a:stretch>
                      <a:fillRect/>
                    </a:stretch>
                  </pic:blipFill>
                  <pic:spPr>
                    <a:xfrm>
                      <a:off x="0" y="0"/>
                      <a:ext cx="4460875" cy="2989467"/>
                    </a:xfrm>
                    <a:prstGeom prst="rect">
                      <a:avLst/>
                    </a:prstGeom>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1-11-1</w:t>
      </w:r>
      <w:r>
        <w:rPr>
          <w:rFonts w:hint="eastAsia"/>
          <w:b/>
          <w:sz w:val="18"/>
        </w:rPr>
        <w:t>）</w:t>
      </w:r>
    </w:p>
    <w:p>
      <w:pPr>
        <w:numPr>
          <w:ilvl w:val="0"/>
          <w:numId w:val="19"/>
        </w:numPr>
        <w:spacing w:before="156" w:beforeLines="50" w:after="468" w:afterLines="0"/>
        <w:ind w:left="420" w:leftChars="0"/>
        <w:rPr>
          <w:rFonts w:ascii="宋体" w:hAnsi="宋体"/>
        </w:rPr>
      </w:pPr>
      <w:r>
        <w:rPr>
          <w:rFonts w:hint="eastAsia" w:ascii="宋体" w:hAnsi="宋体"/>
        </w:rPr>
        <w:t>第二步：进入系统控制中心，选择系统菜单下的转档程式下的帐套资料转入功能。</w:t>
      </w:r>
    </w:p>
    <w:p>
      <w:pPr>
        <w:numPr>
          <w:ilvl w:val="0"/>
          <w:numId w:val="19"/>
        </w:numPr>
        <w:spacing w:before="156" w:beforeLines="50" w:after="468" w:afterLines="0"/>
        <w:ind w:left="420" w:leftChars="0"/>
        <w:rPr>
          <w:rFonts w:ascii="宋体" w:hAnsi="宋体"/>
        </w:rPr>
      </w:pPr>
      <w:r>
        <w:rPr>
          <w:rFonts w:hint="eastAsia" w:ascii="宋体" w:hAnsi="宋体"/>
        </w:rPr>
        <w:t>第三步：进入转入界面后，选择转入文件路径;</w:t>
      </w:r>
    </w:p>
    <w:p>
      <w:pPr>
        <w:pStyle w:val="15"/>
        <w:spacing w:before="156" w:beforeLines="50" w:after="468"/>
        <w:ind w:left="5250" w:firstLine="350" w:firstLineChars="175"/>
        <w:jc w:val="center"/>
        <w:rPr>
          <w:b/>
          <w:sz w:val="18"/>
        </w:rPr>
      </w:pPr>
      <w:r>
        <w:rPr>
          <w:rFonts w:ascii="宋体" w:hAnsi="宋体"/>
          <w:sz w:val="20"/>
        </w:rPr>
        <mc:AlternateContent>
          <mc:Choice Requires="wps">
            <w:drawing>
              <wp:anchor distT="0" distB="0" distL="114300" distR="114300" simplePos="0" relativeHeight="251684864" behindDoc="0" locked="0" layoutInCell="1" allowOverlap="1">
                <wp:simplePos x="0" y="0"/>
                <wp:positionH relativeFrom="column">
                  <wp:posOffset>2863215</wp:posOffset>
                </wp:positionH>
                <wp:positionV relativeFrom="paragraph">
                  <wp:posOffset>297180</wp:posOffset>
                </wp:positionV>
                <wp:extent cx="262890" cy="198120"/>
                <wp:effectExtent l="15875" t="15875" r="26035" b="33655"/>
                <wp:wrapNone/>
                <wp:docPr id="1358" name="椭圆 1358"/>
                <wp:cNvGraphicFramePr/>
                <a:graphic xmlns:a="http://schemas.openxmlformats.org/drawingml/2006/main">
                  <a:graphicData uri="http://schemas.microsoft.com/office/word/2010/wordprocessingShape">
                    <wps:wsp>
                      <wps:cNvSpPr>
                        <a:spLocks noChangeArrowheads="1"/>
                      </wps:cNvSpPr>
                      <wps:spPr bwMode="auto">
                        <a:xfrm>
                          <a:off x="0" y="0"/>
                          <a:ext cx="262890" cy="198120"/>
                        </a:xfrm>
                        <a:prstGeom prst="ellipse">
                          <a:avLst/>
                        </a:prstGeom>
                        <a:noFill/>
                        <a:ln w="31750">
                          <a:solidFill>
                            <a:srgbClr val="FF0000"/>
                          </a:solidFill>
                          <a:round/>
                        </a:ln>
                        <a:effectLst/>
                      </wps:spPr>
                      <wps:bodyPr rot="0" vert="horz" wrap="square" lIns="91440" tIns="45720" rIns="91440" bIns="45720" anchor="ctr" anchorCtr="0" upright="1">
                        <a:noAutofit/>
                      </wps:bodyPr>
                    </wps:wsp>
                  </a:graphicData>
                </a:graphic>
              </wp:anchor>
            </w:drawing>
          </mc:Choice>
          <mc:Fallback>
            <w:pict>
              <v:shape id="_x0000_s1026" o:spid="_x0000_s1026" o:spt="3" type="#_x0000_t3" style="position:absolute;left:0pt;margin-left:225.45pt;margin-top:23.4pt;height:15.6pt;width:20.7pt;z-index:251684864;v-text-anchor:middle;mso-width-relative:page;mso-height-relative:page;" filled="f" stroked="t" coordsize="21600,21600" o:gfxdata="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h44KJ1gAAAAkBAAAPAAAAAAAAAAEAIAAAACIAAABkcnMvZG93bnJl&#10;di54bWxQSwECFAAUAAAACACHTuJAedEWejgCAABSBAAADgAAAAAAAAABACAAAAAlAQAAZHJzL2Uy&#10;b0RvYy54bWxQSwUGAAAAAAYABgBZAQAAzwUAAAAA&#10;">
                <v:fill on="f" focussize="0,0"/>
                <v:stroke weight="2.5pt" color="#FF0000" joinstyle="round"/>
                <v:imagedata o:title=""/>
                <o:lock v:ext="edit" aspectratio="f"/>
              </v:shape>
            </w:pict>
          </mc:Fallback>
        </mc:AlternateContent>
      </w:r>
      <w:r>
        <w:drawing>
          <wp:inline distT="0" distB="0" distL="0" distR="0">
            <wp:extent cx="2710180" cy="1881505"/>
            <wp:effectExtent l="0" t="0" r="13970" b="4445"/>
            <wp:docPr id="444" name="图片 444" descr="C:/Users/Administrator/AppData/Local/Temp/picturecompress_20210401142621/output_172.pngoutput_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4" descr="C:/Users/Administrator/AppData/Local/Temp/picturecompress_20210401142621/output_172.pngoutput_172"/>
                    <pic:cNvPicPr>
                      <a:picLocks noChangeAspect="1" noChangeArrowheads="1"/>
                    </pic:cNvPicPr>
                  </pic:nvPicPr>
                  <pic:blipFill>
                    <a:blip r:embed="rId173"/>
                    <a:srcRect/>
                    <a:stretch>
                      <a:fillRect/>
                    </a:stretch>
                  </pic:blipFill>
                  <pic:spPr>
                    <a:xfrm>
                      <a:off x="0" y="0"/>
                      <a:ext cx="2710180" cy="1881505"/>
                    </a:xfrm>
                    <a:prstGeom prst="rect">
                      <a:avLst/>
                    </a:prstGeom>
                    <a:noFill/>
                    <a:ln>
                      <a:noFill/>
                    </a:ln>
                  </pic:spPr>
                </pic:pic>
              </a:graphicData>
            </a:graphic>
          </wp:inline>
        </w:drawing>
      </w:r>
      <w:r>
        <w:br w:type="textWrapping"/>
      </w:r>
      <w:r>
        <w:rPr>
          <w:rFonts w:hint="eastAsia"/>
          <w:b/>
          <w:sz w:val="18"/>
        </w:rPr>
        <w:t>（图</w:t>
      </w:r>
      <w:r>
        <w:rPr>
          <w:rFonts w:hint="eastAsia" w:ascii="Arial" w:hAnsi="Arial"/>
          <w:b/>
          <w:sz w:val="18"/>
        </w:rPr>
        <w:t>1-11-2</w:t>
      </w:r>
      <w:r>
        <w:rPr>
          <w:rFonts w:hint="eastAsia"/>
          <w:b/>
          <w:sz w:val="18"/>
        </w:rPr>
        <w:t>）</w:t>
      </w:r>
    </w:p>
    <w:p>
      <w:pPr>
        <w:numPr>
          <w:ilvl w:val="0"/>
          <w:numId w:val="20"/>
        </w:numPr>
        <w:spacing w:before="156" w:beforeLines="50" w:after="468" w:afterLines="0"/>
        <w:ind w:left="420" w:leftChars="0"/>
        <w:rPr>
          <w:rFonts w:ascii="宋体" w:hAnsi="宋体"/>
          <w:b/>
          <w:sz w:val="18"/>
        </w:rPr>
      </w:pPr>
      <w:r>
        <w:rPr>
          <w:rFonts w:hint="eastAsia" w:ascii="宋体" w:hAnsi="宋体"/>
        </w:rPr>
        <w:t>第四步：转入条件设置，如下图（</w:t>
      </w:r>
      <w:r>
        <w:rPr>
          <w:rFonts w:hint="eastAsia" w:ascii="Arial" w:hAnsi="Arial"/>
        </w:rPr>
        <w:t>1-11-3</w:t>
      </w:r>
      <w:r>
        <w:rPr>
          <w:rFonts w:hint="eastAsia" w:ascii="宋体" w:hAnsi="宋体"/>
        </w:rPr>
        <w:t>）所示：</w:t>
      </w:r>
    </w:p>
    <w:p>
      <w:pPr>
        <w:spacing w:before="156" w:beforeLines="50" w:after="468"/>
        <w:ind w:left="420"/>
        <w:jc w:val="center"/>
        <w:rPr>
          <w:rFonts w:ascii="宋体" w:hAnsi="宋体"/>
        </w:rPr>
      </w:pPr>
      <w:r>
        <w:rPr>
          <w:rFonts w:ascii="宋体" w:hAnsi="宋体"/>
          <w:sz w:val="20"/>
        </w:rPr>
        <mc:AlternateContent>
          <mc:Choice Requires="wps">
            <w:drawing>
              <wp:anchor distT="0" distB="0" distL="114300" distR="114300" simplePos="0" relativeHeight="251697152" behindDoc="0" locked="0" layoutInCell="1" allowOverlap="1">
                <wp:simplePos x="0" y="0"/>
                <wp:positionH relativeFrom="column">
                  <wp:posOffset>3000375</wp:posOffset>
                </wp:positionH>
                <wp:positionV relativeFrom="paragraph">
                  <wp:posOffset>1684020</wp:posOffset>
                </wp:positionV>
                <wp:extent cx="403860" cy="297180"/>
                <wp:effectExtent l="15875" t="15875" r="18415" b="29845"/>
                <wp:wrapNone/>
                <wp:docPr id="1357" name="椭圆 1357"/>
                <wp:cNvGraphicFramePr/>
                <a:graphic xmlns:a="http://schemas.openxmlformats.org/drawingml/2006/main">
                  <a:graphicData uri="http://schemas.microsoft.com/office/word/2010/wordprocessingShape">
                    <wps:wsp>
                      <wps:cNvSpPr>
                        <a:spLocks noChangeArrowheads="1"/>
                      </wps:cNvSpPr>
                      <wps:spPr bwMode="auto">
                        <a:xfrm>
                          <a:off x="0" y="0"/>
                          <a:ext cx="403860" cy="297180"/>
                        </a:xfrm>
                        <a:prstGeom prst="ellipse">
                          <a:avLst/>
                        </a:prstGeom>
                        <a:noFill/>
                        <a:ln w="31750">
                          <a:solidFill>
                            <a:srgbClr val="FF0000"/>
                          </a:solidFill>
                          <a:round/>
                        </a:ln>
                        <a:effectLst/>
                      </wps:spPr>
                      <wps:bodyPr rot="0" vert="horz" wrap="square" lIns="91440" tIns="45720" rIns="91440" bIns="45720" anchor="ctr" anchorCtr="0" upright="1">
                        <a:noAutofit/>
                      </wps:bodyPr>
                    </wps:wsp>
                  </a:graphicData>
                </a:graphic>
              </wp:anchor>
            </w:drawing>
          </mc:Choice>
          <mc:Fallback>
            <w:pict>
              <v:shape id="_x0000_s1026" o:spid="_x0000_s1026" o:spt="3" type="#_x0000_t3" style="position:absolute;left:0pt;margin-left:236.25pt;margin-top:132.6pt;height:23.4pt;width:31.8pt;z-index:251697152;v-text-anchor:middle;mso-width-relative:page;mso-height-relative:page;" filled="f" stroked="t" coordsize="21600,21600" o:gfxdata="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BJrzls2AAAAAsBAAAPAAAAAAAAAAEAIAAAACIAAABkcnMvZG93&#10;bnJldi54bWxQSwECFAAUAAAACACHTuJAtG/+XzkCAABSBAAADgAAAAAAAAABACAAAAAnAQAAZHJz&#10;L2Uyb0RvYy54bWxQSwUGAAAAAAYABgBZAQAA0gUAAAAA&#10;">
                <v:fill on="f" focussize="0,0"/>
                <v:stroke weight="2.5pt" color="#FF0000" joinstyle="round"/>
                <v:imagedata o:title=""/>
                <o:lock v:ext="edit" aspectratio="f"/>
              </v:shape>
            </w:pict>
          </mc:Fallback>
        </mc:AlternateContent>
      </w:r>
      <w:r>
        <w:drawing>
          <wp:inline distT="0" distB="0" distL="0" distR="0">
            <wp:extent cx="2710180" cy="1881505"/>
            <wp:effectExtent l="0" t="0" r="13970" b="4445"/>
            <wp:docPr id="443" name="图片 443" descr="C:/Users/Administrator/AppData/Local/Temp/picturecompress_20210401142621/output_173.pngoutput_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descr="C:/Users/Administrator/AppData/Local/Temp/picturecompress_20210401142621/output_173.pngoutput_173"/>
                    <pic:cNvPicPr>
                      <a:picLocks noChangeAspect="1" noChangeArrowheads="1"/>
                    </pic:cNvPicPr>
                  </pic:nvPicPr>
                  <pic:blipFill>
                    <a:blip r:embed="rId173"/>
                    <a:srcRect/>
                    <a:stretch>
                      <a:fillRect/>
                    </a:stretch>
                  </pic:blipFill>
                  <pic:spPr>
                    <a:xfrm>
                      <a:off x="0" y="0"/>
                      <a:ext cx="2710180" cy="188150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1-11-3</w:t>
      </w:r>
      <w:r>
        <w:rPr>
          <w:rFonts w:hint="eastAsia"/>
          <w:b/>
          <w:sz w:val="18"/>
        </w:rPr>
        <w:t>）</w:t>
      </w:r>
    </w:p>
    <w:p>
      <w:pPr>
        <w:spacing w:before="156" w:beforeLines="50" w:after="468"/>
        <w:ind w:left="420" w:firstLine="840" w:firstLineChars="400"/>
        <w:rPr>
          <w:rFonts w:ascii="宋体" w:hAnsi="宋体"/>
        </w:rPr>
      </w:pPr>
      <w:r>
        <w:rPr>
          <w:rFonts w:hint="eastAsia" w:ascii="宋体" w:hAnsi="宋体"/>
        </w:rPr>
        <w:t>（</w:t>
      </w:r>
      <w:r>
        <w:rPr>
          <w:rFonts w:hint="eastAsia" w:ascii="Arial" w:hAnsi="Arial"/>
        </w:rPr>
        <w:t>1</w:t>
      </w:r>
      <w:r>
        <w:rPr>
          <w:rFonts w:hint="eastAsia" w:ascii="宋体" w:hAnsi="宋体"/>
        </w:rPr>
        <w:t>） 单号是否重编，若是则在相应的方框内打勾。</w:t>
      </w:r>
    </w:p>
    <w:p>
      <w:pPr>
        <w:spacing w:before="156" w:beforeLines="50" w:after="468"/>
        <w:ind w:left="420" w:firstLine="840" w:firstLineChars="400"/>
        <w:rPr>
          <w:rFonts w:ascii="宋体" w:hAnsi="宋体"/>
        </w:rPr>
      </w:pPr>
      <w:r>
        <w:rPr>
          <w:rFonts w:hint="eastAsia" w:ascii="宋体" w:hAnsi="宋体"/>
        </w:rPr>
        <w:t>（</w:t>
      </w:r>
      <w:r>
        <w:rPr>
          <w:rFonts w:hint="eastAsia" w:ascii="Arial" w:hAnsi="Arial"/>
        </w:rPr>
        <w:t>2</w:t>
      </w:r>
      <w:r>
        <w:rPr>
          <w:rFonts w:hint="eastAsia" w:ascii="宋体" w:hAnsi="宋体"/>
        </w:rPr>
        <w:t>） 已存在数据采用,点击</w:t>
      </w:r>
      <w:r>
        <w:rPr>
          <w:rFonts w:hint="eastAsia" w:ascii="宋体" w:hAnsi="宋体"/>
        </w:rPr>
        <w:drawing>
          <wp:inline distT="0" distB="0" distL="0" distR="0">
            <wp:extent cx="171450" cy="200025"/>
            <wp:effectExtent l="0" t="0" r="0" b="9525"/>
            <wp:docPr id="442" name="图片 442" descr="C:/Users/Administrator/AppData/Local/Temp/picturecompress_20210401142621/output_174.jpgoutput_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descr="C:/Users/Administrator/AppData/Local/Temp/picturecompress_20210401142621/output_174.jpgoutput_174"/>
                    <pic:cNvPicPr>
                      <a:picLocks noChangeAspect="1" noChangeArrowheads="1"/>
                    </pic:cNvPicPr>
                  </pic:nvPicPr>
                  <pic:blipFill>
                    <a:blip r:embed="rId174"/>
                    <a:srcRect/>
                    <a:stretch>
                      <a:fillRect/>
                    </a:stretch>
                  </pic:blipFill>
                  <pic:spPr>
                    <a:xfrm>
                      <a:off x="0" y="0"/>
                      <a:ext cx="171450" cy="200025"/>
                    </a:xfrm>
                    <a:prstGeom prst="rect">
                      <a:avLst/>
                    </a:prstGeom>
                    <a:noFill/>
                    <a:ln>
                      <a:noFill/>
                    </a:ln>
                  </pic:spPr>
                </pic:pic>
              </a:graphicData>
            </a:graphic>
          </wp:inline>
        </w:drawing>
      </w:r>
      <w:r>
        <w:rPr>
          <w:rFonts w:hint="eastAsia" w:ascii="宋体" w:hAnsi="宋体"/>
        </w:rPr>
        <w:t>按钮，选择条件。</w:t>
      </w:r>
    </w:p>
    <w:p>
      <w:pPr>
        <w:spacing w:before="156" w:beforeLines="50" w:after="468"/>
        <w:ind w:left="1470" w:leftChars="400" w:hanging="630" w:hangingChars="300"/>
        <w:rPr>
          <w:rFonts w:ascii="宋体" w:hAnsi="宋体"/>
        </w:rPr>
      </w:pPr>
      <w:r>
        <w:rPr>
          <w:rFonts w:hint="eastAsia" w:ascii="宋体" w:hAnsi="宋体"/>
        </w:rPr>
        <w:t>（</w:t>
      </w:r>
      <w:r>
        <w:rPr>
          <w:rFonts w:hint="eastAsia" w:ascii="Arial" w:hAnsi="Arial"/>
        </w:rPr>
        <w:t>3</w:t>
      </w:r>
      <w:r>
        <w:rPr>
          <w:rFonts w:hint="eastAsia" w:ascii="宋体" w:hAnsi="宋体"/>
        </w:rPr>
        <w:t>） 转入资料后成本是否立即重整、总帐是否重整、帐款/帐户是否重整，若为是则在相应的复选框内打勾。</w:t>
      </w:r>
    </w:p>
    <w:p>
      <w:pPr>
        <w:numPr>
          <w:ilvl w:val="0"/>
          <w:numId w:val="20"/>
        </w:numPr>
        <w:spacing w:before="156" w:beforeLines="50" w:after="468" w:afterLines="0"/>
        <w:ind w:left="420" w:leftChars="0"/>
        <w:rPr>
          <w:rFonts w:ascii="宋体" w:hAnsi="宋体"/>
          <w:b/>
          <w:sz w:val="18"/>
        </w:rPr>
      </w:pPr>
      <w:r>
        <w:rPr>
          <w:rFonts w:hint="eastAsia" w:ascii="宋体" w:hAnsi="宋体"/>
        </w:rPr>
        <w:t>第五步：单击</w:t>
      </w:r>
      <w:r>
        <w:drawing>
          <wp:inline distT="0" distB="0" distL="0" distR="0">
            <wp:extent cx="866775" cy="228600"/>
            <wp:effectExtent l="0" t="0" r="9525" b="0"/>
            <wp:docPr id="441" name="图片 441" descr="C:/Users/Administrator/AppData/Local/Temp/picturecompress_20210401142621/output_175.pngoutput_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descr="C:/Users/Administrator/AppData/Local/Temp/picturecompress_20210401142621/output_175.pngoutput_175"/>
                    <pic:cNvPicPr>
                      <a:picLocks noChangeAspect="1" noChangeArrowheads="1"/>
                    </pic:cNvPicPr>
                  </pic:nvPicPr>
                  <pic:blipFill>
                    <a:blip r:embed="rId175"/>
                    <a:srcRect/>
                    <a:stretch>
                      <a:fillRect/>
                    </a:stretch>
                  </pic:blipFill>
                  <pic:spPr>
                    <a:xfrm>
                      <a:off x="0" y="0"/>
                      <a:ext cx="866775" cy="228600"/>
                    </a:xfrm>
                    <a:prstGeom prst="rect">
                      <a:avLst/>
                    </a:prstGeom>
                    <a:noFill/>
                    <a:ln>
                      <a:noFill/>
                    </a:ln>
                  </pic:spPr>
                </pic:pic>
              </a:graphicData>
            </a:graphic>
          </wp:inline>
        </w:drawing>
      </w:r>
      <w:r>
        <w:rPr>
          <w:rFonts w:hint="eastAsia" w:ascii="宋体" w:hAnsi="宋体"/>
        </w:rPr>
        <w:t>按钮，或按键盘上的</w:t>
      </w:r>
      <w:r>
        <w:rPr>
          <w:rFonts w:hint="eastAsia"/>
        </w:rPr>
        <w:t>F</w:t>
      </w:r>
      <w:r>
        <w:rPr>
          <w:rFonts w:hint="eastAsia" w:ascii="Arial" w:hAnsi="Arial"/>
        </w:rPr>
        <w:t>8</w:t>
      </w:r>
      <w:r>
        <w:rPr>
          <w:rFonts w:hint="eastAsia" w:ascii="宋体" w:hAnsi="宋体"/>
        </w:rPr>
        <w:t>键，资料转入完成</w:t>
      </w:r>
      <w:r>
        <w:rPr>
          <w:rFonts w:hint="eastAsia" w:ascii="宋体" w:hAnsi="宋体"/>
          <w:sz w:val="18"/>
        </w:rPr>
        <w:t>。</w:t>
      </w:r>
    </w:p>
    <w:p>
      <w:pPr>
        <w:pStyle w:val="7"/>
        <w:ind w:left="420"/>
      </w:pPr>
      <w:bookmarkStart w:id="162" w:name="_Toc15614"/>
      <w:bookmarkStart w:id="163" w:name="_Toc6160"/>
      <w:bookmarkStart w:id="164" w:name="_Toc351454369"/>
      <w:bookmarkStart w:id="165" w:name="_Toc3985"/>
      <w:bookmarkStart w:id="166" w:name="_Toc241470433"/>
      <w:r>
        <w:t>1.</w:t>
      </w:r>
      <w:bookmarkStart w:id="167" w:name="_Toc165108683"/>
      <w:bookmarkStart w:id="168" w:name="_Toc121815833"/>
      <w:r>
        <w:rPr>
          <w:rFonts w:hint="eastAsia"/>
        </w:rPr>
        <w:t>12 系统日志</w:t>
      </w:r>
      <w:bookmarkEnd w:id="162"/>
      <w:bookmarkEnd w:id="163"/>
      <w:bookmarkEnd w:id="164"/>
      <w:bookmarkEnd w:id="165"/>
      <w:bookmarkEnd w:id="166"/>
      <w:bookmarkEnd w:id="167"/>
      <w:bookmarkEnd w:id="168"/>
    </w:p>
    <w:p>
      <w:pPr>
        <w:spacing w:before="156" w:beforeLines="50" w:after="468"/>
        <w:ind w:left="420" w:firstLine="420" w:firstLineChars="200"/>
        <w:rPr>
          <w:rFonts w:ascii="宋体" w:hAnsi="宋体"/>
        </w:rPr>
      </w:pPr>
      <w:r>
        <w:rPr>
          <w:rFonts w:hint="eastAsia" w:ascii="宋体" w:hAnsi="宋体"/>
        </w:rPr>
        <w:t>系统日志记录历次进入系统的详细资料，包括‘进入时间’、‘退出时间’、‘使用者’、‘模块名称’等等，便于企业查询。</w:t>
      </w:r>
    </w:p>
    <w:p>
      <w:pPr>
        <w:numPr>
          <w:ilvl w:val="0"/>
          <w:numId w:val="20"/>
        </w:numPr>
        <w:spacing w:before="156" w:beforeLines="50" w:after="468" w:afterLines="0"/>
        <w:rPr>
          <w:rFonts w:ascii="宋体" w:hAnsi="宋体"/>
        </w:rPr>
      </w:pPr>
      <w:r>
        <w:rPr>
          <w:rFonts w:hint="eastAsia" w:ascii="宋体" w:hAnsi="宋体"/>
        </w:rPr>
        <w:t>第一步：按照“帮助”——“系统日志”，进入‘系统日志’操作界面，如下图所示：</w:t>
      </w:r>
    </w:p>
    <w:p>
      <w:pPr>
        <w:pStyle w:val="15"/>
        <w:spacing w:before="156" w:beforeLines="50" w:after="468"/>
        <w:ind w:left="5250" w:firstLine="367" w:firstLineChars="175"/>
        <w:jc w:val="center"/>
        <w:rPr>
          <w:b/>
          <w:sz w:val="18"/>
        </w:rPr>
      </w:pPr>
      <w:r>
        <w:drawing>
          <wp:inline distT="0" distB="0" distL="0" distR="0">
            <wp:extent cx="3352800" cy="1238250"/>
            <wp:effectExtent l="0" t="0" r="0" b="0"/>
            <wp:docPr id="440" name="图片 440" descr="C:/Users/Administrator/AppData/Local/Temp/picturecompress_20210401142621/output_176.pngoutput_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descr="C:/Users/Administrator/AppData/Local/Temp/picturecompress_20210401142621/output_176.pngoutput_176"/>
                    <pic:cNvPicPr>
                      <a:picLocks noChangeAspect="1" noChangeArrowheads="1"/>
                    </pic:cNvPicPr>
                  </pic:nvPicPr>
                  <pic:blipFill>
                    <a:blip r:embed="rId176"/>
                    <a:srcRect/>
                    <a:stretch>
                      <a:fillRect/>
                    </a:stretch>
                  </pic:blipFill>
                  <pic:spPr>
                    <a:xfrm>
                      <a:off x="0" y="0"/>
                      <a:ext cx="3352800" cy="1238250"/>
                    </a:xfrm>
                    <a:prstGeom prst="rect">
                      <a:avLst/>
                    </a:prstGeom>
                    <a:noFill/>
                    <a:ln>
                      <a:noFill/>
                    </a:ln>
                  </pic:spPr>
                </pic:pic>
              </a:graphicData>
            </a:graphic>
          </wp:inline>
        </w:drawing>
      </w:r>
      <w:r>
        <w:br w:type="textWrapping"/>
      </w:r>
      <w:r>
        <w:rPr>
          <w:rFonts w:hint="eastAsia"/>
          <w:b/>
          <w:sz w:val="18"/>
        </w:rPr>
        <w:t>（图</w:t>
      </w:r>
      <w:r>
        <w:rPr>
          <w:rFonts w:hint="eastAsia" w:ascii="Arial" w:hAnsi="Arial"/>
          <w:b/>
          <w:sz w:val="18"/>
        </w:rPr>
        <w:t>1-12-1</w:t>
      </w:r>
      <w:r>
        <w:rPr>
          <w:rFonts w:hint="eastAsia"/>
          <w:b/>
          <w:sz w:val="18"/>
        </w:rPr>
        <w:t>）</w:t>
      </w:r>
    </w:p>
    <w:p>
      <w:pPr>
        <w:numPr>
          <w:ilvl w:val="0"/>
          <w:numId w:val="20"/>
        </w:numPr>
        <w:spacing w:before="156" w:beforeLines="50" w:after="468" w:afterLines="0"/>
        <w:rPr>
          <w:rFonts w:ascii="宋体" w:hAnsi="宋体"/>
        </w:rPr>
      </w:pPr>
      <w:r>
        <w:rPr>
          <w:rFonts w:hint="eastAsia" w:ascii="宋体" w:hAnsi="宋体"/>
        </w:rPr>
        <w:t>第二步：点击〖制表〗按钮，系统将数据带入表身，如下图（</w:t>
      </w:r>
      <w:r>
        <w:rPr>
          <w:rFonts w:hint="eastAsia" w:ascii="Arial" w:hAnsi="Arial"/>
        </w:rPr>
        <w:t>1-12-2</w:t>
      </w:r>
      <w:r>
        <w:rPr>
          <w:rFonts w:hint="eastAsia" w:ascii="宋体" w:hAnsi="宋体"/>
        </w:rPr>
        <w:t>）所示：</w:t>
      </w:r>
    </w:p>
    <w:p>
      <w:pPr>
        <w:pStyle w:val="15"/>
        <w:spacing w:before="156" w:beforeLines="50" w:after="468"/>
        <w:ind w:left="5250" w:firstLine="367" w:firstLineChars="175"/>
        <w:jc w:val="center"/>
        <w:rPr>
          <w:b/>
          <w:sz w:val="18"/>
        </w:rPr>
      </w:pPr>
      <w:r>
        <w:drawing>
          <wp:inline distT="0" distB="0" distL="0" distR="0">
            <wp:extent cx="3662680" cy="2828925"/>
            <wp:effectExtent l="0" t="0" r="13970" b="9525"/>
            <wp:docPr id="439" name="图片 439" descr="C:/Users/Administrator/AppData/Local/Temp/picturecompress_20210401142621/output_177.pngoutput_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9" descr="C:/Users/Administrator/AppData/Local/Temp/picturecompress_20210401142621/output_177.pngoutput_177"/>
                    <pic:cNvPicPr>
                      <a:picLocks noChangeAspect="1" noChangeArrowheads="1"/>
                    </pic:cNvPicPr>
                  </pic:nvPicPr>
                  <pic:blipFill>
                    <a:blip r:embed="rId177"/>
                    <a:srcRect/>
                    <a:stretch>
                      <a:fillRect/>
                    </a:stretch>
                  </pic:blipFill>
                  <pic:spPr>
                    <a:xfrm>
                      <a:off x="0" y="0"/>
                      <a:ext cx="3662680" cy="2828925"/>
                    </a:xfrm>
                    <a:prstGeom prst="rect">
                      <a:avLst/>
                    </a:prstGeom>
                    <a:noFill/>
                    <a:ln>
                      <a:noFill/>
                    </a:ln>
                  </pic:spPr>
                </pic:pic>
              </a:graphicData>
            </a:graphic>
          </wp:inline>
        </w:drawing>
      </w:r>
      <w:r>
        <w:br w:type="textWrapping"/>
      </w:r>
      <w:r>
        <w:rPr>
          <w:rFonts w:hint="eastAsia"/>
          <w:b/>
          <w:sz w:val="18"/>
        </w:rPr>
        <w:t>（图</w:t>
      </w:r>
      <w:r>
        <w:rPr>
          <w:rFonts w:hint="eastAsia" w:ascii="Arial" w:hAnsi="Arial"/>
          <w:b/>
          <w:sz w:val="18"/>
        </w:rPr>
        <w:t>1-12-2</w:t>
      </w:r>
      <w:r>
        <w:rPr>
          <w:rFonts w:hint="eastAsia"/>
          <w:b/>
          <w:sz w:val="18"/>
        </w:rPr>
        <w:t>）</w:t>
      </w:r>
    </w:p>
    <w:p>
      <w:pPr>
        <w:pStyle w:val="7"/>
        <w:ind w:left="420"/>
      </w:pPr>
      <w:bookmarkStart w:id="169" w:name="_Toc121815834"/>
      <w:bookmarkStart w:id="170" w:name="_Toc241470434"/>
      <w:bookmarkStart w:id="171" w:name="_Toc351454370"/>
      <w:bookmarkStart w:id="172" w:name="_Toc4310"/>
      <w:bookmarkStart w:id="173" w:name="_Toc21438"/>
      <w:bookmarkStart w:id="174" w:name="_Toc165108684"/>
      <w:bookmarkStart w:id="175" w:name="_Toc643"/>
      <w:r>
        <w:t>1.</w:t>
      </w:r>
      <w:r>
        <w:rPr>
          <w:rFonts w:hint="eastAsia"/>
        </w:rPr>
        <w:t>13自定义查询</w:t>
      </w:r>
      <w:bookmarkEnd w:id="169"/>
      <w:bookmarkEnd w:id="170"/>
      <w:bookmarkEnd w:id="171"/>
      <w:bookmarkEnd w:id="172"/>
      <w:bookmarkEnd w:id="173"/>
      <w:bookmarkEnd w:id="174"/>
      <w:bookmarkEnd w:id="175"/>
    </w:p>
    <w:p>
      <w:pPr>
        <w:spacing w:before="156" w:beforeLines="50" w:after="468"/>
        <w:ind w:left="420" w:firstLine="420" w:firstLineChars="200"/>
        <w:rPr>
          <w:rFonts w:ascii="宋体" w:hAnsi="宋体"/>
        </w:rPr>
      </w:pPr>
      <w:r>
        <w:rPr>
          <w:rFonts w:hint="eastAsia" w:ascii="宋体" w:hAnsi="宋体"/>
        </w:rPr>
        <w:t>它与报表中心的功能类似，也是通过定义SQL语句来进行相关数据的查询，生成自动查询报表，它的输出格式只能按系统提供的格式进行输出。</w:t>
      </w:r>
    </w:p>
    <w:p>
      <w:pPr>
        <w:numPr>
          <w:ilvl w:val="0"/>
          <w:numId w:val="20"/>
        </w:numPr>
        <w:spacing w:before="156" w:beforeLines="50" w:after="468" w:afterLines="0"/>
        <w:rPr>
          <w:rFonts w:ascii="宋体" w:hAnsi="宋体"/>
        </w:rPr>
      </w:pPr>
      <w:r>
        <w:rPr>
          <w:rFonts w:hint="eastAsia" w:ascii="宋体" w:hAnsi="宋体"/>
        </w:rPr>
        <w:t>第一步：按照“系统维护”——“自定义查询”，进入‘自定义查询’操作界面：</w:t>
      </w:r>
    </w:p>
    <w:p>
      <w:pPr>
        <w:pStyle w:val="15"/>
        <w:spacing w:before="156" w:beforeLines="50" w:after="468"/>
        <w:ind w:left="5250" w:firstLine="367" w:firstLineChars="175"/>
        <w:jc w:val="center"/>
        <w:rPr>
          <w:rFonts w:ascii="宋体" w:hAnsi="宋体"/>
        </w:rPr>
      </w:pPr>
      <w:r>
        <w:drawing>
          <wp:inline distT="0" distB="0" distL="0" distR="0">
            <wp:extent cx="3248025" cy="1924050"/>
            <wp:effectExtent l="0" t="0" r="9525" b="0"/>
            <wp:docPr id="438" name="图片 438" descr="C:/Users/Administrator/AppData/Local/Temp/picturecompress_20210401142621/output_178.pngoutput_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descr="C:/Users/Administrator/AppData/Local/Temp/picturecompress_20210401142621/output_178.pngoutput_178"/>
                    <pic:cNvPicPr>
                      <a:picLocks noChangeAspect="1" noChangeArrowheads="1"/>
                    </pic:cNvPicPr>
                  </pic:nvPicPr>
                  <pic:blipFill>
                    <a:blip r:embed="rId178"/>
                    <a:srcRect/>
                    <a:stretch>
                      <a:fillRect/>
                    </a:stretch>
                  </pic:blipFill>
                  <pic:spPr>
                    <a:xfrm>
                      <a:off x="0" y="0"/>
                      <a:ext cx="3248025" cy="192405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1-13-1</w:t>
      </w:r>
      <w:r>
        <w:rPr>
          <w:rFonts w:hint="eastAsia"/>
          <w:b/>
          <w:sz w:val="18"/>
        </w:rPr>
        <w:t>）</w:t>
      </w:r>
    </w:p>
    <w:p>
      <w:pPr>
        <w:numPr>
          <w:ilvl w:val="0"/>
          <w:numId w:val="20"/>
        </w:numPr>
        <w:spacing w:before="156" w:beforeLines="50" w:after="468" w:afterLines="0"/>
        <w:rPr>
          <w:rFonts w:ascii="宋体" w:hAnsi="宋体"/>
        </w:rPr>
      </w:pPr>
      <w:r>
        <w:rPr>
          <w:rFonts w:hint="eastAsia" w:ascii="宋体" w:hAnsi="宋体"/>
        </w:rPr>
        <w:t>第二步：点击【定义】按钮，弹出‘自定义查询编辑’的界面，如下图（</w:t>
      </w:r>
      <w:r>
        <w:rPr>
          <w:rFonts w:hint="eastAsia" w:ascii="Arial" w:hAnsi="Arial"/>
        </w:rPr>
        <w:t>1-13-2</w:t>
      </w:r>
      <w:r>
        <w:rPr>
          <w:rFonts w:hint="eastAsia" w:ascii="宋体" w:hAnsi="宋体"/>
        </w:rPr>
        <w:t>）所示，所有新增的报表均以查询代号来进行区分。在空白区域内点击鼠标右键，会弹出如下图（</w:t>
      </w:r>
      <w:r>
        <w:rPr>
          <w:rFonts w:hint="eastAsia" w:ascii="Arial" w:hAnsi="Arial"/>
        </w:rPr>
        <w:t>1-14-3</w:t>
      </w:r>
      <w:r>
        <w:rPr>
          <w:rFonts w:hint="eastAsia" w:ascii="宋体" w:hAnsi="宋体"/>
        </w:rPr>
        <w:t>）所示的菜单，您可以从文件中选取你以前所保存的SQL语句，也可以直接在空白区域自定义SQL语句，并且可以将所定义的SQL语句保存为文件的形式。</w:t>
      </w:r>
    </w:p>
    <w:p>
      <w:pPr>
        <w:pStyle w:val="15"/>
        <w:spacing w:before="156" w:beforeLines="50" w:after="468"/>
        <w:ind w:left="5250" w:firstLine="367" w:firstLineChars="175"/>
        <w:jc w:val="center"/>
      </w:pPr>
      <w:r>
        <w:drawing>
          <wp:inline distT="0" distB="0" distL="0" distR="0">
            <wp:extent cx="2895600" cy="2352675"/>
            <wp:effectExtent l="0" t="0" r="0" b="9525"/>
            <wp:docPr id="437" name="图片 437" descr="C:/Users/Administrator/AppData/Local/Temp/picturecompress_20210401142621/output_179.pngoutput_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descr="C:/Users/Administrator/AppData/Local/Temp/picturecompress_20210401142621/output_179.pngoutput_179"/>
                    <pic:cNvPicPr>
                      <a:picLocks noChangeAspect="1" noChangeArrowheads="1"/>
                    </pic:cNvPicPr>
                  </pic:nvPicPr>
                  <pic:blipFill>
                    <a:blip r:embed="rId179"/>
                    <a:srcRect/>
                    <a:stretch>
                      <a:fillRect/>
                    </a:stretch>
                  </pic:blipFill>
                  <pic:spPr>
                    <a:xfrm>
                      <a:off x="0" y="0"/>
                      <a:ext cx="2895600" cy="2352675"/>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1-13-2</w:t>
      </w:r>
      <w:r>
        <w:rPr>
          <w:rFonts w:hint="eastAsia"/>
          <w:b/>
          <w:sz w:val="18"/>
        </w:rPr>
        <w:t>）</w:t>
      </w:r>
    </w:p>
    <w:p>
      <w:pPr>
        <w:pStyle w:val="15"/>
        <w:spacing w:before="156" w:beforeLines="50" w:after="468"/>
        <w:ind w:left="5250" w:firstLine="316" w:firstLineChars="175"/>
        <w:jc w:val="center"/>
        <w:rPr>
          <w:b/>
          <w:sz w:val="18"/>
        </w:rPr>
      </w:pPr>
      <w:r>
        <w:rPr>
          <w:rFonts w:hint="eastAsia"/>
          <w:b/>
          <w:sz w:val="18"/>
        </w:rPr>
        <w:drawing>
          <wp:inline distT="0" distB="0" distL="0" distR="0">
            <wp:extent cx="895350" cy="495300"/>
            <wp:effectExtent l="0" t="0" r="0" b="0"/>
            <wp:docPr id="436" name="图片 436" descr="C:/Users/Administrator/AppData/Local/Temp/picturecompress_20210401142621/output_180.pngoutput_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descr="C:/Users/Administrator/AppData/Local/Temp/picturecompress_20210401142621/output_180.pngoutput_180"/>
                    <pic:cNvPicPr>
                      <a:picLocks noChangeAspect="1" noChangeArrowheads="1"/>
                    </pic:cNvPicPr>
                  </pic:nvPicPr>
                  <pic:blipFill>
                    <a:blip r:embed="rId180"/>
                    <a:srcRect/>
                    <a:stretch>
                      <a:fillRect/>
                    </a:stretch>
                  </pic:blipFill>
                  <pic:spPr>
                    <a:xfrm>
                      <a:off x="0" y="0"/>
                      <a:ext cx="895350" cy="495300"/>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1-13-3</w:t>
      </w:r>
      <w:r>
        <w:rPr>
          <w:rFonts w:hint="eastAsia"/>
          <w:b/>
          <w:sz w:val="18"/>
        </w:rPr>
        <w:t>）</w:t>
      </w:r>
    </w:p>
    <w:p>
      <w:pPr>
        <w:numPr>
          <w:ilvl w:val="0"/>
          <w:numId w:val="20"/>
        </w:numPr>
        <w:spacing w:before="156" w:beforeLines="50" w:after="468" w:afterLines="0"/>
        <w:ind w:left="420" w:leftChars="0"/>
      </w:pPr>
      <w:r>
        <w:rPr>
          <w:rFonts w:hint="eastAsia"/>
        </w:rPr>
        <w:t>第三步：</w:t>
      </w:r>
      <w:r>
        <w:rPr>
          <w:rFonts w:hint="eastAsia" w:ascii="宋体" w:hAnsi="宋体"/>
        </w:rPr>
        <w:t>输入‘查询代号’、‘查询描述’和SQL语句，如下图（</w:t>
      </w:r>
      <w:r>
        <w:rPr>
          <w:rFonts w:hint="eastAsia" w:ascii="Arial" w:hAnsi="Arial"/>
        </w:rPr>
        <w:t>1-13-4</w:t>
      </w:r>
      <w:r>
        <w:rPr>
          <w:rFonts w:hint="eastAsia" w:ascii="宋体" w:hAnsi="宋体"/>
        </w:rPr>
        <w:t>）所示：</w:t>
      </w:r>
    </w:p>
    <w:p>
      <w:pPr>
        <w:pStyle w:val="15"/>
        <w:spacing w:before="156" w:beforeLines="50" w:after="468"/>
        <w:ind w:left="5250" w:firstLine="367" w:firstLineChars="175"/>
        <w:jc w:val="center"/>
        <w:rPr>
          <w:rFonts w:ascii="宋体" w:hAnsi="宋体"/>
        </w:rPr>
      </w:pPr>
      <w:r>
        <w:drawing>
          <wp:inline distT="0" distB="0" distL="0" distR="0">
            <wp:extent cx="2895600" cy="2352675"/>
            <wp:effectExtent l="0" t="0" r="0" b="9525"/>
            <wp:docPr id="435" name="图片 435" descr="C:/Users/Administrator/AppData/Local/Temp/picturecompress_20210401142621/output_181.pngoutput_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descr="C:/Users/Administrator/AppData/Local/Temp/picturecompress_20210401142621/output_181.pngoutput_181"/>
                    <pic:cNvPicPr>
                      <a:picLocks noChangeAspect="1" noChangeArrowheads="1"/>
                    </pic:cNvPicPr>
                  </pic:nvPicPr>
                  <pic:blipFill>
                    <a:blip r:embed="rId179"/>
                    <a:srcRect/>
                    <a:stretch>
                      <a:fillRect/>
                    </a:stretch>
                  </pic:blipFill>
                  <pic:spPr>
                    <a:xfrm>
                      <a:off x="0" y="0"/>
                      <a:ext cx="2895600" cy="235267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1-13-4</w:t>
      </w:r>
      <w:r>
        <w:rPr>
          <w:rFonts w:hint="eastAsia"/>
          <w:b/>
          <w:sz w:val="18"/>
        </w:rPr>
        <w:t>）</w:t>
      </w:r>
    </w:p>
    <w:p>
      <w:pPr>
        <w:numPr>
          <w:ilvl w:val="0"/>
          <w:numId w:val="20"/>
        </w:numPr>
        <w:spacing w:before="156" w:beforeLines="50" w:after="468" w:afterLines="0"/>
        <w:ind w:left="420" w:leftChars="0"/>
        <w:rPr>
          <w:rFonts w:ascii="Arial" w:hAnsi="Arial"/>
          <w:b/>
        </w:rPr>
      </w:pPr>
      <w:r>
        <w:rPr>
          <w:rFonts w:hint="eastAsia" w:ascii="Arial" w:hAnsi="Arial"/>
        </w:rPr>
        <w:t>第四步：</w:t>
      </w:r>
      <w:r>
        <w:rPr>
          <w:rFonts w:hint="eastAsia" w:ascii="宋体" w:hAnsi="宋体"/>
        </w:rPr>
        <w:t>点击【制表】按钮，系统即把数据带出表身，如下图（</w:t>
      </w:r>
      <w:r>
        <w:rPr>
          <w:rFonts w:hint="eastAsia" w:ascii="Arial" w:hAnsi="Arial"/>
        </w:rPr>
        <w:t>1-13-5</w:t>
      </w:r>
      <w:r>
        <w:rPr>
          <w:rFonts w:hint="eastAsia" w:ascii="宋体" w:hAnsi="宋体"/>
        </w:rPr>
        <w:t>）所示：</w:t>
      </w:r>
    </w:p>
    <w:p>
      <w:pPr>
        <w:pStyle w:val="15"/>
        <w:spacing w:before="156" w:beforeLines="50" w:after="468"/>
        <w:ind w:left="5250" w:firstLine="367" w:firstLineChars="175"/>
        <w:jc w:val="center"/>
        <w:rPr>
          <w:rFonts w:ascii="宋体" w:hAnsi="宋体"/>
        </w:rPr>
      </w:pPr>
      <w:r>
        <w:rPr>
          <w:rFonts w:hint="eastAsia" w:ascii="宋体" w:hAnsi="宋体"/>
        </w:rPr>
        <w:drawing>
          <wp:inline distT="0" distB="0" distL="0" distR="0">
            <wp:extent cx="5215255" cy="2828925"/>
            <wp:effectExtent l="0" t="0" r="4445" b="9525"/>
            <wp:docPr id="434" name="图片 434" descr="C:/Users/Administrator/AppData/Local/Temp/picturecompress_20210401142621/output_182.pngoutput_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descr="C:/Users/Administrator/AppData/Local/Temp/picturecompress_20210401142621/output_182.pngoutput_182"/>
                    <pic:cNvPicPr>
                      <a:picLocks noChangeAspect="1" noChangeArrowheads="1"/>
                    </pic:cNvPicPr>
                  </pic:nvPicPr>
                  <pic:blipFill>
                    <a:blip r:embed="rId181"/>
                    <a:srcRect/>
                    <a:stretch>
                      <a:fillRect/>
                    </a:stretch>
                  </pic:blipFill>
                  <pic:spPr>
                    <a:xfrm>
                      <a:off x="0" y="0"/>
                      <a:ext cx="5215255" cy="282892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1-13-5</w:t>
      </w:r>
      <w:r>
        <w:rPr>
          <w:rFonts w:hint="eastAsia"/>
          <w:b/>
          <w:sz w:val="18"/>
        </w:rPr>
        <w:t>）</w:t>
      </w:r>
    </w:p>
    <w:p>
      <w:pPr>
        <w:pStyle w:val="15"/>
        <w:spacing w:before="156" w:beforeLines="50" w:after="468"/>
        <w:ind w:left="420" w:leftChars="200" w:firstLine="0"/>
        <w:rPr>
          <w:szCs w:val="21"/>
        </w:rPr>
      </w:pPr>
      <w:r>
        <w:rPr>
          <w:rFonts w:hint="eastAsia"/>
          <w:szCs w:val="21"/>
        </w:rPr>
        <w:t>第五步：为了更加方便管理自定义报表，自定义查询可在“工作台-我的报表”中显示，如下图（1-13-6）所示，可以将常用的自定义报表从左边选择到右边，点确认后，选择的报表会在空白区域进行显示，如图（1-13-7）所示，单击即可关联到对应的查询结果</w:t>
      </w:r>
    </w:p>
    <w:p>
      <w:pPr>
        <w:pStyle w:val="15"/>
        <w:spacing w:before="156" w:beforeLines="50" w:after="468"/>
        <w:ind w:left="5250" w:firstLineChars="200"/>
        <w:rPr>
          <w:szCs w:val="21"/>
        </w:rPr>
      </w:pPr>
      <w:r>
        <w:rPr>
          <w:rFonts w:hint="eastAsia"/>
          <w:szCs w:val="21"/>
        </w:rPr>
        <w:drawing>
          <wp:inline distT="0" distB="0" distL="0" distR="0">
            <wp:extent cx="5215255" cy="3000375"/>
            <wp:effectExtent l="0" t="0" r="4445" b="9525"/>
            <wp:docPr id="433" name="图片 433" descr="C:/Users/Administrator/AppData/Local/Temp/picturecompress_20210401142621/output_183.pngoutput_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descr="C:/Users/Administrator/AppData/Local/Temp/picturecompress_20210401142621/output_183.pngoutput_183"/>
                    <pic:cNvPicPr>
                      <a:picLocks noChangeAspect="1" noChangeArrowheads="1"/>
                    </pic:cNvPicPr>
                  </pic:nvPicPr>
                  <pic:blipFill>
                    <a:blip r:embed="rId182"/>
                    <a:srcRect/>
                    <a:stretch>
                      <a:fillRect/>
                    </a:stretch>
                  </pic:blipFill>
                  <pic:spPr>
                    <a:xfrm>
                      <a:off x="0" y="0"/>
                      <a:ext cx="5215255" cy="300037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（图1-13-6）</w:t>
      </w:r>
    </w:p>
    <w:p>
      <w:pPr>
        <w:pStyle w:val="15"/>
        <w:spacing w:before="156" w:beforeLines="50" w:after="468"/>
        <w:ind w:left="5250" w:firstLineChars="200"/>
        <w:jc w:val="center"/>
        <w:rPr>
          <w:szCs w:val="21"/>
        </w:rPr>
      </w:pPr>
      <w:r>
        <w:rPr>
          <w:rFonts w:hint="eastAsia"/>
          <w:szCs w:val="21"/>
        </w:rPr>
        <w:drawing>
          <wp:inline distT="0" distB="0" distL="0" distR="0">
            <wp:extent cx="3424555" cy="1948180"/>
            <wp:effectExtent l="0" t="0" r="4445" b="13970"/>
            <wp:docPr id="432" name="图片 432" descr="C:/Users/Administrator/AppData/Local/Temp/picturecompress_20210401142621/output_184.pngoutput_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图片 432" descr="C:/Users/Administrator/AppData/Local/Temp/picturecompress_20210401142621/output_184.pngoutput_184"/>
                    <pic:cNvPicPr>
                      <a:picLocks noChangeAspect="1" noChangeArrowheads="1"/>
                    </pic:cNvPicPr>
                  </pic:nvPicPr>
                  <pic:blipFill>
                    <a:blip r:embed="rId183"/>
                    <a:srcRect/>
                    <a:stretch>
                      <a:fillRect/>
                    </a:stretch>
                  </pic:blipFill>
                  <pic:spPr>
                    <a:xfrm>
                      <a:off x="0" y="0"/>
                      <a:ext cx="3424555" cy="194818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（图1-13-7）</w:t>
      </w:r>
    </w:p>
    <w:p>
      <w:pPr>
        <w:pStyle w:val="7"/>
        <w:ind w:left="420"/>
      </w:pPr>
      <w:bookmarkStart w:id="176" w:name="_Toc121815835"/>
      <w:bookmarkStart w:id="177" w:name="_Toc11627"/>
      <w:bookmarkStart w:id="178" w:name="_Toc165108685"/>
      <w:bookmarkStart w:id="179" w:name="_Toc241470435"/>
      <w:bookmarkStart w:id="180" w:name="_Toc351454371"/>
      <w:bookmarkStart w:id="181" w:name="_Toc6427"/>
      <w:bookmarkStart w:id="182" w:name="_Toc4201"/>
      <w:r>
        <w:t>1.</w:t>
      </w:r>
      <w:r>
        <w:rPr>
          <w:rFonts w:hint="eastAsia"/>
        </w:rPr>
        <w:t>14 报表中心</w:t>
      </w:r>
      <w:bookmarkEnd w:id="176"/>
      <w:bookmarkEnd w:id="177"/>
      <w:bookmarkEnd w:id="178"/>
      <w:bookmarkEnd w:id="179"/>
      <w:bookmarkEnd w:id="180"/>
      <w:bookmarkEnd w:id="181"/>
      <w:bookmarkEnd w:id="182"/>
    </w:p>
    <w:p>
      <w:pPr>
        <w:spacing w:before="156" w:beforeLines="50" w:after="468"/>
        <w:ind w:left="420" w:firstLine="420" w:firstLineChars="200"/>
        <w:rPr>
          <w:rFonts w:ascii="宋体" w:hAnsi="宋体"/>
        </w:rPr>
      </w:pPr>
      <w:r>
        <w:rPr>
          <w:rFonts w:hint="eastAsia" w:ascii="宋体" w:hAnsi="宋体"/>
        </w:rPr>
        <w:t>这是系统提供的一个用户自己制作报表工具的功能，它是通过定义SQL语句来进行设定所想要输出的报表，以及报表输出的格式。</w:t>
      </w:r>
    </w:p>
    <w:p>
      <w:pPr>
        <w:spacing w:before="156" w:beforeLines="50" w:after="468"/>
        <w:ind w:left="420" w:firstLine="422" w:firstLineChars="200"/>
        <w:rPr>
          <w:rFonts w:ascii="宋体" w:hAnsi="宋体"/>
          <w:b/>
        </w:rPr>
      </w:pPr>
      <w:r>
        <w:rPr>
          <w:rFonts w:hint="eastAsia" w:ascii="宋体" w:hAnsi="宋体"/>
          <w:b/>
        </w:rPr>
        <w:t>操作说明：</w:t>
      </w:r>
    </w:p>
    <w:p>
      <w:pPr>
        <w:numPr>
          <w:ilvl w:val="0"/>
          <w:numId w:val="20"/>
        </w:numPr>
        <w:spacing w:before="156" w:beforeLines="50" w:after="468" w:afterLines="0"/>
        <w:rPr>
          <w:rFonts w:ascii="宋体" w:hAnsi="宋体"/>
        </w:rPr>
      </w:pPr>
      <w:r>
        <w:rPr>
          <w:rFonts w:hint="eastAsia" w:ascii="宋体" w:hAnsi="宋体"/>
        </w:rPr>
        <w:t>新增报表:首先按照“系统”——“报表中心”，进入‘报表中心’操作界面，如下图（</w:t>
      </w:r>
      <w:r>
        <w:rPr>
          <w:rFonts w:hint="eastAsia" w:ascii="Arial" w:hAnsi="Arial"/>
        </w:rPr>
        <w:t>1-14-1</w:t>
      </w:r>
      <w:r>
        <w:rPr>
          <w:rFonts w:hint="eastAsia" w:ascii="宋体" w:hAnsi="宋体"/>
        </w:rPr>
        <w:t>）所示：</w:t>
      </w:r>
    </w:p>
    <w:p>
      <w:pPr>
        <w:pStyle w:val="15"/>
        <w:spacing w:before="156" w:beforeLines="50" w:after="468"/>
        <w:ind w:left="5250" w:firstLine="367" w:firstLineChars="175"/>
        <w:jc w:val="center"/>
        <w:rPr>
          <w:rFonts w:ascii="宋体" w:hAnsi="宋体"/>
        </w:rPr>
      </w:pPr>
      <w:r>
        <w:drawing>
          <wp:inline distT="0" distB="0" distL="0" distR="0">
            <wp:extent cx="3343275" cy="1757680"/>
            <wp:effectExtent l="0" t="0" r="9525" b="13970"/>
            <wp:docPr id="431" name="图片 431" descr="C:/Users/Administrator/AppData/Local/Temp/picturecompress_20210401142621/output_185.pngoutput_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descr="C:/Users/Administrator/AppData/Local/Temp/picturecompress_20210401142621/output_185.pngoutput_185"/>
                    <pic:cNvPicPr>
                      <a:picLocks noChangeAspect="1" noChangeArrowheads="1"/>
                    </pic:cNvPicPr>
                  </pic:nvPicPr>
                  <pic:blipFill>
                    <a:blip r:embed="rId184"/>
                    <a:srcRect/>
                    <a:stretch>
                      <a:fillRect/>
                    </a:stretch>
                  </pic:blipFill>
                  <pic:spPr>
                    <a:xfrm>
                      <a:off x="0" y="0"/>
                      <a:ext cx="3343275" cy="175768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1-14-1</w:t>
      </w:r>
      <w:r>
        <w:rPr>
          <w:rFonts w:hint="eastAsia"/>
          <w:b/>
          <w:sz w:val="18"/>
        </w:rPr>
        <w:t>）</w:t>
      </w:r>
    </w:p>
    <w:p>
      <w:pPr>
        <w:numPr>
          <w:ilvl w:val="0"/>
          <w:numId w:val="20"/>
        </w:numPr>
        <w:spacing w:before="156" w:beforeLines="50" w:after="468" w:afterLines="0"/>
        <w:rPr>
          <w:rFonts w:ascii="宋体" w:hAnsi="宋体"/>
        </w:rPr>
      </w:pPr>
      <w:r>
        <w:rPr>
          <w:rFonts w:hint="eastAsia" w:ascii="宋体" w:hAnsi="宋体"/>
        </w:rPr>
        <w:t>选中‘自定义报表’，然后点击【制表】按钮，弹出‘报表参数设置’的窗口，如下图（</w:t>
      </w:r>
      <w:r>
        <w:rPr>
          <w:rFonts w:hint="eastAsia" w:ascii="Arial" w:hAnsi="Arial"/>
        </w:rPr>
        <w:t>1-14-2</w:t>
      </w:r>
      <w:r>
        <w:rPr>
          <w:rFonts w:hint="eastAsia" w:ascii="宋体" w:hAnsi="宋体"/>
        </w:rPr>
        <w:t>）所示：</w:t>
      </w:r>
    </w:p>
    <w:p>
      <w:pPr>
        <w:pStyle w:val="15"/>
        <w:spacing w:before="156" w:beforeLines="50" w:after="468"/>
        <w:ind w:left="5250" w:firstLine="367" w:firstLineChars="175"/>
        <w:jc w:val="center"/>
        <w:rPr>
          <w:rFonts w:ascii="宋体" w:hAnsi="宋体"/>
        </w:rPr>
      </w:pPr>
      <w:r>
        <w:drawing>
          <wp:inline distT="0" distB="0" distL="0" distR="0">
            <wp:extent cx="4248150" cy="2809875"/>
            <wp:effectExtent l="0" t="0" r="0" b="9525"/>
            <wp:docPr id="430" name="图片 430" descr="C:/Users/Administrator/AppData/Local/Temp/picturecompress_20210401142621/output_186.pngoutput_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430" descr="C:/Users/Administrator/AppData/Local/Temp/picturecompress_20210401142621/output_186.pngoutput_186"/>
                    <pic:cNvPicPr>
                      <a:picLocks noChangeAspect="1" noChangeArrowheads="1"/>
                    </pic:cNvPicPr>
                  </pic:nvPicPr>
                  <pic:blipFill>
                    <a:blip r:embed="rId185"/>
                    <a:srcRect/>
                    <a:stretch>
                      <a:fillRect/>
                    </a:stretch>
                  </pic:blipFill>
                  <pic:spPr>
                    <a:xfrm>
                      <a:off x="0" y="0"/>
                      <a:ext cx="4248150" cy="280987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1-14-2</w:t>
      </w:r>
      <w:r>
        <w:rPr>
          <w:rFonts w:hint="eastAsia"/>
          <w:b/>
          <w:sz w:val="18"/>
        </w:rPr>
        <w:t>）</w:t>
      </w:r>
    </w:p>
    <w:p>
      <w:pPr>
        <w:spacing w:before="156" w:beforeLines="50" w:after="468"/>
        <w:ind w:left="420" w:firstLine="420"/>
        <w:rPr>
          <w:rFonts w:ascii="宋体" w:hAnsi="宋体"/>
        </w:rPr>
      </w:pPr>
      <w:r>
        <w:rPr>
          <w:rFonts w:hint="eastAsia" w:ascii="宋体" w:hAnsi="宋体"/>
        </w:rPr>
        <w:t>该界面显示了所有在新增报表的时需定义它的‘类别’、‘报表名称’和该报表的‘描述’等，而‘结果集SQL’界面是用来存放所输入的SQL语句，</w:t>
      </w:r>
    </w:p>
    <w:p>
      <w:pPr>
        <w:numPr>
          <w:ilvl w:val="0"/>
          <w:numId w:val="20"/>
        </w:numPr>
        <w:spacing w:before="156" w:beforeLines="50" w:after="468" w:afterLines="0"/>
        <w:rPr>
          <w:rFonts w:ascii="宋体" w:hAnsi="宋体"/>
        </w:rPr>
      </w:pPr>
      <w:r>
        <w:rPr>
          <w:rFonts w:hint="eastAsia"/>
        </w:rPr>
        <w:t>在该界面空白处点击鼠标右键，弹出如图所示的菜单：</w:t>
      </w:r>
      <w:r>
        <w:rPr>
          <w:rFonts w:hint="eastAsia"/>
          <w:b/>
          <w:sz w:val="18"/>
        </w:rPr>
        <w:drawing>
          <wp:inline distT="0" distB="0" distL="0" distR="0">
            <wp:extent cx="748030" cy="400050"/>
            <wp:effectExtent l="0" t="0" r="13970" b="0"/>
            <wp:docPr id="429" name="图片 429" descr="C:/Users/Administrator/AppData/Local/Temp/picturecompress_20210401142621/output_187.pngoutput_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429" descr="C:/Users/Administrator/AppData/Local/Temp/picturecompress_20210401142621/output_187.pngoutput_187"/>
                    <pic:cNvPicPr>
                      <a:picLocks noChangeAspect="1" noChangeArrowheads="1"/>
                    </pic:cNvPicPr>
                  </pic:nvPicPr>
                  <pic:blipFill>
                    <a:blip r:embed="rId186"/>
                    <a:srcRect/>
                    <a:stretch>
                      <a:fillRect/>
                    </a:stretch>
                  </pic:blipFill>
                  <pic:spPr>
                    <a:xfrm>
                      <a:off x="0" y="0"/>
                      <a:ext cx="748030" cy="400050"/>
                    </a:xfrm>
                    <a:prstGeom prst="rect">
                      <a:avLst/>
                    </a:prstGeom>
                    <a:noFill/>
                    <a:ln>
                      <a:noFill/>
                    </a:ln>
                  </pic:spPr>
                </pic:pic>
              </a:graphicData>
            </a:graphic>
          </wp:inline>
        </w:drawing>
      </w:r>
    </w:p>
    <w:p>
      <w:pPr>
        <w:numPr>
          <w:ilvl w:val="0"/>
          <w:numId w:val="20"/>
        </w:numPr>
        <w:spacing w:before="156" w:beforeLines="50" w:after="468" w:afterLines="0"/>
        <w:rPr>
          <w:rFonts w:ascii="宋体" w:hAnsi="宋体"/>
        </w:rPr>
      </w:pPr>
      <w:r>
        <w:rPr>
          <w:rFonts w:hint="eastAsia" w:ascii="宋体" w:hAnsi="宋体"/>
        </w:rPr>
        <w:t>用户可以通过从‘文件载入’的方式将保存的SQL文件直接取至结果集SQL’界面中来；也可以将‘结果集SQL’界面中的SQL语句通过‘保存为文件’的功能将其保存成文件的形式；还可以通过‘特殊参数提示’如下图（</w:t>
      </w:r>
      <w:r>
        <w:rPr>
          <w:rFonts w:hint="eastAsia" w:ascii="Arial" w:hAnsi="Arial"/>
        </w:rPr>
        <w:t>1-15-3</w:t>
      </w:r>
      <w:r>
        <w:rPr>
          <w:rFonts w:hint="eastAsia" w:ascii="宋体" w:hAnsi="宋体"/>
        </w:rPr>
        <w:t>）所示，来参照书写参数的格式。</w:t>
      </w:r>
    </w:p>
    <w:p>
      <w:pPr>
        <w:pStyle w:val="15"/>
        <w:spacing w:before="156" w:beforeLines="50" w:after="468"/>
        <w:ind w:left="5250" w:firstLine="316" w:firstLineChars="175"/>
        <w:jc w:val="center"/>
        <w:rPr>
          <w:rFonts w:ascii="宋体" w:hAnsi="宋体"/>
          <w:b/>
          <w:sz w:val="18"/>
        </w:rPr>
      </w:pPr>
      <w:r>
        <w:rPr>
          <w:rFonts w:hint="eastAsia" w:ascii="宋体" w:hAnsi="宋体"/>
          <w:b/>
          <w:sz w:val="18"/>
        </w:rPr>
        <w:drawing>
          <wp:inline distT="0" distB="0" distL="0" distR="0">
            <wp:extent cx="1481455" cy="1219200"/>
            <wp:effectExtent l="0" t="0" r="4445" b="0"/>
            <wp:docPr id="428" name="图片 428" descr="C:/Users/Administrator/AppData/Local/Temp/picturecompress_20210401142621/output_188.jpgoutput_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图片 428" descr="C:/Users/Administrator/AppData/Local/Temp/picturecompress_20210401142621/output_188.jpgoutput_188"/>
                    <pic:cNvPicPr>
                      <a:picLocks noChangeAspect="1" noChangeArrowheads="1"/>
                    </pic:cNvPicPr>
                  </pic:nvPicPr>
                  <pic:blipFill>
                    <a:blip r:embed="rId187"/>
                    <a:srcRect/>
                    <a:stretch>
                      <a:fillRect/>
                    </a:stretch>
                  </pic:blipFill>
                  <pic:spPr>
                    <a:xfrm>
                      <a:off x="0" y="0"/>
                      <a:ext cx="1481455" cy="1219200"/>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1-14-3</w:t>
      </w:r>
      <w:r>
        <w:rPr>
          <w:rFonts w:hint="eastAsia"/>
          <w:b/>
          <w:sz w:val="18"/>
        </w:rPr>
        <w:t>）</w:t>
      </w:r>
    </w:p>
    <w:p>
      <w:pPr>
        <w:spacing w:before="156" w:beforeLines="50" w:after="468"/>
        <w:ind w:left="420"/>
        <w:rPr>
          <w:rFonts w:ascii="宋体" w:hAnsi="宋体"/>
        </w:rPr>
      </w:pPr>
      <w:r>
        <w:rPr>
          <w:rFonts w:hint="eastAsia" w:ascii="宋体" w:hAnsi="宋体"/>
        </w:rPr>
        <w:t>以</w:t>
      </w:r>
      <w:r>
        <w:rPr>
          <w:rFonts w:hint="eastAsia" w:ascii="宋体" w:hAnsi="宋体"/>
          <w:b/>
        </w:rPr>
        <w:t>进货数量明细表</w:t>
      </w:r>
      <w:r>
        <w:rPr>
          <w:rFonts w:hint="eastAsia" w:ascii="宋体" w:hAnsi="宋体"/>
        </w:rPr>
        <w:t>为例：</w:t>
      </w:r>
    </w:p>
    <w:p>
      <w:pPr>
        <w:spacing w:before="156" w:beforeLines="50" w:after="468"/>
        <w:ind w:left="420" w:firstLine="420" w:firstLineChars="200"/>
        <w:rPr>
          <w:rFonts w:ascii="宋体" w:hAnsi="宋体"/>
        </w:rPr>
      </w:pPr>
      <w:r>
        <w:rPr>
          <w:rFonts w:hint="eastAsia" w:ascii="宋体" w:hAnsi="宋体"/>
        </w:rPr>
        <w:t>输入了‘类别’、‘报表名称’和‘描述’之后，在‘结果集SQL’界面输入SQL语句：</w:t>
      </w:r>
    </w:p>
    <w:p>
      <w:pPr>
        <w:spacing w:before="156" w:beforeLines="50" w:after="468"/>
        <w:ind w:left="840" w:leftChars="400" w:firstLine="420" w:firstLineChars="200"/>
        <w:rPr>
          <w:rFonts w:ascii="宋体" w:hAnsi="宋体"/>
        </w:rPr>
      </w:pPr>
      <w:r>
        <w:rPr>
          <w:rFonts w:hint="eastAsia" w:ascii="宋体" w:hAnsi="宋体"/>
        </w:rPr>
        <w:t>SELECT PS_NO ,PS_DD,PRD_NO,PRD_NAME,QTY FROM TF_PSS WHERE PS_ID='PC' AND PS_DD&gt;=:DATE_Begin AND PS_DD&lt;=:DATE_End</w:t>
      </w:r>
    </w:p>
    <w:p>
      <w:pPr>
        <w:spacing w:before="156" w:beforeLines="50" w:after="468"/>
        <w:ind w:left="420" w:firstLine="420" w:firstLineChars="200"/>
        <w:rPr>
          <w:rFonts w:ascii="宋体" w:hAnsi="宋体"/>
        </w:rPr>
      </w:pPr>
      <w:r>
        <w:rPr>
          <w:rFonts w:hint="eastAsia" w:ascii="宋体" w:hAnsi="宋体"/>
        </w:rPr>
        <w:t>点击</w:t>
      </w:r>
      <w:r>
        <w:rPr>
          <w:rFonts w:hint="eastAsia" w:ascii="宋体" w:hAnsi="宋体"/>
        </w:rPr>
        <w:drawing>
          <wp:inline distT="0" distB="0" distL="0" distR="0">
            <wp:extent cx="542925" cy="266700"/>
            <wp:effectExtent l="0" t="0" r="9525" b="0"/>
            <wp:docPr id="427" name="图片 427" descr="C:/Users/Administrator/AppData/Local/Temp/picturecompress_20210401142621/output_189.jpgoutput_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descr="C:/Users/Administrator/AppData/Local/Temp/picturecompress_20210401142621/output_189.jpgoutput_189"/>
                    <pic:cNvPicPr>
                      <a:picLocks noChangeAspect="1" noChangeArrowheads="1"/>
                    </pic:cNvPicPr>
                  </pic:nvPicPr>
                  <pic:blipFill>
                    <a:blip r:embed="rId188"/>
                    <a:srcRect/>
                    <a:stretch>
                      <a:fillRect/>
                    </a:stretch>
                  </pic:blipFill>
                  <pic:spPr>
                    <a:xfrm>
                      <a:off x="0" y="0"/>
                      <a:ext cx="542925" cy="266700"/>
                    </a:xfrm>
                    <a:prstGeom prst="rect">
                      <a:avLst/>
                    </a:prstGeom>
                    <a:noFill/>
                    <a:ln>
                      <a:noFill/>
                    </a:ln>
                  </pic:spPr>
                </pic:pic>
              </a:graphicData>
            </a:graphic>
          </wp:inline>
        </w:drawing>
      </w:r>
      <w:r>
        <w:rPr>
          <w:rFonts w:hint="eastAsia" w:ascii="宋体" w:hAnsi="宋体"/>
        </w:rPr>
        <w:t>【添加】按钮，弹出提示“添加此制表信息吗？”，点击【是】按钮，若无须修改，则点击【确定】按钮，弹出‘报表参数设置’中所设置条件的输入界面，如下图（</w:t>
      </w:r>
      <w:r>
        <w:rPr>
          <w:rFonts w:hint="eastAsia" w:ascii="Arial" w:hAnsi="Arial"/>
        </w:rPr>
        <w:t>1-14-4</w:t>
      </w:r>
      <w:r>
        <w:rPr>
          <w:rFonts w:hint="eastAsia" w:ascii="宋体" w:hAnsi="宋体"/>
        </w:rPr>
        <w:t>）所示，输入条件以后，再点击【确定】按钮，系统就会根据所设置的条件来制表。</w:t>
      </w:r>
    </w:p>
    <w:p>
      <w:pPr>
        <w:pStyle w:val="15"/>
        <w:spacing w:before="156" w:beforeLines="50" w:after="468"/>
        <w:ind w:left="5250" w:firstLine="367" w:firstLineChars="175"/>
        <w:jc w:val="center"/>
        <w:rPr>
          <w:rFonts w:ascii="宋体" w:hAnsi="宋体"/>
        </w:rPr>
      </w:pPr>
      <w:r>
        <w:drawing>
          <wp:inline distT="0" distB="0" distL="0" distR="0">
            <wp:extent cx="4248150" cy="2809875"/>
            <wp:effectExtent l="0" t="0" r="0" b="9525"/>
            <wp:docPr id="426" name="图片 426" descr="C:/Users/Administrator/AppData/Local/Temp/picturecompress_20210401142621/output_190.pngoutput_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图片 426" descr="C:/Users/Administrator/AppData/Local/Temp/picturecompress_20210401142621/output_190.pngoutput_190"/>
                    <pic:cNvPicPr>
                      <a:picLocks noChangeAspect="1" noChangeArrowheads="1"/>
                    </pic:cNvPicPr>
                  </pic:nvPicPr>
                  <pic:blipFill>
                    <a:blip r:embed="rId189"/>
                    <a:srcRect/>
                    <a:stretch>
                      <a:fillRect/>
                    </a:stretch>
                  </pic:blipFill>
                  <pic:spPr>
                    <a:xfrm>
                      <a:off x="0" y="0"/>
                      <a:ext cx="4248150" cy="280987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1-14-4</w:t>
      </w:r>
      <w:r>
        <w:rPr>
          <w:rFonts w:hint="eastAsia"/>
          <w:b/>
          <w:sz w:val="18"/>
        </w:rPr>
        <w:t>）</w:t>
      </w:r>
    </w:p>
    <w:p>
      <w:pPr>
        <w:numPr>
          <w:ilvl w:val="0"/>
          <w:numId w:val="20"/>
        </w:numPr>
        <w:spacing w:before="156" w:beforeLines="50" w:after="468" w:afterLines="0"/>
        <w:rPr>
          <w:rFonts w:ascii="宋体" w:hAnsi="宋体"/>
        </w:rPr>
      </w:pPr>
      <w:r>
        <w:rPr>
          <w:rFonts w:hint="eastAsia" w:ascii="宋体" w:hAnsi="宋体"/>
        </w:rPr>
        <w:t>删除自定义报表：若想修改所定义的报表，直接在自定义报表下面选中所要修改的报表，如下图（</w:t>
      </w:r>
      <w:r>
        <w:rPr>
          <w:rFonts w:hint="eastAsia" w:ascii="Arial" w:hAnsi="Arial"/>
        </w:rPr>
        <w:t>1-14-5</w:t>
      </w:r>
      <w:r>
        <w:rPr>
          <w:rFonts w:hint="eastAsia" w:ascii="宋体" w:hAnsi="宋体"/>
        </w:rPr>
        <w:t>）所示，点击【制表】按钮，弹出‘报表参数设置’的界面，如下图（</w:t>
      </w:r>
      <w:r>
        <w:rPr>
          <w:rFonts w:hint="eastAsia" w:ascii="Arial" w:hAnsi="Arial"/>
        </w:rPr>
        <w:t>1-14-6</w:t>
      </w:r>
      <w:r>
        <w:rPr>
          <w:rFonts w:hint="eastAsia" w:ascii="宋体" w:hAnsi="宋体"/>
        </w:rPr>
        <w:t>）所示，再点击【制表信息】按钮，就可以在‘报表参数设置界面’里修改所定义的SQL语句。当然，您也可以通过</w:t>
      </w:r>
      <w:r>
        <w:rPr>
          <w:rFonts w:hint="eastAsia" w:ascii="宋体" w:hAnsi="宋体"/>
        </w:rPr>
        <w:drawing>
          <wp:inline distT="0" distB="0" distL="0" distR="0">
            <wp:extent cx="542925" cy="266700"/>
            <wp:effectExtent l="0" t="0" r="9525" b="0"/>
            <wp:docPr id="425" name="图片 425" descr="C:/Users/Administrator/AppData/Local/Temp/picturecompress_20210401142621/output_191.jpgoutput_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descr="C:/Users/Administrator/AppData/Local/Temp/picturecompress_20210401142621/output_191.jpgoutput_191"/>
                    <pic:cNvPicPr>
                      <a:picLocks noChangeAspect="1" noChangeArrowheads="1"/>
                    </pic:cNvPicPr>
                  </pic:nvPicPr>
                  <pic:blipFill>
                    <a:blip r:embed="rId190"/>
                    <a:srcRect/>
                    <a:stretch>
                      <a:fillRect/>
                    </a:stretch>
                  </pic:blipFill>
                  <pic:spPr>
                    <a:xfrm>
                      <a:off x="0" y="0"/>
                      <a:ext cx="542925" cy="266700"/>
                    </a:xfrm>
                    <a:prstGeom prst="rect">
                      <a:avLst/>
                    </a:prstGeom>
                    <a:noFill/>
                    <a:ln>
                      <a:noFill/>
                    </a:ln>
                  </pic:spPr>
                </pic:pic>
              </a:graphicData>
            </a:graphic>
          </wp:inline>
        </w:drawing>
      </w:r>
      <w:r>
        <w:rPr>
          <w:rFonts w:hint="eastAsia" w:ascii="宋体" w:hAnsi="宋体"/>
        </w:rPr>
        <w:t>按钮来删除您所自定义的报表。</w:t>
      </w:r>
    </w:p>
    <w:p>
      <w:pPr>
        <w:pStyle w:val="15"/>
        <w:spacing w:before="156" w:beforeLines="50" w:after="468"/>
        <w:ind w:left="5250" w:firstLine="367" w:firstLineChars="175"/>
        <w:jc w:val="center"/>
        <w:rPr>
          <w:rFonts w:ascii="宋体" w:hAnsi="宋体"/>
          <w:color w:val="000000"/>
        </w:rPr>
      </w:pPr>
      <w:r>
        <w:rPr>
          <w:rFonts w:ascii="宋体" w:hAnsi="宋体"/>
          <w:color w:val="000000"/>
        </w:rPr>
        <w:drawing>
          <wp:inline distT="0" distB="0" distL="0" distR="0">
            <wp:extent cx="4681855" cy="1671955"/>
            <wp:effectExtent l="0" t="0" r="4445" b="4445"/>
            <wp:docPr id="424" name="图片 424" descr="C:/Users/Administrator/AppData/Local/Temp/picturecompress_20210401142621/output_192.pngoutput_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图片 424" descr="C:/Users/Administrator/AppData/Local/Temp/picturecompress_20210401142621/output_192.pngoutput_192"/>
                    <pic:cNvPicPr>
                      <a:picLocks noChangeAspect="1" noChangeArrowheads="1"/>
                    </pic:cNvPicPr>
                  </pic:nvPicPr>
                  <pic:blipFill>
                    <a:blip r:embed="rId191"/>
                    <a:srcRect/>
                    <a:stretch>
                      <a:fillRect/>
                    </a:stretch>
                  </pic:blipFill>
                  <pic:spPr>
                    <a:xfrm>
                      <a:off x="0" y="0"/>
                      <a:ext cx="4681855" cy="1671955"/>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1-14-5</w:t>
      </w:r>
      <w:r>
        <w:rPr>
          <w:rFonts w:hint="eastAsia"/>
          <w:b/>
          <w:sz w:val="18"/>
        </w:rPr>
        <w:t>）</w:t>
      </w:r>
    </w:p>
    <w:p>
      <w:pPr>
        <w:pStyle w:val="15"/>
        <w:spacing w:before="156" w:beforeLines="50" w:after="468"/>
        <w:ind w:left="5250" w:firstLine="316" w:firstLineChars="175"/>
        <w:jc w:val="center"/>
        <w:rPr>
          <w:rFonts w:ascii="宋体" w:hAnsi="宋体"/>
          <w:b/>
          <w:sz w:val="18"/>
        </w:rPr>
      </w:pPr>
      <w:r>
        <w:rPr>
          <w:rFonts w:hint="eastAsia" w:ascii="宋体" w:hAnsi="宋体"/>
          <w:b/>
          <w:sz w:val="18"/>
        </w:rPr>
        <w:drawing>
          <wp:inline distT="0" distB="0" distL="0" distR="0">
            <wp:extent cx="4253230" cy="2809875"/>
            <wp:effectExtent l="0" t="0" r="13970" b="9525"/>
            <wp:docPr id="423" name="图片 423" descr="C:/Users/Administrator/AppData/Local/Temp/picturecompress_20210401142621/output_193.pngoutput_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图片 423" descr="C:/Users/Administrator/AppData/Local/Temp/picturecompress_20210401142621/output_193.pngoutput_193"/>
                    <pic:cNvPicPr>
                      <a:picLocks noChangeAspect="1" noChangeArrowheads="1"/>
                    </pic:cNvPicPr>
                  </pic:nvPicPr>
                  <pic:blipFill>
                    <a:blip r:embed="rId192"/>
                    <a:srcRect/>
                    <a:stretch>
                      <a:fillRect/>
                    </a:stretch>
                  </pic:blipFill>
                  <pic:spPr>
                    <a:xfrm>
                      <a:off x="0" y="0"/>
                      <a:ext cx="4253230" cy="2809875"/>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1-14-6</w:t>
      </w:r>
      <w:r>
        <w:rPr>
          <w:rFonts w:hint="eastAsia"/>
          <w:b/>
          <w:sz w:val="18"/>
        </w:rPr>
        <w:t>）</w:t>
      </w:r>
    </w:p>
    <w:p>
      <w:pPr>
        <w:spacing w:before="156" w:beforeLines="50" w:after="468"/>
        <w:ind w:left="420" w:firstLine="422" w:firstLineChars="200"/>
        <w:rPr>
          <w:rFonts w:ascii="宋体" w:hAnsi="宋体"/>
          <w:b/>
        </w:rPr>
      </w:pPr>
      <w:r>
        <w:rPr>
          <w:rFonts w:hint="eastAsia" w:ascii="宋体" w:hAnsi="宋体"/>
          <w:b/>
        </w:rPr>
        <w:t>属性说明：</w:t>
      </w:r>
    </w:p>
    <w:p>
      <w:pPr>
        <w:pStyle w:val="15"/>
        <w:spacing w:before="156" w:beforeLines="50" w:after="468"/>
        <w:ind w:left="5250" w:firstLine="367" w:firstLineChars="175"/>
        <w:jc w:val="center"/>
        <w:rPr>
          <w:rFonts w:ascii="宋体" w:hAnsi="宋体"/>
          <w:b/>
        </w:rPr>
      </w:pPr>
      <w:r>
        <w:drawing>
          <wp:inline distT="0" distB="0" distL="0" distR="0">
            <wp:extent cx="1986280" cy="2281555"/>
            <wp:effectExtent l="0" t="0" r="13970" b="4445"/>
            <wp:docPr id="422" name="图片 422" descr="C:/Users/Administrator/AppData/Local/Temp/picturecompress_20210401142621/output_194.pngoutput_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descr="C:/Users/Administrator/AppData/Local/Temp/picturecompress_20210401142621/output_194.pngoutput_194"/>
                    <pic:cNvPicPr>
                      <a:picLocks noChangeAspect="1" noChangeArrowheads="1"/>
                    </pic:cNvPicPr>
                  </pic:nvPicPr>
                  <pic:blipFill>
                    <a:blip r:embed="rId193"/>
                    <a:srcRect/>
                    <a:stretch>
                      <a:fillRect/>
                    </a:stretch>
                  </pic:blipFill>
                  <pic:spPr>
                    <a:xfrm>
                      <a:off x="0" y="0"/>
                      <a:ext cx="1986280" cy="2281555"/>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1-14-7</w:t>
      </w:r>
      <w:r>
        <w:rPr>
          <w:rFonts w:hint="eastAsia"/>
          <w:b/>
          <w:sz w:val="18"/>
        </w:rPr>
        <w:t>）</w:t>
      </w:r>
    </w:p>
    <w:p>
      <w:pPr>
        <w:spacing w:before="156" w:beforeLines="50" w:after="468"/>
        <w:ind w:left="1155" w:leftChars="400" w:hanging="315" w:hangingChars="150"/>
        <w:rPr>
          <w:rFonts w:ascii="宋体" w:hAnsi="宋体"/>
        </w:rPr>
      </w:pPr>
      <w:r>
        <w:rPr>
          <w:rFonts w:hint="eastAsia" w:ascii="Arial" w:hAnsi="Arial"/>
        </w:rPr>
        <w:t>1</w:t>
      </w:r>
      <w:r>
        <w:rPr>
          <w:rFonts w:hint="eastAsia" w:ascii="宋体" w:hAnsi="宋体"/>
        </w:rPr>
        <w:t>、按格式文件输出：与‘输出时设置页面’的属性是配合使用的。当两者都不选时，打印时会将所有显示的明细资料进行打印。 如果该选项勾选上时，那么‘输出时设置页面’的属性必须勾选，否则会找不到格式文件。</w:t>
      </w:r>
    </w:p>
    <w:p>
      <w:pPr>
        <w:spacing w:before="156" w:beforeLines="50" w:after="468"/>
        <w:ind w:left="420" w:firstLine="840" w:firstLineChars="400"/>
        <w:rPr>
          <w:rFonts w:ascii="宋体" w:hAnsi="宋体"/>
        </w:rPr>
      </w:pPr>
      <w:r>
        <w:rPr>
          <w:rFonts w:hint="eastAsia" w:ascii="Arial" w:hAnsi="Arial"/>
        </w:rPr>
        <w:t>2</w:t>
      </w:r>
      <w:r>
        <w:rPr>
          <w:rFonts w:hint="eastAsia" w:ascii="宋体" w:hAnsi="宋体"/>
        </w:rPr>
        <w:t>、输出时设置页面：与‘按格式文件输出’的属性是配合使用的。</w:t>
      </w:r>
    </w:p>
    <w:p>
      <w:pPr>
        <w:spacing w:before="156" w:beforeLines="50" w:after="468"/>
        <w:ind w:left="420" w:firstLine="840" w:firstLineChars="400"/>
        <w:rPr>
          <w:rFonts w:ascii="宋体" w:hAnsi="宋体"/>
        </w:rPr>
      </w:pPr>
      <w:r>
        <w:rPr>
          <w:rFonts w:hint="eastAsia" w:ascii="Arial" w:hAnsi="Arial"/>
        </w:rPr>
        <w:t>3</w:t>
      </w:r>
      <w:r>
        <w:rPr>
          <w:rFonts w:hint="eastAsia" w:ascii="宋体" w:hAnsi="宋体"/>
        </w:rPr>
        <w:t xml:space="preserve">、格式文件路径：指存放打印套版的路径，也就是所做好的格式文件存放的路径。 </w:t>
      </w:r>
    </w:p>
    <w:p>
      <w:pPr>
        <w:spacing w:before="156" w:beforeLines="50" w:after="468"/>
        <w:ind w:left="1155" w:leftChars="400" w:hanging="315" w:hangingChars="150"/>
        <w:rPr>
          <w:rFonts w:ascii="宋体" w:hAnsi="宋体"/>
        </w:rPr>
      </w:pPr>
      <w:r>
        <w:rPr>
          <w:rFonts w:hint="eastAsia" w:ascii="Arial" w:hAnsi="Arial"/>
        </w:rPr>
        <w:t>4</w:t>
      </w:r>
      <w:r>
        <w:rPr>
          <w:rFonts w:hint="eastAsia" w:ascii="宋体" w:hAnsi="宋体"/>
        </w:rPr>
        <w:t>、制表信息文件路径：即报表中心所有增加的报表都会存放在一个Reptself.cds的文件内，默认路径是</w:t>
      </w:r>
      <w:r>
        <w:t>ManagerERP</w:t>
      </w:r>
      <w:r>
        <w:rPr>
          <w:rFonts w:hint="eastAsia" w:ascii="宋体" w:hAnsi="宋体"/>
        </w:rPr>
        <w:t>的安装路径。每次打开报表中心时，系统都会先查询该路径下的制表讯息文件是否存在，如果不存在，系统会提示是否创建该制表讯息文件。制表讯息文件不存在是不能使用报表中心的。</w:t>
      </w:r>
    </w:p>
    <w:p>
      <w:pPr>
        <w:pStyle w:val="7"/>
        <w:ind w:left="420"/>
      </w:pPr>
      <w:bookmarkStart w:id="183" w:name="_Toc351454372"/>
      <w:bookmarkStart w:id="184" w:name="_Toc241470436"/>
      <w:bookmarkStart w:id="185" w:name="_Toc165108686"/>
      <w:bookmarkStart w:id="186" w:name="_Toc121815836"/>
      <w:bookmarkStart w:id="187" w:name="_Toc22595"/>
      <w:bookmarkStart w:id="188" w:name="_Toc6461"/>
      <w:bookmarkStart w:id="189" w:name="_Toc30444"/>
      <w:r>
        <w:t>1.</w:t>
      </w:r>
      <w:r>
        <w:rPr>
          <w:rFonts w:hint="eastAsia"/>
        </w:rPr>
        <w:t>15 业务月结</w:t>
      </w:r>
      <w:bookmarkEnd w:id="183"/>
      <w:bookmarkEnd w:id="184"/>
      <w:bookmarkEnd w:id="185"/>
      <w:bookmarkEnd w:id="186"/>
      <w:bookmarkEnd w:id="187"/>
      <w:bookmarkEnd w:id="188"/>
      <w:bookmarkEnd w:id="189"/>
    </w:p>
    <w:p>
      <w:pPr>
        <w:spacing w:before="156" w:beforeLines="50" w:after="468"/>
        <w:ind w:left="420" w:firstLine="420" w:firstLineChars="200"/>
      </w:pPr>
      <w:r>
        <w:rPr>
          <w:rFonts w:hint="eastAsia"/>
        </w:rPr>
        <w:t>财务月底在做完成本核算、出相关财务报表后，就完成了相关单据中的数量和成本的计算。为了控制由于再次录入和修改单据而产生的影响成本、影响库存结存、影响总帐科目等的操作，在月底作完成本核算后，须执行业务月结的操作。</w:t>
      </w:r>
      <w:r>
        <w:br w:type="textWrapping"/>
      </w:r>
      <w:r>
        <w:rPr>
          <w:rFonts w:hint="eastAsia"/>
        </w:rPr>
        <w:t xml:space="preserve">    该功能避免系统的成本、结存、和报表经常变动而产生“当时是正确的，但过了一段时间后又不正确”情况的发生。保证确定的成本不再因为单据调整而变化。</w:t>
      </w:r>
    </w:p>
    <w:p>
      <w:pPr>
        <w:spacing w:before="156" w:beforeLines="50" w:after="468"/>
        <w:ind w:left="420" w:firstLine="422" w:firstLineChars="200"/>
        <w:rPr>
          <w:rFonts w:ascii="宋体" w:hAnsi="宋体"/>
          <w:b/>
        </w:rPr>
      </w:pPr>
      <w:r>
        <w:rPr>
          <w:rFonts w:hint="eastAsia" w:ascii="宋体" w:hAnsi="宋体"/>
          <w:b/>
        </w:rPr>
        <w:t>操作说明：</w:t>
      </w:r>
    </w:p>
    <w:p>
      <w:pPr>
        <w:numPr>
          <w:ilvl w:val="0"/>
          <w:numId w:val="20"/>
        </w:numPr>
        <w:spacing w:before="156" w:beforeLines="50" w:after="468" w:afterLines="0"/>
        <w:rPr>
          <w:rFonts w:ascii="宋体" w:hAnsi="宋体"/>
        </w:rPr>
      </w:pPr>
      <w:r>
        <w:rPr>
          <w:rFonts w:hint="eastAsia" w:ascii="宋体" w:hAnsi="宋体"/>
        </w:rPr>
        <w:t>首先在开账资料中启用业务月结处理；</w:t>
      </w:r>
    </w:p>
    <w:p>
      <w:pPr>
        <w:numPr>
          <w:ilvl w:val="0"/>
          <w:numId w:val="20"/>
        </w:numPr>
        <w:spacing w:before="156" w:beforeLines="50" w:after="468" w:afterLines="0"/>
        <w:rPr>
          <w:rFonts w:ascii="宋体" w:hAnsi="宋体"/>
        </w:rPr>
      </w:pPr>
      <w:r>
        <w:rPr>
          <w:rFonts w:hint="eastAsia" w:ascii="宋体" w:hAnsi="宋体"/>
        </w:rPr>
        <w:t>新增报表:首先按照“月末处理”——“业务月结”，进入业务月结操作界面，如下图（</w:t>
      </w:r>
      <w:r>
        <w:rPr>
          <w:rFonts w:hint="eastAsia" w:ascii="Arial" w:hAnsi="Arial"/>
        </w:rPr>
        <w:t>1-15-1</w:t>
      </w:r>
      <w:r>
        <w:rPr>
          <w:rFonts w:hint="eastAsia" w:ascii="宋体" w:hAnsi="宋体"/>
        </w:rPr>
        <w:t>）所示，选中‘结案年月’，按照各模块的先后顺序，依次对各模块进行月结处理：</w:t>
      </w:r>
    </w:p>
    <w:p>
      <w:pPr>
        <w:pStyle w:val="15"/>
        <w:spacing w:before="156" w:beforeLines="50" w:after="468"/>
        <w:ind w:left="5250" w:firstLine="787" w:firstLineChars="375"/>
        <w:jc w:val="center"/>
        <w:rPr>
          <w:rFonts w:ascii="宋体" w:hAnsi="宋体"/>
        </w:rPr>
      </w:pPr>
      <w:r>
        <w:rPr>
          <w:rFonts w:hint="eastAsia" w:ascii="宋体" w:hAnsi="宋体"/>
          <w:color w:val="000000"/>
        </w:rPr>
        <w:drawing>
          <wp:inline distT="0" distB="0" distL="0" distR="0">
            <wp:extent cx="3967480" cy="2081530"/>
            <wp:effectExtent l="0" t="0" r="13970" b="13970"/>
            <wp:docPr id="421" name="图片 421" descr="C:/Users/Administrator/AppData/Local/Temp/picturecompress_20210401142621/output_195.pngoutput_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421" descr="C:/Users/Administrator/AppData/Local/Temp/picturecompress_20210401142621/output_195.pngoutput_195"/>
                    <pic:cNvPicPr>
                      <a:picLocks noChangeAspect="1" noChangeArrowheads="1"/>
                    </pic:cNvPicPr>
                  </pic:nvPicPr>
                  <pic:blipFill>
                    <a:blip r:embed="rId194"/>
                    <a:srcRect/>
                    <a:stretch>
                      <a:fillRect/>
                    </a:stretch>
                  </pic:blipFill>
                  <pic:spPr>
                    <a:xfrm>
                      <a:off x="0" y="0"/>
                      <a:ext cx="3967480" cy="2081530"/>
                    </a:xfrm>
                    <a:prstGeom prst="rect">
                      <a:avLst/>
                    </a:prstGeom>
                    <a:noFill/>
                    <a:ln>
                      <a:noFill/>
                    </a:ln>
                  </pic:spPr>
                </pic:pic>
              </a:graphicData>
            </a:graphic>
          </wp:inline>
        </w:drawing>
      </w:r>
    </w:p>
    <w:p>
      <w:pPr>
        <w:pStyle w:val="15"/>
        <w:spacing w:before="156" w:beforeLines="50" w:after="468"/>
        <w:ind w:left="5250" w:firstLine="316" w:firstLineChars="175"/>
        <w:jc w:val="center"/>
        <w:rPr>
          <w:b/>
          <w:sz w:val="18"/>
        </w:rPr>
      </w:pPr>
      <w:r>
        <w:rPr>
          <w:rFonts w:hint="eastAsia"/>
          <w:b/>
          <w:sz w:val="18"/>
        </w:rPr>
        <w:t>（图</w:t>
      </w:r>
      <w:r>
        <w:rPr>
          <w:rFonts w:hint="eastAsia" w:ascii="Arial" w:hAnsi="Arial"/>
          <w:b/>
          <w:sz w:val="18"/>
        </w:rPr>
        <w:t>1-15-1</w:t>
      </w:r>
      <w:r>
        <w:rPr>
          <w:rFonts w:hint="eastAsia"/>
          <w:b/>
          <w:sz w:val="18"/>
        </w:rPr>
        <w:t xml:space="preserve">）                           </w:t>
      </w:r>
    </w:p>
    <w:p>
      <w:pPr>
        <w:pStyle w:val="15"/>
        <w:spacing w:before="156" w:beforeLines="50" w:after="468"/>
        <w:ind w:left="5250" w:firstLine="367" w:firstLineChars="175"/>
        <w:jc w:val="center"/>
        <w:rPr>
          <w:rFonts w:ascii="宋体" w:hAnsi="宋体"/>
        </w:rPr>
      </w:pPr>
      <w:r>
        <w:rPr>
          <w:rFonts w:hint="eastAsia" w:ascii="宋体" w:hAnsi="宋体"/>
        </w:rPr>
        <w:drawing>
          <wp:inline distT="0" distB="0" distL="0" distR="0">
            <wp:extent cx="3152775" cy="1323975"/>
            <wp:effectExtent l="0" t="0" r="9525" b="9525"/>
            <wp:docPr id="420" name="图片 420" descr="C:/Users/Administrator/AppData/Local/Temp/picturecompress_20210401142621/output_196.pngoutput_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descr="C:/Users/Administrator/AppData/Local/Temp/picturecompress_20210401142621/output_196.pngoutput_196"/>
                    <pic:cNvPicPr>
                      <a:picLocks noChangeAspect="1" noChangeArrowheads="1"/>
                    </pic:cNvPicPr>
                  </pic:nvPicPr>
                  <pic:blipFill>
                    <a:blip r:embed="rId195"/>
                    <a:srcRect/>
                    <a:stretch>
                      <a:fillRect/>
                    </a:stretch>
                  </pic:blipFill>
                  <pic:spPr>
                    <a:xfrm>
                      <a:off x="0" y="0"/>
                      <a:ext cx="3152775" cy="1323975"/>
                    </a:xfrm>
                    <a:prstGeom prst="rect">
                      <a:avLst/>
                    </a:prstGeom>
                    <a:noFill/>
                    <a:ln>
                      <a:noFill/>
                    </a:ln>
                  </pic:spPr>
                </pic:pic>
              </a:graphicData>
            </a:graphic>
          </wp:inline>
        </w:drawing>
      </w:r>
    </w:p>
    <w:p>
      <w:pPr>
        <w:pStyle w:val="15"/>
        <w:spacing w:before="156" w:beforeLines="50" w:after="468"/>
        <w:ind w:left="5250" w:firstLine="367" w:firstLineChars="175"/>
        <w:rPr>
          <w:rFonts w:ascii="宋体" w:hAnsi="宋体"/>
        </w:rPr>
      </w:pPr>
      <w:r>
        <w:rPr>
          <w:rFonts w:hint="eastAsia" w:ascii="宋体" w:hAnsi="宋体"/>
        </w:rPr>
        <w:t xml:space="preserve">                        </w:t>
      </w:r>
      <w:r>
        <w:rPr>
          <w:rFonts w:hint="eastAsia"/>
          <w:b/>
          <w:sz w:val="18"/>
        </w:rPr>
        <w:t>（图</w:t>
      </w:r>
      <w:r>
        <w:rPr>
          <w:rFonts w:hint="eastAsia" w:ascii="Arial" w:hAnsi="Arial"/>
          <w:b/>
          <w:sz w:val="18"/>
        </w:rPr>
        <w:t>1-15-2</w:t>
      </w:r>
      <w:r>
        <w:rPr>
          <w:rFonts w:hint="eastAsia"/>
          <w:b/>
          <w:sz w:val="18"/>
        </w:rPr>
        <w:t>）</w:t>
      </w:r>
    </w:p>
    <w:p>
      <w:pPr>
        <w:spacing w:before="156" w:beforeLines="50" w:after="468"/>
        <w:ind w:left="420" w:firstLine="420"/>
      </w:pPr>
      <w:r>
        <w:rPr>
          <w:rFonts w:hint="eastAsia" w:ascii="宋体" w:hAnsi="宋体"/>
        </w:rPr>
        <w:t>选择【</w:t>
      </w:r>
      <w:r>
        <w:rPr>
          <w:rFonts w:hint="eastAsia"/>
        </w:rPr>
        <w:t>是</w:t>
      </w:r>
      <w:r>
        <w:rPr>
          <w:rFonts w:hint="eastAsia" w:ascii="宋体" w:hAnsi="宋体"/>
        </w:rPr>
        <w:t>】</w:t>
      </w:r>
      <w:r>
        <w:rPr>
          <w:rFonts w:hint="eastAsia"/>
        </w:rPr>
        <w:t>执行业务月结动作，否的话退出；用户作完业务月结后，控制了相关单据，也不能再作成本核算；如果想修改相关单据，需要在业务月结中作反结案操作，修改后，需要重新作成本计算。</w:t>
      </w:r>
      <w:r>
        <w:br w:type="textWrapping"/>
      </w:r>
      <w:r>
        <w:rPr>
          <w:rFonts w:hint="eastAsia"/>
        </w:rPr>
        <w:t xml:space="preserve">    控制的相关单据包括：采购入库单，进货退回单，进货折让单，借入单，借入还出，库存调整单，BOM组合单，缴库单，切割单，生产领料单、退料、补料，托工领料、退料、补料，存货调拨单，销售出库单，销货退回单，借出单，借出还入单,制令托工在制品维护，独立库存入库单，独立库存出库单，独立库存报废单，托外加工单，生产日报表，托外加工缴回单，托工退回单,原料调拨单，月末成本调整单，非生产领料，非生产退料，非生产报废等单据。</w:t>
      </w:r>
    </w:p>
    <w:p>
      <w:pPr>
        <w:pStyle w:val="5"/>
        <w:ind w:left="420"/>
      </w:pPr>
      <w:bookmarkStart w:id="190" w:name="_Toc20061"/>
      <w:bookmarkStart w:id="191" w:name="_Toc165108687"/>
      <w:bookmarkStart w:id="192" w:name="_Toc15141"/>
      <w:bookmarkStart w:id="193" w:name="_Toc29429"/>
      <w:bookmarkStart w:id="194" w:name="_Toc241470437"/>
      <w:bookmarkStart w:id="195" w:name="_Toc351454373"/>
      <w:r>
        <w:rPr>
          <w:rFonts w:hint="eastAsia"/>
        </w:rPr>
        <w:t>2.业务流程管理（BPM）</w:t>
      </w:r>
      <w:bookmarkEnd w:id="190"/>
      <w:bookmarkEnd w:id="191"/>
      <w:bookmarkEnd w:id="192"/>
      <w:bookmarkEnd w:id="193"/>
      <w:bookmarkEnd w:id="194"/>
      <w:bookmarkEnd w:id="195"/>
    </w:p>
    <w:p>
      <w:pPr>
        <w:spacing w:before="312" w:after="468"/>
        <w:ind w:left="420" w:firstLine="420" w:firstLineChars="200"/>
      </w:pPr>
      <w:r>
        <w:rPr>
          <w:rFonts w:hint="eastAsia"/>
        </w:rPr>
        <w:t>BPM(Business Process Management)业务流程管理，真正的业务流程设计和流程驱动，操作者可以享受主动提醒式的ERP使用方式，所有业务环节都由系统按照预先个性化设置的节点、权限、组织机构、业务控制等参数控制和驱动</w:t>
      </w:r>
    </w:p>
    <w:p>
      <w:pPr>
        <w:spacing w:before="312" w:after="468"/>
        <w:ind w:left="420" w:firstLine="420" w:firstLineChars="200"/>
        <w:rPr>
          <w:rFonts w:ascii="Verdana" w:hAnsi="Verdana"/>
        </w:rPr>
      </w:pPr>
      <w:r>
        <w:rPr>
          <w:rFonts w:hint="eastAsia" w:ascii="Verdana" w:hAnsi="Verdana"/>
        </w:rPr>
        <w:t>系统中的BPM基本分为三个部分：我的工作台、流程设计、单据应用。</w:t>
      </w:r>
    </w:p>
    <w:p>
      <w:pPr>
        <w:pStyle w:val="7"/>
        <w:ind w:left="420"/>
      </w:pPr>
      <w:bookmarkStart w:id="196" w:name="_Toc30898"/>
      <w:r>
        <w:rPr>
          <w:rFonts w:hint="eastAsia"/>
        </w:rPr>
        <w:t>2.1 我的工作台</w:t>
      </w:r>
      <w:bookmarkEnd w:id="196"/>
    </w:p>
    <w:p>
      <w:pPr>
        <w:spacing w:before="156" w:beforeLines="50" w:after="468"/>
        <w:ind w:left="420" w:firstLine="420" w:firstLineChars="200"/>
      </w:pPr>
      <w:r>
        <w:rPr>
          <w:rFonts w:hint="eastAsia"/>
        </w:rPr>
        <w:t>可设置我的工作台为默认界面，使用者通过此界面可以方便快速的查看以及处理自己的所有业务信息：待办和已办事宜、邮件、通讯及消息设置等；</w:t>
      </w:r>
    </w:p>
    <w:p>
      <w:pPr>
        <w:spacing w:before="156" w:beforeLines="50" w:after="468"/>
        <w:ind w:left="420" w:firstLine="420" w:firstLineChars="200"/>
      </w:pPr>
      <w:r>
        <w:rPr>
          <w:rFonts w:hint="eastAsia" w:ascii="宋体" w:hAnsi="宋体"/>
        </w:rPr>
        <w:t>1.我的工作</w:t>
      </w:r>
    </w:p>
    <w:p>
      <w:pPr>
        <w:spacing w:before="156" w:beforeLines="50" w:after="468"/>
        <w:ind w:left="420" w:firstLine="420" w:firstLineChars="200"/>
      </w:pPr>
      <w:r>
        <w:rPr>
          <w:rFonts w:hint="eastAsia"/>
        </w:rPr>
        <w:t>使用者通过我的工作台直接可以在此页面设置我的工作：需要操作那些单据；对待办事宜、已办事宜、我的单据未提交、在审核、已审核、已退回的页面中分别有过滤条件，方便用户查看；</w:t>
      </w:r>
    </w:p>
    <w:p>
      <w:pPr>
        <w:spacing w:before="156" w:beforeLines="50" w:after="468"/>
        <w:ind w:left="420" w:firstLine="420" w:firstLineChars="200"/>
        <w:rPr>
          <w:rFonts w:ascii="宋体" w:hAnsi="宋体"/>
        </w:rPr>
      </w:pPr>
      <w:r>
        <w:rPr>
          <w:rFonts w:hint="eastAsia" w:ascii="宋体" w:hAnsi="宋体"/>
        </w:rPr>
        <w:t>2.待办事宜</w:t>
      </w:r>
    </w:p>
    <w:p>
      <w:pPr>
        <w:spacing w:before="156" w:beforeLines="50" w:after="468"/>
        <w:ind w:left="420" w:firstLine="420" w:firstLineChars="200"/>
      </w:pPr>
      <w:r>
        <w:rPr>
          <w:rFonts w:hint="eastAsia"/>
        </w:rPr>
        <w:t>使用者通过我的工作台可以方便、快速的查看到那些业务单据需要操作员及时处理、哪些处于紧急状态等；待办事宜中有批审和批反审功能；</w:t>
      </w:r>
    </w:p>
    <w:p>
      <w:pPr>
        <w:spacing w:before="156" w:beforeLines="50" w:after="468"/>
        <w:ind w:left="420"/>
        <w:jc w:val="center"/>
      </w:pPr>
      <w:r>
        <w:drawing>
          <wp:inline distT="0" distB="0" distL="0" distR="0">
            <wp:extent cx="4262755" cy="2681605"/>
            <wp:effectExtent l="0" t="0" r="4445" b="4445"/>
            <wp:docPr id="419" name="图片 419" descr="C:/Users/Administrator/AppData/Local/Temp/picturecompress_20210401142621/output_197.pngoutput_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descr="C:/Users/Administrator/AppData/Local/Temp/picturecompress_20210401142621/output_197.pngoutput_197"/>
                    <pic:cNvPicPr>
                      <a:picLocks noChangeAspect="1" noChangeArrowheads="1"/>
                    </pic:cNvPicPr>
                  </pic:nvPicPr>
                  <pic:blipFill>
                    <a:blip r:embed="rId196"/>
                    <a:srcRect/>
                    <a:stretch>
                      <a:fillRect/>
                    </a:stretch>
                  </pic:blipFill>
                  <pic:spPr>
                    <a:xfrm>
                      <a:off x="0" y="0"/>
                      <a:ext cx="4262755" cy="2681605"/>
                    </a:xfrm>
                    <a:prstGeom prst="rect">
                      <a:avLst/>
                    </a:prstGeom>
                    <a:noFill/>
                    <a:ln>
                      <a:noFill/>
                    </a:ln>
                  </pic:spPr>
                </pic:pic>
              </a:graphicData>
            </a:graphic>
          </wp:inline>
        </w:drawing>
      </w:r>
    </w:p>
    <w:p>
      <w:pPr>
        <w:spacing w:before="312" w:after="468" w:line="440" w:lineRule="exact"/>
        <w:ind w:left="420" w:firstLine="361" w:firstLineChars="200"/>
        <w:jc w:val="center"/>
        <w:rPr>
          <w:rFonts w:ascii="Verdana" w:hAnsi="Verdana"/>
        </w:rPr>
      </w:pPr>
      <w:r>
        <w:rPr>
          <w:rFonts w:hint="eastAsia"/>
          <w:b/>
          <w:sz w:val="18"/>
        </w:rPr>
        <w:t>（图</w:t>
      </w:r>
      <w:r>
        <w:rPr>
          <w:rFonts w:hint="eastAsia" w:ascii="Arial" w:hAnsi="Arial"/>
          <w:b/>
          <w:sz w:val="18"/>
        </w:rPr>
        <w:t>1-16-1</w:t>
      </w:r>
      <w:r>
        <w:rPr>
          <w:rFonts w:hint="eastAsia"/>
          <w:b/>
          <w:sz w:val="18"/>
        </w:rPr>
        <w:t>）</w:t>
      </w:r>
    </w:p>
    <w:p>
      <w:pPr>
        <w:spacing w:before="156" w:beforeLines="50" w:after="468"/>
        <w:ind w:left="420" w:firstLine="420" w:firstLineChars="200"/>
        <w:rPr>
          <w:rFonts w:ascii="宋体" w:hAnsi="宋体"/>
        </w:rPr>
      </w:pPr>
      <w:r>
        <w:rPr>
          <w:rFonts w:hint="eastAsia" w:ascii="宋体" w:hAnsi="宋体"/>
        </w:rPr>
        <w:t>3.已办事宜</w:t>
      </w:r>
    </w:p>
    <w:p>
      <w:pPr>
        <w:spacing w:before="156" w:beforeLines="50" w:after="468"/>
        <w:ind w:left="420" w:firstLine="420" w:firstLineChars="200"/>
      </w:pPr>
      <w:r>
        <w:rPr>
          <w:rFonts w:hint="eastAsia"/>
        </w:rPr>
        <w:t>使用者通过我的工作台可以方便、快速的查看那些业务单据已经处理以及处理的结果如何；</w:t>
      </w:r>
    </w:p>
    <w:p>
      <w:pPr>
        <w:spacing w:before="156" w:beforeLines="50" w:after="468"/>
        <w:ind w:left="420"/>
        <w:jc w:val="center"/>
      </w:pPr>
      <w:r>
        <w:drawing>
          <wp:inline distT="0" distB="0" distL="0" distR="0">
            <wp:extent cx="4605655" cy="1752600"/>
            <wp:effectExtent l="0" t="0" r="4445" b="0"/>
            <wp:docPr id="418" name="图片 418" descr="C:/Users/Administrator/AppData/Local/Temp/picturecompress_20210401142621/output_198.pngoutput_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descr="C:/Users/Administrator/AppData/Local/Temp/picturecompress_20210401142621/output_198.pngoutput_198"/>
                    <pic:cNvPicPr>
                      <a:picLocks noChangeAspect="1" noChangeArrowheads="1"/>
                    </pic:cNvPicPr>
                  </pic:nvPicPr>
                  <pic:blipFill>
                    <a:blip r:embed="rId197"/>
                    <a:srcRect/>
                    <a:stretch>
                      <a:fillRect/>
                    </a:stretch>
                  </pic:blipFill>
                  <pic:spPr>
                    <a:xfrm>
                      <a:off x="0" y="0"/>
                      <a:ext cx="4605655" cy="1752600"/>
                    </a:xfrm>
                    <a:prstGeom prst="rect">
                      <a:avLst/>
                    </a:prstGeom>
                    <a:noFill/>
                    <a:ln>
                      <a:noFill/>
                    </a:ln>
                  </pic:spPr>
                </pic:pic>
              </a:graphicData>
            </a:graphic>
          </wp:inline>
        </w:drawing>
      </w:r>
    </w:p>
    <w:p>
      <w:pPr>
        <w:spacing w:before="312" w:after="468" w:line="440" w:lineRule="exact"/>
        <w:ind w:left="420" w:firstLine="361" w:firstLineChars="200"/>
        <w:jc w:val="center"/>
        <w:rPr>
          <w:rFonts w:ascii="Verdana" w:hAnsi="Verdana"/>
        </w:rPr>
      </w:pPr>
      <w:r>
        <w:rPr>
          <w:rFonts w:hint="eastAsia"/>
          <w:b/>
          <w:sz w:val="18"/>
        </w:rPr>
        <w:t>（图</w:t>
      </w:r>
      <w:r>
        <w:rPr>
          <w:rFonts w:hint="eastAsia" w:ascii="Arial" w:hAnsi="Arial"/>
          <w:b/>
          <w:sz w:val="18"/>
        </w:rPr>
        <w:t>1-16-2</w:t>
      </w:r>
      <w:r>
        <w:rPr>
          <w:rFonts w:hint="eastAsia"/>
          <w:b/>
          <w:sz w:val="18"/>
        </w:rPr>
        <w:t>）</w:t>
      </w:r>
    </w:p>
    <w:p>
      <w:pPr>
        <w:spacing w:before="312" w:after="468"/>
        <w:ind w:left="210" w:leftChars="100" w:firstLine="420"/>
        <w:rPr>
          <w:rFonts w:ascii="楷体_GB2312" w:eastAsia="楷体_GB2312"/>
          <w:sz w:val="18"/>
        </w:rPr>
      </w:pPr>
      <w:r>
        <w:rPr>
          <w:rFonts w:hint="eastAsia" w:ascii="楷体_GB2312" w:eastAsia="楷体_GB2312"/>
          <w:sz w:val="18"/>
        </w:rPr>
        <w:t>已办事宜中包含反审核和批反审的功能，要使用此功能，审核人为本人必须打勾才可以；</w:t>
      </w:r>
    </w:p>
    <w:p>
      <w:pPr>
        <w:spacing w:before="156" w:beforeLines="50" w:after="468"/>
        <w:ind w:left="420" w:firstLine="420" w:firstLineChars="200"/>
        <w:rPr>
          <w:rFonts w:ascii="宋体" w:hAnsi="宋体"/>
        </w:rPr>
      </w:pPr>
      <w:r>
        <w:rPr>
          <w:rFonts w:hint="eastAsia" w:ascii="宋体" w:hAnsi="宋体"/>
        </w:rPr>
        <w:t>4.我的单据</w:t>
      </w:r>
    </w:p>
    <w:p>
      <w:pPr>
        <w:spacing w:before="156" w:beforeLines="50" w:after="468"/>
        <w:ind w:left="420" w:firstLine="420" w:firstLineChars="200"/>
      </w:pPr>
      <w:r>
        <w:rPr>
          <w:rFonts w:hint="eastAsia"/>
        </w:rPr>
        <w:t>我的单据代表操作员对应的业务单据的后续处理状况：未交单据、在审单据、已审单据、退回单据；</w:t>
      </w:r>
    </w:p>
    <w:p>
      <w:pPr>
        <w:spacing w:before="312" w:after="468"/>
        <w:ind w:left="420" w:firstLine="360" w:firstLineChars="200"/>
        <w:rPr>
          <w:rFonts w:ascii="楷体_GB2312" w:eastAsia="楷体_GB2312"/>
          <w:sz w:val="18"/>
        </w:rPr>
      </w:pPr>
      <w:r>
        <w:rPr>
          <w:rFonts w:hint="eastAsia" w:ascii="楷体_GB2312" w:eastAsia="楷体_GB2312"/>
          <w:sz w:val="18"/>
        </w:rPr>
        <w:t>（未交单据：没有提交给审核人的单据；在审单据：我的单据在审核状态中的单据；已审单据：我的单据已经审核通过的单据；退回单据：我的单据没有被审核通过的单据)</w:t>
      </w:r>
    </w:p>
    <w:p>
      <w:pPr>
        <w:spacing w:before="156" w:beforeLines="50" w:after="468"/>
        <w:ind w:left="420" w:firstLine="420" w:firstLineChars="200"/>
        <w:rPr>
          <w:rFonts w:ascii="宋体" w:hAnsi="宋体"/>
        </w:rPr>
      </w:pPr>
      <w:r>
        <w:rPr>
          <w:rFonts w:hint="eastAsia" w:ascii="宋体" w:hAnsi="宋体"/>
        </w:rPr>
        <w:t>5.我的通讯</w:t>
      </w:r>
    </w:p>
    <w:p>
      <w:pPr>
        <w:spacing w:before="156" w:beforeLines="50" w:after="468"/>
        <w:ind w:left="420" w:firstLine="420" w:firstLineChars="200"/>
      </w:pPr>
      <w:r>
        <w:rPr>
          <w:rFonts w:hint="eastAsia"/>
        </w:rPr>
        <w:t>使用者通过我的工作台用户可以在此页面设置我的消息、调用MSN,QQ、OutLook、Http等通信。并且用户可以通过我的消息，向多用户发送消息，快速的处理紧急状况。</w:t>
      </w:r>
    </w:p>
    <w:p>
      <w:pPr>
        <w:spacing w:before="156" w:beforeLines="50" w:after="468"/>
        <w:ind w:left="420" w:firstLine="420" w:firstLineChars="200"/>
        <w:rPr>
          <w:rFonts w:ascii="宋体" w:hAnsi="宋体"/>
        </w:rPr>
      </w:pPr>
      <w:r>
        <w:rPr>
          <w:rFonts w:hint="eastAsia" w:ascii="宋体" w:hAnsi="宋体"/>
        </w:rPr>
        <w:t>6.我的报表：</w:t>
      </w:r>
    </w:p>
    <w:p>
      <w:pPr>
        <w:spacing w:before="156" w:beforeLines="50" w:after="468"/>
        <w:ind w:left="420" w:firstLine="420" w:firstLineChars="200"/>
      </w:pPr>
      <w:r>
        <w:rPr>
          <w:rFonts w:hint="eastAsia"/>
        </w:rPr>
        <w:t>使用者通过我的工作台用户可以在此页面设置操作者经常查询的报表。减少了在系统中寻找报表的苦恼。</w:t>
      </w:r>
    </w:p>
    <w:p>
      <w:pPr>
        <w:spacing w:before="156" w:beforeLines="50" w:after="468"/>
        <w:ind w:left="420" w:firstLine="420" w:firstLineChars="200"/>
        <w:rPr>
          <w:rFonts w:ascii="宋体" w:hAnsi="宋体"/>
        </w:rPr>
      </w:pPr>
      <w:r>
        <w:rPr>
          <w:rFonts w:hint="eastAsia" w:ascii="宋体" w:hAnsi="宋体"/>
        </w:rPr>
        <w:t>7.我的预警</w:t>
      </w:r>
    </w:p>
    <w:p>
      <w:pPr>
        <w:spacing w:before="156" w:beforeLines="50" w:after="468"/>
        <w:ind w:left="420" w:firstLine="420" w:firstLineChars="200"/>
      </w:pPr>
      <w:r>
        <w:rPr>
          <w:rFonts w:hint="eastAsia"/>
        </w:rPr>
        <w:t>使用者通过我的工作台用户可以在此页面按照不同的用户设置不同预警信息。使系统可以及时提醒，快速的了解目前业务中的漏洞，及时采取补救措施。比如：可以设置库存量小于安全存量时，系统进行预警</w:t>
      </w:r>
    </w:p>
    <w:p>
      <w:pPr>
        <w:spacing w:before="156" w:beforeLines="50" w:after="468"/>
        <w:ind w:left="420" w:firstLine="420" w:firstLineChars="200"/>
      </w:pPr>
      <w:r>
        <w:rPr>
          <w:rFonts w:hint="eastAsia"/>
        </w:rPr>
        <w:t>通过我的工作台，可以设置消息提醒，提醒的时间间隔，以及什么状态时进行提醒，使用者都可以通过消息设置进行设置。</w:t>
      </w:r>
    </w:p>
    <w:p>
      <w:pPr>
        <w:spacing w:before="156" w:beforeLines="50" w:after="468"/>
        <w:ind w:left="420"/>
        <w:rPr>
          <w:rFonts w:ascii="楷体_GB2312" w:hAnsi="宋体" w:eastAsia="楷体_GB2312"/>
          <w:shd w:val="pct10" w:color="auto" w:fill="FFFFFF"/>
        </w:rPr>
      </w:pPr>
      <w:r>
        <w:rPr>
          <w:rFonts w:hint="eastAsia" w:ascii="楷体_GB2312" w:hAnsi="宋体" w:eastAsia="楷体_GB2312"/>
          <w:shd w:val="pct10" w:color="auto" w:fill="FFFFFF"/>
        </w:rPr>
        <w:t>注意：在使用工作台审核过程中，如果当前的系统日期小于单据日期，将不能对这部分单据进行审批，需要到单据中进行审批，进行修改生效日期。</w:t>
      </w:r>
    </w:p>
    <w:p>
      <w:pPr>
        <w:pStyle w:val="7"/>
        <w:ind w:left="420"/>
      </w:pPr>
      <w:bookmarkStart w:id="197" w:name="_Toc7199"/>
      <w:r>
        <w:rPr>
          <w:rFonts w:hint="eastAsia"/>
        </w:rPr>
        <w:t>2.2 基础资料设置</w:t>
      </w:r>
      <w:bookmarkEnd w:id="197"/>
    </w:p>
    <w:p>
      <w:pPr>
        <w:spacing w:before="156" w:beforeLines="50" w:after="468"/>
        <w:ind w:left="420" w:firstLine="420" w:firstLineChars="200"/>
      </w:pPr>
      <w:r>
        <w:rPr>
          <w:rFonts w:hint="eastAsia"/>
        </w:rPr>
        <w:t>通过bpm 我们可以的方便的查看到目前的单据流向到哪一个状态，并且是哪个人员延误了工作等，首先我们必须设置相应的规则：角色设置、流程设计</w:t>
      </w:r>
    </w:p>
    <w:p>
      <w:pPr>
        <w:spacing w:before="156" w:beforeLines="50" w:after="468"/>
        <w:ind w:left="420" w:firstLine="420" w:firstLineChars="200"/>
        <w:rPr>
          <w:rFonts w:ascii="宋体" w:hAnsi="宋体"/>
        </w:rPr>
      </w:pPr>
      <w:r>
        <w:rPr>
          <w:rFonts w:hint="eastAsia" w:ascii="宋体" w:hAnsi="宋体"/>
        </w:rPr>
        <w:t>1.角色设置</w:t>
      </w:r>
    </w:p>
    <w:p>
      <w:pPr>
        <w:spacing w:before="156" w:beforeLines="50" w:after="468"/>
        <w:ind w:left="420" w:firstLine="420" w:firstLineChars="200"/>
      </w:pPr>
      <w:r>
        <w:rPr>
          <w:rFonts w:hint="eastAsia"/>
        </w:rPr>
        <w:t>角色的概念是把一部分具有相同权限的用户设置成一种身份，方便在BPM流程设计的时候使用，在BPM中对应的每一个节点，对应的人员按照角色进行区分；</w:t>
      </w:r>
    </w:p>
    <w:p>
      <w:pPr>
        <w:spacing w:before="312" w:after="468"/>
        <w:ind w:left="420" w:firstLine="360" w:firstLineChars="200"/>
        <w:rPr>
          <w:rFonts w:ascii="楷体_GB2312" w:eastAsia="楷体_GB2312"/>
          <w:sz w:val="18"/>
        </w:rPr>
      </w:pPr>
      <w:r>
        <w:rPr>
          <w:rFonts w:hint="eastAsia" w:ascii="楷体_GB2312" w:eastAsia="楷体_GB2312"/>
          <w:sz w:val="18"/>
        </w:rPr>
        <w:t>其中：在角色类型中可以设置两种类型，一为员工，另一个为部门。员工类型是把一个或多个用户设置成一种角色，部门类型是把一个或几个部门设置成一种角色；在员工查询中只能查询到当前用户所能管辖的用户。</w:t>
      </w:r>
    </w:p>
    <w:p>
      <w:pPr>
        <w:spacing w:before="156" w:beforeLines="50" w:after="468"/>
        <w:ind w:left="420" w:firstLine="420" w:firstLineChars="200"/>
        <w:rPr>
          <w:rFonts w:ascii="宋体" w:hAnsi="宋体"/>
        </w:rPr>
      </w:pPr>
      <w:r>
        <w:rPr>
          <w:rFonts w:hint="eastAsia" w:ascii="宋体" w:hAnsi="宋体"/>
        </w:rPr>
        <w:t>2.流程设计</w:t>
      </w:r>
    </w:p>
    <w:p>
      <w:pPr>
        <w:spacing w:before="156" w:beforeLines="50" w:after="468"/>
        <w:ind w:left="420" w:firstLine="420" w:firstLineChars="200"/>
      </w:pPr>
      <w:r>
        <w:rPr>
          <w:rFonts w:hint="eastAsia"/>
        </w:rPr>
        <w:t>定义好角色后，就要根据不同的业务单据进行流程设计：一张单据支持多个审核流程，启用新的审核流程之后，系统会自动禁用旧的审核流程，且不影响旧审核流程的正常使用，对于通过旧的审核流程提交审核的单据，系统在审核、反审核处理时，均采用旧的审核流程进行，确保新旧审核流程相互不影响。打开流程设计页面，可以清晰的看到已启用流程单据和未启用流程单据，并将不同的模块详细的区分开来，可以方便用户快捷的使用并查看相关内容。</w:t>
      </w:r>
    </w:p>
    <w:p>
      <w:pPr>
        <w:spacing w:before="312" w:after="468"/>
        <w:ind w:left="420" w:firstLine="360" w:firstLineChars="200"/>
        <w:rPr>
          <w:rFonts w:ascii="楷体_GB2312" w:eastAsia="楷体_GB2312"/>
          <w:sz w:val="18"/>
        </w:rPr>
      </w:pPr>
      <w:r>
        <w:rPr>
          <w:rFonts w:hint="eastAsia" w:ascii="楷体_GB2312" w:eastAsia="楷体_GB2312"/>
          <w:sz w:val="18"/>
        </w:rPr>
        <w:t>（其中在流程设计页面，我们可以看到开始节点、结束节点、节点、路由；其中开始节点和结束节点，是每一个流程中必须有，只需要设置名称，对应不需要设置权限；节点：设置需要审核的路线，以及需要哪些人员进行审核等，需要经过多少道审批线路，就需要设置多少个节点，对应不同的节点可以设置不同的权限，比如：设置A节点有查看本单某些字段的权限，某些不能查看等，设置B节点既有查看权限又有修改的权限等；路由：在实际的应用中，并不是所有的节点都要进行审批，有一定的选择性，比如：金额大于多少，某节点审核，数量小于多少某个人审核。此时，就可以通过设置路由，进行条件判断，需要流向那个节点）</w:t>
      </w:r>
    </w:p>
    <w:p>
      <w:pPr>
        <w:spacing w:before="156" w:beforeLines="50" w:after="468"/>
        <w:ind w:left="420" w:firstLine="420" w:firstLineChars="200"/>
      </w:pPr>
      <w:r>
        <w:rPr>
          <w:rFonts w:hint="eastAsia"/>
        </w:rPr>
        <w:t>下面我们以采购单为例：</w:t>
      </w:r>
    </w:p>
    <w:p>
      <w:pPr>
        <w:spacing w:before="156" w:beforeLines="50" w:after="468"/>
        <w:ind w:left="420" w:firstLine="420" w:firstLineChars="200"/>
      </w:pPr>
      <w:r>
        <w:rPr>
          <w:rFonts w:hint="eastAsia"/>
        </w:rPr>
        <w:t>1）．首先新增流程控制（如图1-16-3左）</w:t>
      </w:r>
    </w:p>
    <w:p>
      <w:pPr>
        <w:spacing w:before="156" w:beforeLines="50" w:after="468"/>
        <w:ind w:left="1260" w:leftChars="400" w:hanging="420" w:hangingChars="200"/>
      </w:pPr>
      <w:r>
        <w:rPr>
          <w:rFonts w:hint="eastAsia"/>
        </w:rPr>
        <w:t>2）．流程设计时，首先将设计页面的开始节点，结束节点，中间节点，路由依次拖动到左面的空白处，最后用连接线将其按需要的审核流程进行连接完成（如图1-16-3右）；</w:t>
      </w:r>
    </w:p>
    <w:p>
      <w:pPr>
        <w:spacing w:before="156" w:beforeLines="50" w:after="468"/>
        <w:ind w:left="420"/>
      </w:pPr>
      <w:r>
        <w:rPr>
          <w:rFonts w:hint="eastAsia"/>
        </w:rPr>
        <w:t xml:space="preserve"> </w:t>
      </w:r>
      <w:r>
        <w:drawing>
          <wp:inline distT="0" distB="0" distL="0" distR="0">
            <wp:extent cx="1948180" cy="2500630"/>
            <wp:effectExtent l="0" t="0" r="13970" b="13970"/>
            <wp:docPr id="417" name="图片 417" descr="C:/Users/Administrator/AppData/Local/Temp/picturecompress_20210401142621/output_199.pngoutput_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417" descr="C:/Users/Administrator/AppData/Local/Temp/picturecompress_20210401142621/output_199.pngoutput_199"/>
                    <pic:cNvPicPr>
                      <a:picLocks noChangeAspect="1" noChangeArrowheads="1"/>
                    </pic:cNvPicPr>
                  </pic:nvPicPr>
                  <pic:blipFill>
                    <a:blip r:embed="rId198"/>
                    <a:srcRect/>
                    <a:stretch>
                      <a:fillRect/>
                    </a:stretch>
                  </pic:blipFill>
                  <pic:spPr>
                    <a:xfrm>
                      <a:off x="0" y="0"/>
                      <a:ext cx="1948180" cy="2500630"/>
                    </a:xfrm>
                    <a:prstGeom prst="rect">
                      <a:avLst/>
                    </a:prstGeom>
                    <a:noFill/>
                    <a:ln>
                      <a:noFill/>
                    </a:ln>
                  </pic:spPr>
                </pic:pic>
              </a:graphicData>
            </a:graphic>
          </wp:inline>
        </w:drawing>
      </w:r>
      <w:r>
        <w:rPr>
          <w:rFonts w:hint="eastAsia"/>
        </w:rPr>
        <w:t xml:space="preserve">   </w:t>
      </w:r>
      <w:r>
        <w:drawing>
          <wp:inline distT="0" distB="0" distL="0" distR="0">
            <wp:extent cx="2738755" cy="2162175"/>
            <wp:effectExtent l="0" t="0" r="4445" b="9525"/>
            <wp:docPr id="416" name="图片 416" descr="C:/Users/Administrator/AppData/Local/Temp/picturecompress_20210401142621/output_200.pngoutput_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416" descr="C:/Users/Administrator/AppData/Local/Temp/picturecompress_20210401142621/output_200.pngoutput_200"/>
                    <pic:cNvPicPr>
                      <a:picLocks noChangeAspect="1" noChangeArrowheads="1"/>
                    </pic:cNvPicPr>
                  </pic:nvPicPr>
                  <pic:blipFill>
                    <a:blip r:embed="rId199"/>
                    <a:srcRect/>
                    <a:stretch>
                      <a:fillRect/>
                    </a:stretch>
                  </pic:blipFill>
                  <pic:spPr>
                    <a:xfrm>
                      <a:off x="0" y="0"/>
                      <a:ext cx="2738755" cy="2162175"/>
                    </a:xfrm>
                    <a:prstGeom prst="rect">
                      <a:avLst/>
                    </a:prstGeom>
                    <a:noFill/>
                    <a:ln>
                      <a:noFill/>
                    </a:ln>
                  </pic:spPr>
                </pic:pic>
              </a:graphicData>
            </a:graphic>
          </wp:inline>
        </w:drawing>
      </w:r>
    </w:p>
    <w:p>
      <w:pPr>
        <w:spacing w:before="156" w:beforeLines="50" w:after="468"/>
        <w:ind w:left="420"/>
        <w:jc w:val="center"/>
        <w:rPr>
          <w:b/>
          <w:sz w:val="18"/>
        </w:rPr>
      </w:pPr>
      <w:r>
        <w:rPr>
          <w:rFonts w:hint="eastAsia"/>
          <w:b/>
          <w:sz w:val="18"/>
        </w:rPr>
        <w:t>（图</w:t>
      </w:r>
      <w:r>
        <w:rPr>
          <w:rFonts w:hint="eastAsia" w:ascii="Arial" w:hAnsi="Arial"/>
          <w:b/>
          <w:sz w:val="18"/>
        </w:rPr>
        <w:t>1-16-3</w:t>
      </w:r>
      <w:r>
        <w:rPr>
          <w:rFonts w:hint="eastAsia"/>
          <w:b/>
          <w:sz w:val="18"/>
        </w:rPr>
        <w:t>）</w:t>
      </w:r>
    </w:p>
    <w:p>
      <w:pPr>
        <w:spacing w:before="156" w:beforeLines="50" w:after="468"/>
        <w:ind w:left="420" w:firstLine="420" w:firstLineChars="200"/>
      </w:pPr>
      <w:r>
        <w:rPr>
          <w:rFonts w:hint="eastAsia"/>
        </w:rPr>
        <w:t>设计节点的信息，包括节点名称、角色、权限（如图1-16-3左）;</w:t>
      </w:r>
    </w:p>
    <w:p>
      <w:pPr>
        <w:spacing w:before="156" w:beforeLines="50" w:after="468"/>
        <w:ind w:left="420" w:firstLine="420" w:firstLineChars="200"/>
      </w:pPr>
      <w:r>
        <w:rPr>
          <w:rFonts w:hint="eastAsia"/>
        </w:rPr>
        <w:t>针对节点中的细节描述：</w:t>
      </w:r>
    </w:p>
    <w:p>
      <w:pPr>
        <w:numPr>
          <w:ilvl w:val="0"/>
          <w:numId w:val="21"/>
        </w:numPr>
        <w:spacing w:before="156" w:beforeLines="50" w:after="468" w:afterLines="0"/>
        <w:ind w:left="420" w:leftChars="0"/>
      </w:pPr>
      <w:r>
        <w:rPr>
          <w:rFonts w:hint="eastAsia"/>
        </w:rPr>
        <w:t>权限设置</w:t>
      </w:r>
      <w:r>
        <w:br w:type="textWrapping"/>
      </w:r>
      <w:r>
        <w:rPr>
          <w:rFonts w:hint="eastAsia"/>
        </w:rPr>
        <w:t>点击进入权限设置，V9中的权限设置是字段级权限控制。默认权限为可查看不可修改（如图1-16-4左），若此用户具备有修改某些字段的权限，则需勾选上修改选项（</w:t>
      </w:r>
      <w:r>
        <w:rPr>
          <w:rFonts w:hint="eastAsia"/>
          <w:color w:val="0000FF"/>
        </w:rPr>
        <w:t>前提是此角色有编辑制单人单据的权限）</w:t>
      </w:r>
    </w:p>
    <w:p>
      <w:pPr>
        <w:numPr>
          <w:ilvl w:val="0"/>
          <w:numId w:val="21"/>
        </w:numPr>
        <w:spacing w:before="156" w:beforeLines="50" w:after="468" w:afterLines="0"/>
        <w:ind w:left="420" w:leftChars="0"/>
      </w:pPr>
      <w:r>
        <w:rPr>
          <w:rFonts w:hint="eastAsia"/>
        </w:rPr>
        <mc:AlternateContent>
          <mc:Choice Requires="wps">
            <w:drawing>
              <wp:anchor distT="0" distB="0" distL="114300" distR="114300" simplePos="0" relativeHeight="251698176" behindDoc="0" locked="0" layoutInCell="1" allowOverlap="1">
                <wp:simplePos x="0" y="0"/>
                <wp:positionH relativeFrom="column">
                  <wp:posOffset>4263390</wp:posOffset>
                </wp:positionH>
                <wp:positionV relativeFrom="paragraph">
                  <wp:posOffset>2377440</wp:posOffset>
                </wp:positionV>
                <wp:extent cx="1066800" cy="363220"/>
                <wp:effectExtent l="47625" t="383540" r="9525" b="15240"/>
                <wp:wrapNone/>
                <wp:docPr id="1356" name="椭圆形标注 1356"/>
                <wp:cNvGraphicFramePr/>
                <a:graphic xmlns:a="http://schemas.openxmlformats.org/drawingml/2006/main">
                  <a:graphicData uri="http://schemas.microsoft.com/office/word/2010/wordprocessingShape">
                    <wps:wsp>
                      <wps:cNvSpPr>
                        <a:spLocks noChangeArrowheads="1"/>
                      </wps:cNvSpPr>
                      <wps:spPr bwMode="auto">
                        <a:xfrm>
                          <a:off x="0" y="0"/>
                          <a:ext cx="1066800" cy="363220"/>
                        </a:xfrm>
                        <a:prstGeom prst="wedgeEllipseCallout">
                          <a:avLst>
                            <a:gd name="adj1" fmla="val -52204"/>
                            <a:gd name="adj2" fmla="val -148949"/>
                          </a:avLst>
                        </a:prstGeom>
                        <a:solidFill>
                          <a:srgbClr val="99CCFF"/>
                        </a:solidFill>
                        <a:ln w="9525">
                          <a:solidFill>
                            <a:srgbClr val="000000"/>
                          </a:solidFill>
                          <a:miter lim="800000"/>
                        </a:ln>
                      </wps:spPr>
                      <wps:txbx>
                        <w:txbxContent>
                          <w:p>
                            <w:pPr>
                              <w:spacing w:before="312" w:after="468"/>
                              <w:ind w:left="420"/>
                              <w:rPr>
                                <w:b/>
                                <w:sz w:val="20"/>
                              </w:rPr>
                            </w:pPr>
                            <w:r>
                              <w:rPr>
                                <w:rFonts w:hint="eastAsia"/>
                                <w:b/>
                                <w:sz w:val="20"/>
                              </w:rPr>
                              <w:t>特审权限</w:t>
                            </w:r>
                          </w:p>
                        </w:txbxContent>
                      </wps:txbx>
                      <wps:bodyPr rot="0" vert="horz" wrap="square" lIns="91440" tIns="45720" rIns="91440" bIns="45720" anchor="t" anchorCtr="0" upright="1">
                        <a:noAutofit/>
                      </wps:bodyPr>
                    </wps:wsp>
                  </a:graphicData>
                </a:graphic>
              </wp:anchor>
            </w:drawing>
          </mc:Choice>
          <mc:Fallback>
            <w:pict>
              <v:shape id="_x0000_s1026" o:spid="_x0000_s1026" o:spt="63" type="#_x0000_t63" style="position:absolute;left:0pt;margin-left:335.7pt;margin-top:187.2pt;height:28.6pt;width:84pt;z-index:251698176;mso-width-relative:page;mso-height-relative:page;" fillcolor="#99CCFF" filled="t" stroked="t" coordsize="21600,21600" o:gfxdata="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POznW2gAAAAsBAAAPAAAAAAAAAAEAIAAA&#10;ACIAAABkcnMvZG93bnJldi54bWxQSwECFAAUAAAACACHTuJA9eqAi3wCAADsBAAADgAAAAAAAAAB&#10;ACAAAAApAQAAZHJzL2Uyb0RvYy54bWxQSwUGAAAAAAYABgBZAQAAFwYAAAAA&#10;" adj="-476,-21373">
                <v:fill on="t" focussize="0,0"/>
                <v:stroke color="#000000" miterlimit="8" joinstyle="miter"/>
                <v:imagedata o:title=""/>
                <o:lock v:ext="edit" aspectratio="f"/>
                <v:textbox>
                  <w:txbxContent>
                    <w:p>
                      <w:pPr>
                        <w:spacing w:before="312" w:after="468"/>
                        <w:ind w:left="420"/>
                        <w:rPr>
                          <w:b/>
                          <w:sz w:val="20"/>
                        </w:rPr>
                      </w:pPr>
                      <w:r>
                        <w:rPr>
                          <w:rFonts w:hint="eastAsia"/>
                          <w:b/>
                          <w:sz w:val="20"/>
                        </w:rPr>
                        <w:t>特审权限</w:t>
                      </w:r>
                    </w:p>
                  </w:txbxContent>
                </v:textbox>
              </v:shape>
            </w:pict>
          </mc:Fallback>
        </mc:AlternateContent>
      </w:r>
      <w:r>
        <w:rPr>
          <w:rFonts w:hint="eastAsia"/>
        </w:rPr>
        <w:t>会审节点</w:t>
      </w:r>
      <w:r>
        <w:br w:type="textWrapping"/>
      </w:r>
      <w:r>
        <w:rPr>
          <w:rFonts w:hint="eastAsia"/>
        </w:rPr>
        <w:t>在实际的应用过程中，有可能多个节点具有同等权限，若其中一个人审核通过，其他用户不用进行审核；或者任意两个审核通过，其他节点也不用审核就通过。如图1-17-4右，我们可以设置主管，具有特审权限，若主管审核完毕后，科长不用审核，此单就可以审核通过</w:t>
      </w:r>
    </w:p>
    <w:p>
      <w:pPr>
        <w:numPr>
          <w:ilvl w:val="0"/>
          <w:numId w:val="21"/>
        </w:numPr>
        <w:spacing w:before="156" w:beforeLines="50" w:after="468" w:afterLines="0"/>
        <w:ind w:left="420" w:leftChars="0"/>
      </w:pPr>
      <w:r>
        <w:drawing>
          <wp:inline distT="0" distB="0" distL="0" distR="0">
            <wp:extent cx="3596005" cy="1919605"/>
            <wp:effectExtent l="0" t="0" r="4445" b="4445"/>
            <wp:docPr id="415" name="图片 415" descr="C:/Users/Administrator/AppData/Local/Temp/picturecompress_20210401142621/output_201.pngoutput_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descr="C:/Users/Administrator/AppData/Local/Temp/picturecompress_20210401142621/output_201.pngoutput_201"/>
                    <pic:cNvPicPr>
                      <a:picLocks noChangeAspect="1" noChangeArrowheads="1"/>
                    </pic:cNvPicPr>
                  </pic:nvPicPr>
                  <pic:blipFill>
                    <a:blip r:embed="rId200"/>
                    <a:srcRect/>
                    <a:stretch>
                      <a:fillRect/>
                    </a:stretch>
                  </pic:blipFill>
                  <pic:spPr>
                    <a:xfrm>
                      <a:off x="0" y="0"/>
                      <a:ext cx="3596005" cy="1919605"/>
                    </a:xfrm>
                    <a:prstGeom prst="rect">
                      <a:avLst/>
                    </a:prstGeom>
                    <a:noFill/>
                    <a:ln>
                      <a:noFill/>
                    </a:ln>
                  </pic:spPr>
                </pic:pic>
              </a:graphicData>
            </a:graphic>
          </wp:inline>
        </w:drawing>
      </w:r>
      <w:r>
        <w:rPr>
          <w:rFonts w:hint="eastAsia"/>
        </w:rPr>
        <w:t>　　</w:t>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1-16-4</w:t>
      </w:r>
      <w:r>
        <w:rPr>
          <w:rFonts w:hint="eastAsia"/>
          <w:b/>
          <w:sz w:val="18"/>
        </w:rPr>
        <w:t>）</w:t>
      </w:r>
    </w:p>
    <w:p>
      <w:pPr>
        <w:numPr>
          <w:ilvl w:val="0"/>
          <w:numId w:val="21"/>
        </w:numPr>
        <w:spacing w:before="156" w:beforeLines="50" w:after="468" w:afterLines="0"/>
        <w:ind w:left="420" w:leftChars="0"/>
      </w:pPr>
      <w:r>
        <w:rPr>
          <w:rFonts w:hint="eastAsia"/>
        </w:rPr>
        <w:t>路由设置：</w:t>
      </w:r>
      <w:r>
        <w:rPr>
          <w:rFonts w:hint="eastAsia"/>
        </w:rPr>
        <w:br w:type="textWrapping"/>
      </w:r>
      <w:r>
        <w:rPr>
          <w:rFonts w:hint="eastAsia"/>
        </w:rPr>
        <w:t>在实际的应用中，并不是所有的节点都要进行审批，有一定的选择性，比如：金额大于多少，某节点审核，数量小于多少某个人审核。此时，就可以通过设置路由，进行条件判断，需要流向那个节点。</w:t>
      </w:r>
      <w:r>
        <w:br w:type="textWrapping"/>
      </w:r>
      <w:r>
        <w:rPr>
          <w:rFonts w:hint="eastAsia"/>
        </w:rPr>
        <w:t>先设计路由的流出节点，以及节点的相关信息，然后再对路由进行设计；设计时，会根据路由流出的节点数，自动添加目标节点，条件由用户自己设计。设计好后，确定即可，右边的明细显示会有相关的信息。其中路由的条件可以设置按照数量、金额、业务员；</w:t>
      </w:r>
    </w:p>
    <w:p>
      <w:pPr>
        <w:pStyle w:val="15"/>
        <w:spacing w:before="156" w:beforeLines="50" w:after="468"/>
        <w:ind w:left="5250" w:firstLine="367" w:firstLineChars="175"/>
        <w:jc w:val="center"/>
        <w:rPr>
          <w:b/>
          <w:sz w:val="18"/>
        </w:rPr>
      </w:pPr>
      <w:r>
        <w:drawing>
          <wp:inline distT="0" distB="0" distL="0" distR="0">
            <wp:extent cx="4510405" cy="2443480"/>
            <wp:effectExtent l="0" t="0" r="4445" b="13970"/>
            <wp:docPr id="414" name="图片 414" descr="C:/Users/Administrator/AppData/Local/Temp/picturecompress_20210401142621/output_202.pngoutput_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descr="C:/Users/Administrator/AppData/Local/Temp/picturecompress_20210401142621/output_202.pngoutput_202"/>
                    <pic:cNvPicPr>
                      <a:picLocks noChangeAspect="1" noChangeArrowheads="1"/>
                    </pic:cNvPicPr>
                  </pic:nvPicPr>
                  <pic:blipFill>
                    <a:blip r:embed="rId201"/>
                    <a:srcRect/>
                    <a:stretch>
                      <a:fillRect/>
                    </a:stretch>
                  </pic:blipFill>
                  <pic:spPr>
                    <a:xfrm>
                      <a:off x="0" y="0"/>
                      <a:ext cx="4510405" cy="2443480"/>
                    </a:xfrm>
                    <a:prstGeom prst="rect">
                      <a:avLst/>
                    </a:prstGeom>
                    <a:noFill/>
                    <a:ln>
                      <a:noFill/>
                    </a:ln>
                  </pic:spPr>
                </pic:pic>
              </a:graphicData>
            </a:graphic>
          </wp:inline>
        </w:drawing>
      </w:r>
      <w:r>
        <w:br w:type="textWrapping"/>
      </w:r>
      <w:r>
        <w:rPr>
          <w:rFonts w:hint="eastAsia"/>
          <w:b/>
          <w:sz w:val="18"/>
        </w:rPr>
        <w:t>（图</w:t>
      </w:r>
      <w:r>
        <w:rPr>
          <w:rFonts w:hint="eastAsia" w:ascii="Arial" w:hAnsi="Arial"/>
          <w:b/>
          <w:sz w:val="18"/>
        </w:rPr>
        <w:t>1-16-5</w:t>
      </w:r>
      <w:r>
        <w:rPr>
          <w:rFonts w:hint="eastAsia"/>
          <w:b/>
          <w:sz w:val="18"/>
        </w:rPr>
        <w:t>）</w:t>
      </w:r>
    </w:p>
    <w:p>
      <w:pPr>
        <w:spacing w:before="156" w:beforeLines="50" w:after="468"/>
        <w:ind w:left="840" w:leftChars="400" w:firstLine="420" w:firstLineChars="200"/>
      </w:pPr>
      <w:r>
        <w:rPr>
          <w:rFonts w:hint="eastAsia"/>
        </w:rPr>
        <w:t>3).全部设置完毕，进行流程启用。至此BPM流程设计已经完成；如下图示:</w:t>
      </w:r>
    </w:p>
    <w:p>
      <w:pPr>
        <w:pStyle w:val="15"/>
        <w:spacing w:before="156" w:beforeLines="50" w:after="468"/>
        <w:ind w:left="5250" w:firstLine="367" w:firstLineChars="175"/>
        <w:jc w:val="center"/>
        <w:rPr>
          <w:rFonts w:ascii="宋体" w:hAnsi="宋体"/>
        </w:rPr>
      </w:pPr>
      <w:r>
        <w:drawing>
          <wp:inline distT="0" distB="0" distL="0" distR="0">
            <wp:extent cx="3662680" cy="2205355"/>
            <wp:effectExtent l="0" t="0" r="13970" b="4445"/>
            <wp:docPr id="413" name="图片 413" descr="C:/Users/Administrator/AppData/Local/Temp/picturecompress_20210401142621/output_203.pngoutput_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descr="C:/Users/Administrator/AppData/Local/Temp/picturecompress_20210401142621/output_203.pngoutput_203"/>
                    <pic:cNvPicPr>
                      <a:picLocks noChangeAspect="1" noChangeArrowheads="1"/>
                    </pic:cNvPicPr>
                  </pic:nvPicPr>
                  <pic:blipFill>
                    <a:blip r:embed="rId202"/>
                    <a:srcRect/>
                    <a:stretch>
                      <a:fillRect/>
                    </a:stretch>
                  </pic:blipFill>
                  <pic:spPr>
                    <a:xfrm>
                      <a:off x="0" y="0"/>
                      <a:ext cx="3662680" cy="220535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1-16-5</w:t>
      </w:r>
      <w:r>
        <w:rPr>
          <w:rFonts w:hint="eastAsia"/>
          <w:b/>
          <w:sz w:val="18"/>
        </w:rPr>
        <w:t>）</w:t>
      </w:r>
    </w:p>
    <w:p>
      <w:pPr>
        <w:pStyle w:val="7"/>
        <w:ind w:left="420"/>
      </w:pPr>
      <w:bookmarkStart w:id="198" w:name="_Toc12684"/>
      <w:r>
        <w:rPr>
          <w:rFonts w:hint="eastAsia"/>
        </w:rPr>
        <w:t>2.3 单据应用</w:t>
      </w:r>
      <w:bookmarkEnd w:id="198"/>
    </w:p>
    <w:p>
      <w:pPr>
        <w:spacing w:before="156" w:beforeLines="50" w:after="468"/>
        <w:ind w:left="420" w:firstLine="420" w:firstLineChars="200"/>
      </w:pPr>
      <w:r>
        <w:rPr>
          <w:rFonts w:hint="eastAsia"/>
        </w:rPr>
        <w:t>在业务单据中（按照设置的采购单为例），启用BPM流程，则在存盘后，单据右边会多一个“提交”按钮来进行流程运转，提交时，系统会判断路由条件;</w:t>
      </w:r>
    </w:p>
    <w:p>
      <w:pPr>
        <w:spacing w:before="312" w:after="468"/>
        <w:ind w:left="420" w:firstLine="360" w:firstLineChars="200"/>
      </w:pPr>
      <w:r>
        <w:rPr>
          <w:rFonts w:hint="eastAsia" w:ascii="楷体_GB2312" w:eastAsia="楷体_GB2312"/>
          <w:sz w:val="18"/>
        </w:rPr>
        <w:t>（其中，我们设置的路由条件为：单据AMTN&gt;=50000时，由副总审核；单据AMTN&lt;50000时，由会审节点审核）</w:t>
      </w:r>
    </w:p>
    <w:p>
      <w:pPr>
        <w:spacing w:before="156" w:beforeLines="50" w:after="468"/>
        <w:ind w:left="735" w:hanging="315" w:hangingChars="150"/>
        <w:rPr>
          <w:rFonts w:ascii="宋体" w:hAnsi="宋体"/>
        </w:rPr>
      </w:pPr>
      <w:r>
        <w:rPr>
          <w:rFonts w:hint="eastAsia" w:ascii="宋体" w:hAnsi="宋体"/>
        </w:rPr>
        <w:t>1. 如下图所示，单据AMTN合计为200000，进行提交时，会自动提交给＇副总＇进行审核，这就是实现了单据按照金额进行自动流转的功能（同样也可设置为依数量＼用户进行流转）并且进行提交确认后；（单据提交窗口，有已审核查询和短信通知）</w:t>
      </w:r>
    </w:p>
    <w:p>
      <w:pPr>
        <w:spacing w:before="156" w:beforeLines="50" w:after="468"/>
        <w:ind w:left="735" w:hanging="315" w:hangingChars="150"/>
        <w:rPr>
          <w:rFonts w:ascii="宋体" w:hAnsi="宋体"/>
        </w:rPr>
      </w:pPr>
      <w:r>
        <w:rPr>
          <w:rFonts w:hint="eastAsia" w:ascii="宋体" w:hAnsi="宋体"/>
        </w:rPr>
        <w:t>2. 用户‘副总’界面在弹出的工作台页面就会出现待办事宜：</w:t>
      </w:r>
    </w:p>
    <w:p>
      <w:pPr>
        <w:pStyle w:val="15"/>
        <w:spacing w:before="156" w:beforeLines="50" w:after="468"/>
        <w:ind w:left="5250" w:firstLine="0"/>
        <w:jc w:val="center"/>
        <w:rPr>
          <w:b/>
          <w:sz w:val="18"/>
        </w:rPr>
      </w:pPr>
      <w:r>
        <w:drawing>
          <wp:inline distT="0" distB="0" distL="0" distR="0">
            <wp:extent cx="3476625" cy="2457450"/>
            <wp:effectExtent l="0" t="0" r="9525" b="0"/>
            <wp:docPr id="412" name="图片 412" descr="C:/Users/Administrator/AppData/Local/Temp/picturecompress_20210401142621/output_204.pngoutput_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descr="C:/Users/Administrator/AppData/Local/Temp/picturecompress_20210401142621/output_204.pngoutput_204"/>
                    <pic:cNvPicPr>
                      <a:picLocks noChangeAspect="1" noChangeArrowheads="1"/>
                    </pic:cNvPicPr>
                  </pic:nvPicPr>
                  <pic:blipFill>
                    <a:blip r:embed="rId203"/>
                    <a:srcRect/>
                    <a:stretch>
                      <a:fillRect/>
                    </a:stretch>
                  </pic:blipFill>
                  <pic:spPr>
                    <a:xfrm>
                      <a:off x="0" y="0"/>
                      <a:ext cx="3476625" cy="2457450"/>
                    </a:xfrm>
                    <a:prstGeom prst="rect">
                      <a:avLst/>
                    </a:prstGeom>
                    <a:noFill/>
                    <a:ln>
                      <a:noFill/>
                    </a:ln>
                  </pic:spPr>
                </pic:pic>
              </a:graphicData>
            </a:graphic>
          </wp:inline>
        </w:drawing>
      </w:r>
      <w:r>
        <w:br w:type="textWrapping"/>
      </w:r>
      <w:r>
        <w:rPr>
          <w:rFonts w:hint="eastAsia"/>
          <w:b/>
          <w:sz w:val="18"/>
        </w:rPr>
        <w:t>（图</w:t>
      </w:r>
      <w:r>
        <w:rPr>
          <w:rFonts w:hint="eastAsia" w:ascii="Arial" w:hAnsi="Arial"/>
          <w:b/>
          <w:sz w:val="18"/>
        </w:rPr>
        <w:t>1-16-6</w:t>
      </w:r>
      <w:r>
        <w:rPr>
          <w:rFonts w:hint="eastAsia"/>
          <w:b/>
          <w:sz w:val="18"/>
        </w:rPr>
        <w:t>）</w:t>
      </w:r>
    </w:p>
    <w:p>
      <w:pPr>
        <w:spacing w:before="156" w:beforeLines="50" w:after="468"/>
        <w:ind w:left="420" w:firstLine="420" w:firstLineChars="200"/>
        <w:rPr>
          <w:rFonts w:ascii="宋体" w:hAnsi="宋体"/>
        </w:rPr>
      </w:pPr>
      <w:r>
        <w:rPr>
          <w:rFonts w:hint="eastAsia" w:ascii="宋体" w:hAnsi="宋体"/>
        </w:rPr>
        <w:t>双击进入待办事宜的采购单据中，同样点击“提交”按钮来进行后续处理；在单据提交页面，如果此单据无误可则选择同意选项并终审此单据；</w:t>
      </w:r>
    </w:p>
    <w:p>
      <w:pPr>
        <w:spacing w:before="312" w:after="468"/>
        <w:ind w:left="420" w:firstLine="420" w:firstLineChars="200"/>
      </w:pPr>
      <w:r>
        <w:rPr>
          <w:rFonts w:hint="eastAsia"/>
          <w:shd w:val="pct10" w:color="auto" w:fill="FFFFFF"/>
        </w:rPr>
        <w:t>（</w:t>
      </w:r>
      <w:r>
        <w:rPr>
          <w:rFonts w:hint="eastAsia" w:ascii="楷体_GB2312" w:eastAsia="楷体_GB2312"/>
          <w:shd w:val="pct10" w:color="auto" w:fill="FFFFFF"/>
        </w:rPr>
        <w:t>注意：终审时，不要随意的修改生效日期</w:t>
      </w:r>
      <w:r>
        <w:rPr>
          <w:rFonts w:hint="eastAsia"/>
          <w:shd w:val="pct10" w:color="auto" w:fill="FFFFFF"/>
        </w:rPr>
        <w:t>）</w:t>
      </w:r>
      <w:r>
        <w:rPr>
          <w:rFonts w:hint="eastAsia"/>
        </w:rPr>
        <w:t xml:space="preserve"> </w:t>
      </w:r>
    </w:p>
    <w:p>
      <w:pPr>
        <w:spacing w:before="312" w:after="468"/>
        <w:ind w:left="420"/>
        <w:jc w:val="center"/>
      </w:pPr>
      <w:r>
        <w:drawing>
          <wp:inline distT="0" distB="0" distL="0" distR="0">
            <wp:extent cx="3215005" cy="1929130"/>
            <wp:effectExtent l="0" t="0" r="4445" b="13970"/>
            <wp:docPr id="411" name="图片 411" descr="C:/Users/Administrator/AppData/Local/Temp/picturecompress_20210401142621/output_205.pngoutput_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图片 411" descr="C:/Users/Administrator/AppData/Local/Temp/picturecompress_20210401142621/output_205.pngoutput_205"/>
                    <pic:cNvPicPr>
                      <a:picLocks noChangeAspect="1" noChangeArrowheads="1"/>
                    </pic:cNvPicPr>
                  </pic:nvPicPr>
                  <pic:blipFill>
                    <a:blip r:embed="rId204"/>
                    <a:srcRect/>
                    <a:stretch>
                      <a:fillRect/>
                    </a:stretch>
                  </pic:blipFill>
                  <pic:spPr>
                    <a:xfrm>
                      <a:off x="0" y="0"/>
                      <a:ext cx="3215005" cy="1929130"/>
                    </a:xfrm>
                    <a:prstGeom prst="rect">
                      <a:avLst/>
                    </a:prstGeom>
                    <a:noFill/>
                    <a:ln>
                      <a:noFill/>
                    </a:ln>
                  </pic:spPr>
                </pic:pic>
              </a:graphicData>
            </a:graphic>
          </wp:inline>
        </w:drawing>
      </w:r>
    </w:p>
    <w:p>
      <w:pPr>
        <w:spacing w:before="312" w:after="468"/>
        <w:ind w:left="420"/>
        <w:jc w:val="center"/>
        <w:rPr>
          <w:rFonts w:ascii="宋体" w:hAnsi="宋体"/>
        </w:rPr>
      </w:pPr>
      <w:r>
        <w:rPr>
          <w:rFonts w:hint="eastAsia"/>
        </w:rPr>
        <w:t xml:space="preserve">（图1-16-7）    </w:t>
      </w:r>
    </w:p>
    <w:p>
      <w:pPr>
        <w:spacing w:before="156" w:beforeLines="50" w:after="468"/>
        <w:ind w:left="735" w:hanging="315" w:hangingChars="150"/>
        <w:rPr>
          <w:rFonts w:ascii="宋体" w:hAnsi="宋体"/>
        </w:rPr>
      </w:pPr>
      <w:r>
        <w:rPr>
          <w:rFonts w:hint="eastAsia" w:ascii="宋体" w:hAnsi="宋体"/>
        </w:rPr>
        <w:t>3. 如果有异常则可使用‘不同意’确认后返回上一个单据提交人页面；</w:t>
      </w:r>
    </w:p>
    <w:p>
      <w:pPr>
        <w:pStyle w:val="15"/>
        <w:spacing w:before="156" w:beforeLines="50" w:after="468"/>
        <w:ind w:left="5250" w:firstLine="367" w:firstLineChars="175"/>
        <w:jc w:val="center"/>
        <w:rPr>
          <w:rFonts w:ascii="宋体" w:hAnsi="宋体"/>
        </w:rPr>
      </w:pPr>
      <w:r>
        <w:drawing>
          <wp:inline distT="0" distB="0" distL="0" distR="0">
            <wp:extent cx="4152900" cy="2514600"/>
            <wp:effectExtent l="0" t="0" r="0" b="0"/>
            <wp:docPr id="410" name="图片 410" descr="C:/Users/Administrator/AppData/Local/Temp/picturecompress_20210401142621/output_206.pngoutput_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410" descr="C:/Users/Administrator/AppData/Local/Temp/picturecompress_20210401142621/output_206.pngoutput_206"/>
                    <pic:cNvPicPr>
                      <a:picLocks noChangeAspect="1" noChangeArrowheads="1"/>
                    </pic:cNvPicPr>
                  </pic:nvPicPr>
                  <pic:blipFill>
                    <a:blip r:embed="rId205"/>
                    <a:srcRect/>
                    <a:stretch>
                      <a:fillRect/>
                    </a:stretch>
                  </pic:blipFill>
                  <pic:spPr>
                    <a:xfrm>
                      <a:off x="0" y="0"/>
                      <a:ext cx="4152900" cy="251460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1-16-8</w:t>
      </w:r>
      <w:r>
        <w:rPr>
          <w:rFonts w:hint="eastAsia"/>
          <w:b/>
          <w:sz w:val="18"/>
        </w:rPr>
        <w:t>）</w:t>
      </w:r>
    </w:p>
    <w:p>
      <w:pPr>
        <w:spacing w:before="312" w:after="468"/>
        <w:ind w:left="840" w:leftChars="400" w:firstLine="420"/>
      </w:pPr>
      <w:r>
        <w:rPr>
          <w:rFonts w:hint="eastAsia"/>
        </w:rPr>
        <w:t>已审核查询可查看此单据审核\终审\反审等所有记录</w:t>
      </w:r>
    </w:p>
    <w:p>
      <w:pPr>
        <w:spacing w:before="156" w:beforeLines="50" w:after="468"/>
        <w:ind w:left="735" w:hanging="315" w:hangingChars="150"/>
        <w:rPr>
          <w:rFonts w:ascii="宋体" w:hAnsi="宋体"/>
        </w:rPr>
      </w:pPr>
      <w:r>
        <w:rPr>
          <w:rFonts w:hint="eastAsia" w:ascii="宋体" w:hAnsi="宋体"/>
        </w:rPr>
        <w:t>4. 退回后，在上一个提交人的工作台页面则会出现退回单据；</w:t>
      </w:r>
    </w:p>
    <w:p>
      <w:pPr>
        <w:pStyle w:val="15"/>
        <w:spacing w:before="156" w:beforeLines="50" w:after="468"/>
        <w:ind w:left="5250" w:firstLine="367" w:firstLineChars="175"/>
        <w:jc w:val="center"/>
        <w:rPr>
          <w:rFonts w:ascii="宋体" w:hAnsi="宋体"/>
        </w:rPr>
      </w:pPr>
      <w:r>
        <w:drawing>
          <wp:inline distT="0" distB="0" distL="0" distR="0">
            <wp:extent cx="4133850" cy="1428750"/>
            <wp:effectExtent l="0" t="0" r="0" b="0"/>
            <wp:docPr id="409" name="图片 409" descr="C:/Users/Administrator/AppData/Local/Temp/picturecompress_20210401142621/output_207.pngoutput_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descr="C:/Users/Administrator/AppData/Local/Temp/picturecompress_20210401142621/output_207.pngoutput_207"/>
                    <pic:cNvPicPr>
                      <a:picLocks noChangeAspect="1" noChangeArrowheads="1"/>
                    </pic:cNvPicPr>
                  </pic:nvPicPr>
                  <pic:blipFill>
                    <a:blip r:embed="rId206"/>
                    <a:srcRect/>
                    <a:stretch>
                      <a:fillRect/>
                    </a:stretch>
                  </pic:blipFill>
                  <pic:spPr>
                    <a:xfrm>
                      <a:off x="0" y="0"/>
                      <a:ext cx="4133850" cy="142875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1-16-9</w:t>
      </w:r>
      <w:r>
        <w:rPr>
          <w:rFonts w:hint="eastAsia"/>
          <w:b/>
          <w:sz w:val="18"/>
        </w:rPr>
        <w:t>）</w:t>
      </w:r>
    </w:p>
    <w:p>
      <w:pPr>
        <w:spacing w:before="312" w:after="468"/>
        <w:ind w:left="420" w:firstLine="420"/>
      </w:pPr>
      <w:r>
        <w:rPr>
          <w:rFonts w:hint="eastAsia"/>
        </w:rPr>
        <w:t>退回到开始节点后，可由制单人审核或修改单据后，进行再次提交＼终审动作；终审后单据“其它”信息可列示录入员/终审人等信息；</w:t>
      </w:r>
    </w:p>
    <w:p>
      <w:pPr>
        <w:pStyle w:val="7"/>
        <w:ind w:left="420"/>
      </w:pPr>
      <w:bookmarkStart w:id="199" w:name="_Toc30300"/>
      <w:r>
        <w:rPr>
          <w:rFonts w:hint="eastAsia"/>
        </w:rPr>
        <w:t>2.4 发送消息设置</w:t>
      </w:r>
      <w:bookmarkEnd w:id="199"/>
    </w:p>
    <w:p>
      <w:pPr>
        <w:spacing w:before="312" w:after="468"/>
        <w:ind w:left="420"/>
      </w:pPr>
      <w:r>
        <w:rPr>
          <w:rFonts w:hint="eastAsia"/>
        </w:rPr>
        <w:t>一、应用背景</w:t>
      </w:r>
    </w:p>
    <w:p>
      <w:pPr>
        <w:spacing w:before="312" w:after="468"/>
        <w:ind w:left="630" w:leftChars="300"/>
        <w:rPr>
          <w:rFonts w:ascii="楷体_GB2312" w:eastAsia="楷体_GB2312"/>
          <w:sz w:val="18"/>
        </w:rPr>
      </w:pPr>
      <w:r>
        <w:rPr>
          <w:rFonts w:hint="eastAsia" w:ascii="楷体_GB2312" w:eastAsia="楷体_GB2312"/>
          <w:sz w:val="18"/>
        </w:rPr>
        <w:t>为了方便在操作单据的过程中随时通知上级领导或者相关人员，因此在新版本中增加了消息机制；</w:t>
      </w:r>
    </w:p>
    <w:p>
      <w:pPr>
        <w:spacing w:before="312" w:after="468"/>
        <w:ind w:left="420"/>
      </w:pPr>
      <w:r>
        <w:rPr>
          <w:rFonts w:hint="eastAsia"/>
        </w:rPr>
        <w:t>二、操作说明（系统</w:t>
      </w:r>
      <w:r>
        <w:t>→</w:t>
      </w:r>
      <w:r>
        <w:rPr>
          <w:rFonts w:hint="eastAsia"/>
        </w:rPr>
        <w:t>业务流管理</w:t>
      </w:r>
      <w:r>
        <w:t>→</w:t>
      </w:r>
      <w:r>
        <w:rPr>
          <w:rFonts w:hint="eastAsia"/>
        </w:rPr>
        <w:t>发送消息设置）</w:t>
      </w:r>
    </w:p>
    <w:p>
      <w:pPr>
        <w:spacing w:before="156" w:beforeLines="50" w:after="468"/>
        <w:ind w:left="945" w:leftChars="300" w:hanging="315" w:hangingChars="150"/>
        <w:rPr>
          <w:rFonts w:ascii="宋体" w:hAnsi="宋体"/>
        </w:rPr>
      </w:pPr>
      <w:r>
        <w:rPr>
          <w:rFonts w:hint="eastAsia" w:ascii="宋体" w:hAnsi="宋体"/>
        </w:rPr>
        <w:t>1. 单据说明</w:t>
      </w:r>
    </w:p>
    <w:p>
      <w:pPr>
        <w:spacing w:before="156" w:beforeLines="50" w:after="468"/>
        <w:ind w:left="945" w:leftChars="300" w:hanging="315" w:hangingChars="150"/>
        <w:rPr>
          <w:rFonts w:ascii="宋体" w:hAnsi="宋体"/>
        </w:rPr>
      </w:pPr>
    </w:p>
    <w:p>
      <w:pPr>
        <w:spacing w:before="312" w:after="468"/>
        <w:ind w:left="420"/>
        <w:jc w:val="center"/>
      </w:pPr>
      <w:r>
        <w:drawing>
          <wp:inline distT="0" distB="0" distL="0" distR="0">
            <wp:extent cx="3529330" cy="838200"/>
            <wp:effectExtent l="0" t="0" r="13970" b="0"/>
            <wp:docPr id="408" name="图片 408" descr="C:/Users/Administrator/AppData/Local/Temp/picturecompress_20210401142621/output_208.pngoutput_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descr="C:/Users/Administrator/AppData/Local/Temp/picturecompress_20210401142621/output_208.pngoutput_208"/>
                    <pic:cNvPicPr>
                      <a:picLocks noChangeAspect="1" noChangeArrowheads="1"/>
                    </pic:cNvPicPr>
                  </pic:nvPicPr>
                  <pic:blipFill>
                    <a:blip r:embed="rId207"/>
                    <a:srcRect/>
                    <a:stretch>
                      <a:fillRect/>
                    </a:stretch>
                  </pic:blipFill>
                  <pic:spPr>
                    <a:xfrm>
                      <a:off x="0" y="0"/>
                      <a:ext cx="3529330" cy="83820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1-16-10</w:t>
      </w:r>
      <w:r>
        <w:rPr>
          <w:rFonts w:hint="eastAsia"/>
          <w:b/>
          <w:sz w:val="18"/>
        </w:rPr>
        <w:t>）</w:t>
      </w:r>
    </w:p>
    <w:p>
      <w:pPr>
        <w:numPr>
          <w:ilvl w:val="0"/>
          <w:numId w:val="22"/>
        </w:numPr>
        <w:spacing w:before="312" w:beforeLines="0" w:after="468" w:afterLines="0"/>
        <w:ind w:left="420" w:leftChars="0"/>
      </w:pPr>
      <w:r>
        <w:rPr>
          <w:rFonts w:hint="eastAsia"/>
        </w:rPr>
        <w:t>单据类别：那些单据需要发送消息，比如：采购入库单需要消息，就选择PC；</w:t>
      </w:r>
    </w:p>
    <w:p>
      <w:pPr>
        <w:numPr>
          <w:ilvl w:val="0"/>
          <w:numId w:val="22"/>
        </w:numPr>
        <w:spacing w:before="312" w:beforeLines="0" w:after="468" w:afterLines="0"/>
        <w:ind w:left="420" w:leftChars="0"/>
      </w:pPr>
      <w:r>
        <w:rPr>
          <w:rFonts w:hint="eastAsia"/>
        </w:rPr>
        <w:t>发送人员：那个用户打单时需要发送消息；</w:t>
      </w:r>
    </w:p>
    <w:p>
      <w:pPr>
        <w:numPr>
          <w:ilvl w:val="0"/>
          <w:numId w:val="22"/>
        </w:numPr>
        <w:spacing w:before="312" w:beforeLines="0" w:after="468" w:afterLines="0"/>
        <w:ind w:left="420" w:leftChars="0"/>
      </w:pPr>
      <w:r>
        <w:rPr>
          <w:rFonts w:hint="eastAsia"/>
        </w:rPr>
        <w:t>接收人员：接收消息的人员；</w:t>
      </w:r>
    </w:p>
    <w:p>
      <w:pPr>
        <w:numPr>
          <w:ilvl w:val="0"/>
          <w:numId w:val="22"/>
        </w:numPr>
        <w:spacing w:before="312" w:beforeLines="0" w:after="468" w:afterLines="0"/>
        <w:ind w:left="420" w:leftChars="0"/>
      </w:pPr>
      <w:r>
        <w:rPr>
          <w:rFonts w:hint="eastAsia"/>
        </w:rPr>
        <w:t>发消息否：是否发送消息或者在何种情况下发送消息，四种情况：</w:t>
      </w:r>
    </w:p>
    <w:p>
      <w:pPr>
        <w:spacing w:before="312" w:after="468"/>
        <w:ind w:left="1680" w:leftChars="800"/>
      </w:pPr>
      <w:r>
        <w:rPr>
          <w:rFonts w:hint="eastAsia"/>
        </w:rPr>
        <w:t>1.不发消息；2.存盘时发消息；3.终审时发消息；4.存盘和终审时发消息</w:t>
      </w:r>
    </w:p>
    <w:p>
      <w:pPr>
        <w:numPr>
          <w:ilvl w:val="0"/>
          <w:numId w:val="22"/>
        </w:numPr>
        <w:spacing w:before="312" w:beforeLines="0" w:after="468" w:afterLines="0"/>
        <w:ind w:left="420" w:leftChars="0"/>
      </w:pPr>
      <w:r>
        <w:rPr>
          <w:rFonts w:hint="eastAsia"/>
        </w:rPr>
        <w:t>自动发送消息否：系统自动进行发送消息，不弹出消息框（必需和发送消息否配合使用）；</w:t>
      </w:r>
    </w:p>
    <w:p>
      <w:pPr>
        <w:numPr>
          <w:ilvl w:val="0"/>
          <w:numId w:val="22"/>
        </w:numPr>
        <w:spacing w:before="312" w:beforeLines="0" w:after="468" w:afterLines="0"/>
        <w:ind w:left="420" w:leftChars="0"/>
      </w:pPr>
      <w:r>
        <w:rPr>
          <w:rFonts w:hint="eastAsia"/>
        </w:rPr>
        <w:t>缺省消息：消息的内容；</w:t>
      </w:r>
    </w:p>
    <w:p>
      <w:pPr>
        <w:numPr>
          <w:ilvl w:val="0"/>
          <w:numId w:val="22"/>
        </w:numPr>
        <w:spacing w:before="312" w:beforeLines="0" w:after="468" w:afterLines="0"/>
        <w:ind w:left="420" w:leftChars="0"/>
      </w:pPr>
      <w:r>
        <w:rPr>
          <w:rFonts w:hint="eastAsia"/>
        </w:rPr>
        <w:t>备注：进行注释说明；</w:t>
      </w:r>
    </w:p>
    <w:p>
      <w:pPr>
        <w:spacing w:before="156" w:beforeLines="50" w:after="468"/>
        <w:ind w:left="945" w:leftChars="300" w:hanging="315" w:hangingChars="150"/>
        <w:rPr>
          <w:rFonts w:ascii="宋体" w:hAnsi="宋体"/>
        </w:rPr>
      </w:pPr>
      <w:r>
        <w:rPr>
          <w:rFonts w:hint="eastAsia" w:ascii="宋体" w:hAnsi="宋体"/>
        </w:rPr>
        <w:t xml:space="preserve">   2. 业务应用</w:t>
      </w:r>
    </w:p>
    <w:p>
      <w:pPr>
        <w:spacing w:before="312" w:after="468"/>
        <w:ind w:left="840" w:leftChars="400" w:firstLine="420"/>
      </w:pPr>
      <w:r>
        <w:rPr>
          <w:rFonts w:hint="eastAsia"/>
        </w:rPr>
        <w:t>依采购入库单为例，当设置为发送人员：002，接收人员：admin，发送消息否：(选择四种情况中任一种)，自动发送消息否：‘F’，缺省设置为空；</w:t>
      </w:r>
    </w:p>
    <w:p>
      <w:pPr>
        <w:spacing w:before="312" w:after="468"/>
        <w:ind w:left="840" w:leftChars="400" w:firstLine="420"/>
        <w:rPr>
          <w:rFonts w:ascii="楷体_GB2312" w:eastAsia="楷体_GB2312"/>
          <w:sz w:val="18"/>
        </w:rPr>
      </w:pPr>
      <w:r>
        <w:rPr>
          <w:rFonts w:hint="eastAsia" w:ascii="楷体_GB2312" w:eastAsia="楷体_GB2312"/>
          <w:sz w:val="18"/>
        </w:rPr>
        <w:t>002人员在登打单据时，在存盘时：</w:t>
      </w:r>
    </w:p>
    <w:p>
      <w:pPr>
        <w:spacing w:before="312" w:after="468"/>
        <w:ind w:left="420"/>
        <w:jc w:val="center"/>
      </w:pPr>
      <w:r>
        <w:drawing>
          <wp:inline distT="0" distB="0" distL="0" distR="0">
            <wp:extent cx="4352925" cy="2771775"/>
            <wp:effectExtent l="0" t="0" r="9525" b="9525"/>
            <wp:docPr id="407" name="图片 407" descr="C:/Users/Administrator/AppData/Local/Temp/picturecompress_20210401142621/output_209.pngoutput_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descr="C:/Users/Administrator/AppData/Local/Temp/picturecompress_20210401142621/output_209.pngoutput_209"/>
                    <pic:cNvPicPr>
                      <a:picLocks noChangeAspect="1" noChangeArrowheads="1"/>
                    </pic:cNvPicPr>
                  </pic:nvPicPr>
                  <pic:blipFill>
                    <a:blip r:embed="rId208"/>
                    <a:srcRect/>
                    <a:stretch>
                      <a:fillRect/>
                    </a:stretch>
                  </pic:blipFill>
                  <pic:spPr>
                    <a:xfrm>
                      <a:off x="0" y="0"/>
                      <a:ext cx="4352925" cy="277177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1-16-11</w:t>
      </w:r>
      <w:r>
        <w:rPr>
          <w:rFonts w:hint="eastAsia"/>
          <w:b/>
          <w:sz w:val="18"/>
        </w:rPr>
        <w:t>）</w:t>
      </w:r>
    </w:p>
    <w:p>
      <w:pPr>
        <w:spacing w:before="312" w:after="468"/>
        <w:ind w:left="718" w:leftChars="342" w:firstLine="420"/>
      </w:pPr>
      <w:r>
        <w:rPr>
          <w:rFonts w:hint="eastAsia"/>
        </w:rPr>
        <w:t>在点击留言后，admin用户会在工作台的消息看到此消息；若设置为自动发送消息，此时存盘时，系统不弹出留言框，而是自动发送消息到接收人员；</w:t>
      </w:r>
    </w:p>
    <w:p>
      <w:pPr>
        <w:spacing w:before="312" w:after="468"/>
        <w:ind w:left="718" w:leftChars="342" w:firstLine="420"/>
        <w:rPr>
          <w:rFonts w:ascii="楷体_GB2312" w:eastAsia="楷体_GB2312"/>
          <w:sz w:val="18"/>
        </w:rPr>
      </w:pPr>
    </w:p>
    <w:p>
      <w:pPr>
        <w:pStyle w:val="7"/>
        <w:ind w:left="420"/>
      </w:pPr>
      <w:bookmarkStart w:id="200" w:name="_Toc13392"/>
      <w:bookmarkStart w:id="201" w:name="_Toc351454374"/>
      <w:bookmarkStart w:id="202" w:name="_Toc19481"/>
      <w:bookmarkStart w:id="203" w:name="_Toc165108689"/>
      <w:bookmarkStart w:id="204" w:name="_Toc241470438"/>
      <w:bookmarkStart w:id="205" w:name="_Toc14117"/>
      <w:r>
        <w:rPr>
          <w:rFonts w:hint="eastAsia"/>
        </w:rPr>
        <w:t>2.5 企业系统参数设置说明</w:t>
      </w:r>
      <w:bookmarkEnd w:id="200"/>
      <w:bookmarkEnd w:id="201"/>
      <w:bookmarkEnd w:id="202"/>
      <w:bookmarkEnd w:id="203"/>
      <w:bookmarkEnd w:id="204"/>
      <w:bookmarkEnd w:id="205"/>
    </w:p>
    <w:p>
      <w:pPr>
        <w:spacing w:before="156" w:beforeLines="50" w:after="468"/>
        <w:ind w:left="525" w:leftChars="100" w:hanging="315" w:hangingChars="150"/>
        <w:rPr>
          <w:rFonts w:ascii="宋体" w:hAnsi="宋体"/>
        </w:rPr>
      </w:pPr>
      <w:r>
        <w:rPr>
          <w:rFonts w:hint="eastAsia" w:ascii="宋体" w:hAnsi="宋体"/>
        </w:rPr>
        <w:t>一、应用背景</w:t>
      </w:r>
    </w:p>
    <w:p>
      <w:pPr>
        <w:spacing w:before="312" w:after="468"/>
        <w:ind w:left="420" w:firstLine="435"/>
      </w:pPr>
      <w:r>
        <w:rPr>
          <w:rFonts w:hint="eastAsia"/>
        </w:rPr>
        <w:t>系统参数，相当与公司的规章制度，是不可以随意进行修改，ERP系统中的参数，直接影响到业务操作结果的不一致，比如：成本、库存等；也为了企业实际应用中便于管理。因此我们对系统参数进行了优化处理，对影响业务的参数，必须在启用帐套前设置，并且若此帐套一旦启用后固定化的参数将不能进行后续的修改。</w:t>
      </w:r>
    </w:p>
    <w:p>
      <w:pPr>
        <w:spacing w:before="156" w:beforeLines="50" w:after="468"/>
        <w:ind w:left="525" w:leftChars="100" w:hanging="315" w:hangingChars="150"/>
        <w:rPr>
          <w:rFonts w:ascii="宋体" w:hAnsi="宋体"/>
        </w:rPr>
      </w:pPr>
      <w:r>
        <w:rPr>
          <w:rFonts w:hint="eastAsia" w:ascii="宋体" w:hAnsi="宋体"/>
        </w:rPr>
        <w:t>二、应用</w:t>
      </w:r>
    </w:p>
    <w:p>
      <w:pPr>
        <w:numPr>
          <w:ilvl w:val="0"/>
          <w:numId w:val="23"/>
        </w:numPr>
        <w:spacing w:before="156" w:beforeLines="50" w:after="468" w:afterLines="0"/>
        <w:ind w:left="420" w:leftChars="0"/>
        <w:rPr>
          <w:rFonts w:ascii="宋体" w:hAnsi="宋体"/>
        </w:rPr>
      </w:pPr>
      <w:r>
        <w:rPr>
          <w:rFonts w:hint="eastAsia"/>
        </w:rPr>
        <w:t>首次启用帐套，进入软件，会自动弹出界面，如图（1-17-1）所示：</w:t>
      </w:r>
    </w:p>
    <w:p>
      <w:pPr>
        <w:spacing w:before="312" w:after="468"/>
        <w:ind w:left="420"/>
      </w:pPr>
      <w:r>
        <w:rPr>
          <w:rFonts w:hint="eastAsia"/>
        </w:rPr>
        <w:t xml:space="preserve">      </w:t>
      </w:r>
      <w:r>
        <w:rPr>
          <w:rFonts w:hint="eastAsia"/>
        </w:rPr>
        <w:drawing>
          <wp:inline distT="0" distB="0" distL="0" distR="0">
            <wp:extent cx="3929380" cy="2557780"/>
            <wp:effectExtent l="0" t="0" r="13970" b="13970"/>
            <wp:docPr id="406" name="图片 406" descr="C:/Users/Administrator/AppData/Local/Temp/picturecompress_20210401142621/output_210.pngoutput_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descr="C:/Users/Administrator/AppData/Local/Temp/picturecompress_20210401142621/output_210.pngoutput_210"/>
                    <pic:cNvPicPr>
                      <a:picLocks noChangeAspect="1" noChangeArrowheads="1"/>
                    </pic:cNvPicPr>
                  </pic:nvPicPr>
                  <pic:blipFill>
                    <a:blip r:embed="rId209"/>
                    <a:srcRect/>
                    <a:stretch>
                      <a:fillRect/>
                    </a:stretch>
                  </pic:blipFill>
                  <pic:spPr>
                    <a:xfrm>
                      <a:off x="0" y="0"/>
                      <a:ext cx="3929380" cy="2557780"/>
                    </a:xfrm>
                    <a:prstGeom prst="rect">
                      <a:avLst/>
                    </a:prstGeom>
                    <a:noFill/>
                    <a:ln>
                      <a:noFill/>
                    </a:ln>
                  </pic:spPr>
                </pic:pic>
              </a:graphicData>
            </a:graphic>
          </wp:inline>
        </w:drawing>
      </w:r>
    </w:p>
    <w:p>
      <w:pPr>
        <w:spacing w:before="156" w:beforeLines="50" w:after="468"/>
        <w:ind w:left="403" w:leftChars="192" w:firstLine="2037" w:firstLineChars="1127"/>
        <w:rPr>
          <w:rFonts w:ascii="宋体" w:hAnsi="宋体"/>
          <w:b/>
          <w:sz w:val="18"/>
        </w:rPr>
      </w:pPr>
      <w:r>
        <w:rPr>
          <w:rFonts w:hint="eastAsia" w:ascii="宋体" w:hAnsi="宋体"/>
          <w:b/>
          <w:sz w:val="18"/>
        </w:rPr>
        <w:t>（图</w:t>
      </w:r>
      <w:r>
        <w:rPr>
          <w:rFonts w:hint="eastAsia" w:ascii="Arial" w:hAnsi="Arial"/>
          <w:b/>
          <w:sz w:val="18"/>
        </w:rPr>
        <w:t>1-17-1</w:t>
      </w:r>
      <w:r>
        <w:rPr>
          <w:rFonts w:hint="eastAsia" w:ascii="宋体" w:hAnsi="宋体"/>
          <w:b/>
          <w:sz w:val="18"/>
        </w:rPr>
        <w:t>）</w:t>
      </w:r>
    </w:p>
    <w:p>
      <w:pPr>
        <w:spacing w:before="312" w:after="468"/>
        <w:ind w:left="420"/>
        <w:rPr>
          <w:b/>
          <w:sz w:val="24"/>
        </w:rPr>
      </w:pPr>
      <w:r>
        <w:rPr>
          <w:rFonts w:hint="eastAsia"/>
          <w:b/>
          <w:sz w:val="24"/>
        </w:rPr>
        <w:t>【栏位说明】</w:t>
      </w:r>
    </w:p>
    <w:p>
      <w:pPr>
        <w:spacing w:before="312" w:after="468"/>
        <w:ind w:left="420"/>
      </w:pPr>
      <w:r>
        <w:rPr>
          <w:rFonts w:hint="eastAsia"/>
        </w:rPr>
        <w:t>期间（月/日）：系统默认为年度自然月份，自1月1日起到12月31日截止；每月会计期间默认为本月1日起29、30、31日截止（完全按照自然月份）；</w:t>
      </w:r>
    </w:p>
    <w:p>
      <w:pPr>
        <w:spacing w:before="312" w:after="468"/>
        <w:ind w:left="420"/>
      </w:pPr>
      <w:r>
        <w:rPr>
          <w:rFonts w:hint="eastAsia"/>
        </w:rPr>
        <w:t>日期类型：公历</w:t>
      </w:r>
      <w:r>
        <w:t>—</w:t>
      </w:r>
      <w:r>
        <w:rPr>
          <w:rFonts w:hint="eastAsia"/>
        </w:rPr>
        <w:t>按照大陆历法计算；</w:t>
      </w:r>
    </w:p>
    <w:p>
      <w:pPr>
        <w:spacing w:before="312" w:after="468"/>
        <w:ind w:left="420"/>
      </w:pPr>
      <w:r>
        <w:rPr>
          <w:rFonts w:hint="eastAsia"/>
        </w:rPr>
        <w:t xml:space="preserve">          台湾</w:t>
      </w:r>
      <w:r>
        <w:t>—</w:t>
      </w:r>
      <w:r>
        <w:rPr>
          <w:rFonts w:hint="eastAsia"/>
        </w:rPr>
        <w:t>按照台湾历法计算；</w:t>
      </w:r>
    </w:p>
    <w:p>
      <w:pPr>
        <w:spacing w:before="312" w:after="468"/>
        <w:ind w:left="420"/>
      </w:pPr>
      <w:r>
        <w:rPr>
          <w:rFonts w:hint="eastAsia"/>
        </w:rPr>
        <w:t>日期格式：系统中时间的显示格式；</w:t>
      </w:r>
    </w:p>
    <w:p>
      <w:pPr>
        <w:spacing w:before="312" w:after="468"/>
        <w:ind w:left="420"/>
      </w:pPr>
      <w:r>
        <w:rPr>
          <w:rFonts w:hint="eastAsia"/>
        </w:rPr>
        <w:t>系统提供三种格式：</w:t>
      </w:r>
      <w:r>
        <w:rPr>
          <w:rFonts w:hint="eastAsia"/>
        </w:rPr>
        <w:drawing>
          <wp:inline distT="0" distB="0" distL="0" distR="0">
            <wp:extent cx="1114425" cy="428625"/>
            <wp:effectExtent l="0" t="0" r="9525" b="9525"/>
            <wp:docPr id="405" name="图片 405" descr="C:/Users/Administrator/AppData/Local/Temp/picturecompress_20210401142621/output_211.pngoutput_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descr="C:/Users/Administrator/AppData/Local/Temp/picturecompress_20210401142621/output_211.pngoutput_211"/>
                    <pic:cNvPicPr>
                      <a:picLocks noChangeAspect="1" noChangeArrowheads="1"/>
                    </pic:cNvPicPr>
                  </pic:nvPicPr>
                  <pic:blipFill>
                    <a:blip r:embed="rId210"/>
                    <a:srcRect/>
                    <a:stretch>
                      <a:fillRect/>
                    </a:stretch>
                  </pic:blipFill>
                  <pic:spPr>
                    <a:xfrm>
                      <a:off x="0" y="0"/>
                      <a:ext cx="1114425" cy="428625"/>
                    </a:xfrm>
                    <a:prstGeom prst="rect">
                      <a:avLst/>
                    </a:prstGeom>
                    <a:noFill/>
                    <a:ln>
                      <a:noFill/>
                    </a:ln>
                  </pic:spPr>
                </pic:pic>
              </a:graphicData>
            </a:graphic>
          </wp:inline>
        </w:drawing>
      </w:r>
    </w:p>
    <w:p>
      <w:pPr>
        <w:spacing w:before="312" w:after="468"/>
        <w:ind w:left="420"/>
      </w:pPr>
      <w:r>
        <w:rPr>
          <w:rFonts w:hint="eastAsia"/>
        </w:rPr>
        <w:t>举例：</w:t>
      </w:r>
      <w:r>
        <w:t xml:space="preserve">yyyy-mm-dd  </w:t>
      </w:r>
      <w:r>
        <w:rPr>
          <w:rFonts w:hint="eastAsia"/>
        </w:rPr>
        <w:t xml:space="preserve"> 2013-11-11；</w:t>
      </w:r>
    </w:p>
    <w:p>
      <w:pPr>
        <w:spacing w:before="312" w:after="468"/>
        <w:ind w:left="420"/>
      </w:pPr>
      <w:r>
        <w:rPr>
          <w:rFonts w:hint="eastAsia"/>
        </w:rPr>
        <w:t>开帐日期：正是启用软件日期（需为某月第一日，确保成本计算正确）；</w:t>
      </w:r>
    </w:p>
    <w:p>
      <w:pPr>
        <w:spacing w:before="312" w:after="468"/>
        <w:ind w:left="420"/>
      </w:pPr>
      <w:r>
        <w:rPr>
          <w:rFonts w:hint="eastAsia"/>
        </w:rPr>
        <w:t>启用期间：适用于业务系统与财务系统的不同步使用；</w:t>
      </w:r>
    </w:p>
    <w:p>
      <w:pPr>
        <w:spacing w:before="312" w:after="468"/>
        <w:ind w:left="420"/>
      </w:pPr>
    </w:p>
    <w:p>
      <w:pPr>
        <w:spacing w:before="312" w:after="468"/>
        <w:ind w:left="420"/>
      </w:pPr>
      <w:r>
        <w:rPr>
          <w:rFonts w:hint="eastAsia"/>
        </w:rPr>
        <w:t>◆ 会计期间：正是启用财务系统的时间；如图（1-17-2）所示：</w:t>
      </w:r>
    </w:p>
    <w:p>
      <w:pPr>
        <w:spacing w:before="312" w:after="468"/>
        <w:ind w:left="420"/>
      </w:pPr>
      <w:r>
        <w:rPr>
          <w:rFonts w:hint="eastAsia"/>
        </w:rPr>
        <w:t xml:space="preserve">               </w:t>
      </w:r>
      <w:r>
        <w:rPr>
          <w:rFonts w:hint="eastAsia"/>
        </w:rPr>
        <w:drawing>
          <wp:inline distT="0" distB="0" distL="0" distR="0">
            <wp:extent cx="2272030" cy="2538730"/>
            <wp:effectExtent l="0" t="0" r="13970" b="13970"/>
            <wp:docPr id="404" name="图片 404" descr="C:/Users/Administrator/AppData/Local/Temp/picturecompress_20210401142621/output_212.pngoutput_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descr="C:/Users/Administrator/AppData/Local/Temp/picturecompress_20210401142621/output_212.pngoutput_212"/>
                    <pic:cNvPicPr>
                      <a:picLocks noChangeAspect="1" noChangeArrowheads="1"/>
                    </pic:cNvPicPr>
                  </pic:nvPicPr>
                  <pic:blipFill>
                    <a:blip r:embed="rId211"/>
                    <a:srcRect/>
                    <a:stretch>
                      <a:fillRect/>
                    </a:stretch>
                  </pic:blipFill>
                  <pic:spPr>
                    <a:xfrm>
                      <a:off x="0" y="0"/>
                      <a:ext cx="2272030" cy="2538730"/>
                    </a:xfrm>
                    <a:prstGeom prst="rect">
                      <a:avLst/>
                    </a:prstGeom>
                    <a:noFill/>
                    <a:ln>
                      <a:noFill/>
                    </a:ln>
                  </pic:spPr>
                </pic:pic>
              </a:graphicData>
            </a:graphic>
          </wp:inline>
        </w:drawing>
      </w:r>
    </w:p>
    <w:p>
      <w:pPr>
        <w:spacing w:before="156" w:beforeLines="50" w:after="468"/>
        <w:ind w:left="403" w:leftChars="192" w:firstLine="2241" w:firstLineChars="1240"/>
        <w:rPr>
          <w:rFonts w:ascii="宋体" w:hAnsi="宋体"/>
          <w:b/>
          <w:sz w:val="18"/>
        </w:rPr>
      </w:pPr>
      <w:r>
        <w:rPr>
          <w:rFonts w:hint="eastAsia" w:ascii="宋体" w:hAnsi="宋体"/>
          <w:b/>
          <w:sz w:val="18"/>
        </w:rPr>
        <w:t>（图</w:t>
      </w:r>
      <w:r>
        <w:rPr>
          <w:rFonts w:hint="eastAsia" w:ascii="Arial" w:hAnsi="Arial"/>
          <w:b/>
          <w:sz w:val="18"/>
        </w:rPr>
        <w:t>1-17-2</w:t>
      </w:r>
      <w:r>
        <w:rPr>
          <w:rFonts w:hint="eastAsia" w:ascii="宋体" w:hAnsi="宋体"/>
          <w:b/>
          <w:sz w:val="18"/>
        </w:rPr>
        <w:t>）</w:t>
      </w:r>
    </w:p>
    <w:p>
      <w:pPr>
        <w:spacing w:before="312" w:after="468"/>
        <w:ind w:left="420"/>
      </w:pPr>
      <w:r>
        <w:rPr>
          <w:rFonts w:hint="eastAsia"/>
        </w:rPr>
        <w:t xml:space="preserve"> ◆ 系统参数设置第二页；如图（1-17-3）所示：</w:t>
      </w:r>
    </w:p>
    <w:p>
      <w:pPr>
        <w:spacing w:before="312" w:after="468"/>
        <w:ind w:left="420"/>
      </w:pPr>
      <w:r>
        <w:rPr>
          <w:rFonts w:hint="eastAsia"/>
        </w:rPr>
        <w:t xml:space="preserve">         </w:t>
      </w:r>
      <w:r>
        <w:rPr>
          <w:rFonts w:hint="eastAsia"/>
        </w:rPr>
        <w:drawing>
          <wp:inline distT="0" distB="0" distL="0" distR="0">
            <wp:extent cx="3929380" cy="2557780"/>
            <wp:effectExtent l="0" t="0" r="13970" b="13970"/>
            <wp:docPr id="403" name="图片 403" descr="C:/Users/Administrator/AppData/Local/Temp/picturecompress_20210401142621/output_213.pngoutput_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descr="C:/Users/Administrator/AppData/Local/Temp/picturecompress_20210401142621/output_213.pngoutput_213"/>
                    <pic:cNvPicPr>
                      <a:picLocks noChangeAspect="1" noChangeArrowheads="1"/>
                    </pic:cNvPicPr>
                  </pic:nvPicPr>
                  <pic:blipFill>
                    <a:blip r:embed="rId212"/>
                    <a:srcRect/>
                    <a:stretch>
                      <a:fillRect/>
                    </a:stretch>
                  </pic:blipFill>
                  <pic:spPr>
                    <a:xfrm>
                      <a:off x="0" y="0"/>
                      <a:ext cx="3929380" cy="2557780"/>
                    </a:xfrm>
                    <a:prstGeom prst="rect">
                      <a:avLst/>
                    </a:prstGeom>
                    <a:noFill/>
                    <a:ln>
                      <a:noFill/>
                    </a:ln>
                  </pic:spPr>
                </pic:pic>
              </a:graphicData>
            </a:graphic>
          </wp:inline>
        </w:drawing>
      </w:r>
    </w:p>
    <w:p>
      <w:pPr>
        <w:spacing w:before="312" w:after="468"/>
        <w:ind w:left="420" w:firstLine="2844" w:firstLineChars="1574"/>
      </w:pPr>
      <w:r>
        <w:rPr>
          <w:rFonts w:hint="eastAsia" w:ascii="宋体" w:hAnsi="宋体"/>
          <w:b/>
          <w:sz w:val="18"/>
        </w:rPr>
        <w:t>（图</w:t>
      </w:r>
      <w:r>
        <w:rPr>
          <w:rFonts w:hint="eastAsia" w:ascii="Arial" w:hAnsi="Arial"/>
          <w:b/>
          <w:sz w:val="18"/>
        </w:rPr>
        <w:t>1-17-3</w:t>
      </w:r>
      <w:r>
        <w:rPr>
          <w:rFonts w:hint="eastAsia" w:ascii="宋体" w:hAnsi="宋体"/>
          <w:b/>
          <w:sz w:val="18"/>
        </w:rPr>
        <w:t>）</w:t>
      </w:r>
    </w:p>
    <w:p>
      <w:pPr>
        <w:spacing w:before="312" w:after="468"/>
        <w:ind w:left="420"/>
        <w:rPr>
          <w:b/>
          <w:sz w:val="24"/>
        </w:rPr>
      </w:pPr>
      <w:r>
        <w:rPr>
          <w:rFonts w:hint="eastAsia"/>
          <w:b/>
          <w:sz w:val="24"/>
        </w:rPr>
        <w:t>【栏位说明】</w:t>
      </w:r>
    </w:p>
    <w:p>
      <w:pPr>
        <w:spacing w:before="312" w:after="468"/>
        <w:ind w:left="420"/>
      </w:pPr>
      <w:r>
        <w:rPr>
          <w:rFonts w:hint="eastAsia"/>
        </w:rPr>
        <w:t>　金额小数位：系统单据金额栏位的小数位数显示长度；</w:t>
      </w:r>
    </w:p>
    <w:p>
      <w:pPr>
        <w:spacing w:before="312" w:after="468"/>
        <w:ind w:left="420"/>
      </w:pPr>
      <w:r>
        <w:rPr>
          <w:rFonts w:hint="eastAsia"/>
        </w:rPr>
        <w:t>　单价小数位：系统单据单价栏位的小数位数显示长度；</w:t>
      </w:r>
    </w:p>
    <w:p>
      <w:pPr>
        <w:spacing w:before="312" w:after="468"/>
        <w:ind w:left="420"/>
      </w:pPr>
      <w:r>
        <w:rPr>
          <w:rFonts w:hint="eastAsia"/>
        </w:rPr>
        <w:t xml:space="preserve">  （建议： 单价的小数位多于金额的小数位两位）</w:t>
      </w:r>
    </w:p>
    <w:p>
      <w:pPr>
        <w:spacing w:before="312" w:after="468"/>
        <w:ind w:left="420"/>
      </w:pPr>
      <w:r>
        <w:rPr>
          <w:rFonts w:hint="eastAsia"/>
        </w:rPr>
        <w:t>　税金小数位：系统单据税金栏位的小数位数显示长度；</w:t>
      </w:r>
    </w:p>
    <w:p>
      <w:pPr>
        <w:spacing w:before="312" w:after="468"/>
        <w:ind w:left="420"/>
      </w:pPr>
      <w:r>
        <w:rPr>
          <w:rFonts w:hint="eastAsia"/>
        </w:rPr>
        <w:t>　数量小数位：系统单据税数栏位的小数位数显示长度；</w:t>
      </w:r>
    </w:p>
    <w:p>
      <w:pPr>
        <w:spacing w:before="312" w:after="468"/>
        <w:ind w:left="420"/>
      </w:pPr>
      <w:r>
        <w:rPr>
          <w:rFonts w:hint="eastAsia"/>
        </w:rPr>
        <w:t>　外币金额小数位：系统单据外币进额栏位的小数位数显示长度；</w:t>
      </w:r>
    </w:p>
    <w:p>
      <w:pPr>
        <w:spacing w:before="312" w:after="468"/>
        <w:ind w:left="420"/>
      </w:pPr>
      <w:r>
        <w:rPr>
          <w:rFonts w:hint="eastAsia"/>
        </w:rPr>
        <w:t xml:space="preserve">  商品代码长度：系统货品代号长度的设定，30位是最长长度限制；</w:t>
      </w:r>
    </w:p>
    <w:p>
      <w:pPr>
        <w:spacing w:before="312" w:after="468"/>
        <w:ind w:left="420"/>
      </w:pPr>
      <w:r>
        <w:rPr>
          <w:rFonts w:hint="eastAsia"/>
        </w:rPr>
        <w:t xml:space="preserve">  会计科目长度：系统中会计科目长度设定；</w:t>
      </w:r>
    </w:p>
    <w:p>
      <w:pPr>
        <w:spacing w:before="312" w:after="468"/>
        <w:ind w:left="420"/>
      </w:pPr>
      <w:r>
        <w:rPr>
          <w:rFonts w:hint="eastAsia"/>
        </w:rPr>
        <w:t xml:space="preserve">  员工代号长度：系统中员工资料代号长度设定；</w:t>
      </w:r>
    </w:p>
    <w:p>
      <w:pPr>
        <w:spacing w:before="312" w:after="468"/>
        <w:ind w:left="420"/>
      </w:pPr>
    </w:p>
    <w:p>
      <w:pPr>
        <w:spacing w:before="312" w:after="468"/>
        <w:ind w:left="420"/>
      </w:pPr>
      <w:r>
        <w:rPr>
          <w:rFonts w:hint="eastAsia"/>
        </w:rPr>
        <w:t xml:space="preserve"> ◆ 系统参数设置第三页；如图（1-17-4）所示：</w:t>
      </w:r>
    </w:p>
    <w:p>
      <w:pPr>
        <w:spacing w:before="312" w:after="468"/>
        <w:ind w:left="420"/>
      </w:pPr>
      <w:r>
        <w:rPr>
          <w:rFonts w:hint="eastAsia"/>
        </w:rPr>
        <w:t xml:space="preserve">             </w:t>
      </w:r>
      <w:r>
        <w:rPr>
          <w:rFonts w:hint="eastAsia"/>
        </w:rPr>
        <w:drawing>
          <wp:inline distT="0" distB="0" distL="0" distR="0">
            <wp:extent cx="3929380" cy="2557780"/>
            <wp:effectExtent l="0" t="0" r="13970" b="13970"/>
            <wp:docPr id="402" name="图片 402" descr="C:/Users/Administrator/AppData/Local/Temp/picturecompress_20210401142621/output_214.pngoutput_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descr="C:/Users/Administrator/AppData/Local/Temp/picturecompress_20210401142621/output_214.pngoutput_214"/>
                    <pic:cNvPicPr>
                      <a:picLocks noChangeAspect="1" noChangeArrowheads="1"/>
                    </pic:cNvPicPr>
                  </pic:nvPicPr>
                  <pic:blipFill>
                    <a:blip r:embed="rId213"/>
                    <a:srcRect/>
                    <a:stretch>
                      <a:fillRect/>
                    </a:stretch>
                  </pic:blipFill>
                  <pic:spPr>
                    <a:xfrm>
                      <a:off x="0" y="0"/>
                      <a:ext cx="3929380" cy="2557780"/>
                    </a:xfrm>
                    <a:prstGeom prst="rect">
                      <a:avLst/>
                    </a:prstGeom>
                    <a:noFill/>
                    <a:ln>
                      <a:noFill/>
                    </a:ln>
                  </pic:spPr>
                </pic:pic>
              </a:graphicData>
            </a:graphic>
          </wp:inline>
        </w:drawing>
      </w:r>
    </w:p>
    <w:p>
      <w:pPr>
        <w:spacing w:before="312" w:after="468"/>
        <w:ind w:left="420"/>
        <w:jc w:val="center"/>
      </w:pPr>
      <w:r>
        <w:rPr>
          <w:rFonts w:hint="eastAsia" w:ascii="宋体" w:hAnsi="宋体"/>
          <w:b/>
          <w:sz w:val="18"/>
        </w:rPr>
        <w:t>（图</w:t>
      </w:r>
      <w:r>
        <w:rPr>
          <w:rFonts w:hint="eastAsia" w:ascii="Arial" w:hAnsi="Arial"/>
          <w:b/>
          <w:sz w:val="18"/>
        </w:rPr>
        <w:t>1-17-4</w:t>
      </w:r>
      <w:r>
        <w:rPr>
          <w:rFonts w:hint="eastAsia" w:ascii="宋体" w:hAnsi="宋体"/>
          <w:b/>
          <w:sz w:val="18"/>
        </w:rPr>
        <w:t>）</w:t>
      </w:r>
    </w:p>
    <w:p>
      <w:pPr>
        <w:spacing w:before="312" w:after="468"/>
        <w:ind w:left="420"/>
        <w:rPr>
          <w:b/>
          <w:sz w:val="24"/>
        </w:rPr>
      </w:pPr>
      <w:r>
        <w:rPr>
          <w:rFonts w:hint="eastAsia"/>
          <w:b/>
          <w:sz w:val="24"/>
        </w:rPr>
        <w:t>【栏位说明】</w:t>
      </w:r>
    </w:p>
    <w:p>
      <w:pPr>
        <w:spacing w:before="312" w:after="468"/>
        <w:ind w:left="420"/>
      </w:pPr>
      <w:r>
        <w:rPr>
          <w:rFonts w:hint="eastAsia"/>
        </w:rPr>
        <w:t>成本方式：系统计算货品发出成本的计算方法；</w:t>
      </w:r>
    </w:p>
    <w:p>
      <w:pPr>
        <w:spacing w:before="312" w:after="468"/>
        <w:ind w:left="420"/>
      </w:pPr>
      <w:r>
        <w:rPr>
          <w:rFonts w:hint="eastAsia"/>
        </w:rPr>
        <w:t>（软件提供：移动平均法、月加权平均法、年加权平均法、先进先出法；）</w:t>
      </w:r>
    </w:p>
    <w:p>
      <w:pPr>
        <w:spacing w:before="312" w:after="468"/>
        <w:ind w:left="420"/>
      </w:pPr>
      <w:r>
        <w:rPr>
          <w:rFonts w:hint="eastAsia"/>
        </w:rPr>
        <w:drawing>
          <wp:inline distT="0" distB="0" distL="0" distR="0">
            <wp:extent cx="1352550" cy="781050"/>
            <wp:effectExtent l="0" t="0" r="0" b="0"/>
            <wp:docPr id="401" name="图片 401" descr="C:/Users/Administrator/AppData/Local/Temp/picturecompress_20210401142621/output_215.pngoutput_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descr="C:/Users/Administrator/AppData/Local/Temp/picturecompress_20210401142621/output_215.pngoutput_215"/>
                    <pic:cNvPicPr>
                      <a:picLocks noChangeAspect="1" noChangeArrowheads="1"/>
                    </pic:cNvPicPr>
                  </pic:nvPicPr>
                  <pic:blipFill>
                    <a:blip r:embed="rId214"/>
                    <a:srcRect/>
                    <a:stretch>
                      <a:fillRect/>
                    </a:stretch>
                  </pic:blipFill>
                  <pic:spPr>
                    <a:xfrm>
                      <a:off x="0" y="0"/>
                      <a:ext cx="1352550" cy="781050"/>
                    </a:xfrm>
                    <a:prstGeom prst="rect">
                      <a:avLst/>
                    </a:prstGeom>
                    <a:noFill/>
                    <a:ln>
                      <a:noFill/>
                    </a:ln>
                  </pic:spPr>
                </pic:pic>
              </a:graphicData>
            </a:graphic>
          </wp:inline>
        </w:drawing>
      </w:r>
    </w:p>
    <w:p>
      <w:pPr>
        <w:spacing w:before="312" w:after="468"/>
        <w:ind w:left="420"/>
        <w:rPr>
          <w:color w:val="FF0000"/>
        </w:rPr>
      </w:pPr>
      <w:r>
        <w:rPr>
          <w:rFonts w:hint="eastAsia"/>
          <w:color w:val="FF0000"/>
        </w:rPr>
        <w:t>先进先出法</w:t>
      </w:r>
      <w:r>
        <w:rPr>
          <w:color w:val="FF0000"/>
        </w:rPr>
        <w:t>—</w:t>
      </w:r>
      <w:r>
        <w:rPr>
          <w:rFonts w:hint="eastAsia"/>
          <w:color w:val="FF0000"/>
        </w:rPr>
        <w:t>适用于商贸型企业使用，生产单据不参与先进先出成本算法；</w:t>
      </w:r>
    </w:p>
    <w:p>
      <w:pPr>
        <w:spacing w:before="312" w:after="468"/>
        <w:ind w:left="420"/>
      </w:pPr>
      <w:r>
        <w:rPr>
          <w:rFonts w:hint="eastAsia"/>
        </w:rPr>
        <w:t>盘存方式：库存进行盘点的方式；</w:t>
      </w:r>
    </w:p>
    <w:p>
      <w:pPr>
        <w:spacing w:before="312" w:after="468"/>
        <w:ind w:left="420"/>
      </w:pPr>
      <w:r>
        <w:rPr>
          <w:rFonts w:hint="eastAsia"/>
        </w:rPr>
        <w:t>折旧方式：对于固定资产进行折旧的方式；</w:t>
      </w:r>
    </w:p>
    <w:p>
      <w:pPr>
        <w:spacing w:before="312" w:after="468"/>
        <w:ind w:left="420"/>
      </w:pPr>
      <w:r>
        <w:rPr>
          <w:rFonts w:hint="eastAsia"/>
        </w:rPr>
        <w:t>申报方式：系统中对于国家财务申报税务方式的确定；</w:t>
      </w:r>
    </w:p>
    <w:p>
      <w:pPr>
        <w:spacing w:before="312" w:after="468"/>
        <w:ind w:left="420"/>
      </w:pPr>
      <w:r>
        <w:rPr>
          <w:rFonts w:hint="eastAsia"/>
        </w:rPr>
        <w:t>税务制度：系统中对于税额的计算方式的确定；</w:t>
      </w:r>
    </w:p>
    <w:p>
      <w:pPr>
        <w:spacing w:before="312" w:after="468"/>
        <w:ind w:left="420"/>
      </w:pPr>
      <w:r>
        <w:rPr>
          <w:rFonts w:hint="eastAsia"/>
        </w:rPr>
        <w:t>MRP时间单位：系统中对于生产排产的时间单位的设定（系统中提供了时、分、秒）；</w:t>
      </w:r>
    </w:p>
    <w:p>
      <w:pPr>
        <w:spacing w:before="312" w:after="468"/>
        <w:ind w:left="420"/>
      </w:pPr>
      <w:r>
        <w:rPr>
          <w:rFonts w:hint="eastAsia"/>
        </w:rPr>
        <w:t>本业税率：设置公司的营业税率；</w:t>
      </w:r>
    </w:p>
    <w:p>
      <w:pPr>
        <w:spacing w:before="312" w:after="468"/>
        <w:ind w:left="630" w:hanging="210" w:hangingChars="100"/>
      </w:pPr>
      <w:r>
        <w:rPr>
          <w:rFonts w:hint="eastAsia"/>
        </w:rPr>
        <w:t>分仓成本是否相同：对于存放于不同仓库的相同货品，在核算成本时，是否根据不同的仓库，按照不同成本计算；</w:t>
      </w:r>
    </w:p>
    <w:p>
      <w:pPr>
        <w:spacing w:before="312" w:after="468"/>
        <w:ind w:left="630" w:hanging="210" w:hangingChars="100"/>
      </w:pPr>
      <w:r>
        <w:rPr>
          <w:rFonts w:hint="eastAsia"/>
        </w:rPr>
        <w:t>货品特征不同成本是否相同：对于采用特征管理的货品，在核算成本时，是否根据不同的特征，按照不同成本计算；</w:t>
      </w:r>
    </w:p>
    <w:p>
      <w:pPr>
        <w:spacing w:before="312" w:after="468"/>
        <w:ind w:left="420"/>
      </w:pPr>
    </w:p>
    <w:p>
      <w:pPr>
        <w:numPr>
          <w:ilvl w:val="0"/>
          <w:numId w:val="24"/>
        </w:numPr>
        <w:spacing w:before="312" w:beforeLines="0" w:after="468" w:afterLines="0"/>
        <w:ind w:left="420" w:leftChars="0"/>
      </w:pPr>
      <w:r>
        <w:rPr>
          <w:rFonts w:hint="eastAsia"/>
        </w:rPr>
        <w:t>系统参数设置第四页；如图（1-17-5）所示：</w:t>
      </w:r>
    </w:p>
    <w:p>
      <w:pPr>
        <w:spacing w:before="312" w:after="468"/>
        <w:ind w:left="420"/>
      </w:pPr>
      <w:r>
        <w:rPr>
          <w:rFonts w:hint="eastAsia"/>
          <w:b/>
          <w:sz w:val="24"/>
        </w:rPr>
        <w:t>【栏位说明】</w:t>
      </w:r>
    </w:p>
    <w:p>
      <w:pPr>
        <w:spacing w:before="312" w:after="468"/>
        <w:ind w:left="630" w:hanging="210" w:hangingChars="100"/>
      </w:pPr>
      <w:r>
        <w:rPr>
          <w:rFonts w:hint="eastAsia"/>
        </w:rPr>
        <w:t>库存不足不能出库：当货品库存数量不足出库单据的数量时，系统会自动控制，此出库单据不允许进行存盘；（此控制是为了确保成本数据的准确性，不允许系统中出现负库存的情况）</w:t>
      </w:r>
    </w:p>
    <w:p>
      <w:pPr>
        <w:spacing w:before="312" w:after="468"/>
        <w:ind w:left="420"/>
      </w:pPr>
      <w:r>
        <w:rPr>
          <w:rFonts w:hint="eastAsia"/>
        </w:rPr>
        <w:t>库存不足考虑安全存量：当货品库存数量不足时，是否考虑安全存量；</w:t>
      </w:r>
    </w:p>
    <w:p>
      <w:pPr>
        <w:spacing w:before="312" w:after="468"/>
        <w:ind w:left="630" w:hanging="210" w:hangingChars="100"/>
      </w:pPr>
      <w:r>
        <w:rPr>
          <w:rFonts w:hint="eastAsia"/>
        </w:rPr>
        <w:t>货品使用特征：对于货品是否采用特征管理，并对特征进行命名；（启用特征之后，会在单据中自动加上特征栏位）</w:t>
      </w:r>
    </w:p>
    <w:p>
      <w:pPr>
        <w:spacing w:before="312" w:after="468"/>
        <w:ind w:left="420"/>
      </w:pPr>
      <w:r>
        <w:rPr>
          <w:rFonts w:hint="eastAsia"/>
        </w:rPr>
        <w:t xml:space="preserve">          </w:t>
      </w:r>
      <w:r>
        <w:drawing>
          <wp:inline distT="0" distB="0" distL="0" distR="0">
            <wp:extent cx="3929380" cy="2557780"/>
            <wp:effectExtent l="0" t="0" r="13970" b="13970"/>
            <wp:docPr id="400" name="图片 400" descr="C:/Users/Administrator/AppData/Local/Temp/picturecompress_20210401142621/output_216.pngoutput_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descr="C:/Users/Administrator/AppData/Local/Temp/picturecompress_20210401142621/output_216.pngoutput_216"/>
                    <pic:cNvPicPr>
                      <a:picLocks noChangeAspect="1" noChangeArrowheads="1"/>
                    </pic:cNvPicPr>
                  </pic:nvPicPr>
                  <pic:blipFill>
                    <a:blip r:embed="rId215"/>
                    <a:srcRect/>
                    <a:stretch>
                      <a:fillRect/>
                    </a:stretch>
                  </pic:blipFill>
                  <pic:spPr>
                    <a:xfrm>
                      <a:off x="0" y="0"/>
                      <a:ext cx="3929380" cy="2557780"/>
                    </a:xfrm>
                    <a:prstGeom prst="rect">
                      <a:avLst/>
                    </a:prstGeom>
                    <a:noFill/>
                    <a:ln>
                      <a:noFill/>
                    </a:ln>
                  </pic:spPr>
                </pic:pic>
              </a:graphicData>
            </a:graphic>
          </wp:inline>
        </w:drawing>
      </w:r>
    </w:p>
    <w:p>
      <w:pPr>
        <w:spacing w:before="312" w:after="468"/>
        <w:ind w:left="420" w:firstLine="2844" w:firstLineChars="1574"/>
      </w:pPr>
      <w:r>
        <w:rPr>
          <w:rFonts w:hint="eastAsia" w:ascii="宋体" w:hAnsi="宋体"/>
          <w:b/>
          <w:sz w:val="18"/>
        </w:rPr>
        <w:t>（图</w:t>
      </w:r>
      <w:r>
        <w:rPr>
          <w:rFonts w:hint="eastAsia" w:ascii="Arial" w:hAnsi="Arial"/>
          <w:b/>
          <w:sz w:val="18"/>
        </w:rPr>
        <w:t>1-17-5</w:t>
      </w:r>
      <w:r>
        <w:rPr>
          <w:rFonts w:hint="eastAsia" w:ascii="宋体" w:hAnsi="宋体"/>
          <w:b/>
          <w:sz w:val="18"/>
        </w:rPr>
        <w:t>）</w:t>
      </w:r>
    </w:p>
    <w:p>
      <w:pPr>
        <w:spacing w:before="312" w:after="468"/>
        <w:ind w:left="420"/>
      </w:pPr>
    </w:p>
    <w:p>
      <w:pPr>
        <w:spacing w:before="312" w:after="468"/>
        <w:ind w:left="420"/>
      </w:pPr>
      <w:r>
        <w:rPr>
          <w:rFonts w:hint="eastAsia"/>
        </w:rPr>
        <w:t>货品特征为数值型：特征栏位的数据类型是否为数值型；</w:t>
      </w:r>
    </w:p>
    <w:p>
      <w:pPr>
        <w:spacing w:before="312" w:after="468"/>
        <w:ind w:left="420"/>
      </w:pPr>
      <w:r>
        <w:rPr>
          <w:rFonts w:hint="eastAsia"/>
        </w:rPr>
        <mc:AlternateContent>
          <mc:Choice Requires="wps">
            <w:drawing>
              <wp:anchor distT="0" distB="0" distL="114300" distR="114300" simplePos="0" relativeHeight="251695104" behindDoc="0" locked="0" layoutInCell="1" allowOverlap="1">
                <wp:simplePos x="0" y="0"/>
                <wp:positionH relativeFrom="column">
                  <wp:posOffset>114300</wp:posOffset>
                </wp:positionH>
                <wp:positionV relativeFrom="paragraph">
                  <wp:posOffset>99060</wp:posOffset>
                </wp:positionV>
                <wp:extent cx="4933950" cy="1485900"/>
                <wp:effectExtent l="4445" t="4445" r="14605" b="14605"/>
                <wp:wrapNone/>
                <wp:docPr id="1355" name="文本框 1355"/>
                <wp:cNvGraphicFramePr/>
                <a:graphic xmlns:a="http://schemas.openxmlformats.org/drawingml/2006/main">
                  <a:graphicData uri="http://schemas.microsoft.com/office/word/2010/wordprocessingShape">
                    <wps:wsp>
                      <wps:cNvSpPr txBox="1">
                        <a:spLocks noChangeArrowheads="1"/>
                      </wps:cNvSpPr>
                      <wps:spPr bwMode="auto">
                        <a:xfrm>
                          <a:off x="0" y="0"/>
                          <a:ext cx="4933950" cy="1485900"/>
                        </a:xfrm>
                        <a:prstGeom prst="rect">
                          <a:avLst/>
                        </a:prstGeom>
                        <a:solidFill>
                          <a:srgbClr val="CCFFFF"/>
                        </a:solidFill>
                        <a:ln w="9525">
                          <a:solidFill>
                            <a:srgbClr val="000000"/>
                          </a:solidFill>
                          <a:miter lim="800000"/>
                        </a:ln>
                      </wps:spPr>
                      <wps:txbx>
                        <w:txbxContent>
                          <w:p>
                            <w:pPr>
                              <w:pStyle w:val="18"/>
                              <w:spacing w:before="312" w:after="468"/>
                              <w:ind w:left="420"/>
                              <w:rPr>
                                <w:rFonts w:ascii="楷体_GB2312" w:hAnsi="宋体" w:eastAsia="楷体_GB2312"/>
                              </w:rPr>
                            </w:pPr>
                            <w:r>
                              <w:rPr>
                                <w:rFonts w:hint="eastAsia" w:ascii="仿宋_GB2312" w:hAnsi="Arial Black" w:eastAsia="仿宋_GB2312"/>
                                <w:spacing w:val="30"/>
                                <w:kern w:val="10"/>
                              </w:rPr>
                              <w:drawing>
                                <wp:inline distT="0" distB="0" distL="0" distR="0">
                                  <wp:extent cx="342900" cy="457200"/>
                                  <wp:effectExtent l="0" t="0" r="0" b="0"/>
                                  <wp:docPr id="1354" name="图片 1354" descr="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图片 1354" descr="011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a:xfrm>
                                            <a:off x="0" y="0"/>
                                            <a:ext cx="342900" cy="457200"/>
                                          </a:xfrm>
                                          <a:prstGeom prst="rect">
                                            <a:avLst/>
                                          </a:prstGeom>
                                          <a:noFill/>
                                          <a:ln>
                                            <a:noFill/>
                                          </a:ln>
                                        </pic:spPr>
                                      </pic:pic>
                                    </a:graphicData>
                                  </a:graphic>
                                </wp:inline>
                              </w:drawing>
                            </w:r>
                            <w:r>
                              <w:rPr>
                                <w:rFonts w:hint="eastAsia" w:ascii="Times New Roman" w:hAnsi="Times New Roman" w:eastAsia="楷体_GB2312"/>
                              </w:rPr>
                              <w:t>小精灵</w:t>
                            </w:r>
                            <w:r>
                              <w:rPr>
                                <w:rFonts w:hint="eastAsia" w:ascii="Times New Roman" w:hAnsi="Times New Roman"/>
                              </w:rPr>
                              <w:t>：</w:t>
                            </w:r>
                            <w:r>
                              <w:rPr>
                                <w:rFonts w:hint="eastAsia" w:ascii="楷体_GB2312" w:hAnsi="宋体" w:eastAsia="楷体_GB2312"/>
                              </w:rPr>
                              <w:t>系统中对于特征货品是按照不同特征进行分开管理的，故此功能要慎重启动；并在使用过程中需要注意以下几点：</w:t>
                            </w:r>
                          </w:p>
                          <w:p>
                            <w:pPr>
                              <w:pStyle w:val="18"/>
                              <w:numPr>
                                <w:ilvl w:val="0"/>
                                <w:numId w:val="25"/>
                              </w:numPr>
                              <w:spacing w:before="312" w:after="468"/>
                              <w:ind w:left="420"/>
                              <w:rPr>
                                <w:rFonts w:ascii="楷体_GB2312" w:hAnsi="宋体" w:eastAsia="楷体_GB2312"/>
                              </w:rPr>
                            </w:pPr>
                            <w:r>
                              <w:rPr>
                                <w:rFonts w:hint="eastAsia" w:ascii="楷体_GB2312" w:hAnsi="宋体" w:eastAsia="楷体_GB2312"/>
                              </w:rPr>
                              <w:t>启用特征的货品，为了避免库存数据出现错误，在业务单据中必须录入货品的特征；</w:t>
                            </w:r>
                          </w:p>
                          <w:p>
                            <w:pPr>
                              <w:pStyle w:val="18"/>
                              <w:numPr>
                                <w:ilvl w:val="0"/>
                                <w:numId w:val="25"/>
                              </w:numPr>
                              <w:spacing w:before="312" w:after="468"/>
                              <w:ind w:left="420"/>
                              <w:rPr>
                                <w:rFonts w:hAnsi="宋体"/>
                              </w:rPr>
                            </w:pPr>
                            <w:r>
                              <w:rPr>
                                <w:rFonts w:hint="eastAsia" w:ascii="楷体_GB2312" w:hAnsi="宋体" w:eastAsia="楷体_GB2312"/>
                              </w:rPr>
                              <w:t>如果货品特征采用数值型，在单据中特征栏位一定要录入数值型数据；</w:t>
                            </w:r>
                          </w:p>
                          <w:p>
                            <w:pPr>
                              <w:spacing w:before="312" w:after="468"/>
                              <w:ind w:left="735" w:hanging="315" w:hangingChars="15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9pt;margin-top:7.8pt;height:117pt;width:388.5pt;z-index:251695104;mso-width-relative:page;mso-height-relative:page;" fillcolor="#CCFFFF" filled="t" stroked="t" coordsize="21600,21600" o:gfxdata="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Ny0bxNgAAAAJAQAADwAAAAAAAAABACAA&#10;AAAiAAAAZHJzL2Rvd25yZXYueG1sUEsBAhQAFAAAAAgAh07iQCo0OoFGAgAAjgQAAA4AAAAAAAAA&#10;AQAgAAAAJwEAAGRycy9lMm9Eb2MueG1sUEsFBgAAAAAGAAYAWQEAAN8FAAAAAA==&#10;">
                <v:fill on="t" focussize="0,0"/>
                <v:stroke color="#000000" miterlimit="8" joinstyle="miter"/>
                <v:imagedata o:title=""/>
                <o:lock v:ext="edit" aspectratio="f"/>
                <v:textbox>
                  <w:txbxContent>
                    <w:p>
                      <w:pPr>
                        <w:pStyle w:val="18"/>
                        <w:spacing w:before="312" w:after="468"/>
                        <w:ind w:left="420"/>
                        <w:rPr>
                          <w:rFonts w:ascii="楷体_GB2312" w:hAnsi="宋体" w:eastAsia="楷体_GB2312"/>
                        </w:rPr>
                      </w:pPr>
                      <w:r>
                        <w:rPr>
                          <w:rFonts w:hint="eastAsia" w:ascii="仿宋_GB2312" w:hAnsi="Arial Black" w:eastAsia="仿宋_GB2312"/>
                          <w:spacing w:val="30"/>
                          <w:kern w:val="10"/>
                        </w:rPr>
                        <w:drawing>
                          <wp:inline distT="0" distB="0" distL="0" distR="0">
                            <wp:extent cx="342900" cy="457200"/>
                            <wp:effectExtent l="0" t="0" r="0" b="0"/>
                            <wp:docPr id="1354" name="图片 1354" descr="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 name="图片 1354" descr="011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a:xfrm>
                                      <a:off x="0" y="0"/>
                                      <a:ext cx="342900" cy="457200"/>
                                    </a:xfrm>
                                    <a:prstGeom prst="rect">
                                      <a:avLst/>
                                    </a:prstGeom>
                                    <a:noFill/>
                                    <a:ln>
                                      <a:noFill/>
                                    </a:ln>
                                  </pic:spPr>
                                </pic:pic>
                              </a:graphicData>
                            </a:graphic>
                          </wp:inline>
                        </w:drawing>
                      </w:r>
                      <w:r>
                        <w:rPr>
                          <w:rFonts w:hint="eastAsia" w:ascii="Times New Roman" w:hAnsi="Times New Roman" w:eastAsia="楷体_GB2312"/>
                        </w:rPr>
                        <w:t>小精灵</w:t>
                      </w:r>
                      <w:r>
                        <w:rPr>
                          <w:rFonts w:hint="eastAsia" w:ascii="Times New Roman" w:hAnsi="Times New Roman"/>
                        </w:rPr>
                        <w:t>：</w:t>
                      </w:r>
                      <w:r>
                        <w:rPr>
                          <w:rFonts w:hint="eastAsia" w:ascii="楷体_GB2312" w:hAnsi="宋体" w:eastAsia="楷体_GB2312"/>
                        </w:rPr>
                        <w:t>系统中对于特征货品是按照不同特征进行分开管理的，故此功能要慎重启动；并在使用过程中需要注意以下几点：</w:t>
                      </w:r>
                    </w:p>
                    <w:p>
                      <w:pPr>
                        <w:pStyle w:val="18"/>
                        <w:numPr>
                          <w:ilvl w:val="0"/>
                          <w:numId w:val="25"/>
                        </w:numPr>
                        <w:spacing w:before="312" w:after="468"/>
                        <w:ind w:left="420"/>
                        <w:rPr>
                          <w:rFonts w:ascii="楷体_GB2312" w:hAnsi="宋体" w:eastAsia="楷体_GB2312"/>
                        </w:rPr>
                      </w:pPr>
                      <w:r>
                        <w:rPr>
                          <w:rFonts w:hint="eastAsia" w:ascii="楷体_GB2312" w:hAnsi="宋体" w:eastAsia="楷体_GB2312"/>
                        </w:rPr>
                        <w:t>启用特征的货品，为了避免库存数据出现错误，在业务单据中必须录入货品的特征；</w:t>
                      </w:r>
                    </w:p>
                    <w:p>
                      <w:pPr>
                        <w:pStyle w:val="18"/>
                        <w:numPr>
                          <w:ilvl w:val="0"/>
                          <w:numId w:val="25"/>
                        </w:numPr>
                        <w:spacing w:before="312" w:after="468"/>
                        <w:ind w:left="420"/>
                        <w:rPr>
                          <w:rFonts w:hAnsi="宋体"/>
                        </w:rPr>
                      </w:pPr>
                      <w:r>
                        <w:rPr>
                          <w:rFonts w:hint="eastAsia" w:ascii="楷体_GB2312" w:hAnsi="宋体" w:eastAsia="楷体_GB2312"/>
                        </w:rPr>
                        <w:t>如果货品特征采用数值型，在单据中特征栏位一定要录入数值型数据；</w:t>
                      </w:r>
                    </w:p>
                    <w:p>
                      <w:pPr>
                        <w:spacing w:before="312" w:after="468"/>
                        <w:ind w:left="735" w:hanging="315" w:hangingChars="150"/>
                      </w:pPr>
                    </w:p>
                  </w:txbxContent>
                </v:textbox>
              </v:shape>
            </w:pict>
          </mc:Fallback>
        </mc:AlternateContent>
      </w: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630" w:hanging="210" w:hangingChars="100"/>
      </w:pPr>
      <w:r>
        <w:rPr>
          <w:rFonts w:hint="eastAsia"/>
        </w:rPr>
        <w:t>审核单据存盘检测库存：出库单据在审核的时候，系统是否要进行库存数量的检测，当库存数量不足以出库时，控制此单据不能审核通过；</w:t>
      </w:r>
    </w:p>
    <w:p>
      <w:pPr>
        <w:spacing w:before="312" w:after="468"/>
        <w:ind w:left="630" w:hanging="210" w:hangingChars="100"/>
      </w:pPr>
      <w:r>
        <w:rPr>
          <w:rFonts w:hint="eastAsia"/>
        </w:rPr>
        <w:t>MRP在制部分参与分摊否：对于生产过程中的费用进行分摊时，生产线上的在制部分是否参与费用分摊；</w:t>
      </w:r>
    </w:p>
    <w:p>
      <w:pPr>
        <w:spacing w:before="312" w:after="468"/>
        <w:ind w:left="630" w:hanging="210" w:hangingChars="100"/>
      </w:pPr>
      <w:r>
        <w:rPr>
          <w:rFonts w:hint="eastAsia"/>
        </w:rPr>
        <w:t>含借入借出否：企业是否含有借入、借出的业务；（此项亦可控制货品可用库存的算法中是否包括借入、借出单据的数量）；</w:t>
      </w:r>
    </w:p>
    <w:p>
      <w:pPr>
        <w:spacing w:before="312" w:after="468"/>
        <w:ind w:left="630" w:hanging="210" w:hangingChars="100"/>
      </w:pPr>
      <w:r>
        <w:rPr>
          <w:rFonts w:hint="eastAsia"/>
        </w:rPr>
        <w:t>是否启用合同管理：是否启用系统中的合同管理功能；</w:t>
      </w:r>
    </w:p>
    <w:p>
      <w:pPr>
        <w:spacing w:before="312" w:after="468"/>
        <w:ind w:left="630" w:hanging="210" w:hangingChars="100"/>
      </w:pPr>
      <w:r>
        <w:rPr>
          <w:rFonts w:hint="eastAsia"/>
        </w:rPr>
        <w:t>是否启用业务结帐控制：此项一旦启用，每月在做完成本计算之后，需要对更个模块进行月末结帐控制；（进行月结的月份，单据不允许进行修改）</w:t>
      </w:r>
    </w:p>
    <w:p>
      <w:pPr>
        <w:spacing w:before="312" w:after="468"/>
        <w:ind w:left="420"/>
      </w:pPr>
      <w:r>
        <w:rPr>
          <w:rFonts w:hint="eastAsia"/>
        </w:rPr>
        <w:t>MRP单据成本：生产模块中的各项单据在新增时，单位成本栏位的取值；</w:t>
      </w:r>
    </w:p>
    <w:p>
      <w:pPr>
        <w:spacing w:before="312" w:after="468"/>
        <w:ind w:left="420"/>
      </w:pPr>
      <w:r>
        <w:rPr>
          <w:rFonts w:hint="eastAsia"/>
        </w:rPr>
        <w:t xml:space="preserve">   </w:t>
      </w:r>
      <w:r>
        <w:rPr>
          <w:rFonts w:hint="eastAsia"/>
        </w:rPr>
        <w:drawing>
          <wp:inline distT="0" distB="0" distL="0" distR="0">
            <wp:extent cx="1571625" cy="819150"/>
            <wp:effectExtent l="0" t="0" r="9525" b="0"/>
            <wp:docPr id="399" name="图片 399" descr="C:/Users/Administrator/AppData/Local/Temp/picturecompress_20210401142621/output_218.pngoutput_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99" descr="C:/Users/Administrator/AppData/Local/Temp/picturecompress_20210401142621/output_218.pngoutput_218"/>
                    <pic:cNvPicPr>
                      <a:picLocks noChangeAspect="1" noChangeArrowheads="1"/>
                    </pic:cNvPicPr>
                  </pic:nvPicPr>
                  <pic:blipFill>
                    <a:blip r:embed="rId217"/>
                    <a:srcRect/>
                    <a:stretch>
                      <a:fillRect/>
                    </a:stretch>
                  </pic:blipFill>
                  <pic:spPr>
                    <a:xfrm>
                      <a:off x="0" y="0"/>
                      <a:ext cx="1571625" cy="819150"/>
                    </a:xfrm>
                    <a:prstGeom prst="rect">
                      <a:avLst/>
                    </a:prstGeom>
                    <a:noFill/>
                    <a:ln>
                      <a:noFill/>
                    </a:ln>
                  </pic:spPr>
                </pic:pic>
              </a:graphicData>
            </a:graphic>
          </wp:inline>
        </w:drawing>
      </w:r>
    </w:p>
    <w:p>
      <w:pPr>
        <w:spacing w:before="312" w:after="468"/>
        <w:ind w:left="420"/>
      </w:pPr>
      <w:r>
        <w:rPr>
          <w:rFonts w:hint="eastAsia"/>
        </w:rPr>
        <w:t>BPR流程控制：销售流程的设置；</w:t>
      </w:r>
    </w:p>
    <w:p>
      <w:pPr>
        <w:spacing w:before="312" w:after="468"/>
        <w:ind w:left="420"/>
      </w:pPr>
      <w:r>
        <w:rPr>
          <w:rFonts w:hint="eastAsia"/>
        </w:rPr>
        <w:t xml:space="preserve">   </w:t>
      </w:r>
      <w:r>
        <w:rPr>
          <w:rFonts w:hint="eastAsia"/>
        </w:rPr>
        <w:drawing>
          <wp:inline distT="0" distB="0" distL="0" distR="0">
            <wp:extent cx="2914650" cy="942975"/>
            <wp:effectExtent l="0" t="0" r="0" b="9525"/>
            <wp:docPr id="398" name="图片 398" descr="C:/Users/Administrator/AppData/Local/Temp/picturecompress_20210401142621/output_219.pngoutput_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descr="C:/Users/Administrator/AppData/Local/Temp/picturecompress_20210401142621/output_219.pngoutput_219"/>
                    <pic:cNvPicPr>
                      <a:picLocks noChangeAspect="1" noChangeArrowheads="1"/>
                    </pic:cNvPicPr>
                  </pic:nvPicPr>
                  <pic:blipFill>
                    <a:blip r:embed="rId218"/>
                    <a:srcRect/>
                    <a:stretch>
                      <a:fillRect/>
                    </a:stretch>
                  </pic:blipFill>
                  <pic:spPr>
                    <a:xfrm>
                      <a:off x="0" y="0"/>
                      <a:ext cx="2914650" cy="942975"/>
                    </a:xfrm>
                    <a:prstGeom prst="rect">
                      <a:avLst/>
                    </a:prstGeom>
                    <a:noFill/>
                    <a:ln>
                      <a:noFill/>
                    </a:ln>
                  </pic:spPr>
                </pic:pic>
              </a:graphicData>
            </a:graphic>
          </wp:inline>
        </w:drawing>
      </w:r>
    </w:p>
    <w:p>
      <w:pPr>
        <w:spacing w:before="312" w:after="468"/>
        <w:ind w:left="630" w:hanging="210" w:hangingChars="100"/>
      </w:pPr>
      <w:r>
        <w:rPr>
          <w:rFonts w:hint="eastAsia"/>
        </w:rPr>
        <w:t>入库暂估方式：对于进货业务暂估的财务凭证处理方式的设定，（系统提供了单到回冲、单到补差、月初回冲，只有月初回冲的暂估方式，才能够打开系统中的进货暂估作业）；</w:t>
      </w:r>
    </w:p>
    <w:p>
      <w:pPr>
        <w:spacing w:before="312" w:after="468"/>
        <w:ind w:left="630" w:hanging="210" w:hangingChars="100"/>
      </w:pPr>
      <w:r>
        <w:rPr>
          <w:rFonts w:hint="eastAsia"/>
        </w:rPr>
        <w:t xml:space="preserve">   </w:t>
      </w:r>
      <w:r>
        <w:rPr>
          <w:rFonts w:hint="eastAsia"/>
        </w:rPr>
        <w:drawing>
          <wp:inline distT="0" distB="0" distL="0" distR="0">
            <wp:extent cx="1990725" cy="704850"/>
            <wp:effectExtent l="0" t="0" r="9525" b="0"/>
            <wp:docPr id="397" name="图片 397" descr="C:/Users/Administrator/AppData/Local/Temp/picturecompress_20210401142621/output_220.pngoutput_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descr="C:/Users/Administrator/AppData/Local/Temp/picturecompress_20210401142621/output_220.pngoutput_220"/>
                    <pic:cNvPicPr>
                      <a:picLocks noChangeAspect="1" noChangeArrowheads="1"/>
                    </pic:cNvPicPr>
                  </pic:nvPicPr>
                  <pic:blipFill>
                    <a:blip r:embed="rId219"/>
                    <a:srcRect/>
                    <a:stretch>
                      <a:fillRect/>
                    </a:stretch>
                  </pic:blipFill>
                  <pic:spPr>
                    <a:xfrm>
                      <a:off x="0" y="0"/>
                      <a:ext cx="1990725" cy="704850"/>
                    </a:xfrm>
                    <a:prstGeom prst="rect">
                      <a:avLst/>
                    </a:prstGeom>
                    <a:noFill/>
                    <a:ln>
                      <a:noFill/>
                    </a:ln>
                  </pic:spPr>
                </pic:pic>
              </a:graphicData>
            </a:graphic>
          </wp:inline>
        </w:drawing>
      </w:r>
    </w:p>
    <w:p>
      <w:pPr>
        <w:spacing w:before="312" w:after="468"/>
        <w:ind w:left="630" w:hanging="210" w:hangingChars="100"/>
      </w:pPr>
      <w:r>
        <w:rPr>
          <w:rFonts w:hint="eastAsia"/>
        </w:rPr>
        <w:t>已记帐开票方式：销货开票与实际有销售出库单据有差额的时候，对于开票调整单财务凭证的处理方式。</w:t>
      </w:r>
    </w:p>
    <w:p>
      <w:pPr>
        <w:spacing w:before="312" w:after="468"/>
        <w:ind w:left="420"/>
      </w:pPr>
      <w:r>
        <w:rPr>
          <w:rFonts w:hint="eastAsia"/>
        </w:rPr>
        <w:t xml:space="preserve">   </w:t>
      </w:r>
      <w:r>
        <w:rPr>
          <w:rFonts w:hint="eastAsia"/>
        </w:rPr>
        <w:drawing>
          <wp:inline distT="0" distB="0" distL="0" distR="0">
            <wp:extent cx="2019300" cy="542925"/>
            <wp:effectExtent l="0" t="0" r="0" b="9525"/>
            <wp:docPr id="396" name="图片 396" descr="C:/Users/Administrator/AppData/Local/Temp/picturecompress_20210401142621/output_221.pngoutput_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descr="C:/Users/Administrator/AppData/Local/Temp/picturecompress_20210401142621/output_221.pngoutput_221"/>
                    <pic:cNvPicPr>
                      <a:picLocks noChangeAspect="1" noChangeArrowheads="1"/>
                    </pic:cNvPicPr>
                  </pic:nvPicPr>
                  <pic:blipFill>
                    <a:blip r:embed="rId220"/>
                    <a:srcRect/>
                    <a:stretch>
                      <a:fillRect/>
                    </a:stretch>
                  </pic:blipFill>
                  <pic:spPr>
                    <a:xfrm>
                      <a:off x="0" y="0"/>
                      <a:ext cx="2019300" cy="542925"/>
                    </a:xfrm>
                    <a:prstGeom prst="rect">
                      <a:avLst/>
                    </a:prstGeom>
                    <a:noFill/>
                    <a:ln>
                      <a:noFill/>
                    </a:ln>
                  </pic:spPr>
                </pic:pic>
              </a:graphicData>
            </a:graphic>
          </wp:inline>
        </w:drawing>
      </w:r>
    </w:p>
    <w:p>
      <w:pPr>
        <w:spacing w:before="312" w:after="468"/>
        <w:ind w:left="420"/>
      </w:pPr>
    </w:p>
    <w:p>
      <w:pPr>
        <w:spacing w:before="312" w:after="468"/>
        <w:ind w:left="420"/>
      </w:pPr>
      <w:r>
        <w:rPr>
          <w:rFonts w:hint="eastAsia"/>
        </w:rPr>
        <w:t>◆  系统参数设置第四页；如图（1-17-6）所示：</w:t>
      </w:r>
    </w:p>
    <w:p>
      <w:pPr>
        <w:spacing w:before="312" w:after="468"/>
        <w:ind w:left="420"/>
      </w:pPr>
      <w:r>
        <w:rPr>
          <w:rFonts w:hint="eastAsia"/>
        </w:rPr>
        <w:t xml:space="preserve">           </w:t>
      </w:r>
      <w:r>
        <w:rPr>
          <w:rFonts w:hint="eastAsia"/>
        </w:rPr>
        <w:drawing>
          <wp:inline distT="0" distB="0" distL="0" distR="0">
            <wp:extent cx="3929380" cy="2557780"/>
            <wp:effectExtent l="0" t="0" r="13970" b="13970"/>
            <wp:docPr id="395" name="图片 395" descr="C:/Users/Administrator/AppData/Local/Temp/picturecompress_20210401142621/output_222.pngoutput_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descr="C:/Users/Administrator/AppData/Local/Temp/picturecompress_20210401142621/output_222.pngoutput_222"/>
                    <pic:cNvPicPr>
                      <a:picLocks noChangeAspect="1" noChangeArrowheads="1"/>
                    </pic:cNvPicPr>
                  </pic:nvPicPr>
                  <pic:blipFill>
                    <a:blip r:embed="rId221"/>
                    <a:srcRect/>
                    <a:stretch>
                      <a:fillRect/>
                    </a:stretch>
                  </pic:blipFill>
                  <pic:spPr>
                    <a:xfrm>
                      <a:off x="0" y="0"/>
                      <a:ext cx="3929380" cy="2557780"/>
                    </a:xfrm>
                    <a:prstGeom prst="rect">
                      <a:avLst/>
                    </a:prstGeom>
                    <a:noFill/>
                    <a:ln>
                      <a:noFill/>
                    </a:ln>
                  </pic:spPr>
                </pic:pic>
              </a:graphicData>
            </a:graphic>
          </wp:inline>
        </w:drawing>
      </w:r>
    </w:p>
    <w:p>
      <w:pPr>
        <w:spacing w:before="312" w:after="468"/>
        <w:ind w:left="420"/>
        <w:jc w:val="center"/>
      </w:pPr>
      <w:r>
        <w:rPr>
          <w:rFonts w:hint="eastAsia" w:ascii="宋体" w:hAnsi="宋体"/>
          <w:b/>
          <w:sz w:val="18"/>
        </w:rPr>
        <w:t>（图</w:t>
      </w:r>
      <w:r>
        <w:rPr>
          <w:rFonts w:hint="eastAsia" w:ascii="Arial" w:hAnsi="Arial"/>
          <w:b/>
          <w:sz w:val="18"/>
        </w:rPr>
        <w:t>1-17-6</w:t>
      </w:r>
      <w:r>
        <w:rPr>
          <w:rFonts w:hint="eastAsia" w:ascii="宋体" w:hAnsi="宋体"/>
          <w:b/>
          <w:sz w:val="18"/>
        </w:rPr>
        <w:t>）</w:t>
      </w:r>
    </w:p>
    <w:p>
      <w:pPr>
        <w:spacing w:before="312" w:after="468"/>
        <w:ind w:left="420"/>
        <w:rPr>
          <w:b/>
          <w:sz w:val="24"/>
        </w:rPr>
      </w:pPr>
      <w:r>
        <w:rPr>
          <w:rFonts w:hint="eastAsia"/>
          <w:b/>
          <w:sz w:val="24"/>
        </w:rPr>
        <w:t>【栏位说明】</w:t>
      </w:r>
    </w:p>
    <w:p>
      <w:pPr>
        <w:spacing w:before="312" w:after="468"/>
        <w:ind w:left="630" w:hanging="210" w:hangingChars="100"/>
      </w:pPr>
      <w:r>
        <w:rPr>
          <w:rFonts w:hint="eastAsia"/>
        </w:rPr>
        <w:t>凭证编号区分分支机构：主要适用于集团财务的制作，凭证根据制作部门的不同采用不同的标记注释；</w:t>
      </w:r>
    </w:p>
    <w:p>
      <w:pPr>
        <w:spacing w:before="312" w:after="468"/>
        <w:ind w:left="630" w:hanging="210" w:hangingChars="100"/>
      </w:pPr>
      <w:r>
        <w:rPr>
          <w:rFonts w:hint="eastAsia"/>
        </w:rPr>
        <w:t>资金往来赤字控制：对于资金科目，在凭证制作时控制赤字不允许存盘；</w:t>
      </w:r>
    </w:p>
    <w:p>
      <w:pPr>
        <w:spacing w:before="312" w:after="468"/>
        <w:ind w:left="630" w:hanging="210" w:hangingChars="100"/>
      </w:pPr>
      <w:r>
        <w:rPr>
          <w:rFonts w:hint="eastAsia"/>
        </w:rPr>
        <w:t>现金流量科目必须指定流量项目：指定的现金流量科目，在制作凭证时，必须指定现金流量项目；（具体操作见财务管理中现金流量表制作）</w:t>
      </w:r>
    </w:p>
    <w:p>
      <w:pPr>
        <w:spacing w:before="312" w:after="468"/>
        <w:ind w:left="630" w:hanging="210" w:hangingChars="100"/>
      </w:pPr>
      <w:r>
        <w:rPr>
          <w:rFonts w:hint="eastAsia"/>
        </w:rPr>
        <w:t>凭证号允许修改：凭证号码是否允许手工修改；</w:t>
      </w:r>
    </w:p>
    <w:p>
      <w:pPr>
        <w:spacing w:before="312" w:after="468"/>
        <w:ind w:left="181" w:leftChars="-14" w:hanging="210" w:hangingChars="100"/>
      </w:pPr>
      <w:r>
        <w:rPr>
          <w:rFonts w:hint="eastAsia"/>
        </w:rPr>
        <w:t>未审核凭证允许记账：控制财务凭证是否必须进行审核；（此项打勾，凭证未进行审核，可进行财务过账）</w:t>
      </w:r>
    </w:p>
    <w:p>
      <w:pPr>
        <w:spacing w:before="312" w:after="468"/>
        <w:ind w:left="840" w:hanging="420" w:hangingChars="200"/>
      </w:pPr>
      <w:r>
        <w:rPr>
          <w:rFonts w:hint="eastAsia"/>
        </w:rPr>
        <w:t>损益结转采用帐结法：财务损益结转的方式是否采用帐结法；</w:t>
      </w:r>
    </w:p>
    <w:p>
      <w:pPr>
        <w:spacing w:before="312" w:after="468"/>
        <w:ind w:left="840" w:hanging="420" w:hangingChars="200"/>
      </w:pPr>
      <w:r>
        <w:rPr>
          <w:rFonts w:hint="eastAsia"/>
        </w:rPr>
        <w:t xml:space="preserve">  帐结法：每个月末进行财务损益结转，损益类科目当期余额为零；</w:t>
      </w:r>
    </w:p>
    <w:p>
      <w:pPr>
        <w:spacing w:before="312" w:after="468"/>
        <w:ind w:left="840" w:hanging="420" w:hangingChars="200"/>
      </w:pPr>
      <w:r>
        <w:rPr>
          <w:rFonts w:hint="eastAsia"/>
        </w:rPr>
        <w:t xml:space="preserve">  表结法：每个月末不进行财务损益结转，损益类科目当期余额不必结转为零；</w:t>
      </w:r>
    </w:p>
    <w:p>
      <w:pPr>
        <w:spacing w:before="312" w:after="468"/>
        <w:ind w:left="181" w:leftChars="-14" w:hanging="210" w:hangingChars="100"/>
      </w:pPr>
      <w:r>
        <w:rPr>
          <w:rFonts w:hint="eastAsia"/>
        </w:rPr>
        <w:t>录入凭证时部门取操作员所在部门：此项与“凭证区分分支机构”联合使用，凭证的部门直接取值操作密码资料中该操作员的所属部门；</w:t>
      </w:r>
    </w:p>
    <w:p>
      <w:pPr>
        <w:spacing w:before="312" w:after="468"/>
        <w:ind w:left="181" w:leftChars="-14" w:hanging="210" w:hangingChars="100"/>
      </w:pPr>
      <w:r>
        <w:rPr>
          <w:rFonts w:hint="eastAsia"/>
        </w:rPr>
        <w:t>启用新会计制度：凭证科目是否取值新的会计制度；</w:t>
      </w:r>
    </w:p>
    <w:p>
      <w:pPr>
        <w:spacing w:before="312" w:after="468"/>
        <w:ind w:left="181" w:leftChars="-14" w:hanging="210" w:hangingChars="100"/>
      </w:pPr>
      <w:r>
        <w:rPr>
          <w:rFonts w:hint="eastAsia"/>
        </w:rPr>
        <w:t>往来科目不参与汇兑损益调整：往来科目涉及到外币核算的，月底不参与汇兑损益调整；（往来科目指应收帐款、应付帐款等科目）</w:t>
      </w:r>
    </w:p>
    <w:p>
      <w:pPr>
        <w:spacing w:before="312" w:after="468"/>
        <w:ind w:left="181" w:leftChars="-14" w:hanging="210" w:hangingChars="100"/>
      </w:pPr>
      <w:r>
        <w:rPr>
          <w:rFonts w:hint="eastAsia"/>
        </w:rPr>
        <w:t>帐簿余额方向：</w:t>
      </w:r>
    </w:p>
    <w:p>
      <w:pPr>
        <w:spacing w:before="312" w:after="468"/>
        <w:ind w:left="181" w:leftChars="-14" w:hanging="210" w:hangingChars="100"/>
      </w:pPr>
      <w:r>
        <w:rPr>
          <w:rFonts w:hint="eastAsia"/>
        </w:rPr>
        <w:t xml:space="preserve">  根据余额方向自动调整：科目当期余额根据正负数自动调节借、贷方向； </w:t>
      </w:r>
    </w:p>
    <w:p>
      <w:pPr>
        <w:spacing w:before="312" w:after="468"/>
        <w:ind w:left="181" w:leftChars="-14" w:hanging="210" w:hangingChars="100"/>
      </w:pPr>
      <w:r>
        <w:rPr>
          <w:rFonts w:hint="eastAsia"/>
        </w:rPr>
        <w:t xml:space="preserve">  与科目方向保持一致：科目当期余额方向与科目性质方向保持一致。</w:t>
      </w:r>
    </w:p>
    <w:p>
      <w:pPr>
        <w:pStyle w:val="7"/>
        <w:ind w:left="420"/>
      </w:pPr>
      <w:bookmarkStart w:id="206" w:name="_Toc16594"/>
      <w:bookmarkStart w:id="207" w:name="_Toc165108690"/>
      <w:bookmarkStart w:id="208" w:name="_Toc1031"/>
      <w:bookmarkStart w:id="209" w:name="_Toc351454375"/>
      <w:bookmarkStart w:id="210" w:name="_Toc11454"/>
      <w:bookmarkStart w:id="211" w:name="_Toc241470439"/>
      <w:r>
        <w:rPr>
          <w:rFonts w:hint="eastAsia"/>
        </w:rPr>
        <w:t>2.6 FastReport报表设计器说明</w:t>
      </w:r>
      <w:bookmarkEnd w:id="206"/>
      <w:bookmarkEnd w:id="207"/>
      <w:bookmarkEnd w:id="208"/>
      <w:bookmarkEnd w:id="209"/>
      <w:bookmarkEnd w:id="210"/>
      <w:bookmarkEnd w:id="211"/>
    </w:p>
    <w:p>
      <w:pPr>
        <w:spacing w:before="312" w:after="468"/>
        <w:ind w:left="420" w:firstLine="435"/>
      </w:pPr>
      <w:r>
        <w:rPr>
          <w:rFonts w:hint="eastAsia"/>
        </w:rPr>
        <w:t>为了更加方便用户设计报表，在云8数字工厂新版本中增加了FastReport报表,下面大概介绍一下报表的使用；</w:t>
      </w:r>
    </w:p>
    <w:p>
      <w:pPr>
        <w:spacing w:before="156" w:beforeLines="50" w:after="468"/>
        <w:ind w:left="735" w:hanging="315" w:hangingChars="150"/>
        <w:rPr>
          <w:rFonts w:ascii="宋体" w:hAnsi="宋体"/>
        </w:rPr>
      </w:pPr>
      <w:r>
        <w:rPr>
          <w:rFonts w:hint="eastAsia" w:ascii="宋体" w:hAnsi="宋体"/>
        </w:rPr>
        <w:t>一、总体描述</w:t>
      </w:r>
    </w:p>
    <w:p>
      <w:pPr>
        <w:spacing w:before="312" w:after="468"/>
        <w:ind w:left="420" w:firstLine="435"/>
      </w:pPr>
      <w:r>
        <w:rPr>
          <w:rFonts w:hint="eastAsia"/>
        </w:rPr>
        <w:t>在我们的云8数字工厂ERP系统中提供了多种打印功能：一般打印和FastReport两种；首先操作者可以在营业人资料中选择使用哪种套版（图1-19-1）</w:t>
      </w:r>
    </w:p>
    <w:p>
      <w:pPr>
        <w:pStyle w:val="15"/>
        <w:spacing w:before="156" w:beforeLines="50" w:after="468"/>
        <w:ind w:left="5250" w:firstLine="367" w:firstLineChars="175"/>
        <w:jc w:val="center"/>
        <w:rPr>
          <w:b/>
          <w:sz w:val="18"/>
        </w:rPr>
      </w:pPr>
      <w:r>
        <w:drawing>
          <wp:inline distT="0" distB="0" distL="0" distR="0">
            <wp:extent cx="5215255" cy="538480"/>
            <wp:effectExtent l="0" t="0" r="4445" b="13970"/>
            <wp:docPr id="394" name="图片 394" descr="C:/Users/Administrator/AppData/Local/Temp/picturecompress_20210401142621/output_223.pngoutput_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descr="C:/Users/Administrator/AppData/Local/Temp/picturecompress_20210401142621/output_223.pngoutput_223"/>
                    <pic:cNvPicPr>
                      <a:picLocks noChangeAspect="1" noChangeArrowheads="1"/>
                    </pic:cNvPicPr>
                  </pic:nvPicPr>
                  <pic:blipFill>
                    <a:blip r:embed="rId222"/>
                    <a:srcRect/>
                    <a:stretch>
                      <a:fillRect/>
                    </a:stretch>
                  </pic:blipFill>
                  <pic:spPr>
                    <a:xfrm>
                      <a:off x="0" y="0"/>
                      <a:ext cx="5215255" cy="538480"/>
                    </a:xfrm>
                    <a:prstGeom prst="rect">
                      <a:avLst/>
                    </a:prstGeom>
                    <a:noFill/>
                    <a:ln>
                      <a:noFill/>
                    </a:ln>
                  </pic:spPr>
                </pic:pic>
              </a:graphicData>
            </a:graphic>
          </wp:inline>
        </w:drawing>
      </w:r>
      <w:r>
        <w:rPr>
          <w:rFonts w:hint="eastAsia"/>
          <w:b/>
          <w:sz w:val="18"/>
        </w:rPr>
        <w:t>（图</w:t>
      </w:r>
      <w:r>
        <w:rPr>
          <w:rFonts w:hint="eastAsia" w:ascii="Arial" w:hAnsi="Arial"/>
          <w:b/>
          <w:sz w:val="18"/>
        </w:rPr>
        <w:t>1-18-1</w:t>
      </w:r>
      <w:r>
        <w:rPr>
          <w:rFonts w:hint="eastAsia"/>
          <w:b/>
          <w:sz w:val="18"/>
        </w:rPr>
        <w:t>）</w:t>
      </w:r>
    </w:p>
    <w:p>
      <w:pPr>
        <w:spacing w:before="312" w:after="468"/>
        <w:ind w:left="420" w:firstLine="435"/>
      </w:pPr>
      <w:r>
        <w:rPr>
          <w:rFonts w:hint="eastAsia"/>
        </w:rPr>
        <w:t>用户选择了FastReport报表，要对采购入库单进行打印，那么首先要设计一个打印报表格式，系统提供了一个报表设计器，用户可以根据自己的需要设计任何样式的报表。下面就详细讲解如何进入报表设计区：</w:t>
      </w:r>
    </w:p>
    <w:p>
      <w:pPr>
        <w:numPr>
          <w:ilvl w:val="0"/>
          <w:numId w:val="26"/>
        </w:numPr>
        <w:spacing w:before="312" w:beforeLines="0" w:after="468" w:afterLines="0"/>
        <w:ind w:left="420" w:leftChars="0"/>
      </w:pPr>
      <w:r>
        <w:rPr>
          <w:rFonts w:hint="eastAsia"/>
        </w:rPr>
        <w:t>打开采购入库单后点击F7功能键或者打印按钮.打开报表查询窗口如图1-18-2所示,</w:t>
      </w:r>
    </w:p>
    <w:p>
      <w:pPr>
        <w:pStyle w:val="15"/>
        <w:spacing w:before="156" w:beforeLines="50" w:after="468"/>
        <w:ind w:left="5250" w:firstLine="367" w:firstLineChars="175"/>
        <w:jc w:val="center"/>
        <w:rPr>
          <w:b/>
          <w:sz w:val="18"/>
        </w:rPr>
      </w:pPr>
      <w:r>
        <w:rPr>
          <w:rFonts w:hint="eastAsia"/>
        </w:rPr>
        <w:drawing>
          <wp:inline distT="0" distB="0" distL="0" distR="0">
            <wp:extent cx="2257425" cy="1828800"/>
            <wp:effectExtent l="0" t="0" r="9525" b="0"/>
            <wp:docPr id="393" name="图片 393" descr="C:/Users/Administrator/AppData/Local/Temp/picturecompress_20210401142621/output_224.pngoutput_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descr="C:/Users/Administrator/AppData/Local/Temp/picturecompress_20210401142621/output_224.pngoutput_224"/>
                    <pic:cNvPicPr>
                      <a:picLocks noChangeAspect="1" noChangeArrowheads="1"/>
                    </pic:cNvPicPr>
                  </pic:nvPicPr>
                  <pic:blipFill>
                    <a:blip r:embed="rId223"/>
                    <a:srcRect/>
                    <a:stretch>
                      <a:fillRect/>
                    </a:stretch>
                  </pic:blipFill>
                  <pic:spPr>
                    <a:xfrm>
                      <a:off x="0" y="0"/>
                      <a:ext cx="2257425" cy="1828800"/>
                    </a:xfrm>
                    <a:prstGeom prst="rect">
                      <a:avLst/>
                    </a:prstGeom>
                    <a:noFill/>
                    <a:ln>
                      <a:noFill/>
                    </a:ln>
                  </pic:spPr>
                </pic:pic>
              </a:graphicData>
            </a:graphic>
          </wp:inline>
        </w:drawing>
      </w:r>
      <w:r>
        <w:br w:type="textWrapping"/>
      </w:r>
      <w:r>
        <w:rPr>
          <w:rFonts w:hint="eastAsia"/>
          <w:b/>
          <w:sz w:val="18"/>
        </w:rPr>
        <w:t>（图</w:t>
      </w:r>
      <w:r>
        <w:rPr>
          <w:rFonts w:hint="eastAsia" w:ascii="Arial" w:hAnsi="Arial"/>
          <w:b/>
          <w:sz w:val="18"/>
        </w:rPr>
        <w:t>1-18-2</w:t>
      </w:r>
      <w:r>
        <w:rPr>
          <w:rFonts w:hint="eastAsia"/>
          <w:b/>
          <w:sz w:val="18"/>
        </w:rPr>
        <w:t>）</w:t>
      </w:r>
    </w:p>
    <w:p>
      <w:pPr>
        <w:numPr>
          <w:ilvl w:val="0"/>
          <w:numId w:val="26"/>
        </w:numPr>
        <w:spacing w:before="312" w:beforeLines="0" w:after="468" w:afterLines="0"/>
        <w:ind w:left="420" w:leftChars="0"/>
      </w:pPr>
      <w:r>
        <w:rPr>
          <w:rFonts w:hint="eastAsia"/>
        </w:rPr>
        <w:t>报表查询窗口分为两部分,左边为要打印的单据号码,右边为报表种类,如果我们是第一次使用,那么右边是空白的,点击F2或</w:t>
      </w:r>
      <w:r>
        <w:rPr>
          <w:rFonts w:hint="eastAsia"/>
        </w:rPr>
        <w:drawing>
          <wp:inline distT="0" distB="0" distL="0" distR="0">
            <wp:extent cx="666750" cy="123825"/>
            <wp:effectExtent l="0" t="0" r="0" b="9525"/>
            <wp:docPr id="392" name="图片 392" descr="C:/Users/Administrator/AppData/Local/Temp/picturecompress_20210401142621/output_225.pngoutput_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descr="C:/Users/Administrator/AppData/Local/Temp/picturecompress_20210401142621/output_225.pngoutput_225"/>
                    <pic:cNvPicPr>
                      <a:picLocks noChangeAspect="1" noChangeArrowheads="1"/>
                    </pic:cNvPicPr>
                  </pic:nvPicPr>
                  <pic:blipFill>
                    <a:blip r:embed="rId224"/>
                    <a:srcRect/>
                    <a:stretch>
                      <a:fillRect/>
                    </a:stretch>
                  </pic:blipFill>
                  <pic:spPr>
                    <a:xfrm>
                      <a:off x="0" y="0"/>
                      <a:ext cx="666750" cy="123825"/>
                    </a:xfrm>
                    <a:prstGeom prst="rect">
                      <a:avLst/>
                    </a:prstGeom>
                    <a:noFill/>
                    <a:ln>
                      <a:noFill/>
                    </a:ln>
                  </pic:spPr>
                </pic:pic>
              </a:graphicData>
            </a:graphic>
          </wp:inline>
        </w:drawing>
      </w:r>
      <w:r>
        <w:rPr>
          <w:rFonts w:hint="eastAsia"/>
        </w:rPr>
        <w:t>就会弹出如图1-18-3的视窗:输入报表代号与名称，对于同一张单据，根据企业人员的职责不同就需要查看不同类别的报表，这时我们就可以在再新建报表。</w:t>
      </w:r>
    </w:p>
    <w:p>
      <w:pPr>
        <w:pStyle w:val="15"/>
        <w:spacing w:before="156" w:beforeLines="50" w:after="468"/>
        <w:ind w:left="5250" w:firstLine="369" w:firstLineChars="175"/>
        <w:jc w:val="center"/>
        <w:rPr>
          <w:b/>
          <w:sz w:val="18"/>
        </w:rPr>
      </w:pPr>
      <w:r>
        <w:rPr>
          <w:rFonts w:hint="eastAsia"/>
          <w:b/>
        </w:rPr>
        <w:drawing>
          <wp:inline distT="0" distB="0" distL="0" distR="0">
            <wp:extent cx="1633855" cy="890905"/>
            <wp:effectExtent l="0" t="0" r="4445" b="4445"/>
            <wp:docPr id="391" name="图片 391" descr="C:/Users/Administrator/AppData/Local/Temp/picturecompress_20210401142621/output_226.pngoutput_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descr="C:/Users/Administrator/AppData/Local/Temp/picturecompress_20210401142621/output_226.pngoutput_226"/>
                    <pic:cNvPicPr>
                      <a:picLocks noChangeAspect="1" noChangeArrowheads="1"/>
                    </pic:cNvPicPr>
                  </pic:nvPicPr>
                  <pic:blipFill>
                    <a:blip r:embed="rId225"/>
                    <a:srcRect/>
                    <a:stretch>
                      <a:fillRect/>
                    </a:stretch>
                  </pic:blipFill>
                  <pic:spPr>
                    <a:xfrm>
                      <a:off x="0" y="0"/>
                      <a:ext cx="1633855" cy="890905"/>
                    </a:xfrm>
                    <a:prstGeom prst="rect">
                      <a:avLst/>
                    </a:prstGeom>
                    <a:noFill/>
                    <a:ln>
                      <a:noFill/>
                    </a:ln>
                  </pic:spPr>
                </pic:pic>
              </a:graphicData>
            </a:graphic>
          </wp:inline>
        </w:drawing>
      </w:r>
      <w:r>
        <w:rPr>
          <w:b/>
        </w:rPr>
        <w:br w:type="textWrapping"/>
      </w:r>
      <w:r>
        <w:rPr>
          <w:rFonts w:hint="eastAsia"/>
          <w:b/>
          <w:sz w:val="18"/>
        </w:rPr>
        <w:t>（图</w:t>
      </w:r>
      <w:r>
        <w:rPr>
          <w:rFonts w:hint="eastAsia" w:ascii="Arial" w:hAnsi="Arial"/>
          <w:b/>
          <w:sz w:val="18"/>
        </w:rPr>
        <w:t>1-18-3</w:t>
      </w:r>
      <w:r>
        <w:rPr>
          <w:rFonts w:hint="eastAsia"/>
          <w:b/>
          <w:sz w:val="18"/>
        </w:rPr>
        <w:t>）</w:t>
      </w:r>
    </w:p>
    <w:p>
      <w:pPr>
        <w:numPr>
          <w:ilvl w:val="0"/>
          <w:numId w:val="26"/>
        </w:numPr>
        <w:spacing w:before="312" w:beforeLines="0" w:after="468" w:afterLines="0"/>
        <w:ind w:left="420" w:leftChars="0"/>
      </w:pPr>
      <w:r>
        <w:rPr>
          <w:rFonts w:hint="eastAsia"/>
        </w:rPr>
        <w:t>单击确定后就会在报表查询器中显示出这个报表的代号与名称,如图1-18-4所示</w:t>
      </w:r>
    </w:p>
    <w:p>
      <w:pPr>
        <w:pStyle w:val="15"/>
        <w:spacing w:before="156" w:beforeLines="50" w:after="468"/>
        <w:ind w:left="5250" w:firstLine="367" w:firstLineChars="175"/>
        <w:jc w:val="center"/>
        <w:rPr>
          <w:b/>
          <w:sz w:val="18"/>
        </w:rPr>
      </w:pPr>
      <w:r>
        <w:rPr>
          <w:rFonts w:hint="eastAsia"/>
        </w:rPr>
        <w:drawing>
          <wp:inline distT="0" distB="0" distL="0" distR="0">
            <wp:extent cx="2181225" cy="2076450"/>
            <wp:effectExtent l="0" t="0" r="9525" b="0"/>
            <wp:docPr id="390" name="图片 390" descr="C:/Users/Administrator/AppData/Local/Temp/picturecompress_20210401142621/output_227.pngoutput_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descr="C:/Users/Administrator/AppData/Local/Temp/picturecompress_20210401142621/output_227.pngoutput_227"/>
                    <pic:cNvPicPr>
                      <a:picLocks noChangeAspect="1" noChangeArrowheads="1"/>
                    </pic:cNvPicPr>
                  </pic:nvPicPr>
                  <pic:blipFill>
                    <a:blip r:embed="rId226"/>
                    <a:srcRect/>
                    <a:stretch>
                      <a:fillRect/>
                    </a:stretch>
                  </pic:blipFill>
                  <pic:spPr>
                    <a:xfrm>
                      <a:off x="0" y="0"/>
                      <a:ext cx="2181225" cy="2076450"/>
                    </a:xfrm>
                    <a:prstGeom prst="rect">
                      <a:avLst/>
                    </a:prstGeom>
                    <a:noFill/>
                    <a:ln>
                      <a:noFill/>
                    </a:ln>
                  </pic:spPr>
                </pic:pic>
              </a:graphicData>
            </a:graphic>
          </wp:inline>
        </w:drawing>
      </w:r>
      <w:r>
        <w:br w:type="textWrapping"/>
      </w:r>
      <w:r>
        <w:rPr>
          <w:rFonts w:hint="eastAsia"/>
          <w:b/>
          <w:sz w:val="18"/>
        </w:rPr>
        <w:t>（图</w:t>
      </w:r>
      <w:r>
        <w:rPr>
          <w:rFonts w:hint="eastAsia" w:ascii="Arial" w:hAnsi="Arial"/>
          <w:b/>
          <w:sz w:val="18"/>
        </w:rPr>
        <w:t>1-18-4</w:t>
      </w:r>
      <w:r>
        <w:rPr>
          <w:rFonts w:hint="eastAsia"/>
          <w:b/>
          <w:sz w:val="18"/>
        </w:rPr>
        <w:t>）</w:t>
      </w:r>
    </w:p>
    <w:p>
      <w:pPr>
        <w:spacing w:before="312" w:after="468"/>
        <w:ind w:left="420" w:firstLine="435"/>
      </w:pPr>
      <w:r>
        <w:rPr>
          <w:rFonts w:hint="eastAsia"/>
        </w:rPr>
        <w:t>单击F3设计按钮,进入到报表设计页面，在这个页面中我们可以看到云8数字工厂ERP报表设计器的整体设计风格与我们常用的各类文字处理系统的操作风格很相似，包括了基本的菜单（文件、编辑、报表、视图、帮助），支持各种新建、保存、打开、复制、粘功能。同时还有各种字体、颜色、大小、格式（居左、居中等）的变化功能，使用户易学操作方便。</w:t>
      </w:r>
    </w:p>
    <w:p>
      <w:pPr>
        <w:spacing w:before="156" w:beforeLines="50" w:after="468"/>
        <w:ind w:left="735" w:hanging="315" w:hangingChars="150"/>
        <w:rPr>
          <w:rFonts w:ascii="宋体" w:hAnsi="宋体"/>
        </w:rPr>
      </w:pPr>
      <w:r>
        <w:rPr>
          <w:rFonts w:hint="eastAsia" w:ascii="宋体" w:hAnsi="宋体"/>
        </w:rPr>
        <w:t>二、功能介绍</w:t>
      </w:r>
    </w:p>
    <w:p>
      <w:pPr>
        <w:spacing w:before="156" w:beforeLines="50" w:after="468"/>
        <w:ind w:left="420"/>
        <w:rPr>
          <w:rFonts w:ascii="宋体" w:hAnsi="宋体"/>
        </w:rPr>
      </w:pPr>
    </w:p>
    <w:p>
      <w:pPr>
        <w:spacing w:before="312" w:after="468"/>
        <w:ind w:left="420" w:firstLine="435"/>
      </w:pPr>
      <w:r>
        <w:rPr>
          <w:rFonts w:hint="eastAsia"/>
        </w:rPr>
        <w:t>下面我们重点说明一下设计器中的一些重要按钮的功能。</w:t>
      </w:r>
    </w:p>
    <w:p>
      <w:pPr>
        <w:spacing w:before="312" w:after="468"/>
        <w:ind w:left="2220" w:leftChars="257" w:hanging="1680" w:hangingChars="800"/>
        <w:jc w:val="left"/>
      </w:pPr>
      <w:r>
        <w:rPr>
          <w:rFonts w:hint="eastAsia"/>
        </w:rPr>
        <w:drawing>
          <wp:inline distT="0" distB="0" distL="0" distR="0">
            <wp:extent cx="247650" cy="266700"/>
            <wp:effectExtent l="0" t="0" r="0" b="0"/>
            <wp:docPr id="389" name="图片 389" descr="C:/Users/Administrator/AppData/Local/Temp/picturecompress_20210401142621/output_228.pngoutput_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descr="C:/Users/Administrator/AppData/Local/Temp/picturecompress_20210401142621/output_228.pngoutput_228"/>
                    <pic:cNvPicPr>
                      <a:picLocks noChangeAspect="1" noChangeArrowheads="1"/>
                    </pic:cNvPicPr>
                  </pic:nvPicPr>
                  <pic:blipFill>
                    <a:blip r:embed="rId227"/>
                    <a:srcRect/>
                    <a:stretch>
                      <a:fillRect/>
                    </a:stretch>
                  </pic:blipFill>
                  <pic:spPr>
                    <a:xfrm>
                      <a:off x="0" y="0"/>
                      <a:ext cx="247650" cy="266700"/>
                    </a:xfrm>
                    <a:prstGeom prst="rect">
                      <a:avLst/>
                    </a:prstGeom>
                    <a:noFill/>
                    <a:ln>
                      <a:noFill/>
                    </a:ln>
                  </pic:spPr>
                </pic:pic>
              </a:graphicData>
            </a:graphic>
          </wp:inline>
        </w:drawing>
      </w:r>
      <w:r>
        <w:rPr>
          <w:rFonts w:hint="eastAsia"/>
        </w:rPr>
        <w:t xml:space="preserve">  [选取工具]：当我们选择了某个工具后，点击这里就可以撤消选择。</w:t>
      </w:r>
    </w:p>
    <w:p>
      <w:pPr>
        <w:spacing w:before="312" w:after="468"/>
        <w:ind w:left="2625" w:leftChars="250" w:hanging="2100" w:hangingChars="1000"/>
        <w:jc w:val="left"/>
      </w:pPr>
      <w:r>
        <w:rPr>
          <w:rFonts w:hint="eastAsia"/>
        </w:rPr>
        <w:drawing>
          <wp:inline distT="0" distB="0" distL="0" distR="0">
            <wp:extent cx="238125" cy="228600"/>
            <wp:effectExtent l="0" t="0" r="9525" b="0"/>
            <wp:docPr id="388" name="图片 388" descr="C:/Users/Administrator/AppData/Local/Temp/picturecompress_20210401142621/output_229.pngoutput_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descr="C:/Users/Administrator/AppData/Local/Temp/picturecompress_20210401142621/output_229.pngoutput_229"/>
                    <pic:cNvPicPr>
                      <a:picLocks noChangeAspect="1" noChangeArrowheads="1"/>
                    </pic:cNvPicPr>
                  </pic:nvPicPr>
                  <pic:blipFill>
                    <a:blip r:embed="rId228"/>
                    <a:srcRect/>
                    <a:stretch>
                      <a:fillRect/>
                    </a:stretch>
                  </pic:blipFill>
                  <pic:spPr>
                    <a:xfrm>
                      <a:off x="0" y="0"/>
                      <a:ext cx="238125" cy="228600"/>
                    </a:xfrm>
                    <a:prstGeom prst="rect">
                      <a:avLst/>
                    </a:prstGeom>
                    <a:noFill/>
                    <a:ln>
                      <a:noFill/>
                    </a:ln>
                  </pic:spPr>
                </pic:pic>
              </a:graphicData>
            </a:graphic>
          </wp:inline>
        </w:drawing>
      </w:r>
      <w:r>
        <w:rPr>
          <w:rFonts w:hint="eastAsia"/>
        </w:rPr>
        <w:t xml:space="preserve">  [显示比例工具]：改变报表设计器的显示比例，也可以在如下图1-19-5中选择固定显示比例</w:t>
      </w:r>
    </w:p>
    <w:p>
      <w:pPr>
        <w:pStyle w:val="15"/>
        <w:spacing w:before="156" w:beforeLines="50" w:after="468"/>
        <w:ind w:left="5250" w:firstLine="367" w:firstLineChars="175"/>
        <w:jc w:val="center"/>
        <w:rPr>
          <w:b/>
          <w:sz w:val="18"/>
        </w:rPr>
      </w:pPr>
      <w:r>
        <w:drawing>
          <wp:inline distT="0" distB="0" distL="0" distR="0">
            <wp:extent cx="671830" cy="890905"/>
            <wp:effectExtent l="0" t="0" r="13970" b="4445"/>
            <wp:docPr id="387" name="图片 387" descr="C:/Users/Administrator/AppData/Local/Temp/picturecompress_20210401142621/output_230.pngoutput_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descr="C:/Users/Administrator/AppData/Local/Temp/picturecompress_20210401142621/output_230.pngoutput_230"/>
                    <pic:cNvPicPr>
                      <a:picLocks noChangeAspect="1" noChangeArrowheads="1"/>
                    </pic:cNvPicPr>
                  </pic:nvPicPr>
                  <pic:blipFill>
                    <a:blip r:embed="rId229"/>
                    <a:srcRect/>
                    <a:stretch>
                      <a:fillRect/>
                    </a:stretch>
                  </pic:blipFill>
                  <pic:spPr>
                    <a:xfrm>
                      <a:off x="0" y="0"/>
                      <a:ext cx="671830" cy="890905"/>
                    </a:xfrm>
                    <a:prstGeom prst="rect">
                      <a:avLst/>
                    </a:prstGeom>
                    <a:noFill/>
                    <a:ln>
                      <a:noFill/>
                    </a:ln>
                  </pic:spPr>
                </pic:pic>
              </a:graphicData>
            </a:graphic>
          </wp:inline>
        </w:drawing>
      </w:r>
      <w:r>
        <w:rPr>
          <w:rFonts w:hint="eastAsia"/>
        </w:rPr>
        <w:br w:type="textWrapping"/>
      </w:r>
      <w:r>
        <w:rPr>
          <w:rFonts w:hint="eastAsia"/>
          <w:b/>
          <w:sz w:val="18"/>
        </w:rPr>
        <w:t>（图</w:t>
      </w:r>
      <w:r>
        <w:rPr>
          <w:rFonts w:hint="eastAsia" w:ascii="Arial" w:hAnsi="Arial"/>
          <w:b/>
          <w:sz w:val="18"/>
        </w:rPr>
        <w:t>1-18-5</w:t>
      </w:r>
      <w:r>
        <w:rPr>
          <w:rFonts w:hint="eastAsia"/>
          <w:b/>
          <w:sz w:val="18"/>
        </w:rPr>
        <w:t>）</w:t>
      </w:r>
    </w:p>
    <w:p>
      <w:pPr>
        <w:spacing w:before="312" w:after="468"/>
        <w:ind w:left="420" w:firstLine="525" w:firstLineChars="250"/>
        <w:jc w:val="left"/>
      </w:pPr>
      <w:r>
        <w:rPr>
          <w:rFonts w:hint="eastAsia"/>
        </w:rPr>
        <w:drawing>
          <wp:inline distT="0" distB="0" distL="0" distR="0">
            <wp:extent cx="219075" cy="228600"/>
            <wp:effectExtent l="0" t="0" r="9525" b="0"/>
            <wp:docPr id="386" name="图片 386" descr="C:/Users/Administrator/AppData/Local/Temp/picturecompress_20210401142621/output_231.pngoutput_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descr="C:/Users/Administrator/AppData/Local/Temp/picturecompress_20210401142621/output_231.pngoutput_231"/>
                    <pic:cNvPicPr>
                      <a:picLocks noChangeAspect="1" noChangeArrowheads="1"/>
                    </pic:cNvPicPr>
                  </pic:nvPicPr>
                  <pic:blipFill>
                    <a:blip r:embed="rId230"/>
                    <a:srcRect/>
                    <a:stretch>
                      <a:fillRect/>
                    </a:stretch>
                  </pic:blipFill>
                  <pic:spPr>
                    <a:xfrm>
                      <a:off x="0" y="0"/>
                      <a:ext cx="219075" cy="228600"/>
                    </a:xfrm>
                    <a:prstGeom prst="rect">
                      <a:avLst/>
                    </a:prstGeom>
                    <a:noFill/>
                    <a:ln>
                      <a:noFill/>
                    </a:ln>
                  </pic:spPr>
                </pic:pic>
              </a:graphicData>
            </a:graphic>
          </wp:inline>
        </w:drawing>
      </w:r>
      <w:r>
        <w:rPr>
          <w:rFonts w:hint="eastAsia"/>
        </w:rPr>
        <w:t xml:space="preserve">  [编辑文本工具]</w:t>
      </w:r>
    </w:p>
    <w:p>
      <w:pPr>
        <w:spacing w:before="312" w:after="468"/>
        <w:ind w:left="2415" w:leftChars="250" w:hanging="1890" w:hangingChars="900"/>
        <w:jc w:val="left"/>
      </w:pPr>
      <w:r>
        <w:rPr>
          <w:rFonts w:hint="eastAsia"/>
        </w:rPr>
        <w:drawing>
          <wp:inline distT="0" distB="0" distL="0" distR="0">
            <wp:extent cx="238125" cy="228600"/>
            <wp:effectExtent l="0" t="0" r="9525" b="0"/>
            <wp:docPr id="385" name="图片 385" descr="C:/Users/Administrator/AppData/Local/Temp/picturecompress_20210401142621/output_232.pngoutput_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descr="C:/Users/Administrator/AppData/Local/Temp/picturecompress_20210401142621/output_232.pngoutput_232"/>
                    <pic:cNvPicPr>
                      <a:picLocks noChangeAspect="1" noChangeArrowheads="1"/>
                    </pic:cNvPicPr>
                  </pic:nvPicPr>
                  <pic:blipFill>
                    <a:blip r:embed="rId231"/>
                    <a:srcRect/>
                    <a:stretch>
                      <a:fillRect/>
                    </a:stretch>
                  </pic:blipFill>
                  <pic:spPr>
                    <a:xfrm>
                      <a:off x="0" y="0"/>
                      <a:ext cx="238125" cy="228600"/>
                    </a:xfrm>
                    <a:prstGeom prst="rect">
                      <a:avLst/>
                    </a:prstGeom>
                    <a:noFill/>
                    <a:ln>
                      <a:noFill/>
                    </a:ln>
                  </pic:spPr>
                </pic:pic>
              </a:graphicData>
            </a:graphic>
          </wp:inline>
        </w:drawing>
      </w:r>
      <w:r>
        <w:rPr>
          <w:rFonts w:hint="eastAsia"/>
        </w:rPr>
        <w:t xml:space="preserve">  [插入数据区]：设计报表中各类数据的显示区域，因为我们在单据中一般都会分为表头数据与表身数据，同时报表中有时还需要统计总量。因此我们提供了各种区域。下面介绍几个常用的区域。</w:t>
      </w:r>
    </w:p>
    <w:p>
      <w:pPr>
        <w:numPr>
          <w:ilvl w:val="0"/>
          <w:numId w:val="27"/>
        </w:numPr>
        <w:spacing w:before="312" w:beforeLines="0" w:after="468" w:afterLines="0"/>
        <w:ind w:left="420" w:leftChars="0"/>
        <w:jc w:val="left"/>
      </w:pPr>
      <w:r>
        <w:rPr>
          <w:rFonts w:hint="eastAsia"/>
        </w:rPr>
        <w:t>报表抬头：一般用于输入报表的名称等固定字段。当报表的数据量很大时，需要分几页显示，那么在报表抬头区输入的内容只能在多页报表中的第一页显示。</w:t>
      </w:r>
    </w:p>
    <w:p>
      <w:pPr>
        <w:numPr>
          <w:ilvl w:val="0"/>
          <w:numId w:val="27"/>
        </w:numPr>
        <w:spacing w:before="312" w:beforeLines="0" w:after="468" w:afterLines="0"/>
        <w:ind w:left="420" w:leftChars="0"/>
        <w:jc w:val="left"/>
      </w:pPr>
      <w:r>
        <w:rPr>
          <w:rFonts w:hint="eastAsia"/>
        </w:rPr>
        <w:t>报表合计区：用于统计报表中明细数据（如各类货品）的数量与金额总和。当报表有多页时也只会在最后一页显示这个区域。它正好与报表抬头区相地应。</w:t>
      </w:r>
    </w:p>
    <w:p>
      <w:pPr>
        <w:numPr>
          <w:ilvl w:val="0"/>
          <w:numId w:val="27"/>
        </w:numPr>
        <w:spacing w:before="312" w:beforeLines="0" w:after="468" w:afterLines="0"/>
        <w:ind w:left="420" w:leftChars="0"/>
        <w:jc w:val="left"/>
      </w:pPr>
      <w:r>
        <w:rPr>
          <w:rFonts w:hint="eastAsia"/>
        </w:rPr>
        <w:t>页首：用于显示报表名称及相关说明信息，他与报表抬头区的不同在于如果有多页报表时，这个区域的数据会在每个一页显示这个区域的数据。</w:t>
      </w:r>
    </w:p>
    <w:p>
      <w:pPr>
        <w:numPr>
          <w:ilvl w:val="0"/>
          <w:numId w:val="27"/>
        </w:numPr>
        <w:spacing w:before="312" w:beforeLines="0" w:after="468" w:afterLines="0"/>
        <w:ind w:left="420" w:leftChars="0"/>
        <w:jc w:val="left"/>
      </w:pPr>
      <w:r>
        <w:rPr>
          <w:rFonts w:hint="eastAsia"/>
        </w:rPr>
        <w:t>页尾：与报表合计区相同但多页时也会在每一页显示相关内容。</w:t>
      </w:r>
    </w:p>
    <w:p>
      <w:pPr>
        <w:numPr>
          <w:ilvl w:val="0"/>
          <w:numId w:val="27"/>
        </w:numPr>
        <w:spacing w:before="312" w:beforeLines="0" w:after="468" w:afterLines="0"/>
        <w:ind w:left="420" w:leftChars="0"/>
        <w:jc w:val="left"/>
      </w:pPr>
      <w:r>
        <w:rPr>
          <w:rFonts w:hint="eastAsia"/>
        </w:rPr>
        <w:t>主数据区：用于录入单据表头与表身的相关数据。</w:t>
      </w:r>
    </w:p>
    <w:p>
      <w:pPr>
        <w:numPr>
          <w:ilvl w:val="0"/>
          <w:numId w:val="27"/>
        </w:numPr>
        <w:spacing w:before="312" w:beforeLines="0" w:after="468" w:afterLines="0"/>
        <w:ind w:left="420" w:leftChars="0"/>
        <w:jc w:val="left"/>
      </w:pPr>
      <w:r>
        <w:rPr>
          <w:rFonts w:hint="eastAsia"/>
        </w:rPr>
        <w:t>明细数据区：用于录入表身的明细资料。</w:t>
      </w:r>
    </w:p>
    <w:p>
      <w:pPr>
        <w:numPr>
          <w:ilvl w:val="0"/>
          <w:numId w:val="27"/>
        </w:numPr>
        <w:spacing w:before="312" w:beforeLines="0" w:after="468" w:afterLines="0"/>
        <w:ind w:left="420" w:leftChars="0"/>
        <w:jc w:val="left"/>
      </w:pPr>
      <w:r>
        <w:rPr>
          <w:rFonts w:hint="eastAsia"/>
        </w:rPr>
        <w:t>子明细数据：当报表存在主从表时用于录入二级明细数据。以下的第几阶也是用于录入明细数据，最多可以达到六级明细数据，因此一定可以在最大层度上满足各类客户的需求。</w:t>
      </w:r>
    </w:p>
    <w:p>
      <w:pPr>
        <w:spacing w:before="312" w:after="468"/>
        <w:ind w:left="2100" w:leftChars="250" w:hanging="1575" w:hangingChars="750"/>
        <w:jc w:val="left"/>
      </w:pPr>
      <w:r>
        <w:rPr>
          <w:rFonts w:hint="eastAsia"/>
        </w:rPr>
        <w:drawing>
          <wp:inline distT="0" distB="0" distL="0" distR="0">
            <wp:extent cx="238125" cy="228600"/>
            <wp:effectExtent l="0" t="0" r="9525" b="0"/>
            <wp:docPr id="384" name="图片 384" descr="C:/Users/Administrator/AppData/Local/Temp/picturecompress_20210401142621/output_233.pngoutput_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descr="C:/Users/Administrator/AppData/Local/Temp/picturecompress_20210401142621/output_233.pngoutput_233"/>
                    <pic:cNvPicPr>
                      <a:picLocks noChangeAspect="1" noChangeArrowheads="1"/>
                    </pic:cNvPicPr>
                  </pic:nvPicPr>
                  <pic:blipFill>
                    <a:blip r:embed="rId232"/>
                    <a:srcRect/>
                    <a:stretch>
                      <a:fillRect/>
                    </a:stretch>
                  </pic:blipFill>
                  <pic:spPr>
                    <a:xfrm>
                      <a:off x="0" y="0"/>
                      <a:ext cx="238125" cy="228600"/>
                    </a:xfrm>
                    <a:prstGeom prst="rect">
                      <a:avLst/>
                    </a:prstGeom>
                    <a:noFill/>
                    <a:ln>
                      <a:noFill/>
                    </a:ln>
                  </pic:spPr>
                </pic:pic>
              </a:graphicData>
            </a:graphic>
          </wp:inline>
        </w:drawing>
      </w:r>
      <w:r>
        <w:rPr>
          <w:rFonts w:hint="eastAsia"/>
        </w:rPr>
        <w:t xml:space="preserve"> [文本工具]：录入报表中相关的文本信息，使用时只需用鼠标点击一下这个图标，然后将其放在需要创建文本的地方，在点击一下就会自动弹出一个文本编辑框，用户就可以在此键入您要显示的信息。然后还可以根据实际需要改变大小及字体。</w:t>
      </w:r>
    </w:p>
    <w:p>
      <w:pPr>
        <w:spacing w:before="312" w:after="468"/>
        <w:ind w:left="2100" w:leftChars="250" w:hanging="1575" w:hangingChars="750"/>
        <w:jc w:val="left"/>
      </w:pPr>
      <w:r>
        <w:drawing>
          <wp:inline distT="0" distB="0" distL="0" distR="0">
            <wp:extent cx="247650" cy="190500"/>
            <wp:effectExtent l="0" t="0" r="0" b="0"/>
            <wp:docPr id="383" name="图片 383" descr="C:/Users/Administrator/AppData/Local/Temp/picturecompress_20210401142621/output_234.pngoutput_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descr="C:/Users/Administrator/AppData/Local/Temp/picturecompress_20210401142621/output_234.pngoutput_234"/>
                    <pic:cNvPicPr>
                      <a:picLocks noChangeAspect="1" noChangeArrowheads="1"/>
                    </pic:cNvPicPr>
                  </pic:nvPicPr>
                  <pic:blipFill>
                    <a:blip r:embed="rId233"/>
                    <a:srcRect/>
                    <a:stretch>
                      <a:fillRect/>
                    </a:stretch>
                  </pic:blipFill>
                  <pic:spPr>
                    <a:xfrm>
                      <a:off x="0" y="0"/>
                      <a:ext cx="247650" cy="190500"/>
                    </a:xfrm>
                    <a:prstGeom prst="rect">
                      <a:avLst/>
                    </a:prstGeom>
                    <a:noFill/>
                    <a:ln>
                      <a:noFill/>
                    </a:ln>
                  </pic:spPr>
                </pic:pic>
              </a:graphicData>
            </a:graphic>
          </wp:inline>
        </w:drawing>
      </w:r>
      <w:r>
        <w:rPr>
          <w:rFonts w:hint="eastAsia"/>
        </w:rPr>
        <w:t xml:space="preserve"> [图   像]： 在报表中插入图片。</w:t>
      </w:r>
    </w:p>
    <w:p>
      <w:pPr>
        <w:spacing w:before="312" w:after="468"/>
        <w:ind w:left="2100" w:leftChars="250" w:hanging="1575" w:hangingChars="750"/>
        <w:jc w:val="left"/>
      </w:pPr>
      <w:r>
        <w:drawing>
          <wp:inline distT="0" distB="0" distL="0" distR="0">
            <wp:extent cx="247650" cy="247650"/>
            <wp:effectExtent l="0" t="0" r="0" b="0"/>
            <wp:docPr id="382" name="图片 382" descr="C:/Users/Administrator/AppData/Local/Temp/picturecompress_20210401142621/output_235.pngoutput_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descr="C:/Users/Administrator/AppData/Local/Temp/picturecompress_20210401142621/output_235.pngoutput_235"/>
                    <pic:cNvPicPr>
                      <a:picLocks noChangeAspect="1" noChangeArrowheads="1"/>
                    </pic:cNvPicPr>
                  </pic:nvPicPr>
                  <pic:blipFill>
                    <a:blip r:embed="rId234"/>
                    <a:srcRect/>
                    <a:stretch>
                      <a:fillRect/>
                    </a:stretch>
                  </pic:blipFill>
                  <pic:spPr>
                    <a:xfrm>
                      <a:off x="0" y="0"/>
                      <a:ext cx="247650" cy="247650"/>
                    </a:xfrm>
                    <a:prstGeom prst="rect">
                      <a:avLst/>
                    </a:prstGeom>
                    <a:noFill/>
                    <a:ln>
                      <a:noFill/>
                    </a:ln>
                  </pic:spPr>
                </pic:pic>
              </a:graphicData>
            </a:graphic>
          </wp:inline>
        </w:drawing>
      </w:r>
      <w:r>
        <w:rPr>
          <w:rFonts w:hint="eastAsia"/>
        </w:rPr>
        <w:t xml:space="preserve"> 线   条：在报表中加入各类线条，可以在上方的工具栏中选择线条的粗细。</w:t>
      </w:r>
    </w:p>
    <w:p>
      <w:pPr>
        <w:spacing w:before="312" w:after="468"/>
        <w:ind w:left="2100" w:leftChars="250" w:hanging="1575" w:hangingChars="750"/>
        <w:jc w:val="left"/>
      </w:pPr>
      <w:r>
        <w:rPr>
          <w:rFonts w:hint="eastAsia"/>
        </w:rPr>
        <w:drawing>
          <wp:inline distT="0" distB="0" distL="0" distR="0">
            <wp:extent cx="238125" cy="276225"/>
            <wp:effectExtent l="0" t="0" r="9525" b="9525"/>
            <wp:docPr id="381" name="图片 381" descr="C:/Users/Administrator/AppData/Local/Temp/picturecompress_20210401142621/output_236.pngoutput_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descr="C:/Users/Administrator/AppData/Local/Temp/picturecompress_20210401142621/output_236.pngoutput_236"/>
                    <pic:cNvPicPr>
                      <a:picLocks noChangeAspect="1" noChangeArrowheads="1"/>
                    </pic:cNvPicPr>
                  </pic:nvPicPr>
                  <pic:blipFill>
                    <a:blip r:embed="rId235"/>
                    <a:srcRect/>
                    <a:stretch>
                      <a:fillRect/>
                    </a:stretch>
                  </pic:blipFill>
                  <pic:spPr>
                    <a:xfrm>
                      <a:off x="0" y="0"/>
                      <a:ext cx="238125" cy="276225"/>
                    </a:xfrm>
                    <a:prstGeom prst="rect">
                      <a:avLst/>
                    </a:prstGeom>
                    <a:noFill/>
                    <a:ln>
                      <a:noFill/>
                    </a:ln>
                  </pic:spPr>
                </pic:pic>
              </a:graphicData>
            </a:graphic>
          </wp:inline>
        </w:drawing>
      </w:r>
      <w:r>
        <w:rPr>
          <w:rFonts w:hint="eastAsia"/>
        </w:rPr>
        <w:t xml:space="preserve"> 绘   图：在报表中添加一些图形，如圆形、方形、三角形等。</w:t>
      </w:r>
    </w:p>
    <w:p>
      <w:pPr>
        <w:spacing w:before="312" w:after="468" w:line="360" w:lineRule="auto"/>
        <w:ind w:left="420" w:firstLine="420"/>
        <w:jc w:val="left"/>
        <w:rPr>
          <w:b/>
        </w:rPr>
      </w:pPr>
      <w:r>
        <w:rPr>
          <w:rFonts w:hint="eastAsia"/>
          <w:b/>
        </w:rPr>
        <w:t xml:space="preserve">采用fast report打印模式时，在预览页面增加了转出功能 </w:t>
      </w:r>
      <w:r>
        <w:rPr>
          <w:rFonts w:hint="eastAsia"/>
          <w:b/>
        </w:rPr>
        <w:drawing>
          <wp:inline distT="0" distB="0" distL="0" distR="0">
            <wp:extent cx="4667250" cy="1614805"/>
            <wp:effectExtent l="0" t="0" r="0" b="4445"/>
            <wp:docPr id="380" name="图片 380" descr="C:/Users/Administrator/AppData/Local/Temp/picturecompress_20210401142621/output_237.pngoutput_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descr="C:/Users/Administrator/AppData/Local/Temp/picturecompress_20210401142621/output_237.pngoutput_237"/>
                    <pic:cNvPicPr>
                      <a:picLocks noChangeAspect="1" noChangeArrowheads="1"/>
                    </pic:cNvPicPr>
                  </pic:nvPicPr>
                  <pic:blipFill>
                    <a:blip r:embed="rId236"/>
                    <a:srcRect/>
                    <a:stretch>
                      <a:fillRect/>
                    </a:stretch>
                  </pic:blipFill>
                  <pic:spPr>
                    <a:xfrm>
                      <a:off x="0" y="0"/>
                      <a:ext cx="4667250" cy="161480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1-18-6</w:t>
      </w:r>
      <w:r>
        <w:rPr>
          <w:rFonts w:hint="eastAsia"/>
          <w:b/>
          <w:sz w:val="18"/>
        </w:rPr>
        <w:t>）</w:t>
      </w:r>
    </w:p>
    <w:p>
      <w:pPr>
        <w:spacing w:before="156" w:beforeLines="50" w:after="468"/>
        <w:ind w:left="735" w:hanging="315" w:hangingChars="150"/>
        <w:rPr>
          <w:rFonts w:ascii="宋体" w:hAnsi="宋体"/>
        </w:rPr>
      </w:pPr>
      <w:r>
        <w:rPr>
          <w:rFonts w:hint="eastAsia" w:ascii="宋体" w:hAnsi="宋体"/>
        </w:rPr>
        <w:t>三、具体操作</w:t>
      </w:r>
    </w:p>
    <w:p>
      <w:pPr>
        <w:spacing w:before="312" w:after="468"/>
        <w:ind w:left="420" w:firstLine="435"/>
      </w:pPr>
      <w:r>
        <w:rPr>
          <w:rFonts w:hint="eastAsia"/>
        </w:rPr>
        <w:t>下面我们以图1-18-7这张单据的内容为例来具体说明简单报表的制做过程：</w:t>
      </w:r>
    </w:p>
    <w:p>
      <w:pPr>
        <w:pStyle w:val="15"/>
        <w:spacing w:before="156" w:beforeLines="50" w:after="468"/>
        <w:ind w:left="5250" w:firstLine="367" w:firstLineChars="175"/>
        <w:jc w:val="center"/>
        <w:rPr>
          <w:b/>
          <w:sz w:val="18"/>
        </w:rPr>
      </w:pPr>
      <w:r>
        <w:drawing>
          <wp:inline distT="0" distB="0" distL="0" distR="0">
            <wp:extent cx="4743450" cy="2190750"/>
            <wp:effectExtent l="0" t="0" r="0" b="0"/>
            <wp:docPr id="379" name="图片 379" descr="C:/Users/Administrator/AppData/Local/Temp/picturecompress_20210401142621/output_238.pngoutput_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descr="C:/Users/Administrator/AppData/Local/Temp/picturecompress_20210401142621/output_238.pngoutput_238"/>
                    <pic:cNvPicPr>
                      <a:picLocks noChangeAspect="1" noChangeArrowheads="1"/>
                    </pic:cNvPicPr>
                  </pic:nvPicPr>
                  <pic:blipFill>
                    <a:blip r:embed="rId237"/>
                    <a:srcRect/>
                    <a:stretch>
                      <a:fillRect/>
                    </a:stretch>
                  </pic:blipFill>
                  <pic:spPr>
                    <a:xfrm>
                      <a:off x="0" y="0"/>
                      <a:ext cx="4743450" cy="2190750"/>
                    </a:xfrm>
                    <a:prstGeom prst="rect">
                      <a:avLst/>
                    </a:prstGeom>
                    <a:noFill/>
                    <a:ln>
                      <a:noFill/>
                    </a:ln>
                  </pic:spPr>
                </pic:pic>
              </a:graphicData>
            </a:graphic>
          </wp:inline>
        </w:drawing>
      </w:r>
      <w:r>
        <w:rPr>
          <w:rFonts w:hint="eastAsia"/>
        </w:rPr>
        <w:br w:type="textWrapping"/>
      </w:r>
      <w:r>
        <w:rPr>
          <w:rFonts w:hint="eastAsia"/>
          <w:b/>
          <w:sz w:val="18"/>
        </w:rPr>
        <w:t>（图</w:t>
      </w:r>
      <w:r>
        <w:rPr>
          <w:rFonts w:hint="eastAsia" w:ascii="Arial" w:hAnsi="Arial"/>
          <w:b/>
          <w:sz w:val="18"/>
        </w:rPr>
        <w:t>1-18-7</w:t>
      </w:r>
      <w:r>
        <w:rPr>
          <w:rFonts w:hint="eastAsia"/>
          <w:b/>
          <w:sz w:val="18"/>
        </w:rPr>
        <w:t>）</w:t>
      </w:r>
    </w:p>
    <w:p>
      <w:pPr>
        <w:numPr>
          <w:ilvl w:val="0"/>
          <w:numId w:val="28"/>
        </w:numPr>
        <w:spacing w:before="312" w:beforeLines="0" w:after="468" w:afterLines="0"/>
        <w:ind w:left="420" w:leftChars="0"/>
      </w:pPr>
      <w:r>
        <w:rPr>
          <w:rFonts w:hint="eastAsia"/>
        </w:rPr>
        <w:t>打开报表设计器，如下图1-18-8所示为一张空白的页面。</w:t>
      </w:r>
    </w:p>
    <w:p>
      <w:pPr>
        <w:spacing w:before="312" w:after="468"/>
        <w:ind w:left="420"/>
        <w:jc w:val="center"/>
        <w:rPr>
          <w:b/>
        </w:rPr>
      </w:pPr>
      <w:r>
        <w:rPr>
          <w:rFonts w:hint="eastAsia"/>
        </w:rPr>
        <mc:AlternateContent>
          <mc:Choice Requires="wps">
            <w:drawing>
              <wp:anchor distT="0" distB="0" distL="114300" distR="114300" simplePos="0" relativeHeight="251685888" behindDoc="0" locked="0" layoutInCell="1" allowOverlap="1">
                <wp:simplePos x="0" y="0"/>
                <wp:positionH relativeFrom="column">
                  <wp:posOffset>2261235</wp:posOffset>
                </wp:positionH>
                <wp:positionV relativeFrom="paragraph">
                  <wp:posOffset>594360</wp:posOffset>
                </wp:positionV>
                <wp:extent cx="1466850" cy="1089660"/>
                <wp:effectExtent l="860425" t="415290" r="15875" b="19050"/>
                <wp:wrapNone/>
                <wp:docPr id="1353" name="圆角矩形标注 1353"/>
                <wp:cNvGraphicFramePr/>
                <a:graphic xmlns:a="http://schemas.openxmlformats.org/drawingml/2006/main">
                  <a:graphicData uri="http://schemas.microsoft.com/office/word/2010/wordprocessingShape">
                    <wps:wsp>
                      <wps:cNvSpPr>
                        <a:spLocks noChangeArrowheads="1"/>
                      </wps:cNvSpPr>
                      <wps:spPr bwMode="auto">
                        <a:xfrm rot="10800000">
                          <a:off x="0" y="0"/>
                          <a:ext cx="1466850" cy="1089660"/>
                        </a:xfrm>
                        <a:prstGeom prst="wedgeRoundRectCallout">
                          <a:avLst>
                            <a:gd name="adj1" fmla="val 106620"/>
                            <a:gd name="adj2" fmla="val 85778"/>
                            <a:gd name="adj3" fmla="val 16667"/>
                          </a:avLst>
                        </a:prstGeom>
                        <a:solidFill>
                          <a:srgbClr val="FFFFFF"/>
                        </a:solidFill>
                        <a:ln w="9525">
                          <a:solidFill>
                            <a:srgbClr val="000000"/>
                          </a:solidFill>
                          <a:miter lim="800000"/>
                        </a:ln>
                      </wps:spPr>
                      <wps:txbx>
                        <w:txbxContent>
                          <w:p>
                            <w:pPr>
                              <w:spacing w:before="312" w:after="468"/>
                              <w:ind w:left="420"/>
                            </w:pPr>
                            <w:r>
                              <w:rPr>
                                <w:rFonts w:hint="eastAsia"/>
                              </w:rPr>
                              <w:drawing>
                                <wp:inline distT="0" distB="0" distL="0" distR="0">
                                  <wp:extent cx="1181100" cy="805180"/>
                                  <wp:effectExtent l="0" t="0" r="0" b="13970"/>
                                  <wp:docPr id="1352" name="图片 1352" descr="C:/Users/Administrator/AppData/Local/Temp/picturecompress_20210401142621/output_239.pngoutput_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图片 1352" descr="C:/Users/Administrator/AppData/Local/Temp/picturecompress_20210401142621/output_239.pngoutput_239"/>
                                          <pic:cNvPicPr>
                                            <a:picLocks noChangeAspect="1" noChangeArrowheads="1"/>
                                          </pic:cNvPicPr>
                                        </pic:nvPicPr>
                                        <pic:blipFill>
                                          <a:blip r:embed="rId238"/>
                                          <a:srcRect/>
                                          <a:stretch>
                                            <a:fillRect/>
                                          </a:stretch>
                                        </pic:blipFill>
                                        <pic:spPr>
                                          <a:xfrm>
                                            <a:off x="0" y="0"/>
                                            <a:ext cx="1181100" cy="80518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anchor>
            </w:drawing>
          </mc:Choice>
          <mc:Fallback>
            <w:pict>
              <v:shape id="_x0000_s1026" o:spid="_x0000_s1026" o:spt="62" type="#_x0000_t62" style="position:absolute;left:0pt;margin-left:178.05pt;margin-top:46.8pt;height:85.8pt;width:115.5pt;mso-wrap-style:none;rotation:11796480f;z-index:251685888;mso-width-relative:page;mso-height-relative:page;" fillcolor="#FFFFFF" filled="t" stroked="t" coordsize="21600,21600" o:gfxdata="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" adj="33830,29328,14400">
                <v:fill on="t" focussize="0,0"/>
                <v:stroke color="#000000" miterlimit="8" joinstyle="miter"/>
                <v:imagedata o:title=""/>
                <o:lock v:ext="edit" aspectratio="f"/>
                <v:textbox>
                  <w:txbxContent>
                    <w:p>
                      <w:pPr>
                        <w:spacing w:before="312" w:after="468"/>
                        <w:ind w:left="420"/>
                      </w:pPr>
                      <w:r>
                        <w:rPr>
                          <w:rFonts w:hint="eastAsia"/>
                        </w:rPr>
                        <w:drawing>
                          <wp:inline distT="0" distB="0" distL="0" distR="0">
                            <wp:extent cx="1181100" cy="805180"/>
                            <wp:effectExtent l="0" t="0" r="0" b="13970"/>
                            <wp:docPr id="1352" name="图片 1352" descr="C:/Users/Administrator/AppData/Local/Temp/picturecompress_20210401142621/output_239.pngoutput_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 name="图片 1352" descr="C:/Users/Administrator/AppData/Local/Temp/picturecompress_20210401142621/output_239.pngoutput_239"/>
                                    <pic:cNvPicPr>
                                      <a:picLocks noChangeAspect="1" noChangeArrowheads="1"/>
                                    </pic:cNvPicPr>
                                  </pic:nvPicPr>
                                  <pic:blipFill>
                                    <a:blip r:embed="rId238"/>
                                    <a:srcRect/>
                                    <a:stretch>
                                      <a:fillRect/>
                                    </a:stretch>
                                  </pic:blipFill>
                                  <pic:spPr>
                                    <a:xfrm>
                                      <a:off x="0" y="0"/>
                                      <a:ext cx="1181100" cy="805180"/>
                                    </a:xfrm>
                                    <a:prstGeom prst="rect">
                                      <a:avLst/>
                                    </a:prstGeom>
                                    <a:noFill/>
                                    <a:ln>
                                      <a:noFill/>
                                    </a:ln>
                                  </pic:spPr>
                                </pic:pic>
                              </a:graphicData>
                            </a:graphic>
                          </wp:inline>
                        </w:drawing>
                      </w:r>
                    </w:p>
                  </w:txbxContent>
                </v:textbox>
              </v:shape>
            </w:pict>
          </mc:Fallback>
        </mc:AlternateContent>
      </w:r>
      <w:r>
        <w:rPr>
          <w:rFonts w:hint="eastAsia"/>
        </w:rPr>
        <mc:AlternateContent>
          <mc:Choice Requires="wps">
            <w:drawing>
              <wp:anchor distT="0" distB="0" distL="114300" distR="114300" simplePos="0" relativeHeight="251686912" behindDoc="0" locked="0" layoutInCell="1" allowOverlap="1">
                <wp:simplePos x="0" y="0"/>
                <wp:positionH relativeFrom="column">
                  <wp:posOffset>779145</wp:posOffset>
                </wp:positionH>
                <wp:positionV relativeFrom="paragraph">
                  <wp:posOffset>891540</wp:posOffset>
                </wp:positionV>
                <wp:extent cx="941070" cy="990600"/>
                <wp:effectExtent l="4445" t="793750" r="6985" b="6350"/>
                <wp:wrapNone/>
                <wp:docPr id="1351" name="圆角矩形标注 1351"/>
                <wp:cNvGraphicFramePr/>
                <a:graphic xmlns:a="http://schemas.openxmlformats.org/drawingml/2006/main">
                  <a:graphicData uri="http://schemas.microsoft.com/office/word/2010/wordprocessingShape">
                    <wps:wsp>
                      <wps:cNvSpPr>
                        <a:spLocks noChangeArrowheads="1"/>
                      </wps:cNvSpPr>
                      <wps:spPr bwMode="auto">
                        <a:xfrm rot="10800000">
                          <a:off x="0" y="0"/>
                          <a:ext cx="941070" cy="990600"/>
                        </a:xfrm>
                        <a:prstGeom prst="wedgeRoundRectCallout">
                          <a:avLst>
                            <a:gd name="adj1" fmla="val 17699"/>
                            <a:gd name="adj2" fmla="val 126986"/>
                            <a:gd name="adj3" fmla="val 16667"/>
                          </a:avLst>
                        </a:prstGeom>
                        <a:solidFill>
                          <a:srgbClr val="FFFFFF"/>
                        </a:solidFill>
                        <a:ln w="9525">
                          <a:solidFill>
                            <a:srgbClr val="000000"/>
                          </a:solidFill>
                          <a:miter lim="800000"/>
                        </a:ln>
                      </wps:spPr>
                      <wps:txbx>
                        <w:txbxContent>
                          <w:p>
                            <w:pPr>
                              <w:spacing w:before="312" w:after="468"/>
                              <w:ind w:left="420"/>
                            </w:pPr>
                            <w:r>
                              <w:rPr>
                                <w:rFonts w:hint="eastAsia"/>
                              </w:rPr>
                              <w:drawing>
                                <wp:inline distT="0" distB="0" distL="0" distR="0">
                                  <wp:extent cx="695325" cy="628650"/>
                                  <wp:effectExtent l="0" t="0" r="9525" b="0"/>
                                  <wp:docPr id="1350" name="图片 1350" descr="C:/Users/Administrator/AppData/Local/Temp/picturecompress_20210401142621/output_240.pngoutput_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图片 1350" descr="C:/Users/Administrator/AppData/Local/Temp/picturecompress_20210401142621/output_240.pngoutput_240"/>
                                          <pic:cNvPicPr>
                                            <a:picLocks noChangeAspect="1" noChangeArrowheads="1"/>
                                          </pic:cNvPicPr>
                                        </pic:nvPicPr>
                                        <pic:blipFill>
                                          <a:blip r:embed="rId239"/>
                                          <a:srcRect/>
                                          <a:stretch>
                                            <a:fillRect/>
                                          </a:stretch>
                                        </pic:blipFill>
                                        <pic:spPr>
                                          <a:xfrm>
                                            <a:off x="0" y="0"/>
                                            <a:ext cx="695325" cy="628650"/>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anchor>
            </w:drawing>
          </mc:Choice>
          <mc:Fallback>
            <w:pict>
              <v:shape id="_x0000_s1026" o:spid="_x0000_s1026" o:spt="62" type="#_x0000_t62" style="position:absolute;left:0pt;margin-left:61.35pt;margin-top:70.2pt;height:78pt;width:74.1pt;mso-wrap-style:none;rotation:11796480f;z-index:251686912;mso-width-relative:page;mso-height-relative:page;" fillcolor="#FFFFFF" filled="t" stroked="t" coordsize="21600,21600" o:gfxdata="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Gly/MfZ&#10;AAAACwEAAA8AAAAAAAAAAQAgAAAAIgAAAGRycy9kb3ducmV2LnhtbFBLAQIUABQAAAAIAIdO4kBp&#10;7Po9kQIAAB8FAAAOAAAAAAAAAAEAIAAAACgBAABkcnMvZTJvRG9jLnhtbFBLBQYAAAAABgAGAFkB&#10;AAArBgAAAAA=&#10;" adj="14623,38229,14400">
                <v:fill on="t" focussize="0,0"/>
                <v:stroke color="#000000" miterlimit="8" joinstyle="miter"/>
                <v:imagedata o:title=""/>
                <o:lock v:ext="edit" aspectratio="f"/>
                <v:textbox>
                  <w:txbxContent>
                    <w:p>
                      <w:pPr>
                        <w:spacing w:before="312" w:after="468"/>
                        <w:ind w:left="420"/>
                      </w:pPr>
                      <w:r>
                        <w:rPr>
                          <w:rFonts w:hint="eastAsia"/>
                        </w:rPr>
                        <w:drawing>
                          <wp:inline distT="0" distB="0" distL="0" distR="0">
                            <wp:extent cx="695325" cy="628650"/>
                            <wp:effectExtent l="0" t="0" r="9525" b="0"/>
                            <wp:docPr id="1350" name="图片 1350" descr="C:/Users/Administrator/AppData/Local/Temp/picturecompress_20210401142621/output_240.pngoutput_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 name="图片 1350" descr="C:/Users/Administrator/AppData/Local/Temp/picturecompress_20210401142621/output_240.pngoutput_240"/>
                                    <pic:cNvPicPr>
                                      <a:picLocks noChangeAspect="1" noChangeArrowheads="1"/>
                                    </pic:cNvPicPr>
                                  </pic:nvPicPr>
                                  <pic:blipFill>
                                    <a:blip r:embed="rId239"/>
                                    <a:srcRect/>
                                    <a:stretch>
                                      <a:fillRect/>
                                    </a:stretch>
                                  </pic:blipFill>
                                  <pic:spPr>
                                    <a:xfrm>
                                      <a:off x="0" y="0"/>
                                      <a:ext cx="695325" cy="628650"/>
                                    </a:xfrm>
                                    <a:prstGeom prst="rect">
                                      <a:avLst/>
                                    </a:prstGeom>
                                    <a:noFill/>
                                    <a:ln>
                                      <a:noFill/>
                                    </a:ln>
                                  </pic:spPr>
                                </pic:pic>
                              </a:graphicData>
                            </a:graphic>
                          </wp:inline>
                        </w:drawing>
                      </w:r>
                    </w:p>
                  </w:txbxContent>
                </v:textbox>
              </v:shape>
            </w:pict>
          </mc:Fallback>
        </mc:AlternateContent>
      </w:r>
      <w:r>
        <w:rPr>
          <w:rFonts w:hint="eastAsia"/>
          <w:b/>
        </w:rPr>
        <w:drawing>
          <wp:inline distT="0" distB="0" distL="0" distR="0">
            <wp:extent cx="3862705" cy="1962150"/>
            <wp:effectExtent l="0" t="0" r="4445" b="0"/>
            <wp:docPr id="378" name="图片 378" descr="C:/Users/Administrator/AppData/Local/Temp/picturecompress_20210401142621/output_241.pngoutput_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descr="C:/Users/Administrator/AppData/Local/Temp/picturecompress_20210401142621/output_241.pngoutput_241"/>
                    <pic:cNvPicPr>
                      <a:picLocks noChangeAspect="1" noChangeArrowheads="1"/>
                    </pic:cNvPicPr>
                  </pic:nvPicPr>
                  <pic:blipFill>
                    <a:blip r:embed="rId240"/>
                    <a:srcRect/>
                    <a:stretch>
                      <a:fillRect/>
                    </a:stretch>
                  </pic:blipFill>
                  <pic:spPr>
                    <a:xfrm>
                      <a:off x="0" y="0"/>
                      <a:ext cx="3862705" cy="196215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1-18-8</w:t>
      </w:r>
      <w:r>
        <w:rPr>
          <w:rFonts w:hint="eastAsia"/>
          <w:b/>
          <w:sz w:val="18"/>
        </w:rPr>
        <w:t>）</w:t>
      </w:r>
    </w:p>
    <w:p>
      <w:pPr>
        <w:numPr>
          <w:ilvl w:val="0"/>
          <w:numId w:val="28"/>
        </w:numPr>
        <w:spacing w:before="312" w:beforeLines="0" w:after="468" w:afterLines="0"/>
        <w:ind w:left="420" w:leftChars="0"/>
      </w:pPr>
      <w:r>
        <w:rPr>
          <w:rFonts w:hint="eastAsia"/>
        </w:rPr>
        <w:t>先将各类工具托到桌面上，点击最上方的视图菜单，在弹出的工具栏中，单击标准（基本的操作如新建、保存、剪切、粘贴以及显示比例）、文本、数据树这时页面上就会显示出如图1-18-9所示的内容。</w:t>
      </w:r>
    </w:p>
    <w:p>
      <w:pPr>
        <w:spacing w:before="312" w:after="468"/>
        <w:ind w:left="420"/>
      </w:pPr>
      <w:r>
        <w:rPr>
          <w:rFonts w:hint="eastAsia"/>
        </w:rPr>
        <mc:AlternateContent>
          <mc:Choice Requires="wps">
            <w:drawing>
              <wp:anchor distT="0" distB="0" distL="114300" distR="114300" simplePos="0" relativeHeight="251689984" behindDoc="0" locked="0" layoutInCell="1" allowOverlap="1">
                <wp:simplePos x="0" y="0"/>
                <wp:positionH relativeFrom="column">
                  <wp:posOffset>2066925</wp:posOffset>
                </wp:positionH>
                <wp:positionV relativeFrom="paragraph">
                  <wp:posOffset>0</wp:posOffset>
                </wp:positionV>
                <wp:extent cx="571500" cy="297180"/>
                <wp:effectExtent l="751205" t="4445" r="10795" b="555625"/>
                <wp:wrapNone/>
                <wp:docPr id="1349" name="圆角矩形标注 1349"/>
                <wp:cNvGraphicFramePr/>
                <a:graphic xmlns:a="http://schemas.openxmlformats.org/drawingml/2006/main">
                  <a:graphicData uri="http://schemas.microsoft.com/office/word/2010/wordprocessingShape">
                    <wps:wsp>
                      <wps:cNvSpPr>
                        <a:spLocks noChangeArrowheads="1"/>
                      </wps:cNvSpPr>
                      <wps:spPr bwMode="auto">
                        <a:xfrm>
                          <a:off x="0" y="0"/>
                          <a:ext cx="571500" cy="297180"/>
                        </a:xfrm>
                        <a:prstGeom prst="wedgeRoundRectCallout">
                          <a:avLst>
                            <a:gd name="adj1" fmla="val -175444"/>
                            <a:gd name="adj2" fmla="val 227565"/>
                            <a:gd name="adj3" fmla="val 16667"/>
                          </a:avLst>
                        </a:prstGeom>
                        <a:solidFill>
                          <a:srgbClr val="FFFFFF"/>
                        </a:solidFill>
                        <a:ln w="9525">
                          <a:solidFill>
                            <a:srgbClr val="000000"/>
                          </a:solidFill>
                          <a:miter lim="800000"/>
                        </a:ln>
                      </wps:spPr>
                      <wps:txbx>
                        <w:txbxContent>
                          <w:p>
                            <w:pPr>
                              <w:spacing w:before="312" w:after="468"/>
                              <w:ind w:left="420"/>
                              <w:rPr>
                                <w:sz w:val="18"/>
                              </w:rPr>
                            </w:pPr>
                            <w:r>
                              <w:rPr>
                                <w:rFonts w:hint="eastAsia"/>
                                <w:sz w:val="18"/>
                              </w:rPr>
                              <w:t>文本</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162.75pt;margin-top:0pt;height:23.4pt;width:45pt;z-index:251689984;mso-width-relative:page;mso-height-relative:page;" fillcolor="#FFFFFF" filled="t" stroked="t" coordsize="21600,21600" o:gfxdata="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QxLRrdQAAAAHAQAADwAAAAAA&#10;AAABACAAAAAiAAAAZHJzL2Rvd25yZXYueG1sUEsBAhQAFAAAAAgAh07iQB7MNN2JAgAAFAUAAA4A&#10;AAAAAAAAAQAgAAAAIwEAAGRycy9lMm9Eb2MueG1sUEsFBgAAAAAGAAYAWQEAAB4GAAAAAA==&#10;" adj="-27096,59954,14400">
                <v:fill on="t" focussize="0,0"/>
                <v:stroke color="#000000" miterlimit="8" joinstyle="miter"/>
                <v:imagedata o:title=""/>
                <o:lock v:ext="edit" aspectratio="f"/>
                <v:textbox>
                  <w:txbxContent>
                    <w:p>
                      <w:pPr>
                        <w:spacing w:before="312" w:after="468"/>
                        <w:ind w:left="420"/>
                        <w:rPr>
                          <w:sz w:val="18"/>
                        </w:rPr>
                      </w:pPr>
                      <w:r>
                        <w:rPr>
                          <w:rFonts w:hint="eastAsia"/>
                          <w:sz w:val="18"/>
                        </w:rPr>
                        <w:t>文本</w:t>
                      </w:r>
                    </w:p>
                  </w:txbxContent>
                </v:textbox>
              </v:shape>
            </w:pict>
          </mc:Fallback>
        </mc:AlternateContent>
      </w:r>
      <w:r>
        <w:rPr>
          <w:rFonts w:hint="eastAsia"/>
        </w:rPr>
        <mc:AlternateContent>
          <mc:Choice Requires="wps">
            <w:drawing>
              <wp:anchor distT="0" distB="0" distL="114300" distR="114300" simplePos="0" relativeHeight="251688960" behindDoc="0" locked="0" layoutInCell="1" allowOverlap="1">
                <wp:simplePos x="0" y="0"/>
                <wp:positionH relativeFrom="column">
                  <wp:posOffset>1200150</wp:posOffset>
                </wp:positionH>
                <wp:positionV relativeFrom="paragraph">
                  <wp:posOffset>0</wp:posOffset>
                </wp:positionV>
                <wp:extent cx="571500" cy="297180"/>
                <wp:effectExtent l="206375" t="4445" r="22225" b="441325"/>
                <wp:wrapNone/>
                <wp:docPr id="1348" name="圆角矩形标注 1348"/>
                <wp:cNvGraphicFramePr/>
                <a:graphic xmlns:a="http://schemas.openxmlformats.org/drawingml/2006/main">
                  <a:graphicData uri="http://schemas.microsoft.com/office/word/2010/wordprocessingShape">
                    <wps:wsp>
                      <wps:cNvSpPr>
                        <a:spLocks noChangeArrowheads="1"/>
                      </wps:cNvSpPr>
                      <wps:spPr bwMode="auto">
                        <a:xfrm>
                          <a:off x="0" y="0"/>
                          <a:ext cx="571500" cy="297180"/>
                        </a:xfrm>
                        <a:prstGeom prst="wedgeRoundRectCallout">
                          <a:avLst>
                            <a:gd name="adj1" fmla="val -81667"/>
                            <a:gd name="adj2" fmla="val 187819"/>
                            <a:gd name="adj3" fmla="val 16667"/>
                          </a:avLst>
                        </a:prstGeom>
                        <a:solidFill>
                          <a:srgbClr val="FFFFFF"/>
                        </a:solidFill>
                        <a:ln w="9525">
                          <a:solidFill>
                            <a:srgbClr val="000000"/>
                          </a:solidFill>
                          <a:miter lim="800000"/>
                        </a:ln>
                      </wps:spPr>
                      <wps:txbx>
                        <w:txbxContent>
                          <w:p>
                            <w:pPr>
                              <w:spacing w:before="312" w:after="468"/>
                              <w:ind w:left="420"/>
                              <w:rPr>
                                <w:sz w:val="18"/>
                              </w:rPr>
                            </w:pPr>
                            <w:r>
                              <w:rPr>
                                <w:rFonts w:hint="eastAsia"/>
                                <w:sz w:val="18"/>
                              </w:rPr>
                              <w:t>标准</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94.5pt;margin-top:0pt;height:23.4pt;width:45pt;z-index:251688960;mso-width-relative:page;mso-height-relative:page;" fillcolor="#FFFFFF" filled="t" stroked="t" coordsize="21600,21600" o:gfxdata="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Oy0LQtUAAAAHAQAADwAAAAAAAAAB&#10;ACAAAAAiAAAAZHJzL2Rvd25yZXYueG1sUEsBAhQAFAAAAAgAh07iQPKQ3pGFAgAAEwUAAA4AAAAA&#10;AAAAAQAgAAAAJAEAAGRycy9lMm9Eb2MueG1sUEsFBgAAAAAGAAYAWQEAABsGAAAAAA==&#10;" adj="-6840,51369,14400">
                <v:fill on="t" focussize="0,0"/>
                <v:stroke color="#000000" miterlimit="8" joinstyle="miter"/>
                <v:imagedata o:title=""/>
                <o:lock v:ext="edit" aspectratio="f"/>
                <v:textbox>
                  <w:txbxContent>
                    <w:p>
                      <w:pPr>
                        <w:spacing w:before="312" w:after="468"/>
                        <w:ind w:left="420"/>
                        <w:rPr>
                          <w:sz w:val="18"/>
                        </w:rPr>
                      </w:pPr>
                      <w:r>
                        <w:rPr>
                          <w:rFonts w:hint="eastAsia"/>
                          <w:sz w:val="18"/>
                        </w:rPr>
                        <w:t>标准</w:t>
                      </w:r>
                    </w:p>
                  </w:txbxContent>
                </v:textbox>
              </v:shape>
            </w:pict>
          </mc:Fallback>
        </mc:AlternateContent>
      </w:r>
    </w:p>
    <w:p>
      <w:pPr>
        <w:spacing w:before="312" w:after="468"/>
        <w:ind w:left="420"/>
      </w:pPr>
    </w:p>
    <w:p>
      <w:pPr>
        <w:spacing w:before="312" w:after="468"/>
        <w:ind w:left="420"/>
      </w:pPr>
      <w:r>
        <w:rPr>
          <w:rFonts w:hint="eastAsia"/>
        </w:rPr>
        <w:drawing>
          <wp:inline distT="0" distB="0" distL="0" distR="0">
            <wp:extent cx="4667250" cy="590550"/>
            <wp:effectExtent l="0" t="0" r="0" b="0"/>
            <wp:docPr id="377" name="图片 377" descr="C:/Users/Administrator/AppData/Local/Temp/picturecompress_20210401142621/output_242.pngoutput_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图片 377" descr="C:/Users/Administrator/AppData/Local/Temp/picturecompress_20210401142621/output_242.pngoutput_242"/>
                    <pic:cNvPicPr>
                      <a:picLocks noChangeAspect="1" noChangeArrowheads="1"/>
                    </pic:cNvPicPr>
                  </pic:nvPicPr>
                  <pic:blipFill>
                    <a:blip r:embed="rId241"/>
                    <a:srcRect/>
                    <a:stretch>
                      <a:fillRect/>
                    </a:stretch>
                  </pic:blipFill>
                  <pic:spPr>
                    <a:xfrm>
                      <a:off x="0" y="0"/>
                      <a:ext cx="4667250" cy="590550"/>
                    </a:xfrm>
                    <a:prstGeom prst="rect">
                      <a:avLst/>
                    </a:prstGeom>
                    <a:noFill/>
                    <a:ln>
                      <a:noFill/>
                    </a:ln>
                  </pic:spPr>
                </pic:pic>
              </a:graphicData>
            </a:graphic>
          </wp:inline>
        </w:drawing>
      </w:r>
    </w:p>
    <w:p>
      <w:pPr>
        <w:spacing w:before="312" w:after="468"/>
        <w:ind w:left="420"/>
      </w:pPr>
      <w:r>
        <w:rPr>
          <w:rFonts w:hint="eastAsia"/>
        </w:rPr>
        <mc:AlternateContent>
          <mc:Choice Requires="wps">
            <w:drawing>
              <wp:anchor distT="0" distB="0" distL="114300" distR="114300" simplePos="0" relativeHeight="251687936" behindDoc="0" locked="0" layoutInCell="1" allowOverlap="1">
                <wp:simplePos x="0" y="0"/>
                <wp:positionH relativeFrom="column">
                  <wp:posOffset>2200275</wp:posOffset>
                </wp:positionH>
                <wp:positionV relativeFrom="paragraph">
                  <wp:posOffset>99060</wp:posOffset>
                </wp:positionV>
                <wp:extent cx="1200150" cy="495300"/>
                <wp:effectExtent l="4445" t="573405" r="14605" b="17145"/>
                <wp:wrapNone/>
                <wp:docPr id="1347" name="圆角矩形标注 1347"/>
                <wp:cNvGraphicFramePr/>
                <a:graphic xmlns:a="http://schemas.openxmlformats.org/drawingml/2006/main">
                  <a:graphicData uri="http://schemas.microsoft.com/office/word/2010/wordprocessingShape">
                    <wps:wsp>
                      <wps:cNvSpPr>
                        <a:spLocks noChangeArrowheads="1"/>
                      </wps:cNvSpPr>
                      <wps:spPr bwMode="auto">
                        <a:xfrm rot="10800000">
                          <a:off x="0" y="0"/>
                          <a:ext cx="1200150" cy="495300"/>
                        </a:xfrm>
                        <a:prstGeom prst="wedgeRoundRectCallout">
                          <a:avLst>
                            <a:gd name="adj1" fmla="val -36088"/>
                            <a:gd name="adj2" fmla="val 161921"/>
                            <a:gd name="adj3" fmla="val 16667"/>
                          </a:avLst>
                        </a:prstGeom>
                        <a:solidFill>
                          <a:srgbClr val="FFFFFF"/>
                        </a:solidFill>
                        <a:ln w="9525">
                          <a:solidFill>
                            <a:srgbClr val="000000"/>
                          </a:solidFill>
                          <a:miter lim="800000"/>
                        </a:ln>
                      </wps:spPr>
                      <wps:txbx>
                        <w:txbxContent>
                          <w:p>
                            <w:pPr>
                              <w:spacing w:before="312" w:after="468"/>
                              <w:ind w:left="420"/>
                              <w:rPr>
                                <w:sz w:val="18"/>
                              </w:rPr>
                            </w:pPr>
                            <w:r>
                              <w:rPr>
                                <w:rFonts w:hint="eastAsia"/>
                                <w:sz w:val="18"/>
                              </w:rPr>
                              <w:t>数据树：在没有连接数据时为空</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173.25pt;margin-top:7.8pt;height:39pt;width:94.5pt;rotation:11796480f;z-index:251687936;mso-width-relative:page;mso-height-relative:page;" fillcolor="#FFFFFF" filled="t" stroked="t" coordsize="21600,21600" o:gfxdata="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Pm5ZuLYAAAACQEAAA8AAAAAAAAAAQAgAAAAIgAAAGRycy9kb3ducmV2LnhtbFBLAQIUABQAAAAI&#10;AIdO4kBvdTSkmAIAACMFAAAOAAAAAAAAAAEAIAAAACcBAABkcnMvZTJvRG9jLnhtbFBLBQYAAAAA&#10;BgAGAFkBAAAxBgAAAAA=&#10;" adj="3005,45775,14400">
                <v:fill on="t" focussize="0,0"/>
                <v:stroke color="#000000" miterlimit="8" joinstyle="miter"/>
                <v:imagedata o:title=""/>
                <o:lock v:ext="edit" aspectratio="f"/>
                <v:textbox>
                  <w:txbxContent>
                    <w:p>
                      <w:pPr>
                        <w:spacing w:before="312" w:after="468"/>
                        <w:ind w:left="420"/>
                        <w:rPr>
                          <w:sz w:val="18"/>
                        </w:rPr>
                      </w:pPr>
                      <w:r>
                        <w:rPr>
                          <w:rFonts w:hint="eastAsia"/>
                          <w:sz w:val="18"/>
                        </w:rPr>
                        <w:t>数据树：在没有连接数据时为空</w:t>
                      </w:r>
                    </w:p>
                  </w:txbxContent>
                </v:textbox>
              </v:shape>
            </w:pict>
          </mc:Fallback>
        </mc:AlternateContent>
      </w:r>
      <w:r>
        <w:rPr>
          <w:rFonts w:hint="eastAsia"/>
        </w:rPr>
        <mc:AlternateContent>
          <mc:Choice Requires="wps">
            <w:drawing>
              <wp:anchor distT="0" distB="0" distL="114300" distR="114300" simplePos="0" relativeHeight="251691008" behindDoc="0" locked="0" layoutInCell="1" allowOverlap="1">
                <wp:simplePos x="0" y="0"/>
                <wp:positionH relativeFrom="column">
                  <wp:posOffset>1266825</wp:posOffset>
                </wp:positionH>
                <wp:positionV relativeFrom="paragraph">
                  <wp:posOffset>99060</wp:posOffset>
                </wp:positionV>
                <wp:extent cx="533400" cy="297180"/>
                <wp:effectExtent l="4445" t="189230" r="319405" b="8890"/>
                <wp:wrapNone/>
                <wp:docPr id="1346" name="圆角矩形标注 1346"/>
                <wp:cNvGraphicFramePr/>
                <a:graphic xmlns:a="http://schemas.openxmlformats.org/drawingml/2006/main">
                  <a:graphicData uri="http://schemas.microsoft.com/office/word/2010/wordprocessingShape">
                    <wps:wsp>
                      <wps:cNvSpPr>
                        <a:spLocks noChangeArrowheads="1"/>
                      </wps:cNvSpPr>
                      <wps:spPr bwMode="auto">
                        <a:xfrm>
                          <a:off x="0" y="0"/>
                          <a:ext cx="533400" cy="297180"/>
                        </a:xfrm>
                        <a:prstGeom prst="wedgeRoundRectCallout">
                          <a:avLst>
                            <a:gd name="adj1" fmla="val 101787"/>
                            <a:gd name="adj2" fmla="val -107907"/>
                            <a:gd name="adj3" fmla="val 16667"/>
                          </a:avLst>
                        </a:prstGeom>
                        <a:solidFill>
                          <a:srgbClr val="FFFFFF"/>
                        </a:solidFill>
                        <a:ln w="9525">
                          <a:solidFill>
                            <a:srgbClr val="000000"/>
                          </a:solidFill>
                          <a:miter lim="800000"/>
                        </a:ln>
                      </wps:spPr>
                      <wps:txbx>
                        <w:txbxContent>
                          <w:p>
                            <w:pPr>
                              <w:spacing w:before="312" w:after="468"/>
                              <w:ind w:left="420"/>
                              <w:rPr>
                                <w:sz w:val="18"/>
                              </w:rPr>
                            </w:pPr>
                            <w:r>
                              <w:rPr>
                                <w:rFonts w:hint="eastAsia"/>
                                <w:sz w:val="18"/>
                              </w:rPr>
                              <w:t>矩形</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99.75pt;margin-top:7.8pt;height:23.4pt;width:42pt;z-index:251691008;mso-width-relative:page;mso-height-relative:page;" fillcolor="#FFFFFF" filled="t" stroked="t" coordsize="21600,21600" o:gfxdata="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qh3UsNgAAAAJAQAADwAA&#10;AAAAAAABACAAAAAiAAAAZHJzL2Rvd25yZXYueG1sUEsBAhQAFAAAAAgAh07iQG+u7QaIAgAAFAUA&#10;AA4AAAAAAAAAAQAgAAAAJwEAAGRycy9lMm9Eb2MueG1sUEsFBgAAAAAGAAYAWQEAACEGAAAAAA==&#10;" adj="32786,-12508,14400">
                <v:fill on="t" focussize="0,0"/>
                <v:stroke color="#000000" miterlimit="8" joinstyle="miter"/>
                <v:imagedata o:title=""/>
                <o:lock v:ext="edit" aspectratio="f"/>
                <v:textbox>
                  <w:txbxContent>
                    <w:p>
                      <w:pPr>
                        <w:spacing w:before="312" w:after="468"/>
                        <w:ind w:left="420"/>
                        <w:rPr>
                          <w:sz w:val="18"/>
                        </w:rPr>
                      </w:pPr>
                      <w:r>
                        <w:rPr>
                          <w:rFonts w:hint="eastAsia"/>
                          <w:sz w:val="18"/>
                        </w:rPr>
                        <w:t>矩形</w:t>
                      </w:r>
                    </w:p>
                  </w:txbxContent>
                </v:textbox>
              </v:shape>
            </w:pict>
          </mc:Fallback>
        </mc:AlternateContent>
      </w:r>
    </w:p>
    <w:p>
      <w:pPr>
        <w:spacing w:before="312" w:after="468"/>
        <w:ind w:left="420"/>
      </w:pPr>
      <w:r>
        <w:rPr>
          <w:rFonts w:hint="eastAsia"/>
        </w:rPr>
        <mc:AlternateContent>
          <mc:Choice Requires="wps">
            <w:drawing>
              <wp:anchor distT="0" distB="0" distL="114300" distR="114300" simplePos="0" relativeHeight="251692032" behindDoc="0" locked="0" layoutInCell="1" allowOverlap="1">
                <wp:simplePos x="0" y="0"/>
                <wp:positionH relativeFrom="column">
                  <wp:posOffset>3543300</wp:posOffset>
                </wp:positionH>
                <wp:positionV relativeFrom="paragraph">
                  <wp:posOffset>0</wp:posOffset>
                </wp:positionV>
                <wp:extent cx="685800" cy="297180"/>
                <wp:effectExtent l="4445" t="300355" r="281305" b="12065"/>
                <wp:wrapNone/>
                <wp:docPr id="1345" name="圆角矩形标注 1345"/>
                <wp:cNvGraphicFramePr/>
                <a:graphic xmlns:a="http://schemas.openxmlformats.org/drawingml/2006/main">
                  <a:graphicData uri="http://schemas.microsoft.com/office/word/2010/wordprocessingShape">
                    <wps:wsp>
                      <wps:cNvSpPr>
                        <a:spLocks noChangeArrowheads="1"/>
                      </wps:cNvSpPr>
                      <wps:spPr bwMode="auto">
                        <a:xfrm>
                          <a:off x="0" y="0"/>
                          <a:ext cx="685800" cy="297180"/>
                        </a:xfrm>
                        <a:prstGeom prst="wedgeRoundRectCallout">
                          <a:avLst>
                            <a:gd name="adj1" fmla="val 85741"/>
                            <a:gd name="adj2" fmla="val -143806"/>
                            <a:gd name="adj3" fmla="val 16667"/>
                          </a:avLst>
                        </a:prstGeom>
                        <a:solidFill>
                          <a:srgbClr val="FFFFFF"/>
                        </a:solidFill>
                        <a:ln w="9525">
                          <a:solidFill>
                            <a:srgbClr val="000000"/>
                          </a:solidFill>
                          <a:miter lim="800000"/>
                        </a:ln>
                      </wps:spPr>
                      <wps:txbx>
                        <w:txbxContent>
                          <w:p>
                            <w:pPr>
                              <w:spacing w:before="312" w:after="468"/>
                              <w:ind w:left="420"/>
                              <w:rPr>
                                <w:sz w:val="18"/>
                              </w:rPr>
                            </w:pPr>
                            <w:r>
                              <w:rPr>
                                <w:rFonts w:hint="eastAsia"/>
                                <w:sz w:val="18"/>
                              </w:rPr>
                              <w:t>对齐</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279pt;margin-top:0pt;height:23.4pt;width:54pt;z-index:251692032;mso-width-relative:page;mso-height-relative:page;" fillcolor="#FFFFFF" filled="t" stroked="t" coordsize="21600,21600" o:gfxdata="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V/aEBdQAAAAHAQAADwAA&#10;AAAAAAABACAAAAAiAAAAZHJzL2Rvd25yZXYueG1sUEsBAhQAFAAAAAgAh07iQNoEEU6MAgAAEwUA&#10;AA4AAAAAAAAAAQAgAAAAIwEAAGRycy9lMm9Eb2MueG1sUEsFBgAAAAAGAAYAWQEAACEGAAAAAA==&#10;" adj="29320,-20262,14400">
                <v:fill on="t" focussize="0,0"/>
                <v:stroke color="#000000" miterlimit="8" joinstyle="miter"/>
                <v:imagedata o:title=""/>
                <o:lock v:ext="edit" aspectratio="f"/>
                <v:textbox>
                  <w:txbxContent>
                    <w:p>
                      <w:pPr>
                        <w:spacing w:before="312" w:after="468"/>
                        <w:ind w:left="420"/>
                        <w:rPr>
                          <w:sz w:val="18"/>
                        </w:rPr>
                      </w:pPr>
                      <w:r>
                        <w:rPr>
                          <w:rFonts w:hint="eastAsia"/>
                          <w:sz w:val="18"/>
                        </w:rPr>
                        <w:t>对齐</w:t>
                      </w:r>
                    </w:p>
                  </w:txbxContent>
                </v:textbox>
              </v:shape>
            </w:pict>
          </mc:Fallback>
        </mc:AlternateContent>
      </w:r>
    </w:p>
    <w:p>
      <w:pPr>
        <w:spacing w:before="312" w:after="468"/>
        <w:ind w:left="420"/>
      </w:pP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1-18-9</w:t>
      </w:r>
      <w:r>
        <w:rPr>
          <w:rFonts w:hint="eastAsia"/>
          <w:b/>
          <w:sz w:val="18"/>
        </w:rPr>
        <w:t>）</w:t>
      </w:r>
    </w:p>
    <w:p>
      <w:pPr>
        <w:numPr>
          <w:ilvl w:val="0"/>
          <w:numId w:val="28"/>
        </w:numPr>
        <w:spacing w:before="312" w:beforeLines="0" w:after="468" w:afterLines="0"/>
        <w:ind w:left="420" w:leftChars="0"/>
      </w:pPr>
      <w:r>
        <w:rPr>
          <w:rFonts w:hint="eastAsia"/>
        </w:rPr>
        <w:t>在如图1-18-8中，点击最上方的报表，在弹出的菜单中点选中数据，单击后就会弹出如图1-18-10所示的“选取报表数据库”。他的作用是将报表与数据库相连，同时选择相关连的表，选择后就就会将我们所选中的表中的所有字段列示在单据右侧的数据树中，如图1-18-11所示。</w:t>
      </w:r>
    </w:p>
    <w:p>
      <w:pPr>
        <w:spacing w:before="312" w:after="468"/>
        <w:ind w:left="540" w:leftChars="257" w:firstLine="525" w:firstLineChars="250"/>
        <w:jc w:val="center"/>
      </w:pPr>
      <w:r>
        <w:rPr>
          <w:rFonts w:hint="eastAsia"/>
        </w:rPr>
        <w:drawing>
          <wp:inline distT="0" distB="0" distL="0" distR="0">
            <wp:extent cx="1133475" cy="1729105"/>
            <wp:effectExtent l="0" t="0" r="9525" b="4445"/>
            <wp:docPr id="376" name="图片 376" descr="C:/Users/Administrator/AppData/Local/Temp/picturecompress_20210401142621/output_243.pngoutput_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descr="C:/Users/Administrator/AppData/Local/Temp/picturecompress_20210401142621/output_243.pngoutput_243"/>
                    <pic:cNvPicPr>
                      <a:picLocks noChangeAspect="1" noChangeArrowheads="1"/>
                    </pic:cNvPicPr>
                  </pic:nvPicPr>
                  <pic:blipFill>
                    <a:blip r:embed="rId242"/>
                    <a:srcRect/>
                    <a:stretch>
                      <a:fillRect/>
                    </a:stretch>
                  </pic:blipFill>
                  <pic:spPr>
                    <a:xfrm>
                      <a:off x="0" y="0"/>
                      <a:ext cx="1133475" cy="1729105"/>
                    </a:xfrm>
                    <a:prstGeom prst="rect">
                      <a:avLst/>
                    </a:prstGeom>
                    <a:noFill/>
                    <a:ln>
                      <a:noFill/>
                    </a:ln>
                  </pic:spPr>
                </pic:pic>
              </a:graphicData>
            </a:graphic>
          </wp:inline>
        </w:drawing>
      </w:r>
      <w:r>
        <w:rPr>
          <w:rFonts w:hint="eastAsia"/>
        </w:rPr>
        <w:t xml:space="preserve">                 </w:t>
      </w:r>
      <w:r>
        <w:rPr>
          <w:rFonts w:hint="eastAsia"/>
        </w:rPr>
        <w:drawing>
          <wp:inline distT="0" distB="0" distL="0" distR="0">
            <wp:extent cx="890905" cy="1767205"/>
            <wp:effectExtent l="0" t="0" r="4445" b="4445"/>
            <wp:docPr id="375" name="图片 375" descr="C:/Users/Administrator/AppData/Local/Temp/picturecompress_20210401142621/output_244.pngoutput_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descr="C:/Users/Administrator/AppData/Local/Temp/picturecompress_20210401142621/output_244.pngoutput_244"/>
                    <pic:cNvPicPr>
                      <a:picLocks noChangeAspect="1" noChangeArrowheads="1"/>
                    </pic:cNvPicPr>
                  </pic:nvPicPr>
                  <pic:blipFill>
                    <a:blip r:embed="rId243"/>
                    <a:srcRect/>
                    <a:stretch>
                      <a:fillRect/>
                    </a:stretch>
                  </pic:blipFill>
                  <pic:spPr>
                    <a:xfrm>
                      <a:off x="0" y="0"/>
                      <a:ext cx="890905" cy="176720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1-18-10</w:t>
      </w:r>
      <w:r>
        <w:rPr>
          <w:rFonts w:hint="eastAsia"/>
          <w:b/>
          <w:sz w:val="18"/>
        </w:rPr>
        <w:t>）                                 （图</w:t>
      </w:r>
      <w:r>
        <w:rPr>
          <w:rFonts w:hint="eastAsia" w:ascii="Arial" w:hAnsi="Arial"/>
          <w:b/>
          <w:sz w:val="18"/>
        </w:rPr>
        <w:t>1-18-11</w:t>
      </w:r>
      <w:r>
        <w:rPr>
          <w:rFonts w:hint="eastAsia"/>
          <w:b/>
          <w:sz w:val="18"/>
        </w:rPr>
        <w:t>）</w:t>
      </w:r>
    </w:p>
    <w:p>
      <w:pPr>
        <w:numPr>
          <w:ilvl w:val="0"/>
          <w:numId w:val="28"/>
        </w:numPr>
        <w:spacing w:before="312" w:beforeLines="0" w:after="468" w:afterLines="0"/>
        <w:ind w:left="420" w:leftChars="0"/>
      </w:pPr>
      <w:r>
        <w:rPr>
          <w:rFonts w:hint="eastAsia"/>
        </w:rPr>
        <w:t>下面就是报表格式的设计，点击插入数据区按钮选中页首。这时报表设计器中就会出现如图1-18-12所示的区域。</w:t>
      </w:r>
    </w:p>
    <w:p>
      <w:pPr>
        <w:spacing w:before="312" w:after="468"/>
        <w:ind w:left="420"/>
        <w:jc w:val="center"/>
        <w:rPr>
          <w:b/>
        </w:rPr>
      </w:pPr>
      <w:r>
        <w:rPr>
          <w:b/>
        </w:rPr>
        <w:drawing>
          <wp:inline distT="0" distB="0" distL="0" distR="0">
            <wp:extent cx="4129405" cy="290830"/>
            <wp:effectExtent l="0" t="0" r="4445" b="13970"/>
            <wp:docPr id="374" name="图片 374" descr="C:/Users/Administrator/AppData/Local/Temp/picturecompress_20210401142621/output_245.pngoutput_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图片 374" descr="C:/Users/Administrator/AppData/Local/Temp/picturecompress_20210401142621/output_245.pngoutput_245"/>
                    <pic:cNvPicPr>
                      <a:picLocks noChangeAspect="1" noChangeArrowheads="1"/>
                    </pic:cNvPicPr>
                  </pic:nvPicPr>
                  <pic:blipFill>
                    <a:blip r:embed="rId244"/>
                    <a:srcRect/>
                    <a:stretch>
                      <a:fillRect/>
                    </a:stretch>
                  </pic:blipFill>
                  <pic:spPr>
                    <a:xfrm>
                      <a:off x="0" y="0"/>
                      <a:ext cx="4129405" cy="29083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1-18-12</w:t>
      </w:r>
      <w:r>
        <w:rPr>
          <w:rFonts w:hint="eastAsia"/>
          <w:b/>
          <w:sz w:val="18"/>
        </w:rPr>
        <w:t>）</w:t>
      </w:r>
    </w:p>
    <w:p>
      <w:pPr>
        <w:numPr>
          <w:ilvl w:val="0"/>
          <w:numId w:val="28"/>
        </w:numPr>
        <w:spacing w:before="312" w:beforeLines="0" w:after="468" w:afterLines="0"/>
        <w:ind w:left="420" w:leftChars="0"/>
      </w:pPr>
      <w:r>
        <w:rPr>
          <w:rFonts w:hint="eastAsia"/>
        </w:rPr>
        <w:t>点击文本按钮并放置在图1-18-12所示的区域中，在弹出的备忘窗口中输入：“进货入仓单”，然后点击上方的</w:t>
      </w:r>
      <w:r>
        <w:rPr>
          <w:rFonts w:hint="eastAsia"/>
        </w:rPr>
        <w:drawing>
          <wp:inline distT="0" distB="0" distL="0" distR="0">
            <wp:extent cx="142875" cy="142875"/>
            <wp:effectExtent l="0" t="0" r="9525" b="9525"/>
            <wp:docPr id="373" name="图片 373" descr="C:/Users/Administrator/AppData/Local/Temp/picturecompress_20210401142621/output_246.pngoutput_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descr="C:/Users/Administrator/AppData/Local/Temp/picturecompress_20210401142621/output_246.pngoutput_246"/>
                    <pic:cNvPicPr>
                      <a:picLocks noChangeAspect="1" noChangeArrowheads="1"/>
                    </pic:cNvPicPr>
                  </pic:nvPicPr>
                  <pic:blipFill>
                    <a:blip r:embed="rId245"/>
                    <a:srcRect/>
                    <a:stretch>
                      <a:fillRect/>
                    </a:stretch>
                  </pic:blipFill>
                  <pic:spPr>
                    <a:xfrm>
                      <a:off x="0" y="0"/>
                      <a:ext cx="142875" cy="142875"/>
                    </a:xfrm>
                    <a:prstGeom prst="rect">
                      <a:avLst/>
                    </a:prstGeom>
                    <a:noFill/>
                    <a:ln>
                      <a:noFill/>
                    </a:ln>
                  </pic:spPr>
                </pic:pic>
              </a:graphicData>
            </a:graphic>
          </wp:inline>
        </w:drawing>
      </w:r>
      <w:r>
        <w:rPr>
          <w:rFonts w:hint="eastAsia"/>
        </w:rPr>
        <w:t>这时就会在图1-18-12的位置出现我们所输入法的文本信息。在输入其他信如进货日期、供应商以及要显示的货品的各类信息的名称（品名、规格、数量、单价等）等。如图1-18-13。然后通过文本工具栏调整他的大小。到这里我们输入的都是静态文本，下面我们还要在输入动态文本，例如我们要获取表头的进货日期，这时我们就可以到右边的数据树中找到</w:t>
      </w:r>
      <w:r>
        <w:rPr>
          <w:rFonts w:hint="eastAsia"/>
        </w:rPr>
        <w:drawing>
          <wp:inline distT="0" distB="0" distL="0" distR="0">
            <wp:extent cx="762000" cy="142875"/>
            <wp:effectExtent l="0" t="0" r="0" b="9525"/>
            <wp:docPr id="372" name="图片 372" descr="C:/Users/Administrator/AppData/Local/Temp/picturecompress_20210401142621/output_247.pngoutput_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图片 372" descr="C:/Users/Administrator/AppData/Local/Temp/picturecompress_20210401142621/output_247.pngoutput_247"/>
                    <pic:cNvPicPr>
                      <a:picLocks noChangeAspect="1" noChangeArrowheads="1"/>
                    </pic:cNvPicPr>
                  </pic:nvPicPr>
                  <pic:blipFill>
                    <a:blip r:embed="rId246"/>
                    <a:srcRect/>
                    <a:stretch>
                      <a:fillRect/>
                    </a:stretch>
                  </pic:blipFill>
                  <pic:spPr>
                    <a:xfrm>
                      <a:off x="0" y="0"/>
                      <a:ext cx="762000" cy="142875"/>
                    </a:xfrm>
                    <a:prstGeom prst="rect">
                      <a:avLst/>
                    </a:prstGeom>
                    <a:noFill/>
                    <a:ln>
                      <a:noFill/>
                    </a:ln>
                  </pic:spPr>
                </pic:pic>
              </a:graphicData>
            </a:graphic>
          </wp:inline>
        </w:drawing>
      </w:r>
      <w:r>
        <w:rPr>
          <w:rFonts w:hint="eastAsia"/>
        </w:rPr>
        <w:t>这个字段，用鼠标托住放到进货日期的后面，其它的操作也是相同，全部完成后就会显示如图1-18-13所示的内容。这时我们点击预览，就可以看到表中入库日期（06-10-7）、供应商入库单号等信息全部显示出来了。</w:t>
      </w:r>
    </w:p>
    <w:p>
      <w:pPr>
        <w:spacing w:before="312" w:after="468"/>
        <w:ind w:left="525" w:leftChars="250" w:firstLine="420" w:firstLineChars="200"/>
      </w:pPr>
      <w:r>
        <w:rPr>
          <w:rFonts w:hint="eastAsia"/>
        </w:rPr>
        <w:drawing>
          <wp:inline distT="0" distB="0" distL="0" distR="0">
            <wp:extent cx="4072255" cy="852805"/>
            <wp:effectExtent l="0" t="0" r="4445" b="4445"/>
            <wp:docPr id="371" name="图片 371" descr="C:/Users/Administrator/AppData/Local/Temp/picturecompress_20210401142621/output_248.pngoutput_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1" descr="C:/Users/Administrator/AppData/Local/Temp/picturecompress_20210401142621/output_248.pngoutput_248"/>
                    <pic:cNvPicPr>
                      <a:picLocks noChangeAspect="1" noChangeArrowheads="1"/>
                    </pic:cNvPicPr>
                  </pic:nvPicPr>
                  <pic:blipFill>
                    <a:blip r:embed="rId247"/>
                    <a:srcRect/>
                    <a:stretch>
                      <a:fillRect/>
                    </a:stretch>
                  </pic:blipFill>
                  <pic:spPr>
                    <a:xfrm>
                      <a:off x="0" y="0"/>
                      <a:ext cx="4072255" cy="85280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1-18-13</w:t>
      </w:r>
      <w:r>
        <w:rPr>
          <w:rFonts w:hint="eastAsia"/>
          <w:b/>
          <w:sz w:val="18"/>
        </w:rPr>
        <w:t>）</w:t>
      </w:r>
    </w:p>
    <w:p>
      <w:pPr>
        <w:numPr>
          <w:ilvl w:val="0"/>
          <w:numId w:val="28"/>
        </w:numPr>
        <w:spacing w:before="312" w:beforeLines="0" w:after="468" w:afterLines="0"/>
        <w:ind w:left="420" w:leftChars="0"/>
      </w:pPr>
      <w:r>
        <w:rPr>
          <w:rFonts w:hint="eastAsia"/>
        </w:rPr>
        <w:t>点击插入数据区按钮，选择主数据区，这时会弹出如图1-18-15所示的视窗。这里是用来说明主数据区所连接的是单据中哪张表的数据。在入库单中一共包含了三张表，从单据中来看分别为表头一张表（进销货表头档），表身一张表（进/销/退/折表身档）下面我们就来选择主数据区要显示的是哪部分数据，双击表身数据，这时报表设计器中就会增加一个区域如图1-18-14所示并在右上角注明了表头数据。</w:t>
      </w:r>
    </w:p>
    <w:p>
      <w:pPr>
        <w:spacing w:before="312" w:after="468"/>
        <w:ind w:left="420"/>
      </w:pPr>
      <w:r>
        <w:rPr>
          <w:rFonts w:hint="eastAsia"/>
        </w:rPr>
        <w:drawing>
          <wp:inline distT="0" distB="0" distL="0" distR="0">
            <wp:extent cx="4400550" cy="114300"/>
            <wp:effectExtent l="0" t="0" r="0" b="0"/>
            <wp:docPr id="370" name="图片 370" descr="C:/Users/Administrator/AppData/Local/Temp/picturecompress_20210401142621/output_249.pngoutput_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descr="C:/Users/Administrator/AppData/Local/Temp/picturecompress_20210401142621/output_249.pngoutput_249"/>
                    <pic:cNvPicPr>
                      <a:picLocks noChangeAspect="1" noChangeArrowheads="1"/>
                    </pic:cNvPicPr>
                  </pic:nvPicPr>
                  <pic:blipFill>
                    <a:blip r:embed="rId248"/>
                    <a:srcRect/>
                    <a:stretch>
                      <a:fillRect/>
                    </a:stretch>
                  </pic:blipFill>
                  <pic:spPr>
                    <a:xfrm>
                      <a:off x="0" y="0"/>
                      <a:ext cx="4400550" cy="114300"/>
                    </a:xfrm>
                    <a:prstGeom prst="rect">
                      <a:avLst/>
                    </a:prstGeom>
                    <a:noFill/>
                    <a:ln>
                      <a:noFill/>
                    </a:ln>
                  </pic:spPr>
                </pic:pic>
              </a:graphicData>
            </a:graphic>
          </wp:inline>
        </w:drawing>
      </w:r>
    </w:p>
    <w:p>
      <w:pPr>
        <w:spacing w:before="312" w:after="468"/>
        <w:ind w:left="420"/>
      </w:pP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1-18-14</w:t>
      </w:r>
      <w:r>
        <w:rPr>
          <w:rFonts w:hint="eastAsia"/>
          <w:b/>
          <w:sz w:val="18"/>
        </w:rPr>
        <w:t>）</w:t>
      </w:r>
    </w:p>
    <w:p>
      <w:pPr>
        <w:spacing w:before="312" w:after="468"/>
        <w:ind w:left="420"/>
        <w:jc w:val="center"/>
        <w:rPr>
          <w:b/>
        </w:rPr>
      </w:pPr>
      <w:r>
        <w:rPr>
          <w:rFonts w:hint="eastAsia"/>
          <w:b/>
        </w:rPr>
        <w:drawing>
          <wp:inline distT="0" distB="0" distL="0" distR="0">
            <wp:extent cx="1390650" cy="1152525"/>
            <wp:effectExtent l="0" t="0" r="0" b="9525"/>
            <wp:docPr id="369" name="图片 369" descr="C:/Users/Administrator/AppData/Local/Temp/picturecompress_20210401142621/output_250.pngoutput_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descr="C:/Users/Administrator/AppData/Local/Temp/picturecompress_20210401142621/output_250.pngoutput_250"/>
                    <pic:cNvPicPr>
                      <a:picLocks noChangeAspect="1" noChangeArrowheads="1"/>
                    </pic:cNvPicPr>
                  </pic:nvPicPr>
                  <pic:blipFill>
                    <a:blip r:embed="rId249"/>
                    <a:srcRect/>
                    <a:stretch>
                      <a:fillRect/>
                    </a:stretch>
                  </pic:blipFill>
                  <pic:spPr>
                    <a:xfrm>
                      <a:off x="0" y="0"/>
                      <a:ext cx="1390650" cy="115252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1-18-15</w:t>
      </w:r>
      <w:r>
        <w:rPr>
          <w:rFonts w:hint="eastAsia"/>
          <w:b/>
          <w:sz w:val="18"/>
        </w:rPr>
        <w:t>）</w:t>
      </w:r>
    </w:p>
    <w:p>
      <w:pPr>
        <w:numPr>
          <w:ilvl w:val="0"/>
          <w:numId w:val="28"/>
        </w:numPr>
        <w:spacing w:before="312" w:beforeLines="0" w:after="468" w:afterLines="0"/>
        <w:ind w:left="420" w:leftChars="0"/>
      </w:pPr>
      <w:r>
        <w:rPr>
          <w:rFonts w:hint="eastAsia"/>
        </w:rPr>
        <w:t>按照同样的方法在数据树中的从表数据下面，托出需要的字段名称，并与P</w:t>
      </w:r>
      <w:r>
        <w:t>ageHeader1</w:t>
      </w:r>
      <w:r>
        <w:rPr>
          <w:rFonts w:hint="eastAsia"/>
        </w:rPr>
        <w:t>中的品名、名称、规格等字段相对齐。同时为了达到美观的效果还可以加边框，点击工具中的矩形，可以选择上、下、左、右以及全部。并且调节张条的粗线。如图1-18-16所示。</w:t>
      </w:r>
    </w:p>
    <w:p>
      <w:pPr>
        <w:spacing w:before="312" w:after="468"/>
        <w:ind w:left="420"/>
      </w:pPr>
      <w:r>
        <w:rPr>
          <w:rFonts w:hint="eastAsia"/>
        </w:rPr>
        <w:drawing>
          <wp:inline distT="0" distB="0" distL="0" distR="0">
            <wp:extent cx="4805680" cy="252730"/>
            <wp:effectExtent l="0" t="0" r="13970" b="13970"/>
            <wp:docPr id="368" name="图片 368" descr="C:/Users/Administrator/AppData/Local/Temp/picturecompress_20210401142621/output_251.pngoutput_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descr="C:/Users/Administrator/AppData/Local/Temp/picturecompress_20210401142621/output_251.pngoutput_251"/>
                    <pic:cNvPicPr>
                      <a:picLocks noChangeAspect="1" noChangeArrowheads="1"/>
                    </pic:cNvPicPr>
                  </pic:nvPicPr>
                  <pic:blipFill>
                    <a:blip r:embed="rId250"/>
                    <a:srcRect/>
                    <a:stretch>
                      <a:fillRect/>
                    </a:stretch>
                  </pic:blipFill>
                  <pic:spPr>
                    <a:xfrm>
                      <a:off x="0" y="0"/>
                      <a:ext cx="4805680" cy="25273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1-18-16</w:t>
      </w:r>
      <w:r>
        <w:rPr>
          <w:rFonts w:hint="eastAsia"/>
          <w:b/>
          <w:sz w:val="18"/>
        </w:rPr>
        <w:t>）</w:t>
      </w:r>
    </w:p>
    <w:p>
      <w:pPr>
        <w:numPr>
          <w:ilvl w:val="0"/>
          <w:numId w:val="28"/>
        </w:numPr>
        <w:spacing w:before="312" w:beforeLines="0" w:after="468" w:afterLines="0"/>
        <w:ind w:left="420" w:leftChars="0"/>
      </w:pPr>
      <w:r>
        <w:rPr>
          <w:rFonts w:hint="eastAsia"/>
        </w:rPr>
        <w:t>在回到插入数据区，可据具体情况，再添加一个报表合计区或页尾栏位，统计合计数量与金额，并显示出有关制表人的信息。如图1-18-17所示。这样一张报表就设计好了，点击预览可以查看打印出来的报表样式如图1-18-17。在打印前还可以在文件下的页面设计中设置打印纸张的尺寸与打打印机型号。</w:t>
      </w:r>
    </w:p>
    <w:p>
      <w:pPr>
        <w:spacing w:before="312" w:after="468"/>
        <w:ind w:left="420"/>
      </w:pPr>
      <w:r>
        <w:rPr>
          <w:rFonts w:hint="eastAsia"/>
        </w:rPr>
        <w:drawing>
          <wp:inline distT="0" distB="0" distL="0" distR="0">
            <wp:extent cx="4533900" cy="2072005"/>
            <wp:effectExtent l="0" t="0" r="0" b="4445"/>
            <wp:docPr id="367" name="图片 367" descr="C:/Users/Administrator/AppData/Local/Temp/picturecompress_20210401142621/output_252.pngoutput_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descr="C:/Users/Administrator/AppData/Local/Temp/picturecompress_20210401142621/output_252.pngoutput_252"/>
                    <pic:cNvPicPr>
                      <a:picLocks noChangeAspect="1" noChangeArrowheads="1"/>
                    </pic:cNvPicPr>
                  </pic:nvPicPr>
                  <pic:blipFill>
                    <a:blip r:embed="rId251"/>
                    <a:srcRect/>
                    <a:stretch>
                      <a:fillRect/>
                    </a:stretch>
                  </pic:blipFill>
                  <pic:spPr>
                    <a:xfrm>
                      <a:off x="0" y="0"/>
                      <a:ext cx="4533900" cy="207200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（图1-18-17）报表预预览</w:t>
      </w:r>
    </w:p>
    <w:p>
      <w:pPr>
        <w:spacing w:before="156" w:beforeLines="50" w:after="468"/>
        <w:ind w:left="735" w:hanging="315" w:hangingChars="150"/>
        <w:rPr>
          <w:rFonts w:ascii="宋体" w:hAnsi="宋体"/>
        </w:rPr>
      </w:pPr>
      <w:r>
        <w:rPr>
          <w:rFonts w:hint="eastAsia" w:ascii="宋体" w:hAnsi="宋体"/>
        </w:rPr>
        <w:t>四、报表设计中的其他功能</w:t>
      </w:r>
    </w:p>
    <w:p>
      <w:pPr>
        <w:spacing w:before="312" w:after="468"/>
        <w:ind w:left="420" w:firstLine="435"/>
      </w:pPr>
      <w:r>
        <w:rPr>
          <w:rFonts w:hint="eastAsia"/>
        </w:rPr>
        <w:t>在数据树中,除了包括了所有相关表中的字段名称,还具备了其它功能如：</w:t>
      </w:r>
    </w:p>
    <w:p>
      <w:pPr>
        <w:numPr>
          <w:ilvl w:val="0"/>
          <w:numId w:val="28"/>
        </w:numPr>
        <w:spacing w:before="312" w:beforeLines="0" w:after="468" w:afterLines="0"/>
        <w:ind w:left="420" w:leftChars="0"/>
      </w:pPr>
      <w:r>
        <w:rPr>
          <w:rFonts w:hint="eastAsia"/>
        </w:rPr>
        <w:t>函数---在函数中包括了数学函数、统计函数、字符串函数、转换函数、其他函数、    日期和时间函数、格式化函数。下面我们举例说明：打开统计函数，这里包括了求平均值、计数、最大值、最小值、求和功能，如果我们要求和，则将</w:t>
      </w:r>
      <w:r>
        <w:t>fx SUM</w:t>
      </w:r>
      <w:r>
        <w:rPr>
          <w:rFonts w:hint="eastAsia"/>
        </w:rPr>
        <w:t>（Exer:Variant;Band:</w:t>
      </w:r>
      <w:r>
        <w:t>Variant=0;Flag:Integer=0</w:t>
      </w:r>
      <w:r>
        <w:rPr>
          <w:rFonts w:hint="eastAsia"/>
        </w:rPr>
        <w:t>）这个函数托到页面中，一般多置于报表合计区或页尾，然后在输入函数中的变量，</w:t>
      </w:r>
      <w:r>
        <w:t>(</w:t>
      </w:r>
      <w:r>
        <w:rPr>
          <w:rFonts w:hint="eastAsia"/>
        </w:rPr>
        <w:t>需要求和字段的名称；要求和的字段所在的报表区域；标志</w:t>
      </w:r>
      <w:r>
        <w:t>)</w:t>
      </w:r>
      <w:r>
        <w:rPr>
          <w:rFonts w:hint="eastAsia"/>
        </w:rPr>
        <w:t>，再看日期和时间函数，如单据中是06-10-7但在打印出报表时需显示为2006年11月17日，这时就可以利用这里的函数进行转换。</w:t>
      </w:r>
    </w:p>
    <w:p>
      <w:pPr>
        <w:numPr>
          <w:ilvl w:val="0"/>
          <w:numId w:val="28"/>
        </w:numPr>
        <w:spacing w:before="312" w:beforeLines="0" w:after="468" w:afterLines="0"/>
        <w:ind w:left="420" w:leftChars="0"/>
      </w:pPr>
      <w:r>
        <w:rPr>
          <w:rFonts w:hint="eastAsia"/>
        </w:rPr>
        <w:t>变量</w:t>
      </w:r>
      <w:r>
        <w:t>---</w:t>
      </w:r>
      <w:r>
        <w:rPr>
          <w:rFonts w:hint="eastAsia"/>
        </w:rPr>
        <w:t>在变量中的字段为公司营业人资料中的信息,因为在制作报表时有时需要获取公司的名称联系人等信息,这些在单据中并没有显示,因此在数据中我们无法直接从数据树中选举,这时就可以在变量下托出,特别对于一些集团公司,每个子公司都有自己的一个帐套,那么在打印报表时就要各自获取每个分公司的名称,如果我们在设计报表时使用静态文本将其固定为某个名称,这样做显然是不合理的.这时我们就可以将变量中的公司代号托到报表抬头区域,那么每个分公司利用同一张报表就可打印出含有自己子公司名称的报表.</w:t>
      </w:r>
    </w:p>
    <w:p>
      <w:pPr>
        <w:numPr>
          <w:ilvl w:val="0"/>
          <w:numId w:val="28"/>
        </w:numPr>
        <w:spacing w:before="312" w:beforeLines="0" w:after="468" w:afterLines="0"/>
        <w:ind w:left="420" w:leftChars="0"/>
      </w:pPr>
      <w:r>
        <w:rPr>
          <w:rFonts w:hint="eastAsia"/>
        </w:rPr>
        <w:t>自定义变量---当用户需要的某个字段并不在当前这张单据中,例如入库单中表头字段中的供应商,我们在采购入库单表头数据库表(mf_pss)中储存的是厂商代号.而真正的厂商名称是存放在另一张表(CUST)中.这两张表是通过厂商代号(CUS_NO)进行关联的,因此为了在打印出的报表中显示出厂商的名称,我们就可以自己定义一下变量,点击鼠标右键在弹出的菜单中选择新增变量.最后在弹出的窗口中编辑变量说明与查询条件,在查询条件中可直接输入SQL查询语句.(select  name from cust  where  cus_no=:cus_no)</w:t>
      </w:r>
    </w:p>
    <w:p>
      <w:pPr>
        <w:spacing w:before="312" w:after="468"/>
        <w:ind w:left="420"/>
      </w:pPr>
    </w:p>
    <w:p>
      <w:pPr>
        <w:spacing w:before="312" w:after="468"/>
        <w:ind w:left="420" w:firstLine="315"/>
      </w:pPr>
      <w:r>
        <w:rPr>
          <w:rFonts w:hint="eastAsia"/>
        </w:rPr>
        <w:t>如果您想了解更详细的报表制作过程，请参阅自助实施手册第一册中“FastReport报表设计器使用说明”的内容；那里会将有更详细的讲解，在掌握了基本的操作后，经过自己的挖掘，相信您很快能设计出任何一款您需要的报表来.</w:t>
      </w:r>
    </w:p>
    <w:p>
      <w:pPr>
        <w:spacing w:before="312" w:after="468"/>
        <w:ind w:left="420"/>
      </w:pPr>
    </w:p>
    <w:p>
      <w:pPr>
        <w:pStyle w:val="7"/>
        <w:ind w:left="420"/>
      </w:pPr>
      <w:bookmarkStart w:id="212" w:name="_Toc241470440"/>
      <w:bookmarkStart w:id="213" w:name="_Toc32697"/>
      <w:bookmarkStart w:id="214" w:name="_Toc8937"/>
      <w:bookmarkStart w:id="215" w:name="_Toc5802"/>
      <w:bookmarkStart w:id="216" w:name="_Toc351454376"/>
      <w:r>
        <w:rPr>
          <w:rFonts w:hint="eastAsia"/>
        </w:rPr>
        <w:t>2.7 KPI效益指标分析说明</w:t>
      </w:r>
      <w:bookmarkEnd w:id="212"/>
      <w:bookmarkEnd w:id="213"/>
      <w:bookmarkEnd w:id="214"/>
      <w:bookmarkEnd w:id="215"/>
      <w:bookmarkEnd w:id="216"/>
    </w:p>
    <w:p>
      <w:pPr>
        <w:spacing w:before="156" w:beforeLines="50" w:after="468"/>
        <w:ind w:left="735" w:hanging="315" w:hangingChars="150"/>
        <w:rPr>
          <w:rFonts w:ascii="宋体" w:hAnsi="宋体"/>
        </w:rPr>
      </w:pPr>
      <w:r>
        <w:rPr>
          <w:rFonts w:hint="eastAsia" w:ascii="宋体" w:hAnsi="宋体"/>
        </w:rPr>
        <w:t>一、应用背景：</w:t>
      </w:r>
    </w:p>
    <w:p>
      <w:pPr>
        <w:spacing w:before="312" w:after="468"/>
        <w:ind w:left="420"/>
      </w:pPr>
      <w:r>
        <w:rPr>
          <w:rFonts w:hint="eastAsia"/>
        </w:rPr>
        <w:t xml:space="preserve">    作为企业的管理层，我们需要知道，企业目前的运营状况、管理中存在哪些缺陷、以及针对期望的目标值，企业需要改进那些方面，效益可以得到提高，可以为企业创造多少价值等。</w:t>
      </w:r>
    </w:p>
    <w:p>
      <w:pPr>
        <w:spacing w:before="156" w:beforeLines="50" w:after="468"/>
        <w:ind w:left="735" w:hanging="315" w:hangingChars="150"/>
        <w:rPr>
          <w:rFonts w:ascii="宋体" w:hAnsi="宋体"/>
        </w:rPr>
      </w:pPr>
      <w:r>
        <w:rPr>
          <w:rFonts w:hint="eastAsia" w:ascii="宋体" w:hAnsi="宋体"/>
        </w:rPr>
        <w:t>二、应用基础（财务知识）</w:t>
      </w:r>
    </w:p>
    <w:p>
      <w:pPr>
        <w:spacing w:before="312" w:after="468" w:line="400" w:lineRule="exact"/>
        <w:ind w:left="623" w:leftChars="100" w:hanging="413" w:hangingChars="196"/>
        <w:rPr>
          <w:rFonts w:ascii="楷体_GB2312" w:eastAsia="楷体_GB2312"/>
          <w:sz w:val="18"/>
        </w:rPr>
      </w:pPr>
      <w:r>
        <w:rPr>
          <w:rFonts w:hint="eastAsia"/>
          <w:b/>
        </w:rPr>
        <w:t>1）、应收账款周转天数</w:t>
      </w:r>
      <w:r>
        <w:rPr>
          <w:rFonts w:hint="eastAsia"/>
        </w:rPr>
        <w:br w:type="textWrapping"/>
      </w:r>
      <w:r>
        <w:rPr>
          <w:rFonts w:hint="eastAsia" w:ascii="宋体" w:hAnsi="宋体"/>
        </w:rPr>
        <w:t>定义：表示企业从取得应收账款的权利到收回款项、转换为现金所需要的时间。</w:t>
      </w:r>
      <w:r>
        <w:rPr>
          <w:rFonts w:hint="eastAsia" w:ascii="宋体" w:hAnsi="宋体"/>
        </w:rPr>
        <w:br w:type="textWrapping"/>
      </w:r>
      <w:r>
        <w:rPr>
          <w:rFonts w:hint="eastAsia" w:ascii="宋体" w:hAnsi="宋体"/>
        </w:rPr>
        <w:t>公式：应收账款周转天数=365 / 应收账款周转率</w:t>
      </w:r>
      <w:r>
        <w:rPr>
          <w:rFonts w:hint="eastAsia" w:ascii="宋体" w:hAnsi="宋体"/>
        </w:rPr>
        <w:br w:type="textWrapping"/>
      </w:r>
      <w:r>
        <w:rPr>
          <w:rFonts w:hint="eastAsia" w:ascii="宋体" w:hAnsi="宋体"/>
        </w:rPr>
        <w:t>　　                  =365 * 期末应收账款 / 产品销售收入</w:t>
      </w:r>
      <w:r>
        <w:rPr>
          <w:rFonts w:hint="eastAsia" w:ascii="宋体" w:hAnsi="宋体"/>
        </w:rPr>
        <w:br w:type="textWrapping"/>
      </w:r>
      <w:r>
        <w:rPr>
          <w:rFonts w:hint="eastAsia" w:ascii="宋体" w:hAnsi="宋体"/>
        </w:rPr>
        <w:t>企业设置的标准值：100</w:t>
      </w:r>
      <w:r>
        <w:rPr>
          <w:rFonts w:hint="eastAsia" w:ascii="宋体" w:hAnsi="宋体"/>
        </w:rPr>
        <w:br w:type="textWrapping"/>
      </w:r>
      <w:r>
        <w:rPr>
          <w:rFonts w:hint="eastAsia" w:ascii="宋体" w:hAnsi="宋体"/>
        </w:rPr>
        <w:t>意义：应收账款周转率越高，说明其收回越快。反之，说明营运资金过多呆滞在应收账款上，影响正常资金周转及偿债能力。</w:t>
      </w:r>
      <w:r>
        <w:rPr>
          <w:rFonts w:hint="eastAsia" w:ascii="宋体" w:hAnsi="宋体"/>
        </w:rPr>
        <w:br w:type="textWrapping"/>
      </w:r>
      <w:r>
        <w:rPr>
          <w:rFonts w:hint="eastAsia" w:ascii="宋体" w:hAnsi="宋体"/>
        </w:rPr>
        <w:t>分析提示：应收账款周转率，要与企业的经营方式结合考虑。以下几种情况使用该指标不能反映实际情况：第一，季节性经营的企业；第二，大量使用分期收款结算方式；第三，大量使用现金结算的销售；第四，年末大量销售或年末销售大幅度下降。</w:t>
      </w:r>
    </w:p>
    <w:p>
      <w:pPr>
        <w:spacing w:before="312" w:after="468" w:line="400" w:lineRule="exact"/>
        <w:ind w:left="780" w:hanging="361" w:hangingChars="171"/>
        <w:rPr>
          <w:rFonts w:ascii="宋体" w:hAnsi="宋体"/>
        </w:rPr>
      </w:pPr>
      <w:r>
        <w:rPr>
          <w:rFonts w:hint="eastAsia"/>
          <w:b/>
        </w:rPr>
        <w:t>2）、存货周转天数</w:t>
      </w:r>
      <w:r>
        <w:rPr>
          <w:rFonts w:hint="eastAsia"/>
        </w:rPr>
        <w:br w:type="textWrapping"/>
      </w:r>
      <w:r>
        <w:rPr>
          <w:rFonts w:hint="eastAsia" w:ascii="宋体" w:hAnsi="宋体"/>
        </w:rPr>
        <w:t>公式： 存货周转天数=365 / 存货周转率</w:t>
      </w:r>
    </w:p>
    <w:p>
      <w:pPr>
        <w:spacing w:before="312" w:after="468" w:line="400" w:lineRule="exact"/>
        <w:ind w:left="357" w:leftChars="170" w:firstLine="1890" w:firstLineChars="900"/>
        <w:rPr>
          <w:rFonts w:ascii="宋体" w:hAnsi="宋体"/>
        </w:rPr>
      </w:pPr>
      <w:r>
        <w:rPr>
          <w:rFonts w:hint="eastAsia" w:ascii="宋体" w:hAnsi="宋体"/>
        </w:rPr>
        <w:t> =365* 期末存货 / 产品销售成本</w:t>
      </w:r>
      <w:r>
        <w:rPr>
          <w:rFonts w:hint="eastAsia" w:ascii="宋体" w:hAnsi="宋体"/>
        </w:rPr>
        <w:br w:type="textWrapping"/>
      </w:r>
      <w:r>
        <w:rPr>
          <w:rFonts w:hint="eastAsia" w:ascii="宋体" w:hAnsi="宋体"/>
        </w:rPr>
        <w:t>企业设置的标准值：120</w:t>
      </w:r>
      <w:r>
        <w:rPr>
          <w:rFonts w:hint="eastAsia" w:ascii="宋体" w:hAnsi="宋体"/>
        </w:rPr>
        <w:br w:type="textWrapping"/>
      </w:r>
      <w:r>
        <w:rPr>
          <w:rFonts w:hint="eastAsia" w:ascii="宋体" w:hAnsi="宋体"/>
        </w:rPr>
        <w:t>意义：企业购入存货、投入生产到销售出去所需要的天数。提高存货周转率，缩短营业周期，可以提高企业的变现能力。</w:t>
      </w:r>
      <w:r>
        <w:rPr>
          <w:rFonts w:hint="eastAsia" w:ascii="宋体" w:hAnsi="宋体"/>
        </w:rPr>
        <w:br w:type="textWrapping"/>
      </w:r>
      <w:r>
        <w:rPr>
          <w:rFonts w:hint="eastAsia" w:ascii="宋体" w:hAnsi="宋体"/>
        </w:rPr>
        <w:t>分析提示：存货周转速度反映存货管理水平，存货周转速度越快，存货的占用水平越低，流动性越强，存货转换为现金或应收账款的速度越快。它不仅影响企业的短期偿债能力，也是整个企业管理的重要内容。</w:t>
      </w:r>
    </w:p>
    <w:p>
      <w:pPr>
        <w:spacing w:before="312" w:after="468" w:line="400" w:lineRule="exact"/>
        <w:ind w:left="780" w:hanging="361" w:hangingChars="171"/>
        <w:rPr>
          <w:rFonts w:ascii="楷体_GB2312" w:eastAsia="楷体_GB2312"/>
        </w:rPr>
      </w:pPr>
      <w:r>
        <w:rPr>
          <w:rFonts w:hint="eastAsia"/>
          <w:b/>
        </w:rPr>
        <w:t>3）、经营性现金周期，即营业周期</w:t>
      </w:r>
      <w:r>
        <w:rPr>
          <w:rFonts w:hint="eastAsia"/>
        </w:rPr>
        <w:br w:type="textWrapping"/>
      </w:r>
      <w:r>
        <w:rPr>
          <w:rFonts w:hint="eastAsia" w:ascii="宋体" w:hAnsi="宋体"/>
        </w:rPr>
        <w:t>公式：经营性现金周期=应收账款周转天数 + 库存周转天数</w:t>
      </w:r>
      <w:r>
        <w:rPr>
          <w:rFonts w:hint="eastAsia" w:ascii="宋体" w:hAnsi="宋体"/>
        </w:rPr>
        <w:br w:type="textWrapping"/>
      </w:r>
      <w:r>
        <w:rPr>
          <w:rFonts w:hint="eastAsia" w:ascii="宋体" w:hAnsi="宋体"/>
        </w:rPr>
        <w:t>企业设置的标准值：200</w:t>
      </w:r>
      <w:r>
        <w:rPr>
          <w:rFonts w:hint="eastAsia" w:ascii="宋体" w:hAnsi="宋体"/>
        </w:rPr>
        <w:br w:type="textWrapping"/>
      </w:r>
      <w:r>
        <w:rPr>
          <w:rFonts w:hint="eastAsia" w:ascii="宋体" w:hAnsi="宋体"/>
        </w:rPr>
        <w:t>意义：营业周期是从取得存货开始到销售存货并收回现金为止的时间。一般情况下，营业周期短，说明资金周转速度快；营业周期长，说明资金周转速度慢。</w:t>
      </w:r>
      <w:r>
        <w:rPr>
          <w:rFonts w:hint="eastAsia" w:ascii="宋体" w:hAnsi="宋体"/>
        </w:rPr>
        <w:br w:type="textWrapping"/>
      </w:r>
      <w:r>
        <w:rPr>
          <w:rFonts w:hint="eastAsia" w:ascii="宋体" w:hAnsi="宋体"/>
        </w:rPr>
        <w:t>分析提示：营业周期，一般应结合存货周转情况和应收账款周转情况一并分析。营业周期的长短，不仅体现企业的资产管理水平，还会影响企业的偿债能力和盈利能力。</w:t>
      </w:r>
    </w:p>
    <w:p>
      <w:pPr>
        <w:spacing w:before="156" w:beforeLines="50" w:after="468"/>
        <w:ind w:left="735" w:hanging="315" w:hangingChars="150"/>
        <w:rPr>
          <w:rFonts w:ascii="宋体" w:hAnsi="宋体"/>
        </w:rPr>
      </w:pPr>
      <w:r>
        <w:rPr>
          <w:rFonts w:hint="eastAsia" w:ascii="宋体" w:hAnsi="宋体"/>
        </w:rPr>
        <w:t>三、KPI效益指标应用</w:t>
      </w:r>
    </w:p>
    <w:p>
      <w:pPr>
        <w:spacing w:before="312" w:after="468" w:line="440" w:lineRule="exact"/>
        <w:ind w:left="357" w:leftChars="100" w:hanging="147" w:hangingChars="70"/>
      </w:pPr>
      <w:r>
        <w:rPr>
          <w:rFonts w:hint="eastAsia"/>
        </w:rPr>
        <w:t>1、主界面如下图(1-19-1)：</w:t>
      </w:r>
    </w:p>
    <w:p>
      <w:pPr>
        <w:spacing w:before="312" w:after="468" w:line="400" w:lineRule="exact"/>
        <w:ind w:left="357" w:leftChars="100" w:hanging="147" w:hangingChars="70"/>
        <w:rPr>
          <w:rFonts w:ascii="宋体" w:hAnsi="宋体"/>
        </w:rPr>
      </w:pPr>
      <w:r>
        <w:rPr>
          <w:rFonts w:hint="eastAsia"/>
        </w:rPr>
        <w:t xml:space="preserve"> </w:t>
      </w:r>
      <w:r>
        <w:rPr>
          <w:rFonts w:hint="eastAsia" w:ascii="宋体" w:hAnsi="宋体"/>
        </w:rPr>
        <w:t xml:space="preserve"> 主营业务收入，即当期主营业务收入</w:t>
      </w:r>
    </w:p>
    <w:p>
      <w:pPr>
        <w:spacing w:before="312" w:after="468" w:line="400" w:lineRule="exact"/>
        <w:ind w:left="420" w:firstLine="420" w:firstLineChars="200"/>
        <w:rPr>
          <w:rFonts w:ascii="宋体" w:hAnsi="宋体"/>
        </w:rPr>
      </w:pPr>
      <w:r>
        <w:rPr>
          <w:rFonts w:hint="eastAsia" w:ascii="宋体" w:hAnsi="宋体"/>
        </w:rPr>
        <w:t>成本比例=（采购成本+制造费用+人工成本+财务费用+管理费用+营业费用）/ 主营业务收入</w:t>
      </w:r>
    </w:p>
    <w:p>
      <w:pPr>
        <w:spacing w:before="312" w:after="468" w:line="400" w:lineRule="exact"/>
        <w:ind w:left="1890" w:hanging="1470" w:hangingChars="700"/>
        <w:rPr>
          <w:rFonts w:ascii="宋体" w:hAnsi="宋体"/>
        </w:rPr>
      </w:pPr>
      <w:r>
        <w:rPr>
          <w:rFonts w:hint="eastAsia" w:ascii="宋体" w:hAnsi="宋体"/>
        </w:rPr>
        <w:t>营业利润比率=（主营业务收入 – (采购成本+制造费用+人工成本+财务费用+管理费用+营业费用)）/ 主营业务收入</w:t>
      </w:r>
    </w:p>
    <w:p>
      <w:pPr>
        <w:spacing w:before="312" w:after="468" w:line="400" w:lineRule="exact"/>
        <w:ind w:left="420" w:firstLine="420" w:firstLineChars="200"/>
        <w:rPr>
          <w:rFonts w:ascii="宋体" w:hAnsi="宋体"/>
        </w:rPr>
      </w:pPr>
      <w:r>
        <w:rPr>
          <w:rFonts w:hint="eastAsia" w:ascii="宋体" w:hAnsi="宋体"/>
        </w:rPr>
        <w:t>资金周转率=365 / 现金被占用天数 = 365 /（</w:t>
      </w:r>
      <w:r>
        <w:rPr>
          <w:rFonts w:hint="eastAsia" w:ascii="宋体" w:hAnsi="宋体"/>
          <w:color w:val="000000"/>
        </w:rPr>
        <w:t>经营性现金周期</w:t>
      </w:r>
      <w:r>
        <w:rPr>
          <w:rFonts w:hint="eastAsia" w:ascii="宋体" w:hAnsi="宋体"/>
        </w:rPr>
        <w:t xml:space="preserve">－ </w:t>
      </w:r>
      <w:r>
        <w:rPr>
          <w:rFonts w:hint="eastAsia" w:ascii="宋体" w:hAnsi="宋体"/>
          <w:color w:val="000000"/>
        </w:rPr>
        <w:t>应付帐款周转天数）</w:t>
      </w:r>
    </w:p>
    <w:p>
      <w:pPr>
        <w:spacing w:before="312" w:after="468" w:line="400" w:lineRule="exact"/>
        <w:ind w:left="420" w:firstLine="384" w:firstLineChars="183"/>
        <w:rPr>
          <w:rFonts w:ascii="宋体" w:hAnsi="宋体"/>
        </w:rPr>
      </w:pPr>
      <w:r>
        <w:rPr>
          <w:rFonts w:hint="eastAsia" w:ascii="宋体" w:hAnsi="宋体"/>
        </w:rPr>
        <w:t>年利润率=</w:t>
      </w:r>
      <w:r>
        <w:rPr>
          <w:rFonts w:hint="eastAsia" w:ascii="宋体" w:hAnsi="宋体"/>
          <w:color w:val="000000"/>
        </w:rPr>
        <w:t>资金投资回报率 * 每年的经营性现金周期数</w:t>
      </w:r>
    </w:p>
    <w:p>
      <w:pPr>
        <w:spacing w:before="312" w:after="468"/>
        <w:ind w:left="420"/>
        <w:jc w:val="center"/>
      </w:pPr>
      <w:r>
        <w:drawing>
          <wp:inline distT="0" distB="0" distL="0" distR="0">
            <wp:extent cx="3743325" cy="1962150"/>
            <wp:effectExtent l="0" t="0" r="9525" b="0"/>
            <wp:docPr id="366" name="图片 366" descr="C:/Users/Administrator/AppData/Local/Temp/picturecompress_20210401142621/output_253.pngoutput_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图片 366" descr="C:/Users/Administrator/AppData/Local/Temp/picturecompress_20210401142621/output_253.pngoutput_253"/>
                    <pic:cNvPicPr>
                      <a:picLocks noChangeAspect="1" noChangeArrowheads="1"/>
                    </pic:cNvPicPr>
                  </pic:nvPicPr>
                  <pic:blipFill>
                    <a:blip r:embed="rId252"/>
                    <a:srcRect/>
                    <a:stretch>
                      <a:fillRect/>
                    </a:stretch>
                  </pic:blipFill>
                  <pic:spPr>
                    <a:xfrm>
                      <a:off x="0" y="0"/>
                      <a:ext cx="3743325" cy="196215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1-19-1</w:t>
      </w:r>
      <w:r>
        <w:rPr>
          <w:rFonts w:hint="eastAsia"/>
          <w:b/>
          <w:sz w:val="18"/>
        </w:rPr>
        <w:t>）</w:t>
      </w:r>
    </w:p>
    <w:p>
      <w:pPr>
        <w:spacing w:before="312" w:after="468"/>
        <w:ind w:left="420" w:firstLine="420" w:firstLineChars="200"/>
      </w:pPr>
      <w:r>
        <w:rPr>
          <w:rFonts w:hint="eastAsia"/>
        </w:rPr>
        <w:t>2、首先需要进行“效益参数录入”，点击其按钮，进入图(1-19-2)：</w:t>
      </w:r>
    </w:p>
    <w:p>
      <w:pPr>
        <w:spacing w:before="312" w:after="468"/>
        <w:ind w:left="420"/>
        <w:jc w:val="center"/>
      </w:pPr>
      <w:r>
        <w:drawing>
          <wp:inline distT="0" distB="0" distL="0" distR="0">
            <wp:extent cx="4138930" cy="2157730"/>
            <wp:effectExtent l="0" t="0" r="13970" b="13970"/>
            <wp:docPr id="365" name="图片 365" descr="C:/Users/Administrator/AppData/Local/Temp/picturecompress_20210401142621/output_254.pngoutput_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图片 365" descr="C:/Users/Administrator/AppData/Local/Temp/picturecompress_20210401142621/output_254.pngoutput_254"/>
                    <pic:cNvPicPr>
                      <a:picLocks noChangeAspect="1" noChangeArrowheads="1"/>
                    </pic:cNvPicPr>
                  </pic:nvPicPr>
                  <pic:blipFill>
                    <a:blip r:embed="rId253"/>
                    <a:srcRect/>
                    <a:stretch>
                      <a:fillRect/>
                    </a:stretch>
                  </pic:blipFill>
                  <pic:spPr>
                    <a:xfrm>
                      <a:off x="0" y="0"/>
                      <a:ext cx="4138930" cy="215773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1-19-2</w:t>
      </w:r>
      <w:r>
        <w:rPr>
          <w:rFonts w:hint="eastAsia"/>
          <w:b/>
          <w:sz w:val="18"/>
        </w:rPr>
        <w:t>）</w:t>
      </w:r>
    </w:p>
    <w:p>
      <w:pPr>
        <w:spacing w:before="312" w:after="468" w:line="400" w:lineRule="exact"/>
        <w:ind w:left="420" w:firstLine="420"/>
        <w:rPr>
          <w:rFonts w:ascii="宋体" w:hAnsi="宋体"/>
        </w:rPr>
      </w:pPr>
      <w:r>
        <w:rPr>
          <w:rFonts w:hint="eastAsia" w:ascii="宋体" w:hAnsi="宋体"/>
        </w:rPr>
        <w:t>针对图(1-19-2)详细说明：</w:t>
      </w:r>
    </w:p>
    <w:p>
      <w:pPr>
        <w:numPr>
          <w:ilvl w:val="0"/>
          <w:numId w:val="29"/>
        </w:numPr>
        <w:spacing w:before="312" w:beforeLines="0" w:after="468" w:afterLines="0" w:line="400" w:lineRule="exact"/>
        <w:ind w:left="420" w:leftChars="0"/>
        <w:rPr>
          <w:rFonts w:ascii="宋体" w:hAnsi="宋体"/>
        </w:rPr>
      </w:pPr>
      <w:r>
        <w:rPr>
          <w:rFonts w:hint="eastAsia" w:ascii="宋体" w:hAnsi="宋体"/>
        </w:rPr>
        <w:t>来源或公式自行设置，可根据会计科目进行加减，如应收帐款可设为113101+113102+113103-1141，选好所有公式后，再点击按钮“取值”时，应收帐款、存货占用、应付帐款就可根据公式计算出各自的期末余额（相当于资产负债表中的值）。而主营业务收入、采购成本、制造费用等可根据公式计算出各自的本期值（相当于损益表中的值）。</w:t>
      </w:r>
    </w:p>
    <w:p>
      <w:pPr>
        <w:numPr>
          <w:ilvl w:val="0"/>
          <w:numId w:val="29"/>
        </w:numPr>
        <w:spacing w:before="312" w:beforeLines="0" w:after="468" w:afterLines="0" w:line="400" w:lineRule="exact"/>
        <w:ind w:left="420" w:leftChars="0"/>
        <w:rPr>
          <w:rFonts w:ascii="宋体" w:hAnsi="宋体"/>
        </w:rPr>
      </w:pPr>
      <w:r>
        <w:rPr>
          <w:rFonts w:hint="eastAsia" w:ascii="宋体" w:hAnsi="宋体"/>
        </w:rPr>
        <w:t>注意：若根据公式取值有差异或公式难以设置，可手工输入相应金额。</w:t>
      </w:r>
    </w:p>
    <w:p>
      <w:pPr>
        <w:numPr>
          <w:ilvl w:val="0"/>
          <w:numId w:val="29"/>
        </w:numPr>
        <w:spacing w:before="312" w:beforeLines="0" w:after="468" w:afterLines="0" w:line="400" w:lineRule="exact"/>
        <w:ind w:left="420" w:leftChars="0"/>
        <w:rPr>
          <w:rFonts w:ascii="宋体" w:hAnsi="宋体"/>
        </w:rPr>
      </w:pPr>
      <w:r>
        <w:rPr>
          <w:rFonts w:hint="eastAsia" w:ascii="宋体" w:hAnsi="宋体"/>
        </w:rPr>
        <w:t>点击“计算”可得出相应的周转天数。其中系统计算公式如下：</w:t>
      </w:r>
    </w:p>
    <w:p>
      <w:pPr>
        <w:spacing w:before="312" w:after="468" w:line="400" w:lineRule="exact"/>
        <w:ind w:left="420" w:firstLine="693" w:firstLineChars="330"/>
        <w:rPr>
          <w:rFonts w:ascii="宋体" w:hAnsi="宋体"/>
        </w:rPr>
      </w:pPr>
      <w:r>
        <w:rPr>
          <w:rFonts w:hint="eastAsia" w:ascii="宋体" w:hAnsi="宋体"/>
          <w:color w:val="0000FF"/>
        </w:rPr>
        <w:t>应收帐款周转天数</w:t>
      </w:r>
      <w:r>
        <w:rPr>
          <w:rFonts w:hint="eastAsia" w:ascii="宋体" w:hAnsi="宋体"/>
        </w:rPr>
        <w:t>＝365 * 期末应收帐款 / 主营业务收入</w:t>
      </w:r>
    </w:p>
    <w:p>
      <w:pPr>
        <w:spacing w:before="312" w:after="468" w:line="400" w:lineRule="exact"/>
        <w:ind w:left="420" w:firstLine="693" w:firstLineChars="330"/>
        <w:rPr>
          <w:rFonts w:ascii="宋体" w:hAnsi="宋体"/>
        </w:rPr>
      </w:pPr>
      <w:r>
        <w:rPr>
          <w:rFonts w:hint="eastAsia" w:ascii="宋体" w:hAnsi="宋体"/>
          <w:color w:val="0000FF"/>
        </w:rPr>
        <w:t>应付帐款周转天数</w:t>
      </w:r>
      <w:r>
        <w:rPr>
          <w:rFonts w:hint="eastAsia" w:ascii="宋体" w:hAnsi="宋体"/>
        </w:rPr>
        <w:t xml:space="preserve">＝365 * 期末应付帐款/ 主营业务成本 </w:t>
      </w:r>
    </w:p>
    <w:p>
      <w:pPr>
        <w:spacing w:before="312" w:after="468" w:line="400" w:lineRule="exact"/>
        <w:ind w:left="420" w:firstLine="590" w:firstLineChars="281"/>
        <w:rPr>
          <w:rFonts w:ascii="宋体" w:hAnsi="宋体"/>
        </w:rPr>
      </w:pPr>
      <w:r>
        <w:rPr>
          <w:rFonts w:hint="eastAsia" w:ascii="宋体" w:hAnsi="宋体"/>
        </w:rPr>
        <w:t>（主营业务成本＝采购成本 ＋ 制造费用 ＋ 人工成本）</w:t>
      </w:r>
    </w:p>
    <w:p>
      <w:pPr>
        <w:spacing w:before="312" w:after="468" w:line="400" w:lineRule="exact"/>
        <w:ind w:left="420" w:firstLine="693" w:firstLineChars="330"/>
        <w:rPr>
          <w:rFonts w:ascii="宋体" w:hAnsi="宋体"/>
          <w:color w:val="0000FF"/>
        </w:rPr>
      </w:pPr>
      <w:r>
        <w:rPr>
          <w:rFonts w:hint="eastAsia" w:ascii="宋体" w:hAnsi="宋体"/>
          <w:color w:val="0000FF"/>
        </w:rPr>
        <w:t>库存周转天数</w:t>
      </w:r>
      <w:r>
        <w:rPr>
          <w:rFonts w:hint="eastAsia" w:ascii="宋体" w:hAnsi="宋体"/>
        </w:rPr>
        <w:t>＝365 * 期末存货 / 主营业务成本</w:t>
      </w:r>
    </w:p>
    <w:p>
      <w:pPr>
        <w:spacing w:before="312" w:after="468" w:line="400" w:lineRule="exact"/>
        <w:ind w:left="420" w:firstLine="693" w:firstLineChars="330"/>
        <w:rPr>
          <w:rFonts w:ascii="宋体" w:hAnsi="宋体"/>
          <w:color w:val="000000"/>
        </w:rPr>
      </w:pPr>
      <w:r>
        <w:rPr>
          <w:rFonts w:hint="eastAsia" w:ascii="宋体" w:hAnsi="宋体"/>
          <w:color w:val="0000FF"/>
        </w:rPr>
        <w:t>经营性现金周期</w:t>
      </w:r>
      <w:r>
        <w:rPr>
          <w:rFonts w:hint="eastAsia" w:ascii="宋体" w:hAnsi="宋体"/>
        </w:rPr>
        <w:t>=</w:t>
      </w:r>
      <w:r>
        <w:rPr>
          <w:rFonts w:hint="eastAsia" w:ascii="宋体" w:hAnsi="宋体"/>
          <w:color w:val="000000"/>
        </w:rPr>
        <w:t>应收帐款周转天数 ＋ 库存周转天数</w:t>
      </w:r>
    </w:p>
    <w:p>
      <w:pPr>
        <w:spacing w:before="312" w:after="468" w:line="400" w:lineRule="exact"/>
        <w:ind w:left="420" w:firstLine="693" w:firstLineChars="330"/>
        <w:rPr>
          <w:rFonts w:ascii="宋体" w:hAnsi="宋体"/>
          <w:color w:val="000000"/>
        </w:rPr>
      </w:pPr>
      <w:r>
        <w:rPr>
          <w:rFonts w:hint="eastAsia" w:ascii="宋体" w:hAnsi="宋体"/>
          <w:color w:val="0000FF"/>
        </w:rPr>
        <w:t>资金被占用天数</w:t>
      </w:r>
      <w:r>
        <w:rPr>
          <w:rFonts w:hint="eastAsia" w:ascii="宋体" w:hAnsi="宋体"/>
        </w:rPr>
        <w:t xml:space="preserve">＝经营性现金周期 － </w:t>
      </w:r>
      <w:r>
        <w:rPr>
          <w:rFonts w:hint="eastAsia" w:ascii="宋体" w:hAnsi="宋体"/>
          <w:color w:val="000000"/>
        </w:rPr>
        <w:t>应付帐款周转天数</w:t>
      </w:r>
    </w:p>
    <w:p>
      <w:pPr>
        <w:numPr>
          <w:ilvl w:val="0"/>
          <w:numId w:val="29"/>
        </w:numPr>
        <w:spacing w:before="312" w:beforeLines="0" w:after="468" w:afterLines="0" w:line="400" w:lineRule="exact"/>
        <w:ind w:left="420" w:leftChars="0"/>
        <w:rPr>
          <w:rFonts w:ascii="宋体" w:hAnsi="宋体"/>
        </w:rPr>
      </w:pPr>
      <w:r>
        <w:rPr>
          <w:rFonts w:hint="eastAsia" w:ascii="宋体" w:hAnsi="宋体"/>
          <w:color w:val="000000"/>
        </w:rPr>
        <w:t>如果应收帐款大于主营业务收入，当点击计算或保存按钮时将弹出提示阻止操作继续进行。即应收帐款正常经营情况下不会大于主营业务收入的.</w:t>
      </w:r>
    </w:p>
    <w:p>
      <w:pPr>
        <w:spacing w:before="312" w:after="468" w:line="440" w:lineRule="exact"/>
        <w:ind w:left="420" w:firstLine="105" w:firstLineChars="50"/>
      </w:pPr>
      <w:r>
        <w:rPr>
          <w:rFonts w:hint="eastAsia"/>
        </w:rPr>
        <w:t>3、效益参数录入后，就可进行投资回报的分析</w:t>
      </w:r>
    </w:p>
    <w:p>
      <w:pPr>
        <w:spacing w:before="312" w:after="468"/>
        <w:ind w:left="420"/>
        <w:jc w:val="center"/>
      </w:pPr>
      <w:r>
        <w:drawing>
          <wp:inline distT="0" distB="0" distL="0" distR="0">
            <wp:extent cx="4538980" cy="2995930"/>
            <wp:effectExtent l="0" t="0" r="13970" b="13970"/>
            <wp:docPr id="364" name="图片 364" descr="C:/Users/Administrator/AppData/Local/Temp/picturecompress_20210401142621/output_255.pngoutput_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descr="C:/Users/Administrator/AppData/Local/Temp/picturecompress_20210401142621/output_255.pngoutput_255"/>
                    <pic:cNvPicPr>
                      <a:picLocks noChangeAspect="1" noChangeArrowheads="1"/>
                    </pic:cNvPicPr>
                  </pic:nvPicPr>
                  <pic:blipFill>
                    <a:blip r:embed="rId254"/>
                    <a:srcRect/>
                    <a:stretch>
                      <a:fillRect/>
                    </a:stretch>
                  </pic:blipFill>
                  <pic:spPr>
                    <a:xfrm>
                      <a:off x="0" y="0"/>
                      <a:ext cx="4538980" cy="299593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1-19-3</w:t>
      </w:r>
      <w:r>
        <w:rPr>
          <w:rFonts w:hint="eastAsia"/>
          <w:b/>
          <w:sz w:val="18"/>
        </w:rPr>
        <w:t>）</w:t>
      </w:r>
    </w:p>
    <w:p>
      <w:pPr>
        <w:spacing w:before="312" w:after="468" w:line="400" w:lineRule="exact"/>
        <w:ind w:left="378" w:leftChars="180"/>
        <w:rPr>
          <w:rFonts w:ascii="宋体" w:hAnsi="宋体"/>
        </w:rPr>
      </w:pPr>
      <w:r>
        <w:rPr>
          <w:rFonts w:hint="eastAsia" w:ascii="宋体" w:hAnsi="宋体"/>
        </w:rPr>
        <w:t>其中针对资金投资回报率所涉及到的公式如下：</w:t>
      </w:r>
    </w:p>
    <w:p>
      <w:pPr>
        <w:spacing w:before="312" w:after="468" w:line="400" w:lineRule="exact"/>
        <w:ind w:left="378" w:leftChars="180"/>
        <w:rPr>
          <w:rFonts w:ascii="宋体" w:hAnsi="宋体"/>
          <w:color w:val="000000"/>
        </w:rPr>
      </w:pPr>
      <w:r>
        <w:rPr>
          <w:rFonts w:hint="eastAsia" w:ascii="宋体" w:hAnsi="宋体"/>
          <w:color w:val="0000FF"/>
        </w:rPr>
        <w:t>经营性现金周期（天）</w:t>
      </w:r>
      <w:r>
        <w:rPr>
          <w:rFonts w:hint="eastAsia" w:ascii="宋体" w:hAnsi="宋体"/>
        </w:rPr>
        <w:t>＝</w:t>
      </w:r>
      <w:r>
        <w:rPr>
          <w:rFonts w:hint="eastAsia" w:ascii="宋体" w:hAnsi="宋体"/>
          <w:color w:val="000000"/>
        </w:rPr>
        <w:t>应收帐款周转天数 ＋ 库存周转天数</w:t>
      </w:r>
    </w:p>
    <w:p>
      <w:pPr>
        <w:spacing w:before="312" w:after="468" w:line="400" w:lineRule="exact"/>
        <w:ind w:left="378" w:leftChars="180"/>
        <w:rPr>
          <w:rFonts w:ascii="宋体" w:hAnsi="宋体"/>
          <w:color w:val="000000"/>
        </w:rPr>
      </w:pPr>
      <w:r>
        <w:rPr>
          <w:rFonts w:hint="eastAsia" w:ascii="宋体" w:hAnsi="宋体"/>
          <w:color w:val="0000FF"/>
        </w:rPr>
        <w:t>销售成本现金占用天数</w:t>
      </w:r>
      <w:r>
        <w:rPr>
          <w:rFonts w:hint="eastAsia" w:ascii="宋体" w:hAnsi="宋体"/>
          <w:color w:val="000000"/>
        </w:rPr>
        <w:t>＝经营性现金周期－应付帐款周转天数 （即现金被占用天数）</w:t>
      </w:r>
    </w:p>
    <w:p>
      <w:pPr>
        <w:spacing w:before="312" w:after="468" w:line="400" w:lineRule="exact"/>
        <w:ind w:left="378" w:leftChars="180"/>
        <w:rPr>
          <w:rFonts w:ascii="宋体" w:hAnsi="宋体"/>
          <w:color w:val="000000"/>
        </w:rPr>
      </w:pPr>
      <w:r>
        <w:rPr>
          <w:rFonts w:hint="eastAsia" w:ascii="宋体" w:hAnsi="宋体"/>
          <w:color w:val="0000FF"/>
        </w:rPr>
        <w:t>经营费用现金占用天数</w:t>
      </w:r>
      <w:r>
        <w:rPr>
          <w:rFonts w:hint="eastAsia" w:ascii="宋体" w:hAnsi="宋体"/>
          <w:color w:val="000000"/>
        </w:rPr>
        <w:t>＝经营性现金周期 /  2  （假设值）</w:t>
      </w:r>
    </w:p>
    <w:p>
      <w:pPr>
        <w:spacing w:before="312" w:after="468" w:line="400" w:lineRule="exact"/>
        <w:ind w:left="378" w:leftChars="180"/>
        <w:rPr>
          <w:rFonts w:ascii="宋体" w:hAnsi="宋体"/>
          <w:color w:val="000000"/>
        </w:rPr>
      </w:pPr>
      <w:r>
        <w:rPr>
          <w:rFonts w:hint="eastAsia" w:ascii="宋体" w:hAnsi="宋体"/>
          <w:color w:val="0000FF"/>
        </w:rPr>
        <w:t>每1元销售收入需耗费销售成本</w:t>
      </w:r>
      <w:r>
        <w:rPr>
          <w:rFonts w:hint="eastAsia" w:ascii="宋体" w:hAnsi="宋体"/>
          <w:color w:val="000000"/>
        </w:rPr>
        <w:t>＝主营业务成本 / 主营业务收入</w:t>
      </w:r>
    </w:p>
    <w:p>
      <w:pPr>
        <w:spacing w:before="312" w:after="468" w:line="400" w:lineRule="exact"/>
        <w:ind w:left="378" w:leftChars="180"/>
        <w:rPr>
          <w:rFonts w:ascii="宋体" w:hAnsi="宋体"/>
          <w:color w:val="000000"/>
        </w:rPr>
      </w:pPr>
      <w:r>
        <w:rPr>
          <w:rFonts w:hint="eastAsia" w:ascii="宋体" w:hAnsi="宋体"/>
          <w:color w:val="0000FF"/>
        </w:rPr>
        <w:t>每1元销售收入需耗费经营费用</w:t>
      </w:r>
      <w:r>
        <w:rPr>
          <w:rFonts w:hint="eastAsia" w:ascii="宋体" w:hAnsi="宋体"/>
          <w:color w:val="000000"/>
        </w:rPr>
        <w:t>=(财务费用＋管理费用＋营业费用)  / 主营业务收入</w:t>
      </w:r>
    </w:p>
    <w:p>
      <w:pPr>
        <w:spacing w:before="312" w:after="468" w:line="400" w:lineRule="exact"/>
        <w:ind w:left="378" w:leftChars="180"/>
        <w:rPr>
          <w:rFonts w:ascii="宋体" w:hAnsi="宋体"/>
          <w:color w:val="000000"/>
        </w:rPr>
      </w:pPr>
      <w:r>
        <w:rPr>
          <w:rFonts w:hint="eastAsia" w:ascii="宋体" w:hAnsi="宋体"/>
          <w:color w:val="0000FF"/>
        </w:rPr>
        <w:t>每1元销售收入，销售成本占用现金</w:t>
      </w:r>
      <w:r>
        <w:rPr>
          <w:rFonts w:hint="eastAsia" w:ascii="宋体" w:hAnsi="宋体"/>
          <w:color w:val="000000"/>
        </w:rPr>
        <w:t>＝每1元销售收入需耗费销售成本 *销售成本现金占用天数  / 经营性现金周期</w:t>
      </w:r>
    </w:p>
    <w:p>
      <w:pPr>
        <w:spacing w:before="312" w:after="468" w:line="400" w:lineRule="exact"/>
        <w:ind w:left="378" w:leftChars="180"/>
        <w:rPr>
          <w:rFonts w:ascii="宋体" w:hAnsi="宋体"/>
          <w:color w:val="000000"/>
        </w:rPr>
      </w:pPr>
      <w:r>
        <w:rPr>
          <w:rFonts w:hint="eastAsia" w:ascii="宋体" w:hAnsi="宋体"/>
          <w:color w:val="0000FF"/>
        </w:rPr>
        <w:t>每1元销售收入，经营费用占用现金</w:t>
      </w:r>
      <w:r>
        <w:rPr>
          <w:rFonts w:hint="eastAsia" w:ascii="宋体" w:hAnsi="宋体"/>
          <w:color w:val="000000"/>
        </w:rPr>
        <w:t>＝每1元销售收入需耗费经营费用 *经营费用现金占用天数  / 经营性现金周期</w:t>
      </w:r>
    </w:p>
    <w:p>
      <w:pPr>
        <w:spacing w:before="312" w:after="468" w:line="400" w:lineRule="exact"/>
        <w:ind w:left="378" w:leftChars="180"/>
        <w:rPr>
          <w:rFonts w:ascii="宋体" w:hAnsi="宋体"/>
          <w:color w:val="000000"/>
        </w:rPr>
      </w:pPr>
      <w:r>
        <w:rPr>
          <w:rFonts w:hint="eastAsia" w:ascii="宋体" w:hAnsi="宋体"/>
          <w:color w:val="0000FF"/>
        </w:rPr>
        <w:t>每1元销售收入，一个经营性现金周期所占用的现金</w:t>
      </w:r>
      <w:r>
        <w:rPr>
          <w:rFonts w:hint="eastAsia" w:ascii="宋体" w:hAnsi="宋体"/>
          <w:color w:val="000000"/>
        </w:rPr>
        <w:t>＝每1元销售收入，销售成本占用现金 + 每1元销售收入，经营费用占用现金</w:t>
      </w:r>
    </w:p>
    <w:p>
      <w:pPr>
        <w:spacing w:before="312" w:after="468" w:line="400" w:lineRule="exact"/>
        <w:ind w:left="378" w:leftChars="180"/>
        <w:rPr>
          <w:rFonts w:ascii="宋体" w:hAnsi="宋体"/>
          <w:color w:val="000000"/>
        </w:rPr>
      </w:pPr>
      <w:r>
        <w:rPr>
          <w:rFonts w:hint="eastAsia" w:ascii="宋体" w:hAnsi="宋体"/>
          <w:color w:val="0000FF"/>
        </w:rPr>
        <w:t>每1元销售收入带来的利润</w:t>
      </w:r>
      <w:r>
        <w:rPr>
          <w:rFonts w:hint="eastAsia" w:ascii="宋体" w:hAnsi="宋体"/>
          <w:color w:val="000000"/>
        </w:rPr>
        <w:t>＝（主营业务收入－采购成本－制造费用－人工成本－财务费用－管理费用－营业费用）/主营业务收入</w:t>
      </w:r>
    </w:p>
    <w:p>
      <w:pPr>
        <w:spacing w:before="312" w:after="468" w:line="400" w:lineRule="exact"/>
        <w:ind w:left="378" w:leftChars="180"/>
        <w:rPr>
          <w:rFonts w:ascii="宋体" w:hAnsi="宋体"/>
          <w:color w:val="000000"/>
        </w:rPr>
      </w:pPr>
      <w:r>
        <w:rPr>
          <w:rFonts w:hint="eastAsia" w:ascii="宋体" w:hAnsi="宋体"/>
          <w:color w:val="0000FF"/>
        </w:rPr>
        <w:t>资金投资回报率</w:t>
      </w:r>
      <w:r>
        <w:rPr>
          <w:rFonts w:hint="eastAsia" w:ascii="宋体" w:hAnsi="宋体"/>
          <w:color w:val="000000"/>
        </w:rPr>
        <w:t>＝每1元销售收入带来的利润 / 每1元销售收入，一个经营性现金周期所占用的现金</w:t>
      </w:r>
    </w:p>
    <w:p>
      <w:pPr>
        <w:spacing w:before="312" w:after="468" w:line="400" w:lineRule="exact"/>
        <w:ind w:left="378" w:leftChars="180"/>
        <w:rPr>
          <w:rFonts w:ascii="宋体" w:hAnsi="宋体"/>
          <w:color w:val="000000"/>
        </w:rPr>
      </w:pPr>
      <w:r>
        <w:rPr>
          <w:rFonts w:hint="eastAsia" w:ascii="宋体" w:hAnsi="宋体"/>
          <w:color w:val="0000FF"/>
        </w:rPr>
        <w:t>每年的经营性现金周期数</w:t>
      </w:r>
      <w:r>
        <w:rPr>
          <w:rFonts w:hint="eastAsia" w:ascii="宋体" w:hAnsi="宋体"/>
          <w:color w:val="000000"/>
        </w:rPr>
        <w:t>＝365 / 经营性现金周期</w:t>
      </w:r>
    </w:p>
    <w:p>
      <w:pPr>
        <w:spacing w:before="312" w:after="468" w:line="400" w:lineRule="exact"/>
        <w:ind w:left="378" w:leftChars="180"/>
        <w:rPr>
          <w:rFonts w:ascii="宋体" w:hAnsi="宋体"/>
          <w:color w:val="0000FF"/>
        </w:rPr>
      </w:pPr>
      <w:r>
        <w:rPr>
          <w:rFonts w:hint="eastAsia" w:ascii="宋体" w:hAnsi="宋体"/>
          <w:color w:val="0000FF"/>
        </w:rPr>
        <w:t>年投资回报率</w:t>
      </w:r>
      <w:r>
        <w:rPr>
          <w:rFonts w:hint="eastAsia" w:ascii="宋体" w:hAnsi="宋体"/>
          <w:color w:val="000000"/>
        </w:rPr>
        <w:t>（公司依靠自身利润所能维持的年增长率）＝资金投资回报率 * 每年的经营性现金周期数</w:t>
      </w:r>
    </w:p>
    <w:p>
      <w:pPr>
        <w:spacing w:before="312" w:after="468" w:line="440" w:lineRule="exact"/>
        <w:ind w:left="420"/>
        <w:rPr>
          <w:color w:val="000000"/>
        </w:rPr>
      </w:pPr>
      <w:r>
        <w:rPr>
          <w:rFonts w:hint="eastAsia"/>
          <w:color w:val="000000"/>
        </w:rPr>
        <w:t>4、收益预测，进入图(1-19-4)：</w:t>
      </w:r>
    </w:p>
    <w:p>
      <w:pPr>
        <w:spacing w:before="312" w:after="468"/>
        <w:ind w:left="420"/>
        <w:jc w:val="center"/>
        <w:rPr>
          <w:color w:val="000000"/>
        </w:rPr>
      </w:pPr>
      <w:r>
        <w:drawing>
          <wp:inline distT="0" distB="0" distL="0" distR="0">
            <wp:extent cx="2438400" cy="2200275"/>
            <wp:effectExtent l="0" t="0" r="0" b="9525"/>
            <wp:docPr id="363" name="图片 363" descr="C:/Users/Administrator/AppData/Local/Temp/picturecompress_20210401142621/output_256.pngoutput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图片 363" descr="C:/Users/Administrator/AppData/Local/Temp/picturecompress_20210401142621/output_256.pngoutput_256"/>
                    <pic:cNvPicPr>
                      <a:picLocks noChangeAspect="1" noChangeArrowheads="1"/>
                    </pic:cNvPicPr>
                  </pic:nvPicPr>
                  <pic:blipFill>
                    <a:blip r:embed="rId255"/>
                    <a:srcRect/>
                    <a:stretch>
                      <a:fillRect/>
                    </a:stretch>
                  </pic:blipFill>
                  <pic:spPr>
                    <a:xfrm>
                      <a:off x="0" y="0"/>
                      <a:ext cx="2438400" cy="220027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1-19-4</w:t>
      </w:r>
      <w:r>
        <w:rPr>
          <w:rFonts w:hint="eastAsia"/>
          <w:b/>
          <w:sz w:val="18"/>
        </w:rPr>
        <w:t>）</w:t>
      </w:r>
    </w:p>
    <w:p>
      <w:pPr>
        <w:spacing w:before="312" w:after="468" w:line="440" w:lineRule="exact"/>
        <w:ind w:left="420"/>
        <w:rPr>
          <w:color w:val="000000"/>
        </w:rPr>
      </w:pPr>
      <w:r>
        <w:rPr>
          <w:rFonts w:hint="eastAsia"/>
          <w:color w:val="000000"/>
        </w:rPr>
        <w:t>针对改善点分析如下：</w:t>
      </w:r>
    </w:p>
    <w:p>
      <w:pPr>
        <w:numPr>
          <w:ilvl w:val="0"/>
          <w:numId w:val="30"/>
        </w:numPr>
        <w:spacing w:before="312" w:beforeLines="0" w:after="468" w:afterLines="0" w:line="440" w:lineRule="exact"/>
        <w:ind w:left="420" w:leftChars="0"/>
        <w:rPr>
          <w:color w:val="000000"/>
        </w:rPr>
      </w:pPr>
      <w:r>
        <w:rPr>
          <w:rFonts w:hint="eastAsia"/>
          <w:color w:val="000000"/>
        </w:rPr>
        <w:t>加快现金流动，如，能够让客户更快支付货款，将公司回收客户货款的时间缩短到更短时间，或加快库存周转，将库存占用现金的时间缩短到更短时间，那么整个经营性现金周期也将会缩短。</w:t>
      </w:r>
    </w:p>
    <w:p>
      <w:pPr>
        <w:numPr>
          <w:ilvl w:val="0"/>
          <w:numId w:val="30"/>
        </w:numPr>
        <w:spacing w:before="312" w:beforeLines="0" w:after="468" w:afterLines="0" w:line="440" w:lineRule="exact"/>
        <w:ind w:left="420" w:leftChars="0"/>
        <w:rPr>
          <w:color w:val="000000"/>
        </w:rPr>
      </w:pPr>
      <w:r>
        <w:rPr>
          <w:rFonts w:hint="eastAsia"/>
          <w:color w:val="000000"/>
        </w:rPr>
        <w:t>削减成本，如，与供应商谈妥一个较为优惠的进货价格，将销售成本占销售收入的比率降低，或将经营费用占销售收入的比率削减，那么每1元的销售收入在下个经营性现金周期所需要的现金就会降低。</w:t>
      </w:r>
    </w:p>
    <w:p>
      <w:pPr>
        <w:spacing w:before="312" w:after="468" w:line="440" w:lineRule="exact"/>
        <w:ind w:left="420"/>
        <w:rPr>
          <w:color w:val="000000"/>
        </w:rPr>
      </w:pPr>
      <w:r>
        <w:rPr>
          <w:rFonts w:hint="eastAsia"/>
          <w:color w:val="000000"/>
        </w:rPr>
        <w:t>根据图(1-19-4)，得出图(1-19-5)，如下：</w:t>
      </w:r>
    </w:p>
    <w:p>
      <w:pPr>
        <w:spacing w:before="312" w:after="468"/>
        <w:ind w:left="420"/>
        <w:jc w:val="center"/>
        <w:rPr>
          <w:color w:val="000000"/>
        </w:rPr>
      </w:pPr>
      <w:r>
        <w:rPr>
          <w:rFonts w:hint="eastAsia"/>
          <w:color w:val="000000"/>
        </w:rPr>
        <w:drawing>
          <wp:inline distT="0" distB="0" distL="0" distR="0">
            <wp:extent cx="3190875" cy="1424305"/>
            <wp:effectExtent l="0" t="0" r="9525" b="4445"/>
            <wp:docPr id="362" name="图片 362" descr="C:/Users/Administrator/AppData/Local/Temp/picturecompress_20210401142621/output_257.pngoutput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descr="C:/Users/Administrator/AppData/Local/Temp/picturecompress_20210401142621/output_257.pngoutput_257"/>
                    <pic:cNvPicPr>
                      <a:picLocks noChangeAspect="1" noChangeArrowheads="1"/>
                    </pic:cNvPicPr>
                  </pic:nvPicPr>
                  <pic:blipFill>
                    <a:blip r:embed="rId256"/>
                    <a:srcRect/>
                    <a:stretch>
                      <a:fillRect/>
                    </a:stretch>
                  </pic:blipFill>
                  <pic:spPr>
                    <a:xfrm>
                      <a:off x="0" y="0"/>
                      <a:ext cx="3190875" cy="142430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1-19-5</w:t>
      </w:r>
      <w:r>
        <w:rPr>
          <w:rFonts w:hint="eastAsia"/>
          <w:b/>
          <w:sz w:val="18"/>
        </w:rPr>
        <w:t>）</w:t>
      </w:r>
    </w:p>
    <w:p>
      <w:pPr>
        <w:spacing w:before="312" w:after="468"/>
        <w:ind w:left="420"/>
      </w:pPr>
      <w:r>
        <w:rPr>
          <w:rFonts w:hint="eastAsia"/>
        </w:rPr>
        <w:t>5、收益比较，进入图(1-19-6)</w:t>
      </w:r>
    </w:p>
    <w:p>
      <w:pPr>
        <w:spacing w:before="312" w:after="468"/>
        <w:ind w:left="420"/>
        <w:jc w:val="center"/>
      </w:pPr>
      <w:r>
        <w:rPr>
          <w:rFonts w:hint="eastAsia"/>
        </w:rPr>
        <w:drawing>
          <wp:inline distT="0" distB="0" distL="0" distR="0">
            <wp:extent cx="1843405" cy="1033780"/>
            <wp:effectExtent l="0" t="0" r="4445" b="13970"/>
            <wp:docPr id="361" name="图片 361" descr="C:/Users/Administrator/AppData/Local/Temp/picturecompress_20210401142621/output_258.pngoutput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61" descr="C:/Users/Administrator/AppData/Local/Temp/picturecompress_20210401142621/output_258.pngoutput_258"/>
                    <pic:cNvPicPr>
                      <a:picLocks noChangeAspect="1" noChangeArrowheads="1"/>
                    </pic:cNvPicPr>
                  </pic:nvPicPr>
                  <pic:blipFill>
                    <a:blip r:embed="rId257"/>
                    <a:srcRect/>
                    <a:stretch>
                      <a:fillRect/>
                    </a:stretch>
                  </pic:blipFill>
                  <pic:spPr>
                    <a:xfrm>
                      <a:off x="0" y="0"/>
                      <a:ext cx="1843405" cy="103378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1-19-6</w:t>
      </w:r>
      <w:r>
        <w:rPr>
          <w:rFonts w:hint="eastAsia"/>
          <w:b/>
          <w:sz w:val="18"/>
        </w:rPr>
        <w:t>）</w:t>
      </w:r>
    </w:p>
    <w:p>
      <w:pPr>
        <w:spacing w:before="312" w:after="468"/>
        <w:ind w:left="420"/>
      </w:pPr>
      <w:r>
        <w:rPr>
          <w:rFonts w:hint="eastAsia"/>
        </w:rPr>
        <w:t>点击确认，得出图(1-19-7)，此处不再详述。</w:t>
      </w:r>
    </w:p>
    <w:p>
      <w:pPr>
        <w:spacing w:before="312" w:after="468"/>
        <w:ind w:left="420"/>
        <w:jc w:val="center"/>
      </w:pPr>
      <w:r>
        <w:rPr>
          <w:rFonts w:hint="eastAsia"/>
        </w:rPr>
        <w:drawing>
          <wp:inline distT="0" distB="0" distL="0" distR="0">
            <wp:extent cx="2757805" cy="1504950"/>
            <wp:effectExtent l="0" t="0" r="4445" b="0"/>
            <wp:docPr id="360" name="图片 360" descr="C:/Users/Administrator/AppData/Local/Temp/picturecompress_20210401142621/output_259.pngoutput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图片 360" descr="C:/Users/Administrator/AppData/Local/Temp/picturecompress_20210401142621/output_259.pngoutput_259"/>
                    <pic:cNvPicPr>
                      <a:picLocks noChangeAspect="1" noChangeArrowheads="1"/>
                    </pic:cNvPicPr>
                  </pic:nvPicPr>
                  <pic:blipFill>
                    <a:blip r:embed="rId258"/>
                    <a:srcRect/>
                    <a:stretch>
                      <a:fillRect/>
                    </a:stretch>
                  </pic:blipFill>
                  <pic:spPr>
                    <a:xfrm>
                      <a:off x="0" y="0"/>
                      <a:ext cx="2757805" cy="150495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1-19-7</w:t>
      </w:r>
      <w:r>
        <w:rPr>
          <w:rFonts w:hint="eastAsia"/>
          <w:b/>
          <w:sz w:val="18"/>
        </w:rPr>
        <w:t>）</w:t>
      </w:r>
    </w:p>
    <w:p>
      <w:pPr>
        <w:spacing w:before="156" w:beforeLines="50" w:after="468"/>
        <w:ind w:left="735" w:hanging="315" w:hangingChars="150"/>
        <w:rPr>
          <w:rFonts w:ascii="宋体" w:hAnsi="宋体"/>
        </w:rPr>
      </w:pPr>
      <w:r>
        <w:rPr>
          <w:rFonts w:hint="eastAsia" w:ascii="宋体" w:hAnsi="宋体"/>
        </w:rPr>
        <w:t>四、销售综合分析</w:t>
      </w:r>
    </w:p>
    <w:p>
      <w:pPr>
        <w:spacing w:before="312" w:after="468"/>
        <w:ind w:left="420" w:firstLine="437"/>
        <w:rPr>
          <w:color w:val="000000"/>
        </w:rPr>
      </w:pPr>
      <w:r>
        <w:rPr>
          <w:rFonts w:hint="eastAsia"/>
          <w:color w:val="000000"/>
        </w:rPr>
        <w:t>销售综合分析的报表包括：销售情况年度分析、销售情况年度对比、销售货品年度汇总、销售情况分货品分析、销售情况年度分析。</w:t>
      </w:r>
    </w:p>
    <w:p>
      <w:pPr>
        <w:spacing w:before="312" w:after="468"/>
        <w:ind w:left="420"/>
        <w:rPr>
          <w:color w:val="000000"/>
        </w:rPr>
      </w:pPr>
    </w:p>
    <w:p>
      <w:pPr>
        <w:pStyle w:val="7"/>
        <w:ind w:left="420"/>
      </w:pPr>
      <w:bookmarkStart w:id="217" w:name="_Toc16309"/>
      <w:bookmarkStart w:id="218" w:name="_Toc279768926"/>
      <w:bookmarkStart w:id="219" w:name="_Toc278297408"/>
      <w:bookmarkStart w:id="220" w:name="_Toc278297317"/>
      <w:bookmarkStart w:id="221" w:name="_Toc278296913"/>
      <w:bookmarkStart w:id="222" w:name="_Toc30050"/>
      <w:r>
        <w:rPr>
          <w:rFonts w:hint="eastAsia"/>
        </w:rPr>
        <w:t>2.8 管理报表</w:t>
      </w:r>
      <w:bookmarkEnd w:id="217"/>
      <w:bookmarkEnd w:id="218"/>
      <w:bookmarkEnd w:id="219"/>
      <w:bookmarkEnd w:id="220"/>
      <w:bookmarkEnd w:id="221"/>
      <w:bookmarkEnd w:id="222"/>
    </w:p>
    <w:p>
      <w:pPr>
        <w:spacing w:before="312" w:after="468" w:line="400" w:lineRule="exact"/>
        <w:ind w:left="525" w:leftChars="250"/>
      </w:pPr>
      <w:r>
        <w:rPr>
          <w:rFonts w:hint="eastAsia"/>
        </w:rPr>
        <w:t>管理报表模块是基于BI管理应用，系统支持动态分析操作、侧重决策支持。通过二维、三维、动态图形展示销售、采购、财务等业务数据，帮助企业管理层认清企业和市场的现状，做出正确的决策。系统还能为后续决策提供支持，让决策者实时、动态的掌握公司业务状况。</w:t>
      </w:r>
    </w:p>
    <w:p>
      <w:pPr>
        <w:spacing w:before="312" w:after="468" w:line="400" w:lineRule="exact"/>
        <w:ind w:left="525" w:leftChars="250"/>
        <w:rPr>
          <w:b/>
          <w:sz w:val="28"/>
          <w:szCs w:val="28"/>
        </w:rPr>
      </w:pPr>
      <w:r>
        <w:rPr>
          <w:rFonts w:hint="eastAsia"/>
          <w:b/>
          <w:sz w:val="28"/>
          <w:szCs w:val="28"/>
        </w:rPr>
        <w:t>一、综合分析报表</w:t>
      </w:r>
    </w:p>
    <w:p>
      <w:pPr>
        <w:spacing w:before="312" w:after="468" w:line="400" w:lineRule="exact"/>
        <w:ind w:left="525" w:leftChars="250"/>
      </w:pPr>
      <w:r>
        <w:rPr>
          <w:rFonts w:hint="eastAsia"/>
        </w:rPr>
        <w:t>列示对应的综合分析报表，帮助企业进行综合分析，使企业管理层快速了解企业的运营状况，以便根据市场动态，快速响应市场需求。</w:t>
      </w:r>
    </w:p>
    <w:p>
      <w:pPr>
        <w:numPr>
          <w:ilvl w:val="0"/>
          <w:numId w:val="31"/>
        </w:numPr>
        <w:spacing w:before="312" w:beforeLines="0" w:after="468" w:afterLines="0"/>
        <w:ind w:leftChars="0"/>
        <w:rPr>
          <w:b/>
          <w:sz w:val="28"/>
          <w:szCs w:val="28"/>
        </w:rPr>
      </w:pPr>
      <w:bookmarkStart w:id="223" w:name="_Toc278296914"/>
      <w:r>
        <w:rPr>
          <w:rFonts w:hint="eastAsia"/>
          <w:b/>
          <w:sz w:val="28"/>
          <w:szCs w:val="28"/>
        </w:rPr>
        <w:t>采购订单追踪报表</w:t>
      </w:r>
      <w:bookmarkEnd w:id="223"/>
    </w:p>
    <w:p>
      <w:pPr>
        <w:spacing w:before="312" w:after="468" w:line="400" w:lineRule="exact"/>
        <w:ind w:left="420"/>
      </w:pPr>
      <w:r>
        <w:rPr>
          <w:rFonts w:hint="eastAsia"/>
        </w:rPr>
        <w:drawing>
          <wp:anchor distT="0" distB="0" distL="114300" distR="114300" simplePos="0" relativeHeight="251666432" behindDoc="0" locked="0" layoutInCell="1" allowOverlap="1">
            <wp:simplePos x="0" y="0"/>
            <wp:positionH relativeFrom="column">
              <wp:posOffset>957580</wp:posOffset>
            </wp:positionH>
            <wp:positionV relativeFrom="paragraph">
              <wp:posOffset>561340</wp:posOffset>
            </wp:positionV>
            <wp:extent cx="4427855" cy="3321050"/>
            <wp:effectExtent l="0" t="0" r="10795" b="12700"/>
            <wp:wrapTopAndBottom/>
            <wp:docPr id="1677" name="图片 1677" descr="C:/Users/Administrator/AppData/Local/Temp/picturecompress_20210401142621/output_1.pn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 name="图片 1677" descr="C:/Users/Administrator/AppData/Local/Temp/picturecompress_20210401142621/output_1.pngoutput_1"/>
                    <pic:cNvPicPr>
                      <a:picLocks noChangeAspect="1"/>
                    </pic:cNvPicPr>
                  </pic:nvPicPr>
                  <pic:blipFill>
                    <a:blip r:embed="rId259"/>
                    <a:stretch>
                      <a:fillRect/>
                    </a:stretch>
                  </pic:blipFill>
                  <pic:spPr>
                    <a:xfrm>
                      <a:off x="0" y="0"/>
                      <a:ext cx="4427855" cy="3321050"/>
                    </a:xfrm>
                    <a:prstGeom prst="rect">
                      <a:avLst/>
                    </a:prstGeom>
                  </pic:spPr>
                </pic:pic>
              </a:graphicData>
            </a:graphic>
          </wp:anchor>
        </w:drawing>
      </w:r>
      <w:r>
        <w:rPr>
          <w:rFonts w:hint="eastAsia"/>
        </w:rPr>
        <w:t>对整个采购环节进行追踪、采购、入库、退回、检验、收票、付款等过程进行追踪</w:t>
      </w:r>
    </w:p>
    <w:p>
      <w:pPr>
        <w:spacing w:before="312" w:after="468" w:line="400" w:lineRule="exact"/>
        <w:ind w:left="0" w:leftChars="0"/>
      </w:pPr>
    </w:p>
    <w:p>
      <w:pPr>
        <w:spacing w:before="312" w:after="468"/>
        <w:ind w:left="420"/>
        <w:jc w:val="center"/>
        <w:rPr>
          <w:rFonts w:ascii="Arial" w:hAnsi="Arial" w:cs="Arial"/>
          <w:b/>
          <w:szCs w:val="21"/>
        </w:rPr>
      </w:pPr>
      <w:r>
        <w:rPr>
          <w:rFonts w:ascii="Arial" w:cs="Arial"/>
          <w:b/>
          <w:szCs w:val="21"/>
        </w:rPr>
        <w:t>（图</w:t>
      </w:r>
      <w:r>
        <w:rPr>
          <w:rFonts w:ascii="Arial" w:hAnsi="Arial" w:cs="Arial"/>
          <w:b/>
          <w:szCs w:val="21"/>
        </w:rPr>
        <w:t>1-20-1</w:t>
      </w:r>
      <w:r>
        <w:rPr>
          <w:rFonts w:ascii="Arial" w:cs="Arial"/>
          <w:b/>
          <w:szCs w:val="21"/>
        </w:rPr>
        <w:t>）</w:t>
      </w:r>
    </w:p>
    <w:p>
      <w:pPr>
        <w:numPr>
          <w:ilvl w:val="0"/>
          <w:numId w:val="31"/>
        </w:numPr>
        <w:spacing w:before="312" w:beforeLines="0" w:after="468" w:afterLines="0"/>
        <w:ind w:leftChars="0"/>
        <w:rPr>
          <w:b/>
          <w:sz w:val="28"/>
          <w:szCs w:val="28"/>
        </w:rPr>
      </w:pPr>
      <w:bookmarkStart w:id="224" w:name="_Toc278296915"/>
      <w:r>
        <w:rPr>
          <w:rFonts w:hint="eastAsia"/>
          <w:b/>
          <w:sz w:val="28"/>
          <w:szCs w:val="28"/>
        </w:rPr>
        <w:t>销售订单追踪表</w:t>
      </w:r>
      <w:bookmarkEnd w:id="224"/>
    </w:p>
    <w:p>
      <w:pPr>
        <w:spacing w:before="312" w:after="468" w:line="400" w:lineRule="exact"/>
        <w:ind w:left="420"/>
      </w:pPr>
      <w:r>
        <w:rPr>
          <w:rFonts w:hint="eastAsia"/>
        </w:rPr>
        <w:t>从下达订单、到生产环节、采购、销售、开票、收款整个过程进行追踪</w:t>
      </w:r>
    </w:p>
    <w:p>
      <w:pPr>
        <w:spacing w:before="312" w:after="468"/>
        <w:ind w:left="420"/>
      </w:pPr>
      <w:r>
        <w:rPr>
          <w:rFonts w:hint="eastAsia"/>
        </w:rPr>
        <w:drawing>
          <wp:inline distT="0" distB="0" distL="0" distR="0">
            <wp:extent cx="5267325" cy="2519680"/>
            <wp:effectExtent l="0" t="0" r="9525" b="13970"/>
            <wp:docPr id="358" name="图片 358" descr="C:/Users/Administrator/AppData/Local/Temp/picturecompress_20210401142621/output_260.pngoutput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图片 358" descr="C:/Users/Administrator/AppData/Local/Temp/picturecompress_20210401142621/output_260.pngoutput_260"/>
                    <pic:cNvPicPr>
                      <a:picLocks noChangeAspect="1" noChangeArrowheads="1"/>
                    </pic:cNvPicPr>
                  </pic:nvPicPr>
                  <pic:blipFill>
                    <a:blip r:embed="rId260"/>
                    <a:srcRect/>
                    <a:stretch>
                      <a:fillRect/>
                    </a:stretch>
                  </pic:blipFill>
                  <pic:spPr>
                    <a:xfrm>
                      <a:off x="0" y="0"/>
                      <a:ext cx="5267325" cy="2519680"/>
                    </a:xfrm>
                    <a:prstGeom prst="rect">
                      <a:avLst/>
                    </a:prstGeom>
                    <a:noFill/>
                    <a:ln>
                      <a:noFill/>
                    </a:ln>
                  </pic:spPr>
                </pic:pic>
              </a:graphicData>
            </a:graphic>
          </wp:inline>
        </w:drawing>
      </w:r>
    </w:p>
    <w:p>
      <w:pPr>
        <w:spacing w:before="312" w:after="468"/>
        <w:ind w:left="420"/>
        <w:jc w:val="center"/>
        <w:rPr>
          <w:rFonts w:ascii="Arial" w:cs="Arial"/>
          <w:b/>
          <w:szCs w:val="21"/>
        </w:rPr>
      </w:pPr>
      <w:r>
        <w:rPr>
          <w:rFonts w:hint="eastAsia" w:ascii="Arial" w:cs="Arial"/>
          <w:b/>
          <w:szCs w:val="21"/>
        </w:rPr>
        <w:t>（图1-20-2）</w:t>
      </w:r>
    </w:p>
    <w:p>
      <w:pPr>
        <w:numPr>
          <w:ilvl w:val="0"/>
          <w:numId w:val="31"/>
        </w:numPr>
        <w:spacing w:before="312" w:beforeLines="0" w:after="468" w:afterLines="0"/>
        <w:ind w:leftChars="0"/>
        <w:rPr>
          <w:b/>
          <w:sz w:val="28"/>
          <w:szCs w:val="28"/>
        </w:rPr>
      </w:pPr>
      <w:bookmarkStart w:id="225" w:name="_Toc278296916"/>
      <w:r>
        <w:rPr>
          <w:rFonts w:hint="eastAsia"/>
          <w:b/>
          <w:sz w:val="28"/>
          <w:szCs w:val="28"/>
        </w:rPr>
        <w:t>订单预期库存分析表</w:t>
      </w:r>
      <w:bookmarkEnd w:id="225"/>
    </w:p>
    <w:p>
      <w:pPr>
        <w:spacing w:before="312" w:after="468" w:line="400" w:lineRule="exact"/>
        <w:ind w:left="420"/>
      </w:pPr>
      <w:r>
        <w:rPr>
          <w:rFonts w:hint="eastAsia"/>
        </w:rPr>
        <w:t>对销售订单进行预期分析，在预交日内对订单预期分析，在预期内库存的状况，包括预期生产、预期采购、销售等，分析一个预期库存状况，对接单提供一定的分析。</w:t>
      </w:r>
    </w:p>
    <w:p>
      <w:pPr>
        <w:spacing w:before="312" w:after="468"/>
        <w:ind w:left="420"/>
      </w:pPr>
      <w:r>
        <w:rPr>
          <w:rFonts w:hint="eastAsia"/>
        </w:rPr>
        <w:drawing>
          <wp:inline distT="0" distB="0" distL="0" distR="0">
            <wp:extent cx="5267325" cy="2519680"/>
            <wp:effectExtent l="0" t="0" r="9525" b="13970"/>
            <wp:docPr id="357" name="图片 357" descr="C:/Users/Administrator/AppData/Local/Temp/picturecompress_20210401142621/output_261.pngoutput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357" descr="C:/Users/Administrator/AppData/Local/Temp/picturecompress_20210401142621/output_261.pngoutput_261"/>
                    <pic:cNvPicPr>
                      <a:picLocks noChangeAspect="1" noChangeArrowheads="1"/>
                    </pic:cNvPicPr>
                  </pic:nvPicPr>
                  <pic:blipFill>
                    <a:blip r:embed="rId260"/>
                    <a:srcRect/>
                    <a:stretch>
                      <a:fillRect/>
                    </a:stretch>
                  </pic:blipFill>
                  <pic:spPr>
                    <a:xfrm>
                      <a:off x="0" y="0"/>
                      <a:ext cx="5267325" cy="2519680"/>
                    </a:xfrm>
                    <a:prstGeom prst="rect">
                      <a:avLst/>
                    </a:prstGeom>
                    <a:noFill/>
                    <a:ln>
                      <a:noFill/>
                    </a:ln>
                  </pic:spPr>
                </pic:pic>
              </a:graphicData>
            </a:graphic>
          </wp:inline>
        </w:drawing>
      </w:r>
    </w:p>
    <w:p>
      <w:pPr>
        <w:spacing w:before="312" w:after="468"/>
        <w:ind w:left="420"/>
        <w:jc w:val="center"/>
        <w:rPr>
          <w:rFonts w:ascii="Arial" w:cs="Arial"/>
          <w:b/>
          <w:szCs w:val="21"/>
        </w:rPr>
      </w:pPr>
      <w:r>
        <w:rPr>
          <w:rFonts w:hint="eastAsia" w:ascii="Arial" w:cs="Arial"/>
          <w:b/>
          <w:szCs w:val="21"/>
        </w:rPr>
        <w:t>（图1-20-3）</w:t>
      </w:r>
    </w:p>
    <w:p>
      <w:pPr>
        <w:numPr>
          <w:ilvl w:val="0"/>
          <w:numId w:val="31"/>
        </w:numPr>
        <w:spacing w:before="312" w:beforeLines="0" w:after="468" w:afterLines="0"/>
        <w:ind w:leftChars="0"/>
        <w:rPr>
          <w:b/>
          <w:sz w:val="28"/>
          <w:szCs w:val="28"/>
        </w:rPr>
      </w:pPr>
      <w:bookmarkStart w:id="226" w:name="_Toc278296917"/>
      <w:r>
        <w:rPr>
          <w:rFonts w:hint="eastAsia"/>
          <w:b/>
          <w:sz w:val="28"/>
          <w:szCs w:val="28"/>
        </w:rPr>
        <w:t>销售利润分析表</w:t>
      </w:r>
      <w:bookmarkEnd w:id="226"/>
    </w:p>
    <w:p>
      <w:pPr>
        <w:spacing w:before="312" w:after="468" w:line="400" w:lineRule="exact"/>
        <w:ind w:left="420"/>
      </w:pPr>
      <w:r>
        <w:rPr>
          <w:rFonts w:hint="eastAsia"/>
        </w:rPr>
        <w:t>多维度分析销售金额、数量、成本以及毛利率</w:t>
      </w:r>
    </w:p>
    <w:p>
      <w:pPr>
        <w:spacing w:before="312" w:after="468"/>
        <w:ind w:left="420"/>
      </w:pPr>
      <w:r>
        <w:rPr>
          <w:rFonts w:hint="eastAsia"/>
        </w:rPr>
        <w:drawing>
          <wp:inline distT="0" distB="0" distL="0" distR="0">
            <wp:extent cx="5267325" cy="2776855"/>
            <wp:effectExtent l="0" t="0" r="9525" b="4445"/>
            <wp:docPr id="356" name="图片 356" descr="C:/Users/Administrator/AppData/Local/Temp/picturecompress_20210401142621/output_262.pngoutput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图片 356" descr="C:/Users/Administrator/AppData/Local/Temp/picturecompress_20210401142621/output_262.pngoutput_262"/>
                    <pic:cNvPicPr>
                      <a:picLocks noChangeAspect="1" noChangeArrowheads="1"/>
                    </pic:cNvPicPr>
                  </pic:nvPicPr>
                  <pic:blipFill>
                    <a:blip r:embed="rId261"/>
                    <a:srcRect/>
                    <a:stretch>
                      <a:fillRect/>
                    </a:stretch>
                  </pic:blipFill>
                  <pic:spPr>
                    <a:xfrm>
                      <a:off x="0" y="0"/>
                      <a:ext cx="5267325" cy="2776855"/>
                    </a:xfrm>
                    <a:prstGeom prst="rect">
                      <a:avLst/>
                    </a:prstGeom>
                    <a:noFill/>
                    <a:ln>
                      <a:noFill/>
                    </a:ln>
                  </pic:spPr>
                </pic:pic>
              </a:graphicData>
            </a:graphic>
          </wp:inline>
        </w:drawing>
      </w:r>
    </w:p>
    <w:p>
      <w:pPr>
        <w:spacing w:before="312" w:after="468"/>
        <w:ind w:left="420"/>
        <w:jc w:val="center"/>
        <w:rPr>
          <w:rFonts w:ascii="Arial" w:hAnsi="Arial" w:cs="Arial"/>
          <w:b/>
        </w:rPr>
      </w:pPr>
      <w:r>
        <w:rPr>
          <w:rFonts w:ascii="Arial" w:cs="Arial"/>
          <w:b/>
        </w:rPr>
        <w:t>（图</w:t>
      </w:r>
      <w:r>
        <w:rPr>
          <w:rFonts w:ascii="Arial" w:hAnsi="Arial" w:cs="Arial"/>
          <w:b/>
        </w:rPr>
        <w:t>1-20-4</w:t>
      </w:r>
      <w:r>
        <w:rPr>
          <w:rFonts w:ascii="Arial" w:cs="Arial"/>
          <w:b/>
        </w:rPr>
        <w:t>）</w:t>
      </w:r>
    </w:p>
    <w:p>
      <w:pPr>
        <w:numPr>
          <w:ilvl w:val="0"/>
          <w:numId w:val="31"/>
        </w:numPr>
        <w:spacing w:before="312" w:beforeLines="0" w:after="468" w:afterLines="0"/>
        <w:ind w:leftChars="0"/>
        <w:rPr>
          <w:b/>
          <w:sz w:val="28"/>
          <w:szCs w:val="28"/>
        </w:rPr>
      </w:pPr>
      <w:bookmarkStart w:id="227" w:name="_Toc278296918"/>
      <w:r>
        <w:rPr>
          <w:rFonts w:hint="eastAsia"/>
          <w:b/>
          <w:sz w:val="28"/>
          <w:szCs w:val="28"/>
        </w:rPr>
        <w:t>销售期间对比分析表</w:t>
      </w:r>
      <w:bookmarkEnd w:id="227"/>
    </w:p>
    <w:p>
      <w:pPr>
        <w:spacing w:before="312" w:after="468" w:line="400" w:lineRule="exact"/>
        <w:ind w:left="420"/>
      </w:pPr>
      <w:r>
        <w:rPr>
          <w:rFonts w:hint="eastAsia"/>
        </w:rPr>
        <w:t>对产品按月进行分析，分析当月的销量、毛利、库存、采购等状况，让用户对自己的销售状况进行评价，产品是否进行调价等。</w:t>
      </w:r>
    </w:p>
    <w:p>
      <w:pPr>
        <w:spacing w:before="312" w:after="468"/>
        <w:ind w:left="420"/>
      </w:pPr>
      <w:r>
        <w:rPr>
          <w:rFonts w:hint="eastAsia"/>
        </w:rPr>
        <w:drawing>
          <wp:inline distT="0" distB="0" distL="0" distR="0">
            <wp:extent cx="5267325" cy="2767330"/>
            <wp:effectExtent l="0" t="0" r="9525" b="13970"/>
            <wp:docPr id="355" name="图片 355" descr="C:/Users/Administrator/AppData/Local/Temp/picturecompress_20210401142621/output_263.pngoutput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图片 355" descr="C:/Users/Administrator/AppData/Local/Temp/picturecompress_20210401142621/output_263.pngoutput_263"/>
                    <pic:cNvPicPr>
                      <a:picLocks noChangeAspect="1" noChangeArrowheads="1"/>
                    </pic:cNvPicPr>
                  </pic:nvPicPr>
                  <pic:blipFill>
                    <a:blip r:embed="rId262"/>
                    <a:srcRect/>
                    <a:stretch>
                      <a:fillRect/>
                    </a:stretch>
                  </pic:blipFill>
                  <pic:spPr>
                    <a:xfrm>
                      <a:off x="0" y="0"/>
                      <a:ext cx="5267325" cy="2767330"/>
                    </a:xfrm>
                    <a:prstGeom prst="rect">
                      <a:avLst/>
                    </a:prstGeom>
                    <a:noFill/>
                    <a:ln>
                      <a:noFill/>
                    </a:ln>
                  </pic:spPr>
                </pic:pic>
              </a:graphicData>
            </a:graphic>
          </wp:inline>
        </w:drawing>
      </w:r>
    </w:p>
    <w:p>
      <w:pPr>
        <w:spacing w:before="312" w:after="468"/>
        <w:ind w:left="420"/>
        <w:jc w:val="center"/>
        <w:rPr>
          <w:rFonts w:ascii="Arial" w:cs="Arial"/>
          <w:b/>
        </w:rPr>
      </w:pPr>
      <w:r>
        <w:rPr>
          <w:rFonts w:hint="eastAsia" w:ascii="Arial" w:cs="Arial"/>
          <w:b/>
        </w:rPr>
        <w:t>（图1-20-5）</w:t>
      </w:r>
    </w:p>
    <w:p>
      <w:pPr>
        <w:numPr>
          <w:ilvl w:val="0"/>
          <w:numId w:val="31"/>
        </w:numPr>
        <w:spacing w:before="312" w:beforeLines="0" w:after="468" w:afterLines="0"/>
        <w:ind w:leftChars="0"/>
        <w:rPr>
          <w:b/>
          <w:sz w:val="28"/>
          <w:szCs w:val="28"/>
        </w:rPr>
      </w:pPr>
      <w:bookmarkStart w:id="228" w:name="_Toc278296919"/>
      <w:r>
        <w:rPr>
          <w:rFonts w:hint="eastAsia"/>
          <w:b/>
          <w:sz w:val="28"/>
          <w:szCs w:val="28"/>
        </w:rPr>
        <w:t>费用使用状况表</w:t>
      </w:r>
      <w:bookmarkEnd w:id="228"/>
    </w:p>
    <w:p>
      <w:pPr>
        <w:spacing w:before="312" w:after="468" w:line="400" w:lineRule="exact"/>
        <w:ind w:left="420"/>
      </w:pPr>
      <w:r>
        <w:rPr>
          <w:rFonts w:hint="eastAsia"/>
        </w:rPr>
        <w:t>及时反应每个部门、业务员的费用使用状况，帮助公司更好的控制资金流。</w:t>
      </w:r>
    </w:p>
    <w:p>
      <w:pPr>
        <w:spacing w:before="312" w:after="468"/>
        <w:ind w:left="420"/>
      </w:pPr>
      <w:r>
        <w:rPr>
          <w:rFonts w:hint="eastAsia"/>
        </w:rPr>
        <w:drawing>
          <wp:inline distT="0" distB="0" distL="0" distR="0">
            <wp:extent cx="5272405" cy="2767330"/>
            <wp:effectExtent l="0" t="0" r="4445" b="13970"/>
            <wp:docPr id="354" name="图片 354" descr="C:/Users/Administrator/AppData/Local/Temp/picturecompress_20210401142621/output_264.pngoutput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descr="C:/Users/Administrator/AppData/Local/Temp/picturecompress_20210401142621/output_264.pngoutput_264"/>
                    <pic:cNvPicPr>
                      <a:picLocks noChangeAspect="1" noChangeArrowheads="1"/>
                    </pic:cNvPicPr>
                  </pic:nvPicPr>
                  <pic:blipFill>
                    <a:blip r:embed="rId263"/>
                    <a:srcRect/>
                    <a:stretch>
                      <a:fillRect/>
                    </a:stretch>
                  </pic:blipFill>
                  <pic:spPr>
                    <a:xfrm>
                      <a:off x="0" y="0"/>
                      <a:ext cx="5272405" cy="2767330"/>
                    </a:xfrm>
                    <a:prstGeom prst="rect">
                      <a:avLst/>
                    </a:prstGeom>
                    <a:noFill/>
                    <a:ln>
                      <a:noFill/>
                    </a:ln>
                  </pic:spPr>
                </pic:pic>
              </a:graphicData>
            </a:graphic>
          </wp:inline>
        </w:drawing>
      </w:r>
    </w:p>
    <w:p>
      <w:pPr>
        <w:spacing w:before="312" w:after="468"/>
        <w:ind w:left="420"/>
        <w:jc w:val="center"/>
        <w:rPr>
          <w:rFonts w:ascii="Arial" w:cs="Arial"/>
          <w:b/>
        </w:rPr>
      </w:pPr>
      <w:r>
        <w:rPr>
          <w:rFonts w:hint="eastAsia" w:ascii="Arial" w:cs="Arial"/>
          <w:b/>
        </w:rPr>
        <w:t>（图1-20-6）</w:t>
      </w:r>
    </w:p>
    <w:p>
      <w:pPr>
        <w:spacing w:before="312" w:after="468"/>
        <w:ind w:left="420" w:firstLine="413" w:firstLineChars="147"/>
        <w:rPr>
          <w:rFonts w:ascii="宋体" w:hAnsi="宋体"/>
          <w:b/>
          <w:sz w:val="28"/>
          <w:szCs w:val="28"/>
        </w:rPr>
      </w:pPr>
      <w:r>
        <w:rPr>
          <w:rFonts w:hint="eastAsia" w:ascii="宋体" w:hAnsi="宋体"/>
          <w:b/>
          <w:sz w:val="28"/>
          <w:szCs w:val="28"/>
        </w:rPr>
        <w:t>账户资金预估表</w:t>
      </w:r>
    </w:p>
    <w:p>
      <w:pPr>
        <w:spacing w:before="312" w:after="468"/>
        <w:ind w:left="420" w:firstLine="308" w:firstLineChars="147"/>
      </w:pPr>
      <w:r>
        <w:rPr>
          <w:rFonts w:hint="eastAsia"/>
        </w:rPr>
        <w:t>对企业预期内的账户资金进行分析，让企业快速了解资金流状况</w:t>
      </w:r>
      <w:bookmarkStart w:id="229" w:name="_工作台管理"/>
      <w:bookmarkEnd w:id="229"/>
      <w:bookmarkStart w:id="230" w:name="_基础资料的审核"/>
      <w:bookmarkEnd w:id="230"/>
      <w:bookmarkStart w:id="231" w:name="_设备管理"/>
      <w:bookmarkEnd w:id="231"/>
      <w:r>
        <w:rPr>
          <w:rFonts w:hint="eastAsia"/>
        </w:rPr>
        <w:t>。</w:t>
      </w:r>
    </w:p>
    <w:p>
      <w:pPr>
        <w:spacing w:before="312" w:after="468"/>
        <w:ind w:left="420"/>
      </w:pPr>
      <w:r>
        <w:rPr>
          <w:rFonts w:hint="eastAsia"/>
        </w:rPr>
        <w:drawing>
          <wp:inline distT="0" distB="0" distL="0" distR="0">
            <wp:extent cx="5272405" cy="2614930"/>
            <wp:effectExtent l="0" t="0" r="4445" b="13970"/>
            <wp:docPr id="353" name="图片 353" descr="C:/Users/Administrator/AppData/Local/Temp/picturecompress_20210401142621/output_265.pngoutput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descr="C:/Users/Administrator/AppData/Local/Temp/picturecompress_20210401142621/output_265.pngoutput_265"/>
                    <pic:cNvPicPr>
                      <a:picLocks noChangeAspect="1" noChangeArrowheads="1"/>
                    </pic:cNvPicPr>
                  </pic:nvPicPr>
                  <pic:blipFill>
                    <a:blip r:embed="rId264"/>
                    <a:srcRect/>
                    <a:stretch>
                      <a:fillRect/>
                    </a:stretch>
                  </pic:blipFill>
                  <pic:spPr>
                    <a:xfrm>
                      <a:off x="0" y="0"/>
                      <a:ext cx="5272405" cy="2614930"/>
                    </a:xfrm>
                    <a:prstGeom prst="rect">
                      <a:avLst/>
                    </a:prstGeom>
                    <a:noFill/>
                    <a:ln>
                      <a:noFill/>
                    </a:ln>
                  </pic:spPr>
                </pic:pic>
              </a:graphicData>
            </a:graphic>
          </wp:inline>
        </w:drawing>
      </w:r>
    </w:p>
    <w:p>
      <w:pPr>
        <w:spacing w:before="312" w:after="468"/>
        <w:ind w:left="420"/>
        <w:jc w:val="center"/>
        <w:rPr>
          <w:rFonts w:ascii="Arial" w:cs="Arial"/>
          <w:b/>
        </w:rPr>
      </w:pPr>
      <w:r>
        <w:rPr>
          <w:rFonts w:hint="eastAsia" w:ascii="Arial" w:cs="Arial"/>
          <w:b/>
        </w:rPr>
        <w:t>（图1-20-7）</w:t>
      </w:r>
    </w:p>
    <w:p>
      <w:pPr>
        <w:spacing w:before="312" w:after="468"/>
        <w:ind w:left="420"/>
      </w:pPr>
      <w:r>
        <w:rPr>
          <w:rFonts w:hint="eastAsia"/>
        </w:rPr>
        <w:t xml:space="preserve">    </w:t>
      </w:r>
    </w:p>
    <w:p>
      <w:pPr>
        <w:spacing w:before="312" w:after="468" w:line="400" w:lineRule="exact"/>
        <w:ind w:left="420"/>
        <w:rPr>
          <w:rFonts w:ascii="宋体" w:hAnsi="宋体"/>
          <w:color w:val="FF0000"/>
        </w:rPr>
      </w:pPr>
      <w:r>
        <w:rPr>
          <w:rFonts w:hint="eastAsia" w:ascii="宋体" w:hAnsi="宋体"/>
          <w:color w:val="FF0000"/>
        </w:rPr>
        <w:t xml:space="preserve">   操作步骤：</w:t>
      </w:r>
    </w:p>
    <w:p>
      <w:pPr>
        <w:spacing w:before="312" w:after="468" w:line="400" w:lineRule="exact"/>
        <w:ind w:left="420" w:firstLine="315" w:firstLineChars="150"/>
        <w:rPr>
          <w:rFonts w:ascii="宋体" w:hAnsi="宋体"/>
          <w:color w:val="FF0000"/>
        </w:rPr>
      </w:pPr>
      <w:r>
        <w:rPr>
          <w:rFonts w:hint="eastAsia" w:ascii="宋体" w:hAnsi="宋体"/>
        </w:rPr>
        <w:t>1、选中对应的报表，双击进入报表过滤条件界面，设置对应的报表查询条件，如图1-20-8：</w:t>
      </w:r>
      <w:r>
        <w:rPr>
          <w:rFonts w:hint="eastAsia" w:ascii="宋体" w:hAnsi="宋体"/>
          <w:color w:val="FF0000"/>
        </w:rPr>
        <w:t xml:space="preserve">                     </w:t>
      </w:r>
    </w:p>
    <w:p>
      <w:pPr>
        <w:spacing w:before="312" w:after="468"/>
        <w:ind w:left="420" w:firstLine="315" w:firstLineChars="150"/>
        <w:rPr>
          <w:color w:val="FF0000"/>
        </w:rPr>
      </w:pPr>
    </w:p>
    <w:p>
      <w:pPr>
        <w:spacing w:before="312" w:after="468"/>
        <w:ind w:left="420" w:firstLine="315" w:firstLineChars="150"/>
        <w:rPr>
          <w:color w:val="FF0000"/>
        </w:rPr>
      </w:pPr>
    </w:p>
    <w:p>
      <w:pPr>
        <w:spacing w:before="312" w:after="468"/>
        <w:ind w:left="420" w:firstLine="315" w:firstLineChars="150"/>
        <w:rPr>
          <w:color w:val="FF0000"/>
        </w:rPr>
      </w:pPr>
    </w:p>
    <w:p>
      <w:pPr>
        <w:spacing w:before="312" w:after="468"/>
        <w:ind w:left="420"/>
        <w:rPr>
          <w:color w:val="FF0000"/>
        </w:rPr>
      </w:pPr>
      <w:r>
        <w:rPr>
          <w:rFonts w:hint="eastAsia"/>
          <w:color w:val="FF0000"/>
        </w:rPr>
        <w:drawing>
          <wp:inline distT="0" distB="0" distL="0" distR="0">
            <wp:extent cx="5272405" cy="3538855"/>
            <wp:effectExtent l="0" t="0" r="4445" b="4445"/>
            <wp:docPr id="352" name="图片 352" descr="C:/Users/Administrator/AppData/Local/Temp/picturecompress_20210401142621/output_266.jpgoutput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descr="C:/Users/Administrator/AppData/Local/Temp/picturecompress_20210401142621/output_266.jpgoutput_266"/>
                    <pic:cNvPicPr>
                      <a:picLocks noChangeAspect="1" noChangeArrowheads="1"/>
                    </pic:cNvPicPr>
                  </pic:nvPicPr>
                  <pic:blipFill>
                    <a:blip r:embed="rId265"/>
                    <a:srcRect/>
                    <a:stretch>
                      <a:fillRect/>
                    </a:stretch>
                  </pic:blipFill>
                  <pic:spPr>
                    <a:xfrm>
                      <a:off x="0" y="0"/>
                      <a:ext cx="5272405" cy="3538855"/>
                    </a:xfrm>
                    <a:prstGeom prst="rect">
                      <a:avLst/>
                    </a:prstGeom>
                    <a:noFill/>
                    <a:ln>
                      <a:noFill/>
                    </a:ln>
                  </pic:spPr>
                </pic:pic>
              </a:graphicData>
            </a:graphic>
          </wp:inline>
        </w:drawing>
      </w:r>
    </w:p>
    <w:p>
      <w:pPr>
        <w:spacing w:before="312" w:after="468"/>
        <w:ind w:left="735" w:leftChars="350"/>
        <w:jc w:val="center"/>
        <w:rPr>
          <w:rFonts w:ascii="Arial" w:hAnsi="Arial" w:cs="Arial"/>
          <w:b/>
        </w:rPr>
      </w:pPr>
      <w:r>
        <w:rPr>
          <w:rFonts w:ascii="Arial" w:cs="Arial"/>
          <w:b/>
        </w:rPr>
        <w:t>（图</w:t>
      </w:r>
      <w:r>
        <w:rPr>
          <w:rFonts w:ascii="Arial" w:hAnsi="Arial" w:cs="Arial"/>
          <w:b/>
        </w:rPr>
        <w:t>1-20-8</w:t>
      </w:r>
      <w:r>
        <w:rPr>
          <w:rFonts w:ascii="Arial" w:cs="Arial"/>
          <w:b/>
        </w:rPr>
        <w:t>）</w:t>
      </w:r>
    </w:p>
    <w:p>
      <w:pPr>
        <w:spacing w:before="312" w:after="468"/>
        <w:ind w:left="1155" w:hanging="735" w:hangingChars="350"/>
      </w:pPr>
      <w:r>
        <w:rPr>
          <w:rFonts w:hint="eastAsia"/>
        </w:rPr>
        <w:t xml:space="preserve">   </w:t>
      </w:r>
    </w:p>
    <w:p>
      <w:pPr>
        <w:spacing w:before="312" w:after="468" w:line="400" w:lineRule="exact"/>
        <w:ind w:left="1155" w:hanging="735" w:hangingChars="350"/>
        <w:rPr>
          <w:rFonts w:ascii="宋体" w:hAnsi="宋体"/>
        </w:rPr>
      </w:pPr>
      <w:r>
        <w:rPr>
          <w:rFonts w:hint="eastAsia"/>
        </w:rPr>
        <w:t xml:space="preserve">  </w:t>
      </w:r>
      <w:r>
        <w:rPr>
          <w:rFonts w:hint="eastAsia" w:ascii="宋体" w:hAnsi="宋体"/>
        </w:rPr>
        <w:t xml:space="preserve"> 2、点击‘F8确认’，进入报表，如图1-20-9：</w:t>
      </w:r>
    </w:p>
    <w:p>
      <w:pPr>
        <w:spacing w:before="312" w:after="468"/>
        <w:ind w:left="420"/>
      </w:pPr>
      <w:r>
        <w:rPr>
          <w:rFonts w:hint="eastAsia"/>
        </w:rPr>
        <w:drawing>
          <wp:inline distT="0" distB="0" distL="0" distR="0">
            <wp:extent cx="5267325" cy="3757930"/>
            <wp:effectExtent l="0" t="0" r="9525" b="13970"/>
            <wp:docPr id="351" name="图片 351" descr="C:/Users/Administrator/AppData/Local/Temp/picturecompress_20210401142621/output_267.pngoutput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C:/Users/Administrator/AppData/Local/Temp/picturecompress_20210401142621/output_267.pngoutput_267"/>
                    <pic:cNvPicPr>
                      <a:picLocks noChangeAspect="1" noChangeArrowheads="1"/>
                    </pic:cNvPicPr>
                  </pic:nvPicPr>
                  <pic:blipFill>
                    <a:blip r:embed="rId266"/>
                    <a:srcRect/>
                    <a:stretch>
                      <a:fillRect/>
                    </a:stretch>
                  </pic:blipFill>
                  <pic:spPr>
                    <a:xfrm>
                      <a:off x="0" y="0"/>
                      <a:ext cx="5267325" cy="3757930"/>
                    </a:xfrm>
                    <a:prstGeom prst="rect">
                      <a:avLst/>
                    </a:prstGeom>
                    <a:noFill/>
                    <a:ln>
                      <a:noFill/>
                    </a:ln>
                  </pic:spPr>
                </pic:pic>
              </a:graphicData>
            </a:graphic>
          </wp:inline>
        </w:drawing>
      </w:r>
    </w:p>
    <w:p>
      <w:pPr>
        <w:spacing w:before="312" w:after="468" w:line="400" w:lineRule="exact"/>
        <w:ind w:left="420"/>
        <w:jc w:val="center"/>
        <w:rPr>
          <w:rFonts w:ascii="Arial" w:hAnsi="Arial" w:cs="Arial"/>
          <w:b/>
        </w:rPr>
      </w:pPr>
      <w:r>
        <w:rPr>
          <w:rFonts w:hint="eastAsia" w:ascii="Arial" w:hAnsi="宋体" w:cs="Arial"/>
          <w:b/>
        </w:rPr>
        <w:t>（</w:t>
      </w:r>
      <w:r>
        <w:rPr>
          <w:rFonts w:ascii="Arial" w:hAnsi="宋体" w:cs="Arial"/>
          <w:b/>
        </w:rPr>
        <w:t>图</w:t>
      </w:r>
      <w:r>
        <w:rPr>
          <w:rFonts w:ascii="Arial" w:hAnsi="Arial" w:cs="Arial"/>
          <w:b/>
        </w:rPr>
        <w:t>1-20-9</w:t>
      </w:r>
      <w:r>
        <w:rPr>
          <w:rFonts w:hint="eastAsia" w:ascii="Arial" w:hAnsi="Arial" w:cs="Arial"/>
          <w:b/>
        </w:rPr>
        <w:t>）</w:t>
      </w:r>
    </w:p>
    <w:p>
      <w:pPr>
        <w:spacing w:before="312" w:after="468" w:line="400" w:lineRule="exact"/>
        <w:ind w:left="420"/>
      </w:pPr>
      <w:r>
        <w:rPr>
          <w:rFonts w:hint="eastAsia"/>
        </w:rPr>
        <w:t xml:space="preserve">  </w:t>
      </w:r>
    </w:p>
    <w:p>
      <w:pPr>
        <w:spacing w:before="312" w:after="468" w:line="400" w:lineRule="exact"/>
        <w:ind w:left="420" w:firstLine="315" w:firstLineChars="150"/>
        <w:rPr>
          <w:color w:val="FF0000"/>
        </w:rPr>
      </w:pPr>
      <w:r>
        <w:rPr>
          <w:rFonts w:hint="eastAsia"/>
          <w:color w:val="FF0000"/>
        </w:rPr>
        <w:t>各功能使用说明：</w:t>
      </w:r>
    </w:p>
    <w:p>
      <w:pPr>
        <w:numPr>
          <w:ilvl w:val="0"/>
          <w:numId w:val="32"/>
        </w:numPr>
        <w:spacing w:before="312" w:beforeLines="0" w:after="468" w:afterLines="0" w:line="400" w:lineRule="exact"/>
        <w:ind w:left="420" w:leftChars="0"/>
      </w:pPr>
      <w:r>
        <w:rPr>
          <w:rFonts w:hint="eastAsia"/>
        </w:rPr>
        <w:t>添加维度：将字段列表中的字段根据实际需要，拖放在对应的行区域或列区域，如</w:t>
      </w:r>
    </w:p>
    <w:p>
      <w:pPr>
        <w:spacing w:before="312" w:after="468" w:line="400" w:lineRule="exact"/>
        <w:ind w:left="420"/>
      </w:pPr>
      <w:r>
        <w:rPr>
          <w:rFonts w:hint="eastAsia"/>
        </w:rPr>
        <w:t xml:space="preserve">              图1-20-10：</w:t>
      </w:r>
    </w:p>
    <w:p>
      <w:pPr>
        <w:spacing w:before="312" w:after="468"/>
        <w:ind w:left="420"/>
      </w:pPr>
      <w:r>
        <w:rPr>
          <w:rFonts w:hint="eastAsia"/>
        </w:rPr>
        <w:drawing>
          <wp:inline distT="0" distB="0" distL="0" distR="0">
            <wp:extent cx="5272405" cy="3548380"/>
            <wp:effectExtent l="0" t="0" r="4445" b="13970"/>
            <wp:docPr id="350" name="图片 350" descr="C:/Users/Administrator/AppData/Local/Temp/picturecompress_20210401142621/output_268.jpgoutput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descr="C:/Users/Administrator/AppData/Local/Temp/picturecompress_20210401142621/output_268.jpgoutput_268"/>
                    <pic:cNvPicPr>
                      <a:picLocks noChangeAspect="1" noChangeArrowheads="1"/>
                    </pic:cNvPicPr>
                  </pic:nvPicPr>
                  <pic:blipFill>
                    <a:blip r:embed="rId267"/>
                    <a:srcRect/>
                    <a:stretch>
                      <a:fillRect/>
                    </a:stretch>
                  </pic:blipFill>
                  <pic:spPr>
                    <a:xfrm>
                      <a:off x="0" y="0"/>
                      <a:ext cx="5272405" cy="3548380"/>
                    </a:xfrm>
                    <a:prstGeom prst="rect">
                      <a:avLst/>
                    </a:prstGeom>
                    <a:noFill/>
                    <a:ln>
                      <a:noFill/>
                    </a:ln>
                  </pic:spPr>
                </pic:pic>
              </a:graphicData>
            </a:graphic>
          </wp:inline>
        </w:drawing>
      </w:r>
    </w:p>
    <w:p>
      <w:pPr>
        <w:spacing w:before="312" w:after="468"/>
        <w:ind w:left="420" w:firstLine="1054" w:firstLineChars="500"/>
        <w:jc w:val="center"/>
        <w:rPr>
          <w:rFonts w:ascii="Arial" w:hAnsi="Arial" w:cs="Arial"/>
          <w:b/>
        </w:rPr>
      </w:pPr>
      <w:r>
        <w:rPr>
          <w:rFonts w:ascii="Arial" w:cs="Arial"/>
          <w:b/>
        </w:rPr>
        <w:t>（图</w:t>
      </w:r>
      <w:r>
        <w:rPr>
          <w:rFonts w:ascii="Arial" w:hAnsi="Arial" w:cs="Arial"/>
          <w:b/>
        </w:rPr>
        <w:t>1-20-10</w:t>
      </w:r>
      <w:r>
        <w:rPr>
          <w:rFonts w:ascii="Arial" w:cs="Arial"/>
          <w:b/>
        </w:rPr>
        <w:t>）</w:t>
      </w:r>
    </w:p>
    <w:p>
      <w:pPr>
        <w:spacing w:before="312" w:after="468" w:line="400" w:lineRule="exact"/>
        <w:ind w:left="420" w:firstLine="420" w:firstLineChars="200"/>
      </w:pPr>
      <w:r>
        <w:rPr>
          <w:rFonts w:hint="eastAsia"/>
        </w:rPr>
        <w:t>将</w:t>
      </w:r>
      <w:r>
        <w:rPr>
          <w:rFonts w:hint="eastAsia"/>
          <w:color w:val="FF0000"/>
        </w:rPr>
        <w:t>‘采购订单’</w:t>
      </w:r>
      <w:r>
        <w:rPr>
          <w:rFonts w:hint="eastAsia"/>
        </w:rPr>
        <w:t>字段拖放到筛选区域，如图图1-20-11：</w:t>
      </w:r>
    </w:p>
    <w:p>
      <w:pPr>
        <w:spacing w:before="312" w:after="468"/>
        <w:ind w:left="420"/>
      </w:pPr>
      <w:r>
        <w:rPr>
          <w:rFonts w:hint="eastAsia"/>
        </w:rPr>
        <w:drawing>
          <wp:inline distT="0" distB="0" distL="0" distR="0">
            <wp:extent cx="5272405" cy="3248025"/>
            <wp:effectExtent l="0" t="0" r="4445" b="9525"/>
            <wp:docPr id="349" name="图片 349" descr="C:/Users/Administrator/AppData/Local/Temp/picturecompress_20210401142621/output_269.jpgoutput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descr="C:/Users/Administrator/AppData/Local/Temp/picturecompress_20210401142621/output_269.jpgoutput_269"/>
                    <pic:cNvPicPr>
                      <a:picLocks noChangeAspect="1" noChangeArrowheads="1"/>
                    </pic:cNvPicPr>
                  </pic:nvPicPr>
                  <pic:blipFill>
                    <a:blip r:embed="rId268"/>
                    <a:srcRect/>
                    <a:stretch>
                      <a:fillRect/>
                    </a:stretch>
                  </pic:blipFill>
                  <pic:spPr>
                    <a:xfrm>
                      <a:off x="0" y="0"/>
                      <a:ext cx="5272405" cy="3248025"/>
                    </a:xfrm>
                    <a:prstGeom prst="rect">
                      <a:avLst/>
                    </a:prstGeom>
                    <a:noFill/>
                    <a:ln>
                      <a:noFill/>
                    </a:ln>
                  </pic:spPr>
                </pic:pic>
              </a:graphicData>
            </a:graphic>
          </wp:inline>
        </w:drawing>
      </w:r>
    </w:p>
    <w:p>
      <w:pPr>
        <w:spacing w:before="312" w:after="468"/>
        <w:ind w:left="420" w:firstLine="422" w:firstLineChars="200"/>
        <w:jc w:val="center"/>
        <w:rPr>
          <w:rFonts w:ascii="Arial" w:hAnsi="Arial" w:cs="Arial"/>
          <w:b/>
        </w:rPr>
      </w:pPr>
      <w:r>
        <w:rPr>
          <w:rFonts w:ascii="Arial" w:cs="Arial"/>
          <w:b/>
        </w:rPr>
        <w:t>（图</w:t>
      </w:r>
      <w:r>
        <w:rPr>
          <w:rFonts w:ascii="Arial" w:hAnsi="Arial" w:cs="Arial"/>
          <w:b/>
        </w:rPr>
        <w:t>1-20-11</w:t>
      </w:r>
      <w:r>
        <w:rPr>
          <w:rFonts w:ascii="Arial" w:cs="Arial"/>
          <w:b/>
        </w:rPr>
        <w:t>）</w:t>
      </w:r>
    </w:p>
    <w:p>
      <w:pPr>
        <w:numPr>
          <w:ilvl w:val="0"/>
          <w:numId w:val="32"/>
        </w:numPr>
        <w:spacing w:before="312" w:beforeLines="0" w:after="468" w:afterLines="0" w:line="400" w:lineRule="exact"/>
        <w:ind w:left="420" w:leftChars="0"/>
      </w:pPr>
      <w:r>
        <w:rPr>
          <w:rFonts w:hint="eastAsia"/>
        </w:rPr>
        <w:t xml:space="preserve">筛选维度：将筛选区域的条件进行筛选，根据需要选择对应的条件。 </w:t>
      </w:r>
    </w:p>
    <w:p>
      <w:pPr>
        <w:spacing w:before="312" w:after="468" w:line="400" w:lineRule="exact"/>
        <w:ind w:left="420"/>
      </w:pPr>
      <w:r>
        <w:rPr>
          <w:rFonts w:hint="eastAsia"/>
        </w:rPr>
        <w:t>如在筛选区域的“厂商代号”栏位进行筛选，选择厂商代号为001的厂商，在厂商代号栏位点击选择按钮，如图1-20-12：</w:t>
      </w:r>
    </w:p>
    <w:p>
      <w:pPr>
        <w:spacing w:before="312" w:after="468"/>
        <w:ind w:left="420"/>
      </w:pPr>
      <w:r>
        <w:rPr>
          <w:rFonts w:hint="eastAsia"/>
        </w:rPr>
        <w:drawing>
          <wp:inline distT="0" distB="0" distL="0" distR="0">
            <wp:extent cx="5276850" cy="2971800"/>
            <wp:effectExtent l="0" t="0" r="0" b="0"/>
            <wp:docPr id="348" name="图片 348" descr="C:/Users/Administrator/AppData/Local/Temp/picturecompress_20210401142621/output_270.jpgoutput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descr="C:/Users/Administrator/AppData/Local/Temp/picturecompress_20210401142621/output_270.jpgoutput_270"/>
                    <pic:cNvPicPr>
                      <a:picLocks noChangeAspect="1" noChangeArrowheads="1"/>
                    </pic:cNvPicPr>
                  </pic:nvPicPr>
                  <pic:blipFill>
                    <a:blip r:embed="rId269"/>
                    <a:srcRect/>
                    <a:stretch>
                      <a:fillRect/>
                    </a:stretch>
                  </pic:blipFill>
                  <pic:spPr>
                    <a:xfrm>
                      <a:off x="0" y="0"/>
                      <a:ext cx="5276850" cy="2971800"/>
                    </a:xfrm>
                    <a:prstGeom prst="rect">
                      <a:avLst/>
                    </a:prstGeom>
                    <a:noFill/>
                    <a:ln>
                      <a:noFill/>
                    </a:ln>
                  </pic:spPr>
                </pic:pic>
              </a:graphicData>
            </a:graphic>
          </wp:inline>
        </w:drawing>
      </w:r>
    </w:p>
    <w:p>
      <w:pPr>
        <w:spacing w:before="312" w:after="468"/>
        <w:ind w:left="420" w:firstLine="422" w:firstLineChars="200"/>
        <w:jc w:val="center"/>
        <w:rPr>
          <w:rFonts w:ascii="Arial" w:hAnsi="Arial" w:cs="Arial"/>
          <w:b/>
        </w:rPr>
      </w:pPr>
      <w:r>
        <w:rPr>
          <w:rFonts w:ascii="Arial" w:cs="Arial"/>
          <w:b/>
        </w:rPr>
        <w:t>（图</w:t>
      </w:r>
      <w:r>
        <w:rPr>
          <w:rFonts w:ascii="Arial" w:hAnsi="Arial" w:cs="Arial"/>
          <w:b/>
        </w:rPr>
        <w:t>1-20-12</w:t>
      </w:r>
      <w:r>
        <w:rPr>
          <w:rFonts w:ascii="Arial" w:cs="Arial"/>
          <w:b/>
        </w:rPr>
        <w:t>）</w:t>
      </w:r>
    </w:p>
    <w:p>
      <w:pPr>
        <w:spacing w:before="312" w:after="468" w:line="400" w:lineRule="exact"/>
        <w:ind w:left="420" w:firstLine="420" w:firstLineChars="200"/>
        <w:rPr>
          <w:rFonts w:ascii="宋体" w:hAnsi="宋体"/>
        </w:rPr>
      </w:pPr>
      <w:r>
        <w:rPr>
          <w:rFonts w:hint="eastAsia" w:ascii="宋体" w:hAnsi="宋体"/>
        </w:rPr>
        <w:t>系统自动列示厂商代号列表，如</w:t>
      </w:r>
      <w:r>
        <w:rPr>
          <w:rFonts w:hint="eastAsia"/>
        </w:rPr>
        <w:t>图1-20-13</w:t>
      </w:r>
      <w:r>
        <w:rPr>
          <w:rFonts w:hint="eastAsia" w:ascii="宋体" w:hAnsi="宋体"/>
        </w:rPr>
        <w:t>：</w:t>
      </w:r>
    </w:p>
    <w:p>
      <w:pPr>
        <w:spacing w:before="312" w:after="468"/>
        <w:ind w:left="420"/>
      </w:pPr>
      <w:r>
        <w:rPr>
          <w:rFonts w:hint="eastAsia"/>
        </w:rPr>
        <w:drawing>
          <wp:inline distT="0" distB="0" distL="0" distR="0">
            <wp:extent cx="5281930" cy="3024505"/>
            <wp:effectExtent l="0" t="0" r="13970" b="4445"/>
            <wp:docPr id="347" name="图片 347" descr="C:/Users/Administrator/AppData/Local/Temp/picturecompress_20210401142621/output_271.jpgoutput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descr="C:/Users/Administrator/AppData/Local/Temp/picturecompress_20210401142621/output_271.jpgoutput_271"/>
                    <pic:cNvPicPr>
                      <a:picLocks noChangeAspect="1" noChangeArrowheads="1"/>
                    </pic:cNvPicPr>
                  </pic:nvPicPr>
                  <pic:blipFill>
                    <a:blip r:embed="rId270"/>
                    <a:srcRect/>
                    <a:stretch>
                      <a:fillRect/>
                    </a:stretch>
                  </pic:blipFill>
                  <pic:spPr>
                    <a:xfrm>
                      <a:off x="0" y="0"/>
                      <a:ext cx="5281930" cy="3024505"/>
                    </a:xfrm>
                    <a:prstGeom prst="rect">
                      <a:avLst/>
                    </a:prstGeom>
                    <a:noFill/>
                    <a:ln>
                      <a:noFill/>
                    </a:ln>
                  </pic:spPr>
                </pic:pic>
              </a:graphicData>
            </a:graphic>
          </wp:inline>
        </w:drawing>
      </w:r>
    </w:p>
    <w:p>
      <w:pPr>
        <w:spacing w:before="312" w:after="468"/>
        <w:ind w:left="420"/>
        <w:jc w:val="center"/>
        <w:rPr>
          <w:rFonts w:ascii="Arial" w:hAnsi="Arial" w:cs="Arial"/>
          <w:b/>
        </w:rPr>
      </w:pPr>
      <w:r>
        <w:rPr>
          <w:rFonts w:ascii="Arial" w:cs="Arial"/>
          <w:b/>
        </w:rPr>
        <w:t>（图</w:t>
      </w:r>
      <w:r>
        <w:rPr>
          <w:rFonts w:ascii="Arial" w:hAnsi="Arial" w:cs="Arial"/>
          <w:b/>
        </w:rPr>
        <w:t>1-20-13</w:t>
      </w:r>
      <w:r>
        <w:rPr>
          <w:rFonts w:ascii="Arial" w:cs="Arial"/>
          <w:b/>
        </w:rPr>
        <w:t>）</w:t>
      </w:r>
    </w:p>
    <w:p>
      <w:pPr>
        <w:spacing w:before="312" w:after="468" w:line="400" w:lineRule="exact"/>
        <w:ind w:left="315" w:leftChars="150" w:firstLine="105" w:firstLineChars="50"/>
        <w:rPr>
          <w:rFonts w:ascii="宋体" w:hAnsi="宋体"/>
        </w:rPr>
      </w:pPr>
      <w:r>
        <w:rPr>
          <w:rFonts w:hint="eastAsia" w:ascii="宋体" w:hAnsi="宋体"/>
        </w:rPr>
        <w:t>选择全部时，列示所有的厂商，取消时，在‘全部’栏位点击即可，如</w:t>
      </w:r>
      <w:r>
        <w:rPr>
          <w:rFonts w:hint="eastAsia"/>
        </w:rPr>
        <w:t>图1-20-14</w:t>
      </w:r>
      <w:r>
        <w:rPr>
          <w:rFonts w:hint="eastAsia" w:ascii="宋体" w:hAnsi="宋体"/>
        </w:rPr>
        <w:t>：</w:t>
      </w:r>
    </w:p>
    <w:p>
      <w:pPr>
        <w:spacing w:before="312" w:after="468" w:line="400" w:lineRule="exact"/>
        <w:ind w:left="420"/>
        <w:rPr>
          <w:rFonts w:ascii="宋体" w:hAnsi="宋体"/>
        </w:rPr>
      </w:pPr>
    </w:p>
    <w:p>
      <w:pPr>
        <w:spacing w:before="312" w:after="468"/>
        <w:ind w:left="420"/>
      </w:pPr>
      <w:r>
        <w:rPr>
          <w:rFonts w:hint="eastAsia"/>
        </w:rPr>
        <w:drawing>
          <wp:inline distT="0" distB="0" distL="0" distR="0">
            <wp:extent cx="5267325" cy="2124075"/>
            <wp:effectExtent l="0" t="0" r="9525" b="9525"/>
            <wp:docPr id="346" name="图片 346" descr="C:/Users/Administrator/AppData/Local/Temp/picturecompress_20210401142621/output_272.jpgoutput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descr="C:/Users/Administrator/AppData/Local/Temp/picturecompress_20210401142621/output_272.jpgoutput_272"/>
                    <pic:cNvPicPr>
                      <a:picLocks noChangeAspect="1" noChangeArrowheads="1"/>
                    </pic:cNvPicPr>
                  </pic:nvPicPr>
                  <pic:blipFill>
                    <a:blip r:embed="rId271"/>
                    <a:srcRect/>
                    <a:stretch>
                      <a:fillRect/>
                    </a:stretch>
                  </pic:blipFill>
                  <pic:spPr>
                    <a:xfrm>
                      <a:off x="0" y="0"/>
                      <a:ext cx="5267325" cy="2124075"/>
                    </a:xfrm>
                    <a:prstGeom prst="rect">
                      <a:avLst/>
                    </a:prstGeom>
                    <a:noFill/>
                    <a:ln>
                      <a:noFill/>
                    </a:ln>
                  </pic:spPr>
                </pic:pic>
              </a:graphicData>
            </a:graphic>
          </wp:inline>
        </w:drawing>
      </w:r>
    </w:p>
    <w:p>
      <w:pPr>
        <w:spacing w:before="312" w:after="468"/>
        <w:ind w:left="420"/>
        <w:jc w:val="center"/>
        <w:rPr>
          <w:rFonts w:ascii="Arial" w:hAnsi="Arial" w:cs="Arial"/>
          <w:b/>
        </w:rPr>
      </w:pPr>
      <w:r>
        <w:rPr>
          <w:rFonts w:ascii="Arial" w:cs="Arial"/>
          <w:b/>
        </w:rPr>
        <w:t>（图</w:t>
      </w:r>
      <w:r>
        <w:rPr>
          <w:rFonts w:ascii="Arial" w:hAnsi="Arial" w:cs="Arial"/>
          <w:b/>
        </w:rPr>
        <w:t>1-20-14</w:t>
      </w:r>
      <w:r>
        <w:rPr>
          <w:rFonts w:ascii="Arial" w:cs="Arial"/>
          <w:b/>
        </w:rPr>
        <w:t>）</w:t>
      </w:r>
    </w:p>
    <w:p>
      <w:pPr>
        <w:spacing w:before="312" w:after="468" w:line="400" w:lineRule="exact"/>
        <w:ind w:left="210" w:leftChars="100"/>
        <w:rPr>
          <w:rFonts w:ascii="宋体" w:hAnsi="宋体"/>
        </w:rPr>
      </w:pPr>
      <w:r>
        <w:rPr>
          <w:rFonts w:hint="eastAsia" w:ascii="宋体" w:hAnsi="宋体"/>
        </w:rPr>
        <w:t>选择单个或多个厂商时，先将‘全部’按钮反选后，在对应的厂商代号栏位勾选即可，如</w:t>
      </w:r>
      <w:r>
        <w:rPr>
          <w:rFonts w:hint="eastAsia"/>
        </w:rPr>
        <w:t>图1-20-15</w:t>
      </w:r>
      <w:r>
        <w:rPr>
          <w:rFonts w:hint="eastAsia" w:ascii="宋体" w:hAnsi="宋体"/>
        </w:rPr>
        <w:t>：</w:t>
      </w:r>
    </w:p>
    <w:p>
      <w:pPr>
        <w:spacing w:before="312" w:after="468"/>
        <w:ind w:left="420"/>
      </w:pPr>
      <w:r>
        <w:rPr>
          <w:rFonts w:hint="eastAsia"/>
        </w:rPr>
        <w:drawing>
          <wp:inline distT="0" distB="0" distL="0" distR="0">
            <wp:extent cx="5267325" cy="1995805"/>
            <wp:effectExtent l="0" t="0" r="9525" b="4445"/>
            <wp:docPr id="345" name="图片 345" descr="C:/Users/Administrator/AppData/Local/Temp/picturecompress_20210401142621/output_273.jpgoutput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descr="C:/Users/Administrator/AppData/Local/Temp/picturecompress_20210401142621/output_273.jpgoutput_273"/>
                    <pic:cNvPicPr>
                      <a:picLocks noChangeAspect="1" noChangeArrowheads="1"/>
                    </pic:cNvPicPr>
                  </pic:nvPicPr>
                  <pic:blipFill>
                    <a:blip r:embed="rId272"/>
                    <a:srcRect/>
                    <a:stretch>
                      <a:fillRect/>
                    </a:stretch>
                  </pic:blipFill>
                  <pic:spPr>
                    <a:xfrm>
                      <a:off x="0" y="0"/>
                      <a:ext cx="5267325" cy="1995805"/>
                    </a:xfrm>
                    <a:prstGeom prst="rect">
                      <a:avLst/>
                    </a:prstGeom>
                    <a:noFill/>
                    <a:ln>
                      <a:noFill/>
                    </a:ln>
                  </pic:spPr>
                </pic:pic>
              </a:graphicData>
            </a:graphic>
          </wp:inline>
        </w:drawing>
      </w:r>
    </w:p>
    <w:p>
      <w:pPr>
        <w:spacing w:before="312" w:after="468"/>
        <w:ind w:left="420"/>
        <w:jc w:val="center"/>
        <w:rPr>
          <w:rFonts w:ascii="Arial" w:hAnsi="Arial" w:cs="Arial"/>
          <w:b/>
        </w:rPr>
      </w:pPr>
      <w:r>
        <w:rPr>
          <w:rFonts w:ascii="Arial" w:cs="Arial"/>
          <w:b/>
        </w:rPr>
        <w:t>（图</w:t>
      </w:r>
      <w:r>
        <w:rPr>
          <w:rFonts w:ascii="Arial" w:hAnsi="Arial" w:cs="Arial"/>
          <w:b/>
        </w:rPr>
        <w:t>1-20-15</w:t>
      </w:r>
      <w:r>
        <w:rPr>
          <w:rFonts w:ascii="Arial" w:cs="Arial"/>
          <w:b/>
        </w:rPr>
        <w:t>）</w:t>
      </w:r>
    </w:p>
    <w:p>
      <w:pPr>
        <w:numPr>
          <w:ilvl w:val="0"/>
          <w:numId w:val="32"/>
        </w:numPr>
        <w:spacing w:before="312" w:beforeLines="0" w:after="468" w:afterLines="0" w:line="400" w:lineRule="exact"/>
        <w:ind w:left="420" w:leftChars="0"/>
      </w:pPr>
      <w:r>
        <w:rPr>
          <w:rFonts w:hint="eastAsia"/>
        </w:rPr>
        <w:t>度量值：列区域的值，可将报表中已存在的字段右击‘删除’也可直接从‘字段列表’</w:t>
      </w:r>
    </w:p>
    <w:p>
      <w:pPr>
        <w:spacing w:before="312" w:after="468" w:line="400" w:lineRule="exact"/>
        <w:ind w:left="1260" w:leftChars="600"/>
        <w:rPr>
          <w:rFonts w:ascii="宋体" w:hAnsi="宋体"/>
        </w:rPr>
      </w:pPr>
      <w:r>
        <w:rPr>
          <w:rFonts w:hint="eastAsia" w:ascii="宋体" w:hAnsi="宋体"/>
        </w:rPr>
        <w:t>中将相应的字段拖放至列区域，如</w:t>
      </w:r>
      <w:r>
        <w:rPr>
          <w:rFonts w:hint="eastAsia"/>
        </w:rPr>
        <w:t>图1-20-16</w:t>
      </w:r>
      <w:r>
        <w:rPr>
          <w:rFonts w:hint="eastAsia" w:ascii="宋体" w:hAnsi="宋体"/>
        </w:rPr>
        <w:t>：</w:t>
      </w:r>
    </w:p>
    <w:p>
      <w:pPr>
        <w:spacing w:before="312" w:after="468"/>
        <w:ind w:left="420"/>
      </w:pPr>
      <w:r>
        <w:rPr>
          <w:rFonts w:hint="eastAsia"/>
        </w:rPr>
        <w:drawing>
          <wp:inline distT="0" distB="0" distL="0" distR="0">
            <wp:extent cx="5267325" cy="2138680"/>
            <wp:effectExtent l="0" t="0" r="9525" b="13970"/>
            <wp:docPr id="344" name="图片 344" descr="C:/Users/Administrator/AppData/Local/Temp/picturecompress_20210401142621/output_274.pngoutput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C:/Users/Administrator/AppData/Local/Temp/picturecompress_20210401142621/output_274.pngoutput_274"/>
                    <pic:cNvPicPr>
                      <a:picLocks noChangeAspect="1" noChangeArrowheads="1"/>
                    </pic:cNvPicPr>
                  </pic:nvPicPr>
                  <pic:blipFill>
                    <a:blip r:embed="rId273"/>
                    <a:srcRect/>
                    <a:stretch>
                      <a:fillRect/>
                    </a:stretch>
                  </pic:blipFill>
                  <pic:spPr>
                    <a:xfrm>
                      <a:off x="0" y="0"/>
                      <a:ext cx="5267325" cy="2138680"/>
                    </a:xfrm>
                    <a:prstGeom prst="rect">
                      <a:avLst/>
                    </a:prstGeom>
                    <a:noFill/>
                    <a:ln>
                      <a:noFill/>
                    </a:ln>
                  </pic:spPr>
                </pic:pic>
              </a:graphicData>
            </a:graphic>
          </wp:inline>
        </w:drawing>
      </w:r>
    </w:p>
    <w:p>
      <w:pPr>
        <w:spacing w:before="312" w:after="468" w:line="400" w:lineRule="exact"/>
        <w:ind w:left="420"/>
        <w:jc w:val="center"/>
        <w:rPr>
          <w:rFonts w:ascii="Arial" w:hAnsi="Arial" w:cs="Arial"/>
          <w:b/>
        </w:rPr>
      </w:pPr>
      <w:r>
        <w:rPr>
          <w:rFonts w:ascii="Arial" w:cs="Arial"/>
          <w:b/>
        </w:rPr>
        <w:t>（图</w:t>
      </w:r>
      <w:r>
        <w:rPr>
          <w:rFonts w:ascii="Arial" w:hAnsi="Arial" w:cs="Arial"/>
          <w:b/>
        </w:rPr>
        <w:t>1-20-16</w:t>
      </w:r>
      <w:r>
        <w:rPr>
          <w:rFonts w:ascii="Arial" w:cs="Arial"/>
          <w:b/>
        </w:rPr>
        <w:t>）</w:t>
      </w:r>
    </w:p>
    <w:p>
      <w:pPr>
        <w:spacing w:before="312" w:after="468" w:line="400" w:lineRule="exact"/>
        <w:ind w:left="210" w:leftChars="100"/>
        <w:rPr>
          <w:rFonts w:ascii="宋体" w:hAnsi="宋体"/>
        </w:rPr>
      </w:pPr>
      <w:r>
        <w:rPr>
          <w:rFonts w:hint="eastAsia" w:ascii="宋体" w:hAnsi="宋体"/>
        </w:rPr>
        <w:t>将</w:t>
      </w:r>
      <w:r>
        <w:rPr>
          <w:rFonts w:hint="eastAsia" w:ascii="宋体" w:hAnsi="宋体"/>
          <w:color w:val="FF0000"/>
        </w:rPr>
        <w:t>‘销售单价</w:t>
      </w:r>
      <w:r>
        <w:rPr>
          <w:rFonts w:hint="eastAsia" w:ascii="宋体" w:hAnsi="宋体"/>
        </w:rPr>
        <w:t>’字段从‘字段列表’中拖放至数据区域，在字段列表中选中需拖放的字段，按住鼠标拖到对应的区域即可，如</w:t>
      </w:r>
      <w:r>
        <w:rPr>
          <w:rFonts w:hint="eastAsia"/>
        </w:rPr>
        <w:t>图1-20-17</w:t>
      </w:r>
      <w:r>
        <w:rPr>
          <w:rFonts w:hint="eastAsia" w:ascii="宋体" w:hAnsi="宋体"/>
        </w:rPr>
        <w:t>：</w:t>
      </w:r>
    </w:p>
    <w:p>
      <w:pPr>
        <w:spacing w:before="312" w:after="468"/>
        <w:ind w:left="420"/>
      </w:pPr>
      <w:r>
        <w:rPr>
          <w:rFonts w:hint="eastAsia"/>
        </w:rPr>
        <w:drawing>
          <wp:inline distT="0" distB="0" distL="0" distR="0">
            <wp:extent cx="5272405" cy="2538730"/>
            <wp:effectExtent l="0" t="0" r="4445" b="13970"/>
            <wp:docPr id="343" name="图片 343" descr="C:/Users/Administrator/AppData/Local/Temp/picturecompress_20210401142621/output_275.jpgoutput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descr="C:/Users/Administrator/AppData/Local/Temp/picturecompress_20210401142621/output_275.jpgoutput_275"/>
                    <pic:cNvPicPr>
                      <a:picLocks noChangeAspect="1" noChangeArrowheads="1"/>
                    </pic:cNvPicPr>
                  </pic:nvPicPr>
                  <pic:blipFill>
                    <a:blip r:embed="rId274"/>
                    <a:srcRect/>
                    <a:stretch>
                      <a:fillRect/>
                    </a:stretch>
                  </pic:blipFill>
                  <pic:spPr>
                    <a:xfrm>
                      <a:off x="0" y="0"/>
                      <a:ext cx="5272405" cy="2538730"/>
                    </a:xfrm>
                    <a:prstGeom prst="rect">
                      <a:avLst/>
                    </a:prstGeom>
                    <a:noFill/>
                    <a:ln>
                      <a:noFill/>
                    </a:ln>
                  </pic:spPr>
                </pic:pic>
              </a:graphicData>
            </a:graphic>
          </wp:inline>
        </w:drawing>
      </w:r>
    </w:p>
    <w:p>
      <w:pPr>
        <w:spacing w:before="312" w:after="468"/>
        <w:ind w:left="420"/>
        <w:jc w:val="center"/>
        <w:rPr>
          <w:rFonts w:ascii="Arial" w:hAnsi="Arial" w:cs="Arial"/>
          <w:b/>
        </w:rPr>
      </w:pPr>
      <w:r>
        <w:rPr>
          <w:rFonts w:hint="eastAsia" w:ascii="Arial" w:cs="Arial"/>
          <w:b/>
        </w:rPr>
        <w:t>（</w:t>
      </w:r>
      <w:r>
        <w:rPr>
          <w:rFonts w:ascii="Arial" w:cs="Arial"/>
          <w:b/>
        </w:rPr>
        <w:t>图</w:t>
      </w:r>
      <w:r>
        <w:rPr>
          <w:rFonts w:ascii="Arial" w:hAnsi="Arial" w:cs="Arial"/>
          <w:b/>
        </w:rPr>
        <w:t>1-20-17</w:t>
      </w:r>
      <w:r>
        <w:rPr>
          <w:rFonts w:hint="eastAsia" w:ascii="Arial" w:hAnsi="Arial" w:cs="Arial"/>
          <w:b/>
        </w:rPr>
        <w:t>）</w:t>
      </w:r>
    </w:p>
    <w:p>
      <w:pPr>
        <w:numPr>
          <w:ilvl w:val="0"/>
          <w:numId w:val="15"/>
        </w:numPr>
        <w:spacing w:before="312" w:beforeLines="0" w:after="468" w:afterLines="0" w:line="400" w:lineRule="exact"/>
        <w:ind w:left="420" w:leftChars="0"/>
        <w:rPr>
          <w:rFonts w:ascii="宋体" w:hAnsi="宋体"/>
        </w:rPr>
      </w:pPr>
      <w:r>
        <w:rPr>
          <w:rFonts w:hint="eastAsia" w:ascii="宋体" w:hAnsi="宋体"/>
        </w:rPr>
        <w:t>展开与折叠：对报表的行区域第一列数据按大类进行展开和折叠，选中需展开和折</w:t>
      </w:r>
    </w:p>
    <w:p>
      <w:pPr>
        <w:spacing w:before="312" w:after="468" w:line="400" w:lineRule="exact"/>
        <w:ind w:left="1575" w:leftChars="750"/>
        <w:rPr>
          <w:rFonts w:ascii="宋体" w:hAnsi="宋体"/>
        </w:rPr>
      </w:pPr>
      <w:r>
        <w:rPr>
          <w:rFonts w:hint="eastAsia" w:ascii="宋体" w:hAnsi="宋体"/>
        </w:rPr>
        <w:t>叠的数据项通过右击选择展开项目和折叠项目进行，或直接通过行区域第一列栏位值前的+/-符号进行展开和折叠，如</w:t>
      </w:r>
      <w:r>
        <w:rPr>
          <w:rFonts w:hint="eastAsia"/>
        </w:rPr>
        <w:t>图1-20-18</w:t>
      </w:r>
      <w:r>
        <w:rPr>
          <w:rFonts w:hint="eastAsia" w:ascii="宋体" w:hAnsi="宋体"/>
        </w:rPr>
        <w:t>：</w:t>
      </w:r>
    </w:p>
    <w:p>
      <w:pPr>
        <w:spacing w:before="312" w:after="468"/>
        <w:ind w:left="420"/>
      </w:pPr>
      <w:r>
        <w:rPr>
          <w:rFonts w:hint="eastAsia"/>
        </w:rPr>
        <w:drawing>
          <wp:inline distT="0" distB="0" distL="0" distR="0">
            <wp:extent cx="5281930" cy="2976880"/>
            <wp:effectExtent l="0" t="0" r="13970" b="13970"/>
            <wp:docPr id="342" name="图片 342" descr="C:/Users/Administrator/AppData/Local/Temp/picturecompress_20210401142621/output_276.jpgoutput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descr="C:/Users/Administrator/AppData/Local/Temp/picturecompress_20210401142621/output_276.jpgoutput_276"/>
                    <pic:cNvPicPr>
                      <a:picLocks noChangeAspect="1" noChangeArrowheads="1"/>
                    </pic:cNvPicPr>
                  </pic:nvPicPr>
                  <pic:blipFill>
                    <a:blip r:embed="rId275"/>
                    <a:srcRect/>
                    <a:stretch>
                      <a:fillRect/>
                    </a:stretch>
                  </pic:blipFill>
                  <pic:spPr>
                    <a:xfrm>
                      <a:off x="0" y="0"/>
                      <a:ext cx="5281930" cy="2976880"/>
                    </a:xfrm>
                    <a:prstGeom prst="rect">
                      <a:avLst/>
                    </a:prstGeom>
                    <a:noFill/>
                    <a:ln>
                      <a:noFill/>
                    </a:ln>
                  </pic:spPr>
                </pic:pic>
              </a:graphicData>
            </a:graphic>
          </wp:inline>
        </w:drawing>
      </w:r>
    </w:p>
    <w:p>
      <w:pPr>
        <w:spacing w:before="312" w:after="468"/>
        <w:ind w:left="420"/>
        <w:rPr>
          <w:rFonts w:ascii="Arial" w:hAnsi="Arial" w:cs="Arial"/>
          <w:b/>
        </w:rPr>
      </w:pPr>
      <w:r>
        <w:rPr>
          <w:rFonts w:hint="eastAsia"/>
        </w:rPr>
        <w:t xml:space="preserve">                              </w:t>
      </w:r>
      <w:r>
        <w:rPr>
          <w:rFonts w:ascii="Arial" w:hAnsi="Arial" w:cs="Arial"/>
          <w:b/>
        </w:rPr>
        <w:t xml:space="preserve">  </w:t>
      </w:r>
      <w:r>
        <w:rPr>
          <w:rFonts w:ascii="Arial" w:cs="Arial"/>
          <w:b/>
        </w:rPr>
        <w:t>（图</w:t>
      </w:r>
      <w:r>
        <w:rPr>
          <w:rFonts w:ascii="Arial" w:hAnsi="Arial" w:cs="Arial"/>
          <w:b/>
        </w:rPr>
        <w:t>1-20-18</w:t>
      </w:r>
      <w:r>
        <w:rPr>
          <w:rFonts w:ascii="Arial" w:cs="Arial"/>
          <w:b/>
        </w:rPr>
        <w:t>）</w:t>
      </w:r>
    </w:p>
    <w:p>
      <w:pPr>
        <w:spacing w:before="312" w:after="468" w:line="400" w:lineRule="exact"/>
        <w:ind w:left="420" w:firstLine="210" w:firstLineChars="100"/>
      </w:pPr>
      <w:r>
        <w:rPr>
          <w:rFonts w:hint="eastAsia"/>
        </w:rPr>
        <w:t>展开的效果：</w:t>
      </w:r>
    </w:p>
    <w:p>
      <w:pPr>
        <w:spacing w:before="312" w:after="468" w:line="400" w:lineRule="exact"/>
        <w:ind w:left="420" w:firstLine="105" w:firstLineChars="50"/>
      </w:pPr>
      <w:r>
        <w:rPr>
          <w:rFonts w:hint="eastAsia"/>
        </w:rPr>
        <w:t xml:space="preserve"> </w:t>
      </w:r>
    </w:p>
    <w:p>
      <w:pPr>
        <w:spacing w:before="312" w:after="468" w:line="400" w:lineRule="exact"/>
        <w:ind w:left="420" w:firstLine="105" w:firstLineChars="50"/>
      </w:pPr>
      <w:r>
        <w:rPr>
          <w:rFonts w:hint="eastAsia"/>
        </w:rPr>
        <w:t xml:space="preserve"> </w:t>
      </w:r>
    </w:p>
    <w:p>
      <w:pPr>
        <w:spacing w:before="312" w:after="468" w:line="400" w:lineRule="exact"/>
        <w:ind w:left="420" w:firstLine="105" w:firstLineChars="50"/>
      </w:pPr>
      <w:r>
        <w:rPr>
          <w:rFonts w:hint="eastAsia"/>
        </w:rPr>
        <w:t xml:space="preserve"> </w:t>
      </w:r>
    </w:p>
    <w:p>
      <w:pPr>
        <w:spacing w:before="312" w:after="468"/>
        <w:ind w:left="420"/>
      </w:pPr>
      <w:r>
        <w:rPr>
          <w:rFonts w:hint="eastAsia"/>
        </w:rPr>
        <w:drawing>
          <wp:inline distT="0" distB="0" distL="0" distR="0">
            <wp:extent cx="5262880" cy="2009775"/>
            <wp:effectExtent l="0" t="0" r="13970" b="9525"/>
            <wp:docPr id="341" name="图片 341" descr="C:/Users/Administrator/AppData/Local/Temp/picturecompress_20210401142621/output_277.pngoutput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C:/Users/Administrator/AppData/Local/Temp/picturecompress_20210401142621/output_277.pngoutput_277"/>
                    <pic:cNvPicPr>
                      <a:picLocks noChangeAspect="1" noChangeArrowheads="1"/>
                    </pic:cNvPicPr>
                  </pic:nvPicPr>
                  <pic:blipFill>
                    <a:blip r:embed="rId276"/>
                    <a:srcRect/>
                    <a:stretch>
                      <a:fillRect/>
                    </a:stretch>
                  </pic:blipFill>
                  <pic:spPr>
                    <a:xfrm>
                      <a:off x="0" y="0"/>
                      <a:ext cx="5262880" cy="2009775"/>
                    </a:xfrm>
                    <a:prstGeom prst="rect">
                      <a:avLst/>
                    </a:prstGeom>
                    <a:noFill/>
                    <a:ln>
                      <a:noFill/>
                    </a:ln>
                  </pic:spPr>
                </pic:pic>
              </a:graphicData>
            </a:graphic>
          </wp:inline>
        </w:drawing>
      </w:r>
    </w:p>
    <w:p>
      <w:pPr>
        <w:spacing w:before="312" w:after="468" w:line="400" w:lineRule="exact"/>
        <w:ind w:left="420"/>
        <w:jc w:val="center"/>
        <w:rPr>
          <w:rFonts w:ascii="Arial" w:hAnsi="Arial" w:cs="Arial"/>
          <w:b/>
        </w:rPr>
      </w:pPr>
      <w:r>
        <w:rPr>
          <w:rFonts w:ascii="Arial" w:cs="Arial"/>
          <w:b/>
        </w:rPr>
        <w:t>（图</w:t>
      </w:r>
      <w:r>
        <w:rPr>
          <w:rFonts w:ascii="Arial" w:hAnsi="Arial" w:cs="Arial"/>
          <w:b/>
        </w:rPr>
        <w:t>1-20-19</w:t>
      </w:r>
      <w:r>
        <w:rPr>
          <w:rFonts w:ascii="Arial" w:cs="Arial"/>
          <w:b/>
        </w:rPr>
        <w:t>）</w:t>
      </w:r>
    </w:p>
    <w:p>
      <w:pPr>
        <w:spacing w:before="312" w:after="468" w:line="400" w:lineRule="exact"/>
        <w:ind w:left="420"/>
      </w:pPr>
      <w:r>
        <w:rPr>
          <w:rFonts w:hint="eastAsia"/>
        </w:rPr>
        <w:t xml:space="preserve">  折叠的效果：</w:t>
      </w:r>
    </w:p>
    <w:p>
      <w:pPr>
        <w:spacing w:before="312" w:after="468"/>
        <w:ind w:left="420"/>
      </w:pPr>
      <w:r>
        <w:rPr>
          <w:rFonts w:hint="eastAsia"/>
        </w:rPr>
        <w:drawing>
          <wp:inline distT="0" distB="0" distL="0" distR="0">
            <wp:extent cx="5267325" cy="1847850"/>
            <wp:effectExtent l="0" t="0" r="9525" b="0"/>
            <wp:docPr id="340" name="图片 340" descr="C:/Users/Administrator/AppData/Local/Temp/picturecompress_20210401142621/output_278.pngoutput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descr="C:/Users/Administrator/AppData/Local/Temp/picturecompress_20210401142621/output_278.pngoutput_278"/>
                    <pic:cNvPicPr>
                      <a:picLocks noChangeAspect="1" noChangeArrowheads="1"/>
                    </pic:cNvPicPr>
                  </pic:nvPicPr>
                  <pic:blipFill>
                    <a:blip r:embed="rId277"/>
                    <a:srcRect/>
                    <a:stretch>
                      <a:fillRect/>
                    </a:stretch>
                  </pic:blipFill>
                  <pic:spPr>
                    <a:xfrm>
                      <a:off x="0" y="0"/>
                      <a:ext cx="5267325" cy="1847850"/>
                    </a:xfrm>
                    <a:prstGeom prst="rect">
                      <a:avLst/>
                    </a:prstGeom>
                    <a:noFill/>
                    <a:ln>
                      <a:noFill/>
                    </a:ln>
                  </pic:spPr>
                </pic:pic>
              </a:graphicData>
            </a:graphic>
          </wp:inline>
        </w:drawing>
      </w:r>
    </w:p>
    <w:p>
      <w:pPr>
        <w:spacing w:before="312" w:after="468"/>
        <w:ind w:left="420"/>
        <w:jc w:val="center"/>
        <w:rPr>
          <w:rFonts w:ascii="Arial" w:hAnsi="Arial" w:cs="Arial"/>
          <w:b/>
        </w:rPr>
      </w:pPr>
      <w:r>
        <w:rPr>
          <w:rFonts w:ascii="Arial" w:cs="Arial"/>
          <w:b/>
        </w:rPr>
        <w:t>（图</w:t>
      </w:r>
      <w:r>
        <w:rPr>
          <w:rFonts w:ascii="Arial" w:hAnsi="Arial" w:cs="Arial"/>
          <w:b/>
        </w:rPr>
        <w:t>1-20-20</w:t>
      </w:r>
      <w:r>
        <w:rPr>
          <w:rFonts w:ascii="Arial" w:cs="Arial"/>
          <w:b/>
        </w:rPr>
        <w:t>）</w:t>
      </w:r>
    </w:p>
    <w:p>
      <w:pPr>
        <w:numPr>
          <w:ilvl w:val="0"/>
          <w:numId w:val="32"/>
        </w:numPr>
        <w:spacing w:before="312" w:beforeLines="0" w:after="468" w:afterLines="0" w:line="400" w:lineRule="exact"/>
        <w:ind w:left="420" w:leftChars="0"/>
        <w:rPr>
          <w:rFonts w:ascii="宋体" w:hAnsi="宋体"/>
        </w:rPr>
      </w:pPr>
      <w:r>
        <w:rPr>
          <w:rFonts w:hint="eastAsia" w:ascii="宋体" w:hAnsi="宋体"/>
        </w:rPr>
        <w:t>排序：对报表数据进行升序或降序排列。</w:t>
      </w:r>
    </w:p>
    <w:p>
      <w:pPr>
        <w:spacing w:before="312" w:after="468" w:line="400" w:lineRule="exact"/>
        <w:ind w:left="1065" w:leftChars="507"/>
        <w:rPr>
          <w:rFonts w:ascii="宋体" w:hAnsi="宋体"/>
        </w:rPr>
      </w:pPr>
      <w:r>
        <w:rPr>
          <w:rFonts w:hint="eastAsia" w:ascii="宋体" w:hAnsi="宋体"/>
        </w:rPr>
        <w:t>选中列区域第一笔数据，右击选择‘升序排序’或‘降序排序’系统会自动对所有数据进行升/降序排列，如图1-20-21：</w:t>
      </w:r>
    </w:p>
    <w:p>
      <w:pPr>
        <w:spacing w:before="312" w:after="468"/>
        <w:ind w:left="420"/>
      </w:pPr>
      <w:r>
        <w:rPr>
          <w:rFonts w:hint="eastAsia"/>
        </w:rPr>
        <w:drawing>
          <wp:inline distT="0" distB="0" distL="0" distR="0">
            <wp:extent cx="5272405" cy="2409825"/>
            <wp:effectExtent l="0" t="0" r="4445" b="9525"/>
            <wp:docPr id="339" name="图片 339" descr="C:/Users/Administrator/AppData/Local/Temp/picturecompress_20210401142621/output_279.pngoutput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C:/Users/Administrator/AppData/Local/Temp/picturecompress_20210401142621/output_279.pngoutput_279"/>
                    <pic:cNvPicPr>
                      <a:picLocks noChangeAspect="1" noChangeArrowheads="1"/>
                    </pic:cNvPicPr>
                  </pic:nvPicPr>
                  <pic:blipFill>
                    <a:blip r:embed="rId278"/>
                    <a:srcRect/>
                    <a:stretch>
                      <a:fillRect/>
                    </a:stretch>
                  </pic:blipFill>
                  <pic:spPr>
                    <a:xfrm>
                      <a:off x="0" y="0"/>
                      <a:ext cx="5272405" cy="2409825"/>
                    </a:xfrm>
                    <a:prstGeom prst="rect">
                      <a:avLst/>
                    </a:prstGeom>
                    <a:noFill/>
                    <a:ln>
                      <a:noFill/>
                    </a:ln>
                  </pic:spPr>
                </pic:pic>
              </a:graphicData>
            </a:graphic>
          </wp:inline>
        </w:drawing>
      </w:r>
    </w:p>
    <w:p>
      <w:pPr>
        <w:spacing w:before="312" w:after="468"/>
        <w:ind w:left="420"/>
        <w:jc w:val="center"/>
        <w:rPr>
          <w:rFonts w:ascii="Arial" w:hAnsi="Arial" w:cs="Arial"/>
          <w:b/>
        </w:rPr>
      </w:pPr>
      <w:r>
        <w:rPr>
          <w:rFonts w:ascii="Arial" w:hAnsi="宋体" w:cs="Arial"/>
          <w:b/>
        </w:rPr>
        <w:t>（图</w:t>
      </w:r>
      <w:r>
        <w:rPr>
          <w:rFonts w:ascii="Arial" w:hAnsi="Arial" w:cs="Arial"/>
          <w:b/>
        </w:rPr>
        <w:t>1-20-21</w:t>
      </w:r>
      <w:r>
        <w:rPr>
          <w:rFonts w:ascii="Arial" w:hAnsi="宋体" w:cs="Arial"/>
          <w:b/>
        </w:rPr>
        <w:t>）</w:t>
      </w:r>
    </w:p>
    <w:p>
      <w:pPr>
        <w:spacing w:before="312" w:after="468" w:line="400" w:lineRule="exact"/>
        <w:ind w:left="420" w:firstLine="315" w:firstLineChars="150"/>
      </w:pPr>
      <w:r>
        <w:rPr>
          <w:rFonts w:hint="eastAsia"/>
        </w:rPr>
        <w:t>选中</w:t>
      </w:r>
      <w:r>
        <w:rPr>
          <w:rFonts w:hint="eastAsia"/>
          <w:color w:val="FF0000"/>
        </w:rPr>
        <w:t>‘采购数量</w:t>
      </w:r>
      <w:r>
        <w:rPr>
          <w:rFonts w:hint="eastAsia"/>
        </w:rPr>
        <w:t>’中的一笔数据，右击，选择‘升序/降序排序’，如</w:t>
      </w:r>
      <w:r>
        <w:rPr>
          <w:rFonts w:hint="eastAsia" w:ascii="宋体" w:hAnsi="宋体"/>
        </w:rPr>
        <w:t>图1-20-22</w:t>
      </w:r>
      <w:r>
        <w:rPr>
          <w:rFonts w:hint="eastAsia"/>
        </w:rPr>
        <w:t xml:space="preserve">： </w:t>
      </w:r>
    </w:p>
    <w:p>
      <w:pPr>
        <w:spacing w:before="312" w:after="468"/>
        <w:ind w:left="420" w:firstLine="315" w:firstLineChars="150"/>
      </w:pPr>
      <w:r>
        <w:rPr>
          <w:rFonts w:hint="eastAsia"/>
        </w:rPr>
        <w:drawing>
          <wp:inline distT="0" distB="0" distL="0" distR="0">
            <wp:extent cx="5057775" cy="2472055"/>
            <wp:effectExtent l="0" t="0" r="9525" b="4445"/>
            <wp:docPr id="338" name="图片 338" descr="C:/Users/Administrator/AppData/Local/Temp/picturecompress_20210401142621/output_280.jpgoutput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descr="C:/Users/Administrator/AppData/Local/Temp/picturecompress_20210401142621/output_280.jpgoutput_280"/>
                    <pic:cNvPicPr>
                      <a:picLocks noChangeAspect="1" noChangeArrowheads="1"/>
                    </pic:cNvPicPr>
                  </pic:nvPicPr>
                  <pic:blipFill>
                    <a:blip r:embed="rId279"/>
                    <a:srcRect/>
                    <a:stretch>
                      <a:fillRect/>
                    </a:stretch>
                  </pic:blipFill>
                  <pic:spPr>
                    <a:xfrm>
                      <a:off x="0" y="0"/>
                      <a:ext cx="5057775" cy="2472055"/>
                    </a:xfrm>
                    <a:prstGeom prst="rect">
                      <a:avLst/>
                    </a:prstGeom>
                    <a:noFill/>
                    <a:ln>
                      <a:noFill/>
                    </a:ln>
                  </pic:spPr>
                </pic:pic>
              </a:graphicData>
            </a:graphic>
          </wp:inline>
        </w:drawing>
      </w:r>
    </w:p>
    <w:p>
      <w:pPr>
        <w:spacing w:before="312" w:after="468" w:line="400" w:lineRule="exact"/>
        <w:ind w:left="420" w:firstLine="316" w:firstLineChars="150"/>
        <w:jc w:val="center"/>
        <w:rPr>
          <w:rFonts w:ascii="Arial" w:hAnsi="Arial" w:cs="Arial"/>
          <w:b/>
        </w:rPr>
      </w:pPr>
      <w:r>
        <w:rPr>
          <w:rFonts w:ascii="Arial" w:hAnsi="宋体" w:cs="Arial"/>
          <w:b/>
        </w:rPr>
        <w:t>（图</w:t>
      </w:r>
      <w:r>
        <w:rPr>
          <w:rFonts w:ascii="Arial" w:hAnsi="Arial" w:cs="Arial"/>
          <w:b/>
        </w:rPr>
        <w:t>1-20-22</w:t>
      </w:r>
      <w:r>
        <w:rPr>
          <w:rFonts w:ascii="Arial" w:hAnsi="宋体" w:cs="Arial"/>
          <w:b/>
        </w:rPr>
        <w:t>）</w:t>
      </w:r>
    </w:p>
    <w:p>
      <w:pPr>
        <w:spacing w:before="312" w:after="468" w:line="400" w:lineRule="exact"/>
        <w:ind w:left="420" w:firstLine="315" w:firstLineChars="150"/>
      </w:pPr>
      <w:r>
        <w:rPr>
          <w:rFonts w:hint="eastAsia"/>
        </w:rPr>
        <w:t>升序排序效果：</w:t>
      </w:r>
    </w:p>
    <w:p>
      <w:pPr>
        <w:spacing w:before="312" w:after="468"/>
        <w:ind w:left="420" w:firstLine="315" w:firstLineChars="150"/>
      </w:pPr>
      <w:r>
        <w:rPr>
          <w:rFonts w:hint="eastAsia"/>
        </w:rPr>
        <w:drawing>
          <wp:inline distT="0" distB="0" distL="0" distR="0">
            <wp:extent cx="5172075" cy="2243455"/>
            <wp:effectExtent l="0" t="0" r="9525" b="4445"/>
            <wp:docPr id="337" name="图片 337" descr="C:/Users/Administrator/AppData/Local/Temp/picturecompress_20210401142621/output_281.jpgoutput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C:/Users/Administrator/AppData/Local/Temp/picturecompress_20210401142621/output_281.jpgoutput_281"/>
                    <pic:cNvPicPr>
                      <a:picLocks noChangeAspect="1" noChangeArrowheads="1"/>
                    </pic:cNvPicPr>
                  </pic:nvPicPr>
                  <pic:blipFill>
                    <a:blip r:embed="rId280"/>
                    <a:srcRect/>
                    <a:stretch>
                      <a:fillRect/>
                    </a:stretch>
                  </pic:blipFill>
                  <pic:spPr>
                    <a:xfrm>
                      <a:off x="0" y="0"/>
                      <a:ext cx="5172075" cy="2243455"/>
                    </a:xfrm>
                    <a:prstGeom prst="rect">
                      <a:avLst/>
                    </a:prstGeom>
                    <a:noFill/>
                    <a:ln>
                      <a:noFill/>
                    </a:ln>
                  </pic:spPr>
                </pic:pic>
              </a:graphicData>
            </a:graphic>
          </wp:inline>
        </w:drawing>
      </w:r>
    </w:p>
    <w:p>
      <w:pPr>
        <w:spacing w:before="312" w:after="468"/>
        <w:ind w:left="420" w:firstLine="316" w:firstLineChars="150"/>
        <w:jc w:val="center"/>
        <w:rPr>
          <w:rFonts w:ascii="Arial" w:hAnsi="Arial" w:cs="Arial"/>
          <w:b/>
        </w:rPr>
      </w:pPr>
      <w:r>
        <w:rPr>
          <w:rFonts w:ascii="Arial" w:hAnsi="宋体" w:cs="Arial"/>
          <w:b/>
        </w:rPr>
        <w:t>（图</w:t>
      </w:r>
      <w:r>
        <w:rPr>
          <w:rFonts w:ascii="Arial" w:hAnsi="Arial" w:cs="Arial"/>
          <w:b/>
        </w:rPr>
        <w:t>1-20-2</w:t>
      </w:r>
      <w:r>
        <w:rPr>
          <w:rFonts w:hint="eastAsia" w:ascii="Arial" w:hAnsi="Arial" w:cs="Arial"/>
          <w:b/>
        </w:rPr>
        <w:t>3</w:t>
      </w:r>
      <w:r>
        <w:rPr>
          <w:rFonts w:ascii="Arial" w:hAnsi="宋体" w:cs="Arial"/>
          <w:b/>
        </w:rPr>
        <w:t>）</w:t>
      </w:r>
    </w:p>
    <w:p>
      <w:pPr>
        <w:spacing w:before="312" w:after="468"/>
        <w:ind w:left="420" w:firstLine="315" w:firstLineChars="150"/>
      </w:pPr>
      <w:r>
        <w:rPr>
          <w:rFonts w:hint="eastAsia"/>
        </w:rPr>
        <w:t>降序排序：</w:t>
      </w:r>
    </w:p>
    <w:p>
      <w:pPr>
        <w:spacing w:before="312" w:after="468"/>
        <w:ind w:left="420" w:firstLine="315" w:firstLineChars="150"/>
        <w:jc w:val="center"/>
        <w:rPr>
          <w:rFonts w:ascii="Arial" w:hAnsi="Arial" w:cs="Arial"/>
          <w:b/>
        </w:rPr>
      </w:pPr>
      <w:r>
        <w:rPr>
          <w:rFonts w:hint="eastAsia"/>
        </w:rPr>
        <w:drawing>
          <wp:inline distT="0" distB="0" distL="0" distR="0">
            <wp:extent cx="5062855" cy="2052955"/>
            <wp:effectExtent l="0" t="0" r="4445" b="4445"/>
            <wp:docPr id="336" name="图片 336" descr="C:/Users/Administrator/AppData/Local/Temp/picturecompress_20210401142621/output_282.jpgoutput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descr="C:/Users/Administrator/AppData/Local/Temp/picturecompress_20210401142621/output_282.jpgoutput_282"/>
                    <pic:cNvPicPr>
                      <a:picLocks noChangeAspect="1" noChangeArrowheads="1"/>
                    </pic:cNvPicPr>
                  </pic:nvPicPr>
                  <pic:blipFill>
                    <a:blip r:embed="rId281"/>
                    <a:srcRect/>
                    <a:stretch>
                      <a:fillRect/>
                    </a:stretch>
                  </pic:blipFill>
                  <pic:spPr>
                    <a:xfrm>
                      <a:off x="0" y="0"/>
                      <a:ext cx="5062855" cy="2052955"/>
                    </a:xfrm>
                    <a:prstGeom prst="rect">
                      <a:avLst/>
                    </a:prstGeom>
                    <a:noFill/>
                    <a:ln>
                      <a:noFill/>
                    </a:ln>
                  </pic:spPr>
                </pic:pic>
              </a:graphicData>
            </a:graphic>
          </wp:inline>
        </w:drawing>
      </w:r>
      <w:r>
        <w:rPr>
          <w:rFonts w:ascii="Arial" w:cs="Arial"/>
          <w:b/>
        </w:rPr>
        <w:t>（</w:t>
      </w:r>
      <w:r>
        <w:rPr>
          <w:rFonts w:ascii="Arial" w:hAnsi="宋体" w:cs="Arial"/>
          <w:b/>
        </w:rPr>
        <w:t>图</w:t>
      </w:r>
      <w:r>
        <w:rPr>
          <w:rFonts w:ascii="Arial" w:hAnsi="Arial" w:cs="Arial"/>
          <w:b/>
        </w:rPr>
        <w:t>1-20-24</w:t>
      </w:r>
      <w:r>
        <w:rPr>
          <w:rFonts w:ascii="Arial" w:hAnsi="宋体" w:cs="Arial"/>
          <w:b/>
        </w:rPr>
        <w:t>）</w:t>
      </w:r>
    </w:p>
    <w:p>
      <w:pPr>
        <w:spacing w:before="312" w:after="468" w:line="400" w:lineRule="exact"/>
        <w:ind w:left="420" w:firstLine="105" w:firstLineChars="50"/>
      </w:pPr>
      <w:r>
        <w:rPr>
          <w:rFonts w:hint="eastAsia" w:ascii="宋体" w:hAnsi="宋体"/>
        </w:rPr>
        <w:t>钻取明细：只列示行区域选中的数据，即在报表中查看行区域具体明细数据项，如图1-20-25</w:t>
      </w:r>
    </w:p>
    <w:p>
      <w:pPr>
        <w:spacing w:before="312" w:after="468"/>
        <w:ind w:left="420"/>
      </w:pPr>
      <w:r>
        <w:rPr>
          <w:rFonts w:hint="eastAsia"/>
        </w:rPr>
        <w:drawing>
          <wp:inline distT="0" distB="0" distL="0" distR="0">
            <wp:extent cx="5267325" cy="3019425"/>
            <wp:effectExtent l="0" t="0" r="9525" b="9525"/>
            <wp:docPr id="335" name="图片 335" descr="C:/Users/Administrator/AppData/Local/Temp/picturecompress_20210401142621/output_283.pngoutput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C:/Users/Administrator/AppData/Local/Temp/picturecompress_20210401142621/output_283.pngoutput_283"/>
                    <pic:cNvPicPr>
                      <a:picLocks noChangeAspect="1" noChangeArrowheads="1"/>
                    </pic:cNvPicPr>
                  </pic:nvPicPr>
                  <pic:blipFill>
                    <a:blip r:embed="rId282"/>
                    <a:srcRect/>
                    <a:stretch>
                      <a:fillRect/>
                    </a:stretch>
                  </pic:blipFill>
                  <pic:spPr>
                    <a:xfrm>
                      <a:off x="0" y="0"/>
                      <a:ext cx="5267325" cy="3019425"/>
                    </a:xfrm>
                    <a:prstGeom prst="rect">
                      <a:avLst/>
                    </a:prstGeom>
                    <a:noFill/>
                    <a:ln>
                      <a:noFill/>
                    </a:ln>
                  </pic:spPr>
                </pic:pic>
              </a:graphicData>
            </a:graphic>
          </wp:inline>
        </w:drawing>
      </w:r>
    </w:p>
    <w:p>
      <w:pPr>
        <w:spacing w:before="312" w:after="468"/>
        <w:ind w:left="420"/>
        <w:jc w:val="center"/>
        <w:rPr>
          <w:rFonts w:ascii="Arial" w:hAnsi="Arial" w:cs="Arial"/>
          <w:b/>
        </w:rPr>
      </w:pPr>
      <w:r>
        <w:rPr>
          <w:rFonts w:ascii="Arial" w:hAnsi="宋体" w:cs="Arial"/>
          <w:b/>
        </w:rPr>
        <w:t>（图</w:t>
      </w:r>
      <w:r>
        <w:rPr>
          <w:rFonts w:ascii="Arial" w:hAnsi="Arial" w:cs="Arial"/>
          <w:b/>
        </w:rPr>
        <w:t>1-20-25</w:t>
      </w:r>
      <w:r>
        <w:rPr>
          <w:rFonts w:ascii="Arial" w:hAnsi="宋体" w:cs="Arial"/>
          <w:b/>
        </w:rPr>
        <w:t>）</w:t>
      </w:r>
    </w:p>
    <w:p>
      <w:pPr>
        <w:spacing w:before="312" w:after="468" w:line="400" w:lineRule="exact"/>
        <w:ind w:left="420"/>
        <w:rPr>
          <w:rFonts w:ascii="宋体" w:hAnsi="宋体"/>
        </w:rPr>
      </w:pPr>
      <w:r>
        <w:rPr>
          <w:rFonts w:hint="eastAsia"/>
        </w:rPr>
        <w:t xml:space="preserve">   </w:t>
      </w:r>
      <w:r>
        <w:rPr>
          <w:rFonts w:hint="eastAsia" w:ascii="宋体" w:hAnsi="宋体"/>
        </w:rPr>
        <w:t>选中需查看的明细数据，右击选择‘按选定内容筛选’，系统只列示该笔数据，</w:t>
      </w:r>
    </w:p>
    <w:p>
      <w:pPr>
        <w:spacing w:before="312" w:after="468" w:line="400" w:lineRule="exact"/>
        <w:ind w:left="420" w:firstLine="315" w:firstLineChars="150"/>
        <w:rPr>
          <w:rFonts w:ascii="宋体" w:hAnsi="宋体"/>
        </w:rPr>
      </w:pPr>
      <w:r>
        <w:rPr>
          <w:rFonts w:hint="eastAsia" w:ascii="宋体" w:hAnsi="宋体"/>
        </w:rPr>
        <w:t>如图1-20-26：</w:t>
      </w:r>
    </w:p>
    <w:p>
      <w:pPr>
        <w:spacing w:before="312" w:after="468"/>
        <w:ind w:left="420"/>
      </w:pPr>
      <w:r>
        <w:rPr>
          <w:rFonts w:hint="eastAsia"/>
        </w:rPr>
        <w:drawing>
          <wp:inline distT="0" distB="0" distL="0" distR="0">
            <wp:extent cx="5267325" cy="3028950"/>
            <wp:effectExtent l="0" t="0" r="9525" b="0"/>
            <wp:docPr id="334" name="图片 334" descr="C:/Users/Administrator/AppData/Local/Temp/picturecompress_20210401142621/output_284.pngoutput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C:/Users/Administrator/AppData/Local/Temp/picturecompress_20210401142621/output_284.pngoutput_284"/>
                    <pic:cNvPicPr>
                      <a:picLocks noChangeAspect="1" noChangeArrowheads="1"/>
                    </pic:cNvPicPr>
                  </pic:nvPicPr>
                  <pic:blipFill>
                    <a:blip r:embed="rId283"/>
                    <a:srcRect/>
                    <a:stretch>
                      <a:fillRect/>
                    </a:stretch>
                  </pic:blipFill>
                  <pic:spPr>
                    <a:xfrm>
                      <a:off x="0" y="0"/>
                      <a:ext cx="5267325" cy="3028950"/>
                    </a:xfrm>
                    <a:prstGeom prst="rect">
                      <a:avLst/>
                    </a:prstGeom>
                    <a:noFill/>
                    <a:ln>
                      <a:noFill/>
                    </a:ln>
                  </pic:spPr>
                </pic:pic>
              </a:graphicData>
            </a:graphic>
          </wp:inline>
        </w:drawing>
      </w:r>
    </w:p>
    <w:p>
      <w:pPr>
        <w:spacing w:before="312" w:after="468" w:line="400" w:lineRule="exact"/>
        <w:ind w:left="420" w:firstLine="316" w:firstLineChars="150"/>
        <w:jc w:val="center"/>
        <w:rPr>
          <w:rFonts w:ascii="Arial" w:hAnsi="Arial" w:cs="Arial"/>
          <w:b/>
        </w:rPr>
      </w:pPr>
      <w:r>
        <w:rPr>
          <w:rFonts w:ascii="Arial" w:hAnsi="宋体" w:cs="Arial"/>
          <w:b/>
        </w:rPr>
        <w:t>图</w:t>
      </w:r>
      <w:r>
        <w:rPr>
          <w:rFonts w:ascii="Arial" w:hAnsi="Arial" w:cs="Arial"/>
          <w:b/>
        </w:rPr>
        <w:t>1-20-26</w:t>
      </w:r>
    </w:p>
    <w:p>
      <w:pPr>
        <w:spacing w:before="312" w:after="468" w:line="400" w:lineRule="exact"/>
        <w:ind w:left="420" w:firstLine="315" w:firstLineChars="150"/>
      </w:pPr>
      <w:r>
        <w:rPr>
          <w:rFonts w:hint="eastAsia"/>
        </w:rPr>
        <w:t>钻取明细效果：</w:t>
      </w:r>
    </w:p>
    <w:p>
      <w:pPr>
        <w:spacing w:before="312" w:after="468" w:line="400" w:lineRule="exact"/>
        <w:ind w:left="420" w:firstLine="315" w:firstLineChars="150"/>
      </w:pPr>
    </w:p>
    <w:p>
      <w:pPr>
        <w:spacing w:before="312" w:after="468" w:line="400" w:lineRule="exact"/>
        <w:ind w:left="420" w:firstLine="315" w:firstLineChars="150"/>
      </w:pPr>
    </w:p>
    <w:p>
      <w:pPr>
        <w:spacing w:before="312" w:after="468" w:line="400" w:lineRule="exact"/>
        <w:ind w:left="420" w:firstLine="315" w:firstLineChars="150"/>
      </w:pPr>
    </w:p>
    <w:p>
      <w:pPr>
        <w:spacing w:before="312" w:after="468"/>
        <w:ind w:left="420"/>
      </w:pPr>
      <w:r>
        <w:rPr>
          <w:rFonts w:hint="eastAsia"/>
        </w:rPr>
        <w:drawing>
          <wp:inline distT="0" distB="0" distL="0" distR="0">
            <wp:extent cx="5324475" cy="3062605"/>
            <wp:effectExtent l="0" t="0" r="9525" b="4445"/>
            <wp:docPr id="333" name="图片 333" descr="C:/Users/Administrator/AppData/Local/Temp/picturecompress_20210401142621/output_285.pngoutput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C:/Users/Administrator/AppData/Local/Temp/picturecompress_20210401142621/output_285.pngoutput_285"/>
                    <pic:cNvPicPr>
                      <a:picLocks noChangeAspect="1" noChangeArrowheads="1"/>
                    </pic:cNvPicPr>
                  </pic:nvPicPr>
                  <pic:blipFill>
                    <a:blip r:embed="rId284"/>
                    <a:srcRect/>
                    <a:stretch>
                      <a:fillRect/>
                    </a:stretch>
                  </pic:blipFill>
                  <pic:spPr>
                    <a:xfrm>
                      <a:off x="0" y="0"/>
                      <a:ext cx="5324475" cy="3062605"/>
                    </a:xfrm>
                    <a:prstGeom prst="rect">
                      <a:avLst/>
                    </a:prstGeom>
                    <a:noFill/>
                    <a:ln>
                      <a:noFill/>
                    </a:ln>
                  </pic:spPr>
                </pic:pic>
              </a:graphicData>
            </a:graphic>
          </wp:inline>
        </w:drawing>
      </w:r>
    </w:p>
    <w:p>
      <w:pPr>
        <w:spacing w:before="312" w:after="468"/>
        <w:ind w:left="420" w:firstLine="738" w:firstLineChars="350"/>
        <w:jc w:val="center"/>
        <w:rPr>
          <w:rFonts w:ascii="Arial" w:hAnsi="Arial" w:cs="Arial"/>
          <w:b/>
        </w:rPr>
      </w:pPr>
      <w:r>
        <w:rPr>
          <w:rFonts w:ascii="Arial" w:hAnsi="宋体" w:cs="Arial"/>
          <w:b/>
        </w:rPr>
        <w:t>（图</w:t>
      </w:r>
      <w:r>
        <w:rPr>
          <w:rFonts w:ascii="Arial" w:hAnsi="Arial" w:cs="Arial"/>
          <w:b/>
        </w:rPr>
        <w:t>1-20-27</w:t>
      </w:r>
      <w:r>
        <w:rPr>
          <w:rFonts w:ascii="Arial" w:hAnsi="宋体" w:cs="Arial"/>
          <w:b/>
        </w:rPr>
        <w:t>）</w:t>
      </w:r>
    </w:p>
    <w:p>
      <w:pPr>
        <w:numPr>
          <w:ilvl w:val="0"/>
          <w:numId w:val="32"/>
        </w:numPr>
        <w:spacing w:before="312" w:beforeLines="0" w:after="468" w:afterLines="0" w:line="400" w:lineRule="exact"/>
        <w:ind w:left="420" w:leftChars="0"/>
        <w:rPr>
          <w:rFonts w:ascii="宋体" w:hAnsi="宋体"/>
        </w:rPr>
      </w:pPr>
      <w:r>
        <w:rPr>
          <w:rFonts w:hint="eastAsia" w:ascii="宋体" w:hAnsi="宋体"/>
        </w:rPr>
        <w:t>保存模板：根据实际需要，设置报表格式，另存模板后续可直接调用该模板，如图1-20-28：</w:t>
      </w:r>
    </w:p>
    <w:p>
      <w:pPr>
        <w:spacing w:before="312" w:after="468"/>
        <w:ind w:left="420"/>
      </w:pPr>
      <w:r>
        <w:rPr>
          <w:rFonts w:hint="eastAsia"/>
        </w:rPr>
        <w:drawing>
          <wp:inline distT="0" distB="0" distL="0" distR="0">
            <wp:extent cx="5267325" cy="3043555"/>
            <wp:effectExtent l="0" t="0" r="9525" b="4445"/>
            <wp:docPr id="332" name="图片 332" descr="C:/Users/Administrator/AppData/Local/Temp/picturecompress_20210401142621/output_286.pngoutput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descr="C:/Users/Administrator/AppData/Local/Temp/picturecompress_20210401142621/output_286.pngoutput_286"/>
                    <pic:cNvPicPr>
                      <a:picLocks noChangeAspect="1" noChangeArrowheads="1"/>
                    </pic:cNvPicPr>
                  </pic:nvPicPr>
                  <pic:blipFill>
                    <a:blip r:embed="rId285"/>
                    <a:srcRect/>
                    <a:stretch>
                      <a:fillRect/>
                    </a:stretch>
                  </pic:blipFill>
                  <pic:spPr>
                    <a:xfrm>
                      <a:off x="0" y="0"/>
                      <a:ext cx="5267325" cy="3043555"/>
                    </a:xfrm>
                    <a:prstGeom prst="rect">
                      <a:avLst/>
                    </a:prstGeom>
                    <a:noFill/>
                    <a:ln>
                      <a:noFill/>
                    </a:ln>
                  </pic:spPr>
                </pic:pic>
              </a:graphicData>
            </a:graphic>
          </wp:inline>
        </w:drawing>
      </w:r>
    </w:p>
    <w:p>
      <w:pPr>
        <w:spacing w:before="312" w:after="468"/>
        <w:ind w:left="420"/>
        <w:jc w:val="center"/>
        <w:rPr>
          <w:rFonts w:ascii="Arial" w:hAnsi="Arial" w:cs="Arial"/>
          <w:b/>
        </w:rPr>
      </w:pPr>
      <w:r>
        <w:rPr>
          <w:rFonts w:ascii="Arial" w:hAnsi="宋体" w:cs="Arial"/>
          <w:b/>
        </w:rPr>
        <w:t>（图</w:t>
      </w:r>
      <w:r>
        <w:rPr>
          <w:rFonts w:ascii="Arial" w:hAnsi="Arial" w:cs="Arial"/>
          <w:b/>
        </w:rPr>
        <w:t>1-20-28</w:t>
      </w:r>
      <w:r>
        <w:rPr>
          <w:rFonts w:ascii="Arial" w:hAnsi="宋体" w:cs="Arial"/>
          <w:b/>
        </w:rPr>
        <w:t>）</w:t>
      </w:r>
    </w:p>
    <w:p>
      <w:pPr>
        <w:spacing w:before="312" w:after="468" w:line="400" w:lineRule="exact"/>
        <w:ind w:left="420" w:firstLine="315" w:firstLineChars="150"/>
      </w:pPr>
      <w:r>
        <w:rPr>
          <w:rFonts w:hint="eastAsia"/>
        </w:rPr>
        <w:t>设置后的报表格式：</w:t>
      </w:r>
    </w:p>
    <w:p>
      <w:pPr>
        <w:spacing w:before="312" w:after="468"/>
        <w:ind w:left="420"/>
      </w:pPr>
      <w:r>
        <w:rPr>
          <w:rFonts w:hint="eastAsia"/>
        </w:rPr>
        <w:drawing>
          <wp:inline distT="0" distB="0" distL="0" distR="0">
            <wp:extent cx="5310505" cy="3200400"/>
            <wp:effectExtent l="0" t="0" r="4445" b="0"/>
            <wp:docPr id="331" name="图片 331" descr="C:/Users/Administrator/AppData/Local/Temp/picturecompress_20210401142621/output_287.pngoutput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331" descr="C:/Users/Administrator/AppData/Local/Temp/picturecompress_20210401142621/output_287.pngoutput_287"/>
                    <pic:cNvPicPr>
                      <a:picLocks noChangeAspect="1" noChangeArrowheads="1"/>
                    </pic:cNvPicPr>
                  </pic:nvPicPr>
                  <pic:blipFill>
                    <a:blip r:embed="rId286"/>
                    <a:srcRect/>
                    <a:stretch>
                      <a:fillRect/>
                    </a:stretch>
                  </pic:blipFill>
                  <pic:spPr>
                    <a:xfrm>
                      <a:off x="0" y="0"/>
                      <a:ext cx="5310505" cy="3200400"/>
                    </a:xfrm>
                    <a:prstGeom prst="rect">
                      <a:avLst/>
                    </a:prstGeom>
                    <a:noFill/>
                    <a:ln>
                      <a:noFill/>
                    </a:ln>
                  </pic:spPr>
                </pic:pic>
              </a:graphicData>
            </a:graphic>
          </wp:inline>
        </w:drawing>
      </w:r>
    </w:p>
    <w:p>
      <w:pPr>
        <w:spacing w:before="312" w:after="468"/>
        <w:ind w:left="420"/>
        <w:jc w:val="center"/>
        <w:rPr>
          <w:rFonts w:ascii="Arial" w:hAnsi="Arial" w:cs="Arial"/>
          <w:b/>
        </w:rPr>
      </w:pPr>
      <w:r>
        <w:rPr>
          <w:rFonts w:ascii="Arial" w:hAnsi="宋体" w:cs="Arial"/>
          <w:b/>
        </w:rPr>
        <w:t>（图</w:t>
      </w:r>
      <w:r>
        <w:rPr>
          <w:rFonts w:ascii="Arial" w:hAnsi="Arial" w:cs="Arial"/>
          <w:b/>
        </w:rPr>
        <w:t>1-20-29</w:t>
      </w:r>
      <w:r>
        <w:rPr>
          <w:rFonts w:ascii="Arial" w:hAnsi="宋体" w:cs="Arial"/>
          <w:b/>
        </w:rPr>
        <w:t>）</w:t>
      </w:r>
    </w:p>
    <w:p>
      <w:pPr>
        <w:spacing w:before="312" w:after="468" w:line="400" w:lineRule="exact"/>
        <w:ind w:left="420"/>
        <w:rPr>
          <w:rFonts w:ascii="宋体" w:hAnsi="宋体"/>
        </w:rPr>
      </w:pPr>
      <w:r>
        <w:rPr>
          <w:rFonts w:hint="eastAsia" w:ascii="宋体" w:hAnsi="宋体"/>
        </w:rPr>
        <w:t xml:space="preserve">   点击工具栏中的‘另存为模板’，保存模板，如图1-20-30：</w:t>
      </w:r>
    </w:p>
    <w:p>
      <w:pPr>
        <w:spacing w:before="312" w:after="468"/>
        <w:ind w:left="420"/>
      </w:pPr>
      <w:r>
        <w:rPr>
          <w:rFonts w:hint="eastAsia"/>
        </w:rPr>
        <w:drawing>
          <wp:inline distT="0" distB="0" distL="0" distR="0">
            <wp:extent cx="5262880" cy="3162300"/>
            <wp:effectExtent l="0" t="0" r="13970" b="0"/>
            <wp:docPr id="330" name="图片 330" descr="C:/Users/Administrator/AppData/Local/Temp/picturecompress_20210401142621/output_288.pngoutput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C:/Users/Administrator/AppData/Local/Temp/picturecompress_20210401142621/output_288.pngoutput_288"/>
                    <pic:cNvPicPr>
                      <a:picLocks noChangeAspect="1" noChangeArrowheads="1"/>
                    </pic:cNvPicPr>
                  </pic:nvPicPr>
                  <pic:blipFill>
                    <a:blip r:embed="rId287"/>
                    <a:srcRect/>
                    <a:stretch>
                      <a:fillRect/>
                    </a:stretch>
                  </pic:blipFill>
                  <pic:spPr>
                    <a:xfrm>
                      <a:off x="0" y="0"/>
                      <a:ext cx="5262880" cy="3162300"/>
                    </a:xfrm>
                    <a:prstGeom prst="rect">
                      <a:avLst/>
                    </a:prstGeom>
                    <a:noFill/>
                    <a:ln>
                      <a:noFill/>
                    </a:ln>
                  </pic:spPr>
                </pic:pic>
              </a:graphicData>
            </a:graphic>
          </wp:inline>
        </w:drawing>
      </w:r>
    </w:p>
    <w:p>
      <w:pPr>
        <w:spacing w:before="312" w:after="468" w:line="400" w:lineRule="exact"/>
        <w:ind w:left="420"/>
        <w:jc w:val="center"/>
        <w:rPr>
          <w:rFonts w:ascii="Arial" w:hAnsi="Arial" w:cs="Arial"/>
          <w:b/>
        </w:rPr>
      </w:pPr>
      <w:r>
        <w:rPr>
          <w:rFonts w:ascii="Arial" w:hAnsi="宋体" w:cs="Arial"/>
          <w:b/>
        </w:rPr>
        <w:t>（图</w:t>
      </w:r>
      <w:r>
        <w:rPr>
          <w:rFonts w:ascii="Arial" w:hAnsi="Arial" w:cs="Arial"/>
          <w:b/>
        </w:rPr>
        <w:t>1-20-30</w:t>
      </w:r>
      <w:r>
        <w:rPr>
          <w:rFonts w:ascii="Arial" w:hAnsi="宋体" w:cs="Arial"/>
          <w:b/>
        </w:rPr>
        <w:t>）</w:t>
      </w:r>
    </w:p>
    <w:p>
      <w:pPr>
        <w:spacing w:before="312" w:after="468" w:line="400" w:lineRule="exact"/>
        <w:ind w:left="420" w:firstLine="315" w:firstLineChars="150"/>
      </w:pPr>
      <w:r>
        <w:rPr>
          <w:rFonts w:hint="eastAsia"/>
        </w:rPr>
        <w:t>录入模板代号和名称，点击‘保存’即可。</w:t>
      </w:r>
    </w:p>
    <w:p>
      <w:pPr>
        <w:spacing w:before="312" w:after="468"/>
        <w:ind w:left="420"/>
      </w:pPr>
      <w:r>
        <w:rPr>
          <w:rFonts w:hint="eastAsia"/>
        </w:rPr>
        <w:drawing>
          <wp:inline distT="0" distB="0" distL="0" distR="0">
            <wp:extent cx="5267325" cy="2300605"/>
            <wp:effectExtent l="0" t="0" r="9525" b="4445"/>
            <wp:docPr id="329" name="图片 329" descr="C:/Users/Administrator/AppData/Local/Temp/picturecompress_20210401142621/output_289.pngoutput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descr="C:/Users/Administrator/AppData/Local/Temp/picturecompress_20210401142621/output_289.pngoutput_289"/>
                    <pic:cNvPicPr>
                      <a:picLocks noChangeAspect="1" noChangeArrowheads="1"/>
                    </pic:cNvPicPr>
                  </pic:nvPicPr>
                  <pic:blipFill>
                    <a:blip r:embed="rId288"/>
                    <a:srcRect/>
                    <a:stretch>
                      <a:fillRect/>
                    </a:stretch>
                  </pic:blipFill>
                  <pic:spPr>
                    <a:xfrm>
                      <a:off x="0" y="0"/>
                      <a:ext cx="5267325" cy="2300605"/>
                    </a:xfrm>
                    <a:prstGeom prst="rect">
                      <a:avLst/>
                    </a:prstGeom>
                    <a:noFill/>
                    <a:ln>
                      <a:noFill/>
                    </a:ln>
                  </pic:spPr>
                </pic:pic>
              </a:graphicData>
            </a:graphic>
          </wp:inline>
        </w:drawing>
      </w:r>
    </w:p>
    <w:p>
      <w:pPr>
        <w:spacing w:before="312" w:after="468"/>
        <w:ind w:left="420"/>
        <w:jc w:val="center"/>
        <w:rPr>
          <w:rFonts w:ascii="Arial" w:hAnsi="Arial" w:cs="Arial"/>
          <w:b/>
        </w:rPr>
      </w:pPr>
      <w:r>
        <w:rPr>
          <w:rFonts w:ascii="Arial" w:hAnsi="宋体" w:cs="Arial"/>
          <w:b/>
        </w:rPr>
        <w:t>（图</w:t>
      </w:r>
      <w:r>
        <w:rPr>
          <w:rFonts w:ascii="Arial" w:hAnsi="Arial" w:cs="Arial"/>
          <w:b/>
        </w:rPr>
        <w:t>1-20-3</w:t>
      </w:r>
      <w:r>
        <w:rPr>
          <w:rFonts w:hint="eastAsia" w:ascii="Arial" w:hAnsi="Arial" w:cs="Arial"/>
          <w:b/>
        </w:rPr>
        <w:t>1</w:t>
      </w:r>
      <w:r>
        <w:rPr>
          <w:rFonts w:ascii="Arial" w:hAnsi="宋体" w:cs="Arial"/>
          <w:b/>
        </w:rPr>
        <w:t>）</w:t>
      </w:r>
    </w:p>
    <w:p>
      <w:pPr>
        <w:spacing w:before="312" w:after="468" w:line="400" w:lineRule="exact"/>
        <w:ind w:left="313" w:leftChars="149"/>
      </w:pPr>
      <w:r>
        <w:rPr>
          <w:rFonts w:hint="eastAsia"/>
        </w:rPr>
        <w:t>后续进入该报表后，点击‘模板’，可直接选择保存的模板：</w:t>
      </w:r>
    </w:p>
    <w:p>
      <w:pPr>
        <w:spacing w:before="312" w:after="468"/>
        <w:ind w:left="420"/>
      </w:pPr>
      <w:r>
        <w:rPr>
          <w:rFonts w:hint="eastAsia"/>
        </w:rPr>
        <w:drawing>
          <wp:inline distT="0" distB="0" distL="0" distR="0">
            <wp:extent cx="5267325" cy="2195830"/>
            <wp:effectExtent l="0" t="0" r="9525" b="13970"/>
            <wp:docPr id="328" name="图片 328" descr="C:/Users/Administrator/AppData/Local/Temp/picturecompress_20210401142621/output_290.pngoutput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C:/Users/Administrator/AppData/Local/Temp/picturecompress_20210401142621/output_290.pngoutput_290"/>
                    <pic:cNvPicPr>
                      <a:picLocks noChangeAspect="1" noChangeArrowheads="1"/>
                    </pic:cNvPicPr>
                  </pic:nvPicPr>
                  <pic:blipFill>
                    <a:blip r:embed="rId289"/>
                    <a:srcRect/>
                    <a:stretch>
                      <a:fillRect/>
                    </a:stretch>
                  </pic:blipFill>
                  <pic:spPr>
                    <a:xfrm>
                      <a:off x="0" y="0"/>
                      <a:ext cx="5267325" cy="2195830"/>
                    </a:xfrm>
                    <a:prstGeom prst="rect">
                      <a:avLst/>
                    </a:prstGeom>
                    <a:noFill/>
                    <a:ln>
                      <a:noFill/>
                    </a:ln>
                  </pic:spPr>
                </pic:pic>
              </a:graphicData>
            </a:graphic>
          </wp:inline>
        </w:drawing>
      </w:r>
    </w:p>
    <w:p>
      <w:pPr>
        <w:spacing w:before="312" w:after="468"/>
        <w:ind w:left="420"/>
        <w:jc w:val="center"/>
        <w:rPr>
          <w:rFonts w:ascii="Arial" w:hAnsi="Arial" w:cs="Arial"/>
          <w:b/>
        </w:rPr>
      </w:pPr>
      <w:r>
        <w:rPr>
          <w:rFonts w:ascii="Arial" w:hAnsi="宋体" w:cs="Arial"/>
          <w:b/>
        </w:rPr>
        <w:t>（图</w:t>
      </w:r>
      <w:r>
        <w:rPr>
          <w:rFonts w:ascii="Arial" w:hAnsi="Arial" w:cs="Arial"/>
          <w:b/>
        </w:rPr>
        <w:t>1-20-32</w:t>
      </w:r>
      <w:r>
        <w:rPr>
          <w:rFonts w:ascii="Arial" w:hAnsi="宋体" w:cs="Arial"/>
          <w:b/>
        </w:rPr>
        <w:t>）</w:t>
      </w:r>
    </w:p>
    <w:p>
      <w:pPr>
        <w:spacing w:before="312" w:after="468" w:line="400" w:lineRule="exact"/>
        <w:ind w:left="313" w:leftChars="149"/>
      </w:pPr>
      <w:r>
        <w:rPr>
          <w:rFonts w:hint="eastAsia"/>
        </w:rPr>
        <w:t>调出该模板制表后效果：</w:t>
      </w:r>
    </w:p>
    <w:p>
      <w:pPr>
        <w:spacing w:before="312" w:after="468"/>
        <w:ind w:left="420"/>
      </w:pPr>
      <w:r>
        <w:rPr>
          <w:rFonts w:hint="eastAsia"/>
        </w:rPr>
        <w:drawing>
          <wp:inline distT="0" distB="0" distL="0" distR="0">
            <wp:extent cx="5267325" cy="2171700"/>
            <wp:effectExtent l="0" t="0" r="9525" b="0"/>
            <wp:docPr id="327" name="图片 327" descr="C:/Users/Administrator/AppData/Local/Temp/picturecompress_20210401142621/output_291.pngoutput_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descr="C:/Users/Administrator/AppData/Local/Temp/picturecompress_20210401142621/output_291.pngoutput_291"/>
                    <pic:cNvPicPr>
                      <a:picLocks noChangeAspect="1" noChangeArrowheads="1"/>
                    </pic:cNvPicPr>
                  </pic:nvPicPr>
                  <pic:blipFill>
                    <a:blip r:embed="rId290"/>
                    <a:srcRect/>
                    <a:stretch>
                      <a:fillRect/>
                    </a:stretch>
                  </pic:blipFill>
                  <pic:spPr>
                    <a:xfrm>
                      <a:off x="0" y="0"/>
                      <a:ext cx="5267325" cy="2171700"/>
                    </a:xfrm>
                    <a:prstGeom prst="rect">
                      <a:avLst/>
                    </a:prstGeom>
                    <a:noFill/>
                    <a:ln>
                      <a:noFill/>
                    </a:ln>
                  </pic:spPr>
                </pic:pic>
              </a:graphicData>
            </a:graphic>
          </wp:inline>
        </w:drawing>
      </w:r>
    </w:p>
    <w:p>
      <w:pPr>
        <w:spacing w:before="312" w:after="468"/>
        <w:ind w:left="420"/>
        <w:jc w:val="center"/>
        <w:rPr>
          <w:rFonts w:ascii="宋体" w:hAnsi="宋体"/>
        </w:rPr>
      </w:pPr>
      <w:r>
        <w:rPr>
          <w:rFonts w:ascii="Arial" w:hAnsi="宋体" w:cs="Arial"/>
          <w:b/>
        </w:rPr>
        <w:t>（图</w:t>
      </w:r>
      <w:r>
        <w:rPr>
          <w:rFonts w:ascii="Arial" w:hAnsi="Arial" w:cs="Arial"/>
          <w:b/>
        </w:rPr>
        <w:t>1-20-33</w:t>
      </w:r>
      <w:r>
        <w:rPr>
          <w:rFonts w:ascii="Arial" w:hAnsi="宋体" w:cs="Arial"/>
          <w:b/>
        </w:rPr>
        <w:t>）</w:t>
      </w:r>
      <w:r>
        <w:rPr>
          <w:rFonts w:ascii="Arial" w:cs="Arial"/>
          <w:b/>
          <w:vanish/>
        </w:rPr>
        <w:t>效整阶段</w:t>
      </w:r>
      <w:r>
        <w:rPr>
          <w:rFonts w:ascii="Arial" w:hAnsi="Arial" w:cs="Arial"/>
          <w:b/>
          <w:vanish/>
        </w:rPr>
        <w:t xml:space="preserve">      </w:t>
      </w:r>
      <w:r>
        <w:rPr>
          <w:rFonts w:ascii="Arial" w:cs="Arial"/>
          <w:b/>
          <w:vanish/>
        </w:rPr>
        <w:t>据的明细</w:t>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r>
        <w:rPr>
          <w:rFonts w:ascii="Arial" w:hAnsi="Arial" w:cs="Arial"/>
          <w:b/>
          <w:vanish/>
        </w:rPr>
        <w:pgNum/>
      </w:r>
    </w:p>
    <w:p>
      <w:pPr>
        <w:numPr>
          <w:ilvl w:val="0"/>
          <w:numId w:val="33"/>
        </w:numPr>
        <w:spacing w:before="312" w:beforeLines="0" w:after="468" w:afterLines="0" w:line="400" w:lineRule="exact"/>
        <w:ind w:leftChars="0"/>
        <w:rPr>
          <w:rFonts w:ascii="宋体" w:hAnsi="宋体"/>
        </w:rPr>
      </w:pPr>
      <w:r>
        <w:rPr>
          <w:rFonts w:hint="eastAsia" w:ascii="宋体" w:hAnsi="宋体"/>
        </w:rPr>
        <w:t>导出EXCEL：将制表的结果导出EXCEL表格，进行保存，方便后续查看制表后，点击工</w:t>
      </w:r>
    </w:p>
    <w:p>
      <w:pPr>
        <w:spacing w:before="312" w:after="468" w:line="400" w:lineRule="exact"/>
        <w:ind w:left="1575" w:leftChars="750"/>
        <w:rPr>
          <w:rFonts w:ascii="宋体" w:hAnsi="宋体"/>
        </w:rPr>
      </w:pPr>
      <w:r>
        <w:rPr>
          <w:rFonts w:hint="eastAsia" w:ascii="宋体" w:hAnsi="宋体"/>
        </w:rPr>
        <w:t>具栏中的‘导出EXCEL’选项，系统会根据报表格式自动将数据导出至EXCEL表格中。</w:t>
      </w:r>
    </w:p>
    <w:p>
      <w:pPr>
        <w:spacing w:before="312" w:after="468"/>
        <w:ind w:left="420"/>
      </w:pPr>
      <w:r>
        <w:rPr>
          <w:rFonts w:hint="eastAsia"/>
        </w:rPr>
        <w:drawing>
          <wp:inline distT="0" distB="0" distL="0" distR="0">
            <wp:extent cx="5272405" cy="2176780"/>
            <wp:effectExtent l="0" t="0" r="4445" b="13970"/>
            <wp:docPr id="326" name="图片 326" descr="C:/Users/Administrator/AppData/Local/Temp/picturecompress_20210401142621/output_292.jpgoutput_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descr="C:/Users/Administrator/AppData/Local/Temp/picturecompress_20210401142621/output_292.jpgoutput_292"/>
                    <pic:cNvPicPr>
                      <a:picLocks noChangeAspect="1" noChangeArrowheads="1"/>
                    </pic:cNvPicPr>
                  </pic:nvPicPr>
                  <pic:blipFill>
                    <a:blip r:embed="rId291"/>
                    <a:srcRect/>
                    <a:stretch>
                      <a:fillRect/>
                    </a:stretch>
                  </pic:blipFill>
                  <pic:spPr>
                    <a:xfrm>
                      <a:off x="0" y="0"/>
                      <a:ext cx="5272405" cy="2176780"/>
                    </a:xfrm>
                    <a:prstGeom prst="rect">
                      <a:avLst/>
                    </a:prstGeom>
                    <a:noFill/>
                    <a:ln>
                      <a:noFill/>
                    </a:ln>
                  </pic:spPr>
                </pic:pic>
              </a:graphicData>
            </a:graphic>
          </wp:inline>
        </w:drawing>
      </w:r>
    </w:p>
    <w:p>
      <w:pPr>
        <w:spacing w:before="312" w:after="468"/>
        <w:ind w:left="420"/>
        <w:jc w:val="center"/>
        <w:rPr>
          <w:rFonts w:ascii="Arial" w:hAnsi="Arial" w:cs="Arial"/>
          <w:b/>
        </w:rPr>
      </w:pPr>
      <w:r>
        <w:rPr>
          <w:rFonts w:ascii="Arial" w:hAnsi="宋体" w:cs="Arial"/>
          <w:b/>
        </w:rPr>
        <w:t>（图</w:t>
      </w:r>
      <w:r>
        <w:rPr>
          <w:rFonts w:ascii="Arial" w:hAnsi="Arial" w:cs="Arial"/>
          <w:b/>
        </w:rPr>
        <w:t>1-20-34</w:t>
      </w:r>
      <w:r>
        <w:rPr>
          <w:rFonts w:ascii="Arial" w:hAnsi="宋体" w:cs="Arial"/>
          <w:b/>
        </w:rPr>
        <w:t>）</w:t>
      </w:r>
    </w:p>
    <w:p>
      <w:pPr>
        <w:spacing w:before="312" w:after="468"/>
        <w:ind w:left="420" w:firstLine="315" w:firstLineChars="150"/>
      </w:pPr>
      <w:r>
        <w:rPr>
          <w:rFonts w:hint="eastAsia"/>
        </w:rPr>
        <w:t>导出EXCEL表格：</w:t>
      </w:r>
    </w:p>
    <w:p>
      <w:pPr>
        <w:spacing w:before="312" w:after="468"/>
        <w:ind w:left="420"/>
      </w:pPr>
      <w:r>
        <w:rPr>
          <w:rFonts w:hint="eastAsia"/>
        </w:rPr>
        <w:drawing>
          <wp:inline distT="0" distB="0" distL="0" distR="0">
            <wp:extent cx="5272405" cy="2243455"/>
            <wp:effectExtent l="0" t="0" r="4445" b="4445"/>
            <wp:docPr id="91" name="图片 91" descr="C:/Users/Administrator/AppData/Local/Temp/picturecompress_20210401142621/output_293.pngoutput_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C:/Users/Administrator/AppData/Local/Temp/picturecompress_20210401142621/output_293.pngoutput_293"/>
                    <pic:cNvPicPr>
                      <a:picLocks noChangeAspect="1" noChangeArrowheads="1"/>
                    </pic:cNvPicPr>
                  </pic:nvPicPr>
                  <pic:blipFill>
                    <a:blip r:embed="rId292"/>
                    <a:srcRect/>
                    <a:stretch>
                      <a:fillRect/>
                    </a:stretch>
                  </pic:blipFill>
                  <pic:spPr>
                    <a:xfrm>
                      <a:off x="0" y="0"/>
                      <a:ext cx="5272405" cy="2243455"/>
                    </a:xfrm>
                    <a:prstGeom prst="rect">
                      <a:avLst/>
                    </a:prstGeom>
                    <a:noFill/>
                    <a:ln>
                      <a:noFill/>
                    </a:ln>
                  </pic:spPr>
                </pic:pic>
              </a:graphicData>
            </a:graphic>
          </wp:inline>
        </w:drawing>
      </w:r>
    </w:p>
    <w:p>
      <w:pPr>
        <w:spacing w:before="312" w:after="468"/>
        <w:ind w:left="420"/>
        <w:jc w:val="center"/>
        <w:rPr>
          <w:rFonts w:ascii="Arial" w:hAnsi="Arial" w:cs="Arial"/>
          <w:b/>
        </w:rPr>
      </w:pPr>
      <w:r>
        <w:rPr>
          <w:rFonts w:ascii="Arial" w:hAnsi="宋体" w:cs="Arial"/>
          <w:b/>
        </w:rPr>
        <w:t>（图</w:t>
      </w:r>
      <w:r>
        <w:rPr>
          <w:rFonts w:ascii="Arial" w:hAnsi="Arial" w:cs="Arial"/>
          <w:b/>
        </w:rPr>
        <w:t>1-20-35</w:t>
      </w:r>
      <w:r>
        <w:rPr>
          <w:rFonts w:ascii="Arial" w:hAnsi="宋体" w:cs="Arial"/>
          <w:b/>
        </w:rPr>
        <w:t>）</w:t>
      </w:r>
    </w:p>
    <w:p>
      <w:pPr>
        <w:numPr>
          <w:ilvl w:val="0"/>
          <w:numId w:val="32"/>
        </w:numPr>
        <w:spacing w:before="312" w:beforeLines="0" w:after="468" w:afterLines="0" w:line="400" w:lineRule="exact"/>
        <w:ind w:left="420" w:leftChars="0"/>
      </w:pPr>
      <w:r>
        <w:rPr>
          <w:rFonts w:hint="eastAsia"/>
        </w:rPr>
        <w:t>选择图表类型：根据实际需要，选择对应的图表样式，对应的图表样式有：</w:t>
      </w:r>
    </w:p>
    <w:p>
      <w:pPr>
        <w:spacing w:before="312" w:after="468"/>
        <w:ind w:left="420"/>
      </w:pPr>
      <w:r>
        <w:rPr>
          <w:rFonts w:hint="eastAsia"/>
        </w:rPr>
        <w:t xml:space="preserve">          </w:t>
      </w:r>
    </w:p>
    <w:p>
      <w:pPr>
        <w:spacing w:before="312" w:after="468" w:line="400" w:lineRule="exact"/>
        <w:ind w:left="420" w:firstLine="1050" w:firstLineChars="500"/>
        <w:rPr>
          <w:rFonts w:ascii="宋体" w:hAnsi="宋体"/>
        </w:rPr>
      </w:pPr>
      <w:r>
        <w:rPr>
          <w:rFonts w:hint="eastAsia" w:ascii="宋体" w:hAnsi="宋体"/>
        </w:rPr>
        <w:t>A．二维柱形图      E．二维饼图</w:t>
      </w:r>
    </w:p>
    <w:p>
      <w:pPr>
        <w:spacing w:before="312" w:after="468" w:line="400" w:lineRule="exact"/>
        <w:ind w:left="420" w:firstLine="1050" w:firstLineChars="500"/>
        <w:rPr>
          <w:rFonts w:ascii="宋体" w:hAnsi="宋体"/>
        </w:rPr>
      </w:pPr>
      <w:r>
        <w:rPr>
          <w:rFonts w:hint="eastAsia" w:ascii="宋体" w:hAnsi="宋体"/>
        </w:rPr>
        <w:t>B．三维柱形图      F．三维饼图</w:t>
      </w:r>
    </w:p>
    <w:p>
      <w:pPr>
        <w:spacing w:before="312" w:after="468" w:line="400" w:lineRule="exact"/>
        <w:ind w:left="420" w:firstLine="1050" w:firstLineChars="500"/>
        <w:rPr>
          <w:rFonts w:ascii="宋体" w:hAnsi="宋体"/>
        </w:rPr>
      </w:pPr>
      <w:r>
        <w:rPr>
          <w:rFonts w:hint="eastAsia" w:ascii="宋体" w:hAnsi="宋体"/>
        </w:rPr>
        <w:t>C．二维折线图      G．二维条形图</w:t>
      </w:r>
    </w:p>
    <w:p>
      <w:pPr>
        <w:spacing w:before="312" w:after="468" w:line="400" w:lineRule="exact"/>
        <w:ind w:left="420" w:firstLine="1050" w:firstLineChars="500"/>
        <w:rPr>
          <w:rFonts w:ascii="宋体" w:hAnsi="宋体"/>
        </w:rPr>
      </w:pPr>
      <w:r>
        <w:rPr>
          <w:rFonts w:hint="eastAsia" w:ascii="宋体" w:hAnsi="宋体"/>
        </w:rPr>
        <w:t>D．三维折线图      H．三维条形</w:t>
      </w:r>
    </w:p>
    <w:p>
      <w:pPr>
        <w:spacing w:before="312" w:after="468"/>
        <w:ind w:left="420"/>
      </w:pPr>
      <w:r>
        <w:rPr>
          <w:rFonts w:hint="eastAsia"/>
        </w:rPr>
        <w:t xml:space="preserve">          </w:t>
      </w:r>
    </w:p>
    <w:p>
      <w:pPr>
        <w:spacing w:before="312" w:after="468"/>
        <w:ind w:left="420" w:firstLine="315" w:firstLineChars="150"/>
      </w:pPr>
      <w:r>
        <w:rPr>
          <w:rFonts w:hint="eastAsia"/>
        </w:rPr>
        <w:t>制表后，根据所需图形样式，点击‘图形样式’，选择对应的样式，如</w:t>
      </w:r>
      <w:r>
        <w:rPr>
          <w:rFonts w:hint="eastAsia" w:ascii="宋体" w:hAnsi="宋体"/>
        </w:rPr>
        <w:t>图1-20-36</w:t>
      </w:r>
      <w:r>
        <w:rPr>
          <w:rFonts w:hint="eastAsia"/>
        </w:rPr>
        <w:t xml:space="preserve">：                              </w:t>
      </w:r>
    </w:p>
    <w:p>
      <w:pPr>
        <w:spacing w:before="312" w:after="468"/>
        <w:ind w:left="420" w:firstLine="315" w:firstLineChars="150"/>
      </w:pPr>
    </w:p>
    <w:p>
      <w:pPr>
        <w:spacing w:before="312" w:after="468"/>
        <w:ind w:left="420" w:firstLine="315" w:firstLineChars="150"/>
      </w:pPr>
    </w:p>
    <w:p>
      <w:pPr>
        <w:spacing w:before="312" w:after="468"/>
        <w:ind w:left="420" w:firstLine="315" w:firstLineChars="150"/>
      </w:pPr>
    </w:p>
    <w:p>
      <w:pPr>
        <w:spacing w:before="312" w:after="468"/>
        <w:ind w:left="420"/>
      </w:pPr>
      <w:r>
        <w:rPr>
          <w:rFonts w:hint="eastAsia"/>
        </w:rPr>
        <w:drawing>
          <wp:inline distT="0" distB="0" distL="0" distR="0">
            <wp:extent cx="5272405" cy="2310130"/>
            <wp:effectExtent l="0" t="0" r="4445" b="13970"/>
            <wp:docPr id="92" name="图片 92" descr="C:/Users/Administrator/AppData/Local/Temp/picturecompress_20210401142621/output_294.jpgoutput_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C:/Users/Administrator/AppData/Local/Temp/picturecompress_20210401142621/output_294.jpgoutput_294"/>
                    <pic:cNvPicPr>
                      <a:picLocks noChangeAspect="1" noChangeArrowheads="1"/>
                    </pic:cNvPicPr>
                  </pic:nvPicPr>
                  <pic:blipFill>
                    <a:blip r:embed="rId293"/>
                    <a:srcRect/>
                    <a:stretch>
                      <a:fillRect/>
                    </a:stretch>
                  </pic:blipFill>
                  <pic:spPr>
                    <a:xfrm>
                      <a:off x="0" y="0"/>
                      <a:ext cx="5272405" cy="2310130"/>
                    </a:xfrm>
                    <a:prstGeom prst="rect">
                      <a:avLst/>
                    </a:prstGeom>
                    <a:noFill/>
                    <a:ln>
                      <a:noFill/>
                    </a:ln>
                  </pic:spPr>
                </pic:pic>
              </a:graphicData>
            </a:graphic>
          </wp:inline>
        </w:drawing>
      </w:r>
    </w:p>
    <w:p>
      <w:pPr>
        <w:spacing w:before="312" w:after="468"/>
        <w:ind w:left="420"/>
        <w:jc w:val="center"/>
        <w:rPr>
          <w:rFonts w:ascii="Arial" w:hAnsi="Arial" w:cs="Arial"/>
          <w:b/>
        </w:rPr>
      </w:pPr>
      <w:r>
        <w:rPr>
          <w:rFonts w:ascii="Arial" w:hAnsi="宋体" w:cs="Arial"/>
          <w:b/>
        </w:rPr>
        <w:t>（图</w:t>
      </w:r>
      <w:r>
        <w:rPr>
          <w:rFonts w:ascii="Arial" w:hAnsi="Arial" w:cs="Arial"/>
          <w:b/>
        </w:rPr>
        <w:t>1-20-36</w:t>
      </w:r>
      <w:r>
        <w:rPr>
          <w:rFonts w:ascii="Arial" w:hAnsi="宋体" w:cs="Arial"/>
          <w:b/>
        </w:rPr>
        <w:t>）</w:t>
      </w:r>
    </w:p>
    <w:p>
      <w:pPr>
        <w:spacing w:before="312" w:after="468" w:line="400" w:lineRule="exact"/>
        <w:ind w:left="420"/>
      </w:pPr>
      <w:r>
        <w:rPr>
          <w:rFonts w:hint="eastAsia"/>
        </w:rPr>
        <w:t xml:space="preserve">   选择二维折线图，效果如</w:t>
      </w:r>
      <w:r>
        <w:rPr>
          <w:rFonts w:hint="eastAsia" w:ascii="宋体" w:hAnsi="宋体"/>
        </w:rPr>
        <w:t>图1-20-37</w:t>
      </w:r>
      <w:r>
        <w:rPr>
          <w:rFonts w:hint="eastAsia"/>
        </w:rPr>
        <w:t>：</w:t>
      </w:r>
    </w:p>
    <w:p>
      <w:pPr>
        <w:spacing w:before="312" w:after="468"/>
        <w:ind w:left="420"/>
      </w:pPr>
      <w:r>
        <w:rPr>
          <w:rFonts w:hint="eastAsia"/>
        </w:rPr>
        <w:drawing>
          <wp:inline distT="0" distB="0" distL="0" distR="0">
            <wp:extent cx="5272405" cy="3209925"/>
            <wp:effectExtent l="0" t="0" r="4445" b="9525"/>
            <wp:docPr id="96" name="图片 96" descr="C:/Users/Administrator/AppData/Local/Temp/picturecompress_20210401142621/output_295.pngoutput_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C:/Users/Administrator/AppData/Local/Temp/picturecompress_20210401142621/output_295.pngoutput_295"/>
                    <pic:cNvPicPr>
                      <a:picLocks noChangeAspect="1" noChangeArrowheads="1"/>
                    </pic:cNvPicPr>
                  </pic:nvPicPr>
                  <pic:blipFill>
                    <a:blip r:embed="rId294"/>
                    <a:srcRect/>
                    <a:stretch>
                      <a:fillRect/>
                    </a:stretch>
                  </pic:blipFill>
                  <pic:spPr>
                    <a:xfrm>
                      <a:off x="0" y="0"/>
                      <a:ext cx="5272405" cy="3209925"/>
                    </a:xfrm>
                    <a:prstGeom prst="rect">
                      <a:avLst/>
                    </a:prstGeom>
                    <a:noFill/>
                    <a:ln>
                      <a:noFill/>
                    </a:ln>
                  </pic:spPr>
                </pic:pic>
              </a:graphicData>
            </a:graphic>
          </wp:inline>
        </w:drawing>
      </w:r>
    </w:p>
    <w:p>
      <w:pPr>
        <w:spacing w:before="312" w:after="468" w:line="440" w:lineRule="exact"/>
        <w:ind w:left="420"/>
        <w:jc w:val="center"/>
        <w:rPr>
          <w:rFonts w:ascii="Arial" w:hAnsi="Arial" w:cs="Arial"/>
          <w:b/>
        </w:rPr>
      </w:pPr>
      <w:r>
        <w:rPr>
          <w:rFonts w:ascii="Arial" w:hAnsi="宋体" w:cs="Arial"/>
          <w:b/>
        </w:rPr>
        <w:t>（图</w:t>
      </w:r>
      <w:r>
        <w:rPr>
          <w:rFonts w:ascii="Arial" w:hAnsi="Arial" w:cs="Arial"/>
          <w:b/>
        </w:rPr>
        <w:t>1-20-37</w:t>
      </w:r>
      <w:r>
        <w:rPr>
          <w:rFonts w:ascii="Arial" w:hAnsi="宋体" w:cs="Arial"/>
          <w:b/>
        </w:rPr>
        <w:t>）</w:t>
      </w:r>
    </w:p>
    <w:p>
      <w:pPr>
        <w:spacing w:before="312" w:after="468" w:line="400" w:lineRule="exact"/>
        <w:ind w:left="525" w:leftChars="250"/>
        <w:rPr>
          <w:b/>
          <w:sz w:val="28"/>
          <w:szCs w:val="28"/>
        </w:rPr>
      </w:pPr>
      <w:bookmarkStart w:id="232" w:name="_Toc279768927"/>
      <w:r>
        <w:rPr>
          <w:rFonts w:hint="eastAsia"/>
          <w:b/>
          <w:sz w:val="28"/>
          <w:szCs w:val="28"/>
        </w:rPr>
        <w:t>二、管理报表自定义平台</w:t>
      </w:r>
      <w:bookmarkEnd w:id="232"/>
    </w:p>
    <w:p>
      <w:pPr>
        <w:spacing w:before="312" w:after="468" w:line="400" w:lineRule="exact"/>
        <w:ind w:left="420" w:firstLine="315" w:firstLineChars="150"/>
        <w:rPr>
          <w:rFonts w:ascii="宋体" w:hAnsi="宋体"/>
        </w:rPr>
      </w:pPr>
      <w:r>
        <w:rPr>
          <w:rFonts w:hint="eastAsia" w:ascii="宋体" w:hAnsi="宋体"/>
        </w:rPr>
        <w:t>管理报表自定义平台便于自定义各类综合分析报表，可根据需</w:t>
      </w:r>
    </w:p>
    <w:p>
      <w:pPr>
        <w:spacing w:before="312" w:after="468" w:line="400" w:lineRule="exact"/>
        <w:ind w:left="420" w:firstLine="315" w:firstLineChars="150"/>
        <w:rPr>
          <w:rFonts w:ascii="宋体" w:hAnsi="宋体"/>
        </w:rPr>
      </w:pPr>
      <w:r>
        <w:rPr>
          <w:rFonts w:hint="eastAsia" w:ascii="宋体" w:hAnsi="宋体"/>
        </w:rPr>
        <w:t>要定义多种不同类型的管理分析报表，如图1-20-38：</w:t>
      </w:r>
    </w:p>
    <w:p>
      <w:pPr>
        <w:spacing w:before="312" w:after="468"/>
        <w:ind w:left="420" w:firstLine="630" w:firstLineChars="300"/>
        <w:jc w:val="center"/>
      </w:pPr>
      <w:r>
        <w:drawing>
          <wp:inline distT="0" distB="0" distL="0" distR="0">
            <wp:extent cx="4057650" cy="2538730"/>
            <wp:effectExtent l="0" t="0" r="0" b="13970"/>
            <wp:docPr id="97" name="图片 97" descr="C:/Users/Administrator/AppData/Local/Temp/picturecompress_20210401142621/output_296.pngoutput_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C:/Users/Administrator/AppData/Local/Temp/picturecompress_20210401142621/output_296.pngoutput_296"/>
                    <pic:cNvPicPr>
                      <a:picLocks noChangeAspect="1" noChangeArrowheads="1"/>
                    </pic:cNvPicPr>
                  </pic:nvPicPr>
                  <pic:blipFill>
                    <a:blip r:embed="rId295"/>
                    <a:srcRect/>
                    <a:stretch>
                      <a:fillRect/>
                    </a:stretch>
                  </pic:blipFill>
                  <pic:spPr>
                    <a:xfrm>
                      <a:off x="0" y="0"/>
                      <a:ext cx="4057650" cy="2538730"/>
                    </a:xfrm>
                    <a:prstGeom prst="rect">
                      <a:avLst/>
                    </a:prstGeom>
                    <a:noFill/>
                    <a:ln>
                      <a:noFill/>
                    </a:ln>
                  </pic:spPr>
                </pic:pic>
              </a:graphicData>
            </a:graphic>
          </wp:inline>
        </w:drawing>
      </w:r>
    </w:p>
    <w:p>
      <w:pPr>
        <w:spacing w:before="312" w:after="468"/>
        <w:ind w:left="420"/>
        <w:jc w:val="center"/>
        <w:rPr>
          <w:rFonts w:ascii="Arial" w:hAnsi="Arial" w:cs="Arial"/>
          <w:b/>
        </w:rPr>
      </w:pPr>
      <w:r>
        <w:rPr>
          <w:rFonts w:ascii="Arial" w:hAnsi="宋体" w:cs="Arial"/>
          <w:b/>
        </w:rPr>
        <w:t>（图</w:t>
      </w:r>
      <w:r>
        <w:rPr>
          <w:rFonts w:ascii="Arial" w:hAnsi="Arial" w:cs="Arial"/>
          <w:b/>
        </w:rPr>
        <w:t>1-20-38</w:t>
      </w:r>
      <w:r>
        <w:rPr>
          <w:rFonts w:ascii="Arial" w:hAnsi="宋体" w:cs="Arial"/>
          <w:b/>
        </w:rPr>
        <w:t>）</w:t>
      </w:r>
    </w:p>
    <w:p>
      <w:pPr>
        <w:spacing w:before="312" w:after="468" w:line="400" w:lineRule="exact"/>
        <w:ind w:left="420"/>
      </w:pPr>
      <w:r>
        <w:rPr>
          <w:rFonts w:hint="eastAsia"/>
        </w:rPr>
        <w:t xml:space="preserve">     点击进入报表主界面，如</w:t>
      </w:r>
      <w:r>
        <w:rPr>
          <w:rFonts w:hint="eastAsia" w:ascii="宋体" w:hAnsi="宋体"/>
        </w:rPr>
        <w:t>图1-20-39</w:t>
      </w:r>
      <w:r>
        <w:rPr>
          <w:rFonts w:hint="eastAsia"/>
        </w:rPr>
        <w:t>：</w:t>
      </w:r>
    </w:p>
    <w:p>
      <w:pPr>
        <w:spacing w:before="312" w:after="468"/>
        <w:ind w:left="420"/>
      </w:pPr>
      <w:r>
        <w:drawing>
          <wp:inline distT="0" distB="0" distL="0" distR="0">
            <wp:extent cx="5419725" cy="3667125"/>
            <wp:effectExtent l="0" t="0" r="9525" b="9525"/>
            <wp:docPr id="98" name="图片 98" descr="C:/Users/Administrator/AppData/Local/Temp/picturecompress_20210401142621/output_297.pngoutput_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C:/Users/Administrator/AppData/Local/Temp/picturecompress_20210401142621/output_297.pngoutput_297"/>
                    <pic:cNvPicPr>
                      <a:picLocks noChangeAspect="1" noChangeArrowheads="1"/>
                    </pic:cNvPicPr>
                  </pic:nvPicPr>
                  <pic:blipFill>
                    <a:blip r:embed="rId296"/>
                    <a:srcRect/>
                    <a:stretch>
                      <a:fillRect/>
                    </a:stretch>
                  </pic:blipFill>
                  <pic:spPr>
                    <a:xfrm>
                      <a:off x="0" y="0"/>
                      <a:ext cx="5419725" cy="3667125"/>
                    </a:xfrm>
                    <a:prstGeom prst="rect">
                      <a:avLst/>
                    </a:prstGeom>
                    <a:noFill/>
                    <a:ln>
                      <a:noFill/>
                    </a:ln>
                    <a:effectLst/>
                  </pic:spPr>
                </pic:pic>
              </a:graphicData>
            </a:graphic>
          </wp:inline>
        </w:drawing>
      </w:r>
    </w:p>
    <w:p>
      <w:pPr>
        <w:spacing w:before="312" w:after="468"/>
        <w:ind w:left="420"/>
        <w:jc w:val="center"/>
        <w:rPr>
          <w:rFonts w:ascii="Arial" w:hAnsi="Arial" w:cs="Arial"/>
          <w:b/>
        </w:rPr>
      </w:pPr>
      <w:r>
        <w:rPr>
          <w:rFonts w:ascii="Arial" w:hAnsi="宋体" w:cs="Arial"/>
          <w:b/>
        </w:rPr>
        <w:t>（图</w:t>
      </w:r>
      <w:r>
        <w:rPr>
          <w:rFonts w:ascii="Arial" w:hAnsi="Arial" w:cs="Arial"/>
          <w:b/>
        </w:rPr>
        <w:t>1-20-39</w:t>
      </w:r>
      <w:r>
        <w:rPr>
          <w:rFonts w:ascii="Arial" w:hAnsi="宋体" w:cs="Arial"/>
          <w:b/>
        </w:rPr>
        <w:t>）</w:t>
      </w:r>
    </w:p>
    <w:p>
      <w:pPr>
        <w:spacing w:before="312" w:after="468" w:line="400" w:lineRule="exact"/>
        <w:ind w:left="420"/>
      </w:pPr>
      <w:r>
        <w:rPr>
          <w:rFonts w:hint="eastAsia"/>
        </w:rPr>
        <w:t xml:space="preserve">   在工具栏上点击‘新增’，新增自定义综合分析报表，如</w:t>
      </w:r>
      <w:r>
        <w:rPr>
          <w:rFonts w:hint="eastAsia" w:ascii="宋体" w:hAnsi="宋体"/>
        </w:rPr>
        <w:t>图1-20-40</w:t>
      </w:r>
      <w:r>
        <w:rPr>
          <w:rFonts w:hint="eastAsia"/>
        </w:rPr>
        <w:t>：</w:t>
      </w:r>
    </w:p>
    <w:p>
      <w:pPr>
        <w:spacing w:before="312" w:after="468"/>
        <w:ind w:left="420"/>
      </w:pPr>
      <w:r>
        <w:drawing>
          <wp:inline distT="0" distB="0" distL="0" distR="0">
            <wp:extent cx="5286375" cy="3667125"/>
            <wp:effectExtent l="0" t="0" r="9525" b="9525"/>
            <wp:docPr id="99" name="图片 99" descr="C:/Users/Administrator/AppData/Local/Temp/picturecompress_20210401142621/output_298.pngoutput_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C:/Users/Administrator/AppData/Local/Temp/picturecompress_20210401142621/output_298.pngoutput_298"/>
                    <pic:cNvPicPr>
                      <a:picLocks noChangeAspect="1" noChangeArrowheads="1"/>
                    </pic:cNvPicPr>
                  </pic:nvPicPr>
                  <pic:blipFill>
                    <a:blip r:embed="rId297"/>
                    <a:srcRect/>
                    <a:stretch>
                      <a:fillRect/>
                    </a:stretch>
                  </pic:blipFill>
                  <pic:spPr>
                    <a:xfrm>
                      <a:off x="0" y="0"/>
                      <a:ext cx="5286375" cy="3667125"/>
                    </a:xfrm>
                    <a:prstGeom prst="rect">
                      <a:avLst/>
                    </a:prstGeom>
                    <a:noFill/>
                    <a:ln>
                      <a:noFill/>
                    </a:ln>
                    <a:effectLst/>
                  </pic:spPr>
                </pic:pic>
              </a:graphicData>
            </a:graphic>
          </wp:inline>
        </w:drawing>
      </w:r>
    </w:p>
    <w:p>
      <w:pPr>
        <w:spacing w:before="312" w:after="468"/>
        <w:ind w:left="420"/>
        <w:jc w:val="center"/>
        <w:rPr>
          <w:rFonts w:ascii="Arial" w:hAnsi="Arial" w:cs="Arial"/>
          <w:b/>
        </w:rPr>
      </w:pPr>
      <w:r>
        <w:rPr>
          <w:rFonts w:ascii="Arial" w:hAnsi="宋体" w:cs="Arial"/>
          <w:b/>
        </w:rPr>
        <w:t>（图</w:t>
      </w:r>
      <w:r>
        <w:rPr>
          <w:rFonts w:ascii="Arial" w:hAnsi="Arial" w:cs="Arial"/>
          <w:b/>
        </w:rPr>
        <w:t>1-20-40</w:t>
      </w:r>
      <w:r>
        <w:rPr>
          <w:rFonts w:ascii="Arial" w:hAnsi="宋体" w:cs="Arial"/>
          <w:b/>
        </w:rPr>
        <w:t>）</w:t>
      </w:r>
    </w:p>
    <w:p>
      <w:pPr>
        <w:spacing w:before="312" w:after="468"/>
        <w:ind w:left="420"/>
      </w:pPr>
      <w:r>
        <w:rPr>
          <w:rFonts w:hint="eastAsia"/>
        </w:rPr>
        <w:t xml:space="preserve">   新增自定义综合分析报表后效果，如</w:t>
      </w:r>
      <w:r>
        <w:rPr>
          <w:rFonts w:hint="eastAsia" w:ascii="宋体" w:hAnsi="宋体"/>
        </w:rPr>
        <w:t>图1-20-41</w:t>
      </w:r>
      <w:r>
        <w:rPr>
          <w:rFonts w:hint="eastAsia"/>
        </w:rPr>
        <w:t>：</w:t>
      </w:r>
    </w:p>
    <w:p>
      <w:pPr>
        <w:spacing w:before="312" w:after="468"/>
        <w:ind w:left="420"/>
      </w:pPr>
      <w:r>
        <w:drawing>
          <wp:inline distT="0" distB="0" distL="0" distR="0">
            <wp:extent cx="5276850" cy="3667125"/>
            <wp:effectExtent l="0" t="0" r="0" b="9525"/>
            <wp:docPr id="100" name="图片 100" descr="C:/Users/Administrator/AppData/Local/Temp/picturecompress_20210401142621/output_299.pngoutput_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C:/Users/Administrator/AppData/Local/Temp/picturecompress_20210401142621/output_299.pngoutput_299"/>
                    <pic:cNvPicPr>
                      <a:picLocks noChangeAspect="1" noChangeArrowheads="1"/>
                    </pic:cNvPicPr>
                  </pic:nvPicPr>
                  <pic:blipFill>
                    <a:blip r:embed="rId298"/>
                    <a:srcRect/>
                    <a:stretch>
                      <a:fillRect/>
                    </a:stretch>
                  </pic:blipFill>
                  <pic:spPr>
                    <a:xfrm>
                      <a:off x="0" y="0"/>
                      <a:ext cx="5276850" cy="3667125"/>
                    </a:xfrm>
                    <a:prstGeom prst="rect">
                      <a:avLst/>
                    </a:prstGeom>
                    <a:noFill/>
                    <a:ln>
                      <a:noFill/>
                    </a:ln>
                    <a:effectLst/>
                  </pic:spPr>
                </pic:pic>
              </a:graphicData>
            </a:graphic>
          </wp:inline>
        </w:drawing>
      </w:r>
    </w:p>
    <w:p>
      <w:pPr>
        <w:spacing w:before="312" w:after="468"/>
        <w:ind w:left="420"/>
        <w:jc w:val="center"/>
        <w:rPr>
          <w:rFonts w:ascii="Arial" w:hAnsi="Arial" w:cs="Arial"/>
          <w:b/>
        </w:rPr>
      </w:pPr>
      <w:r>
        <w:rPr>
          <w:rFonts w:ascii="Arial" w:hAnsi="宋体" w:cs="Arial"/>
          <w:b/>
        </w:rPr>
        <w:t>（图</w:t>
      </w:r>
      <w:r>
        <w:rPr>
          <w:rFonts w:ascii="Arial" w:hAnsi="Arial" w:cs="Arial"/>
          <w:b/>
        </w:rPr>
        <w:t>1-20-41</w:t>
      </w:r>
      <w:r>
        <w:rPr>
          <w:rFonts w:ascii="Arial" w:hAnsi="宋体" w:cs="Arial"/>
          <w:b/>
        </w:rPr>
        <w:t>）</w:t>
      </w:r>
    </w:p>
    <w:p>
      <w:pPr>
        <w:spacing w:before="312" w:after="468" w:line="440" w:lineRule="exact"/>
        <w:ind w:left="420" w:firstLine="315" w:firstLineChars="150"/>
      </w:pPr>
      <w:r>
        <w:rPr>
          <w:rFonts w:hint="eastAsia"/>
        </w:rPr>
        <w:t>在‘自定义语句’区，将写好的自定义SQL拷贝进来，如</w:t>
      </w:r>
      <w:r>
        <w:rPr>
          <w:rFonts w:hint="eastAsia" w:ascii="宋体" w:hAnsi="宋体"/>
        </w:rPr>
        <w:t>图1-20-42</w:t>
      </w:r>
      <w:r>
        <w:rPr>
          <w:rFonts w:hint="eastAsia"/>
        </w:rPr>
        <w:t>：</w:t>
      </w:r>
    </w:p>
    <w:p>
      <w:pPr>
        <w:spacing w:before="312" w:after="468"/>
        <w:ind w:left="420"/>
      </w:pPr>
      <w:r>
        <w:drawing>
          <wp:inline distT="0" distB="0" distL="0" distR="0">
            <wp:extent cx="5057775" cy="3295650"/>
            <wp:effectExtent l="0" t="0" r="9525" b="0"/>
            <wp:docPr id="107" name="图片 107" descr="C:/Users/Administrator/AppData/Local/Temp/picturecompress_20210401142621/output_300.jpgoutput_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C:/Users/Administrator/AppData/Local/Temp/picturecompress_20210401142621/output_300.jpgoutput_300"/>
                    <pic:cNvPicPr>
                      <a:picLocks noChangeAspect="1" noChangeArrowheads="1"/>
                    </pic:cNvPicPr>
                  </pic:nvPicPr>
                  <pic:blipFill>
                    <a:blip r:embed="rId299"/>
                    <a:srcRect/>
                    <a:stretch>
                      <a:fillRect/>
                    </a:stretch>
                  </pic:blipFill>
                  <pic:spPr>
                    <a:xfrm>
                      <a:off x="0" y="0"/>
                      <a:ext cx="5057775" cy="3295650"/>
                    </a:xfrm>
                    <a:prstGeom prst="rect">
                      <a:avLst/>
                    </a:prstGeom>
                    <a:noFill/>
                    <a:ln>
                      <a:noFill/>
                    </a:ln>
                  </pic:spPr>
                </pic:pic>
              </a:graphicData>
            </a:graphic>
          </wp:inline>
        </w:drawing>
      </w:r>
    </w:p>
    <w:p>
      <w:pPr>
        <w:spacing w:before="312" w:after="468" w:line="400" w:lineRule="exact"/>
        <w:ind w:left="420" w:firstLine="316" w:firstLineChars="150"/>
        <w:jc w:val="center"/>
        <w:rPr>
          <w:rFonts w:ascii="Arial" w:hAnsi="Arial" w:cs="Arial"/>
          <w:b/>
        </w:rPr>
      </w:pPr>
      <w:r>
        <w:rPr>
          <w:rFonts w:hint="eastAsia" w:ascii="Arial" w:hAnsi="宋体" w:cs="Arial"/>
          <w:b/>
        </w:rPr>
        <w:t>（</w:t>
      </w:r>
      <w:r>
        <w:rPr>
          <w:rFonts w:ascii="Arial" w:hAnsi="宋体" w:cs="Arial"/>
          <w:b/>
        </w:rPr>
        <w:t>图</w:t>
      </w:r>
      <w:r>
        <w:rPr>
          <w:rFonts w:ascii="Arial" w:hAnsi="Arial" w:cs="Arial"/>
          <w:b/>
        </w:rPr>
        <w:t>1-20-4</w:t>
      </w:r>
      <w:r>
        <w:rPr>
          <w:rFonts w:hint="eastAsia" w:ascii="Arial" w:hAnsi="Arial" w:cs="Arial"/>
          <w:b/>
        </w:rPr>
        <w:t>2）</w:t>
      </w:r>
    </w:p>
    <w:p>
      <w:pPr>
        <w:spacing w:before="312" w:after="468" w:line="400" w:lineRule="exact"/>
        <w:ind w:left="420" w:firstLine="315" w:firstLineChars="150"/>
        <w:rPr>
          <w:rFonts w:ascii="宋体" w:hAnsi="宋体"/>
        </w:rPr>
      </w:pPr>
      <w:r>
        <w:rPr>
          <w:rFonts w:hint="eastAsia" w:ascii="宋体" w:hAnsi="宋体"/>
        </w:rPr>
        <w:t>点击‘保存’，系统自动弹出保存信息，如图1-20-43：</w:t>
      </w:r>
    </w:p>
    <w:p>
      <w:pPr>
        <w:spacing w:before="312" w:after="468"/>
        <w:ind w:left="420"/>
        <w:rPr>
          <w:rFonts w:ascii="宋体" w:hAnsi="宋体"/>
        </w:rPr>
      </w:pPr>
      <w:r>
        <w:rPr>
          <w:rFonts w:ascii="宋体" w:hAnsi="宋体"/>
        </w:rPr>
        <w:drawing>
          <wp:inline distT="0" distB="0" distL="0" distR="0">
            <wp:extent cx="5038725" cy="3129280"/>
            <wp:effectExtent l="0" t="0" r="9525" b="13970"/>
            <wp:docPr id="114" name="图片 114" descr="C:/Users/Administrator/AppData/Local/Temp/picturecompress_20210401142621/output_301.pngoutput_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C:/Users/Administrator/AppData/Local/Temp/picturecompress_20210401142621/output_301.pngoutput_301"/>
                    <pic:cNvPicPr>
                      <a:picLocks noChangeAspect="1" noChangeArrowheads="1"/>
                    </pic:cNvPicPr>
                  </pic:nvPicPr>
                  <pic:blipFill>
                    <a:blip r:embed="rId300"/>
                    <a:srcRect/>
                    <a:stretch>
                      <a:fillRect/>
                    </a:stretch>
                  </pic:blipFill>
                  <pic:spPr>
                    <a:xfrm>
                      <a:off x="0" y="0"/>
                      <a:ext cx="5038725" cy="3129280"/>
                    </a:xfrm>
                    <a:prstGeom prst="rect">
                      <a:avLst/>
                    </a:prstGeom>
                    <a:noFill/>
                    <a:ln>
                      <a:noFill/>
                    </a:ln>
                    <a:effectLst/>
                  </pic:spPr>
                </pic:pic>
              </a:graphicData>
            </a:graphic>
          </wp:inline>
        </w:drawing>
      </w:r>
    </w:p>
    <w:p>
      <w:pPr>
        <w:spacing w:before="312" w:after="468"/>
        <w:ind w:left="420"/>
        <w:jc w:val="center"/>
        <w:rPr>
          <w:rFonts w:ascii="Arial" w:hAnsi="Arial" w:cs="Arial"/>
          <w:b/>
        </w:rPr>
      </w:pPr>
      <w:r>
        <w:rPr>
          <w:rFonts w:ascii="Arial" w:hAnsi="宋体" w:cs="Arial"/>
          <w:b/>
        </w:rPr>
        <w:t>（图</w:t>
      </w:r>
      <w:r>
        <w:rPr>
          <w:rFonts w:ascii="Arial" w:hAnsi="Arial" w:cs="Arial"/>
          <w:b/>
        </w:rPr>
        <w:t>1-20-43</w:t>
      </w:r>
      <w:r>
        <w:rPr>
          <w:rFonts w:ascii="Arial" w:hAnsi="宋体" w:cs="Arial"/>
          <w:b/>
        </w:rPr>
        <w:t>）</w:t>
      </w:r>
    </w:p>
    <w:p>
      <w:pPr>
        <w:spacing w:before="312" w:after="468" w:line="400" w:lineRule="exact"/>
        <w:ind w:left="945" w:hanging="525" w:hangingChars="250"/>
        <w:rPr>
          <w:rFonts w:ascii="宋体" w:hAnsi="宋体"/>
        </w:rPr>
      </w:pPr>
      <w:r>
        <w:rPr>
          <w:rFonts w:hint="eastAsia"/>
        </w:rPr>
        <w:t xml:space="preserve">   </w:t>
      </w:r>
      <w:r>
        <w:rPr>
          <w:rFonts w:hint="eastAsia" w:ascii="宋体" w:hAnsi="宋体"/>
        </w:rPr>
        <w:t xml:space="preserve">选中已新增的‘自定义管理报表’，双击，如图1-20-44： </w:t>
      </w:r>
    </w:p>
    <w:p>
      <w:pPr>
        <w:spacing w:before="312" w:after="468"/>
        <w:ind w:left="945" w:hanging="525" w:hangingChars="250"/>
        <w:jc w:val="center"/>
        <w:rPr>
          <w:rFonts w:ascii="宋体" w:hAnsi="宋体"/>
        </w:rPr>
      </w:pPr>
      <w:r>
        <w:rPr>
          <w:rFonts w:ascii="宋体" w:hAnsi="宋体"/>
        </w:rPr>
        <w:drawing>
          <wp:inline distT="0" distB="0" distL="0" distR="0">
            <wp:extent cx="5257800" cy="3562350"/>
            <wp:effectExtent l="0" t="0" r="0" b="0"/>
            <wp:docPr id="115" name="图片 115" descr="C:/Users/Administrator/AppData/Local/Temp/picturecompress_20210401142621/output_302.pngoutput_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C:/Users/Administrator/AppData/Local/Temp/picturecompress_20210401142621/output_302.pngoutput_302"/>
                    <pic:cNvPicPr>
                      <a:picLocks noChangeAspect="1" noChangeArrowheads="1"/>
                    </pic:cNvPicPr>
                  </pic:nvPicPr>
                  <pic:blipFill>
                    <a:blip r:embed="rId301"/>
                    <a:srcRect/>
                    <a:stretch>
                      <a:fillRect/>
                    </a:stretch>
                  </pic:blipFill>
                  <pic:spPr>
                    <a:xfrm>
                      <a:off x="0" y="0"/>
                      <a:ext cx="5257800" cy="3562350"/>
                    </a:xfrm>
                    <a:prstGeom prst="rect">
                      <a:avLst/>
                    </a:prstGeom>
                    <a:noFill/>
                    <a:ln>
                      <a:noFill/>
                    </a:ln>
                    <a:effectLst/>
                  </pic:spPr>
                </pic:pic>
              </a:graphicData>
            </a:graphic>
          </wp:inline>
        </w:drawing>
      </w:r>
      <w:r>
        <w:rPr>
          <w:rFonts w:ascii="Arial" w:hAnsi="宋体" w:cs="Arial"/>
          <w:b/>
        </w:rPr>
        <w:t>（图</w:t>
      </w:r>
      <w:r>
        <w:rPr>
          <w:rFonts w:ascii="Arial" w:hAnsi="Arial" w:cs="Arial"/>
          <w:b/>
        </w:rPr>
        <w:t>1-20-44</w:t>
      </w:r>
      <w:r>
        <w:rPr>
          <w:rFonts w:ascii="Arial" w:hAnsi="宋体" w:cs="Arial"/>
          <w:b/>
        </w:rPr>
        <w:t>）</w:t>
      </w:r>
    </w:p>
    <w:p>
      <w:pPr>
        <w:spacing w:before="312" w:after="468"/>
        <w:ind w:left="420" w:firstLine="315" w:firstLineChars="150"/>
      </w:pPr>
      <w:r>
        <w:rPr>
          <w:rFonts w:hint="eastAsia"/>
        </w:rPr>
        <w:t>双击进入报表，如</w:t>
      </w:r>
      <w:r>
        <w:rPr>
          <w:rFonts w:hint="eastAsia" w:ascii="宋体" w:hAnsi="宋体"/>
        </w:rPr>
        <w:t>图1-20-45</w:t>
      </w:r>
      <w:r>
        <w:rPr>
          <w:rFonts w:hint="eastAsia"/>
        </w:rPr>
        <w:t>：</w:t>
      </w:r>
    </w:p>
    <w:p>
      <w:pPr>
        <w:spacing w:before="312" w:after="468"/>
        <w:ind w:left="420"/>
        <w:jc w:val="center"/>
        <w:rPr>
          <w:rFonts w:ascii="Arial" w:hAnsi="Arial" w:cs="Arial"/>
          <w:b/>
        </w:rPr>
      </w:pPr>
      <w:r>
        <w:drawing>
          <wp:inline distT="0" distB="0" distL="0" distR="0">
            <wp:extent cx="5257800" cy="3590925"/>
            <wp:effectExtent l="0" t="0" r="0" b="9525"/>
            <wp:docPr id="116" name="图片 116" descr="C:/Users/Administrator/AppData/Local/Temp/picturecompress_20210401142621/output_303.pngoutput_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C:/Users/Administrator/AppData/Local/Temp/picturecompress_20210401142621/output_303.pngoutput_303"/>
                    <pic:cNvPicPr>
                      <a:picLocks noChangeAspect="1" noChangeArrowheads="1"/>
                    </pic:cNvPicPr>
                  </pic:nvPicPr>
                  <pic:blipFill>
                    <a:blip r:embed="rId302"/>
                    <a:srcRect/>
                    <a:stretch>
                      <a:fillRect/>
                    </a:stretch>
                  </pic:blipFill>
                  <pic:spPr>
                    <a:xfrm>
                      <a:off x="0" y="0"/>
                      <a:ext cx="5257800" cy="3590925"/>
                    </a:xfrm>
                    <a:prstGeom prst="rect">
                      <a:avLst/>
                    </a:prstGeom>
                    <a:noFill/>
                    <a:ln>
                      <a:noFill/>
                    </a:ln>
                    <a:effectLst/>
                  </pic:spPr>
                </pic:pic>
              </a:graphicData>
            </a:graphic>
          </wp:inline>
        </w:drawing>
      </w:r>
      <w:r>
        <w:rPr>
          <w:rFonts w:ascii="Arial" w:cs="Arial"/>
          <w:b/>
        </w:rPr>
        <w:t>（</w:t>
      </w:r>
      <w:r>
        <w:rPr>
          <w:rFonts w:ascii="Arial" w:hAnsi="宋体" w:cs="Arial"/>
          <w:b/>
        </w:rPr>
        <w:t>图</w:t>
      </w:r>
      <w:r>
        <w:rPr>
          <w:rFonts w:ascii="Arial" w:hAnsi="Arial" w:cs="Arial"/>
          <w:b/>
        </w:rPr>
        <w:t>1-20-45</w:t>
      </w:r>
      <w:r>
        <w:rPr>
          <w:rFonts w:ascii="Arial" w:hAnsi="宋体" w:cs="Arial"/>
          <w:b/>
        </w:rPr>
        <w:t>）</w:t>
      </w:r>
    </w:p>
    <w:p>
      <w:pPr>
        <w:spacing w:before="312" w:after="468"/>
        <w:ind w:left="420"/>
      </w:pPr>
    </w:p>
    <w:p>
      <w:pPr>
        <w:spacing w:before="312" w:after="468"/>
        <w:ind w:left="420" w:firstLine="315" w:firstLineChars="150"/>
      </w:pPr>
      <w:r>
        <w:rPr>
          <w:rFonts w:hint="eastAsia"/>
        </w:rPr>
        <w:t>在过滤条件中设置对应的查询条件，如</w:t>
      </w:r>
      <w:r>
        <w:rPr>
          <w:rFonts w:hint="eastAsia" w:ascii="宋体" w:hAnsi="宋体"/>
        </w:rPr>
        <w:t>图1-20-46</w:t>
      </w:r>
      <w:r>
        <w:rPr>
          <w:rFonts w:hint="eastAsia"/>
        </w:rPr>
        <w:t>：</w:t>
      </w:r>
    </w:p>
    <w:p>
      <w:pPr>
        <w:spacing w:before="312" w:after="468"/>
        <w:ind w:left="420" w:firstLine="315" w:firstLineChars="150"/>
      </w:pPr>
      <w:r>
        <w:drawing>
          <wp:inline distT="0" distB="0" distL="0" distR="0">
            <wp:extent cx="5257800" cy="3667125"/>
            <wp:effectExtent l="0" t="0" r="0" b="9525"/>
            <wp:docPr id="117" name="图片 117" descr="C:/Users/Administrator/AppData/Local/Temp/picturecompress_20210401142621/output_304.pngoutput_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C:/Users/Administrator/AppData/Local/Temp/picturecompress_20210401142621/output_304.pngoutput_304"/>
                    <pic:cNvPicPr>
                      <a:picLocks noChangeAspect="1" noChangeArrowheads="1"/>
                    </pic:cNvPicPr>
                  </pic:nvPicPr>
                  <pic:blipFill>
                    <a:blip r:embed="rId303"/>
                    <a:srcRect/>
                    <a:stretch>
                      <a:fillRect/>
                    </a:stretch>
                  </pic:blipFill>
                  <pic:spPr>
                    <a:xfrm>
                      <a:off x="0" y="0"/>
                      <a:ext cx="5257800" cy="3667125"/>
                    </a:xfrm>
                    <a:prstGeom prst="rect">
                      <a:avLst/>
                    </a:prstGeom>
                    <a:noFill/>
                    <a:ln>
                      <a:noFill/>
                    </a:ln>
                    <a:effectLst/>
                  </pic:spPr>
                </pic:pic>
              </a:graphicData>
            </a:graphic>
          </wp:inline>
        </w:drawing>
      </w:r>
    </w:p>
    <w:p>
      <w:pPr>
        <w:spacing w:before="312" w:after="468"/>
        <w:ind w:left="420"/>
        <w:jc w:val="center"/>
        <w:rPr>
          <w:rFonts w:ascii="Arial" w:hAnsi="Arial" w:cs="Arial"/>
          <w:b/>
        </w:rPr>
      </w:pPr>
      <w:r>
        <w:rPr>
          <w:rFonts w:ascii="Arial" w:hAnsi="宋体" w:cs="Arial"/>
          <w:b/>
        </w:rPr>
        <w:t>（图</w:t>
      </w:r>
      <w:r>
        <w:rPr>
          <w:rFonts w:ascii="Arial" w:hAnsi="Arial" w:cs="Arial"/>
          <w:b/>
        </w:rPr>
        <w:t>1-20-46</w:t>
      </w:r>
      <w:r>
        <w:rPr>
          <w:rFonts w:ascii="Arial" w:hAnsi="宋体" w:cs="Arial"/>
          <w:b/>
        </w:rPr>
        <w:t>）</w:t>
      </w:r>
    </w:p>
    <w:p>
      <w:pPr>
        <w:spacing w:before="312" w:after="468"/>
        <w:ind w:left="420" w:firstLine="315" w:firstLineChars="150"/>
      </w:pPr>
      <w:r>
        <w:rPr>
          <w:rFonts w:hint="eastAsia"/>
        </w:rPr>
        <w:t>点击‘F8确认’，进入报表界面，如</w:t>
      </w:r>
      <w:r>
        <w:rPr>
          <w:rFonts w:hint="eastAsia" w:ascii="宋体" w:hAnsi="宋体"/>
        </w:rPr>
        <w:t>图1-20-47</w:t>
      </w:r>
      <w:r>
        <w:rPr>
          <w:rFonts w:hint="eastAsia"/>
        </w:rPr>
        <w:t>：</w:t>
      </w:r>
    </w:p>
    <w:p>
      <w:pPr>
        <w:spacing w:before="312" w:after="468"/>
        <w:ind w:left="420" w:firstLine="315" w:firstLineChars="150"/>
      </w:pPr>
      <w:r>
        <w:drawing>
          <wp:inline distT="0" distB="0" distL="0" distR="0">
            <wp:extent cx="5272405" cy="3667125"/>
            <wp:effectExtent l="0" t="0" r="4445" b="9525"/>
            <wp:docPr id="149" name="图片 149" descr="C:/Users/Administrator/AppData/Local/Temp/picturecompress_20210401142621/output_305.pngoutput_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C:/Users/Administrator/AppData/Local/Temp/picturecompress_20210401142621/output_305.pngoutput_305"/>
                    <pic:cNvPicPr>
                      <a:picLocks noChangeAspect="1" noChangeArrowheads="1"/>
                    </pic:cNvPicPr>
                  </pic:nvPicPr>
                  <pic:blipFill>
                    <a:blip r:embed="rId304"/>
                    <a:srcRect/>
                    <a:stretch>
                      <a:fillRect/>
                    </a:stretch>
                  </pic:blipFill>
                  <pic:spPr>
                    <a:xfrm>
                      <a:off x="0" y="0"/>
                      <a:ext cx="5272405" cy="3667125"/>
                    </a:xfrm>
                    <a:prstGeom prst="rect">
                      <a:avLst/>
                    </a:prstGeom>
                    <a:noFill/>
                    <a:ln>
                      <a:noFill/>
                    </a:ln>
                    <a:effectLst/>
                  </pic:spPr>
                </pic:pic>
              </a:graphicData>
            </a:graphic>
          </wp:inline>
        </w:drawing>
      </w:r>
    </w:p>
    <w:p>
      <w:pPr>
        <w:spacing w:before="312" w:after="468"/>
        <w:ind w:left="420"/>
        <w:jc w:val="center"/>
        <w:rPr>
          <w:rFonts w:ascii="Arial" w:hAnsi="Arial" w:cs="Arial"/>
          <w:b/>
        </w:rPr>
      </w:pPr>
      <w:r>
        <w:rPr>
          <w:rFonts w:ascii="Arial" w:hAnsi="宋体" w:cs="Arial"/>
          <w:b/>
        </w:rPr>
        <w:t>（图</w:t>
      </w:r>
      <w:r>
        <w:rPr>
          <w:rFonts w:ascii="Arial" w:hAnsi="Arial" w:cs="Arial"/>
          <w:b/>
        </w:rPr>
        <w:t>1-20-4</w:t>
      </w:r>
      <w:r>
        <w:rPr>
          <w:rFonts w:hint="eastAsia" w:ascii="Arial" w:hAnsi="Arial" w:cs="Arial"/>
          <w:b/>
        </w:rPr>
        <w:t>7</w:t>
      </w:r>
      <w:r>
        <w:rPr>
          <w:rFonts w:ascii="Arial" w:cs="Arial"/>
          <w:b/>
        </w:rPr>
        <w:t>）</w:t>
      </w:r>
    </w:p>
    <w:p>
      <w:pPr>
        <w:spacing w:before="312" w:after="468"/>
        <w:ind w:left="420" w:firstLine="315" w:firstLineChars="150"/>
      </w:pPr>
      <w:r>
        <w:rPr>
          <w:rFonts w:hint="eastAsia"/>
        </w:rPr>
        <w:t>在‘字段列表’中选择对应的字段，如</w:t>
      </w:r>
      <w:r>
        <w:rPr>
          <w:rFonts w:hint="eastAsia" w:ascii="宋体" w:hAnsi="宋体"/>
        </w:rPr>
        <w:t>图1-20-48</w:t>
      </w:r>
      <w:r>
        <w:rPr>
          <w:rFonts w:hint="eastAsia"/>
        </w:rPr>
        <w:t>：</w:t>
      </w:r>
    </w:p>
    <w:p>
      <w:pPr>
        <w:spacing w:before="312" w:after="468"/>
        <w:ind w:left="420" w:firstLine="315" w:firstLineChars="150"/>
      </w:pPr>
      <w:r>
        <w:drawing>
          <wp:inline distT="0" distB="0" distL="0" distR="0">
            <wp:extent cx="5372100" cy="3672205"/>
            <wp:effectExtent l="0" t="0" r="0" b="4445"/>
            <wp:docPr id="163" name="图片 163" descr="C:/Users/Administrator/AppData/Local/Temp/picturecompress_20210401142621/output_306.pngoutput_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C:/Users/Administrator/AppData/Local/Temp/picturecompress_20210401142621/output_306.pngoutput_306"/>
                    <pic:cNvPicPr>
                      <a:picLocks noChangeAspect="1" noChangeArrowheads="1"/>
                    </pic:cNvPicPr>
                  </pic:nvPicPr>
                  <pic:blipFill>
                    <a:blip r:embed="rId305"/>
                    <a:srcRect/>
                    <a:stretch>
                      <a:fillRect/>
                    </a:stretch>
                  </pic:blipFill>
                  <pic:spPr>
                    <a:xfrm>
                      <a:off x="0" y="0"/>
                      <a:ext cx="5372100" cy="3672205"/>
                    </a:xfrm>
                    <a:prstGeom prst="rect">
                      <a:avLst/>
                    </a:prstGeom>
                    <a:noFill/>
                    <a:ln>
                      <a:noFill/>
                    </a:ln>
                    <a:effectLst/>
                  </pic:spPr>
                </pic:pic>
              </a:graphicData>
            </a:graphic>
          </wp:inline>
        </w:drawing>
      </w:r>
    </w:p>
    <w:p>
      <w:pPr>
        <w:spacing w:before="312" w:after="468"/>
        <w:ind w:left="420"/>
        <w:jc w:val="center"/>
        <w:rPr>
          <w:rFonts w:ascii="Arial" w:hAnsi="Arial" w:cs="Arial"/>
          <w:b/>
        </w:rPr>
      </w:pPr>
      <w:r>
        <w:rPr>
          <w:rFonts w:ascii="Arial" w:hAnsi="宋体" w:cs="Arial"/>
          <w:b/>
        </w:rPr>
        <w:t>（图</w:t>
      </w:r>
      <w:r>
        <w:rPr>
          <w:rFonts w:ascii="Arial" w:hAnsi="Arial" w:cs="Arial"/>
          <w:b/>
        </w:rPr>
        <w:t>1-20-48</w:t>
      </w:r>
      <w:r>
        <w:rPr>
          <w:rFonts w:ascii="Arial" w:hAnsi="宋体" w:cs="Arial"/>
          <w:b/>
        </w:rPr>
        <w:t>）</w:t>
      </w:r>
    </w:p>
    <w:p>
      <w:pPr>
        <w:spacing w:before="312" w:after="468"/>
        <w:ind w:left="420" w:firstLine="315" w:firstLineChars="150"/>
      </w:pPr>
      <w:r>
        <w:rPr>
          <w:rFonts w:hint="eastAsia"/>
        </w:rPr>
        <w:t>将对应的字段拖放在行区域和筛选区域以及列区域，如</w:t>
      </w:r>
      <w:r>
        <w:rPr>
          <w:rFonts w:hint="eastAsia" w:ascii="宋体" w:hAnsi="宋体"/>
        </w:rPr>
        <w:t>图1-20-49</w:t>
      </w:r>
      <w:r>
        <w:rPr>
          <w:rFonts w:hint="eastAsia"/>
        </w:rPr>
        <w:t>：</w:t>
      </w:r>
    </w:p>
    <w:p>
      <w:pPr>
        <w:spacing w:before="312" w:after="468"/>
        <w:ind w:left="420" w:firstLine="315" w:firstLineChars="150"/>
      </w:pPr>
      <w:r>
        <w:rPr>
          <w:rFonts w:hint="eastAsia"/>
        </w:rPr>
        <w:drawing>
          <wp:inline distT="0" distB="0" distL="0" distR="0">
            <wp:extent cx="5367655" cy="3662680"/>
            <wp:effectExtent l="0" t="0" r="4445" b="13970"/>
            <wp:docPr id="190" name="图片 190" descr="C:/Users/Administrator/AppData/Local/Temp/picturecompress_20210401142621/output_307.pngoutput_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descr="C:/Users/Administrator/AppData/Local/Temp/picturecompress_20210401142621/output_307.pngoutput_307"/>
                    <pic:cNvPicPr>
                      <a:picLocks noChangeAspect="1" noChangeArrowheads="1"/>
                    </pic:cNvPicPr>
                  </pic:nvPicPr>
                  <pic:blipFill>
                    <a:blip r:embed="rId306"/>
                    <a:srcRect/>
                    <a:stretch>
                      <a:fillRect/>
                    </a:stretch>
                  </pic:blipFill>
                  <pic:spPr>
                    <a:xfrm>
                      <a:off x="0" y="0"/>
                      <a:ext cx="5367655" cy="3662680"/>
                    </a:xfrm>
                    <a:prstGeom prst="rect">
                      <a:avLst/>
                    </a:prstGeom>
                    <a:noFill/>
                    <a:ln>
                      <a:noFill/>
                    </a:ln>
                  </pic:spPr>
                </pic:pic>
              </a:graphicData>
            </a:graphic>
          </wp:inline>
        </w:drawing>
      </w:r>
    </w:p>
    <w:p>
      <w:pPr>
        <w:spacing w:before="312" w:after="468"/>
        <w:ind w:left="525" w:leftChars="250"/>
        <w:jc w:val="center"/>
        <w:rPr>
          <w:rFonts w:ascii="Arial" w:hAnsi="Arial" w:cs="Arial"/>
          <w:b/>
        </w:rPr>
      </w:pPr>
      <w:r>
        <w:rPr>
          <w:rFonts w:ascii="Arial" w:hAnsi="Arial" w:cs="Arial"/>
          <w:b/>
        </w:rPr>
        <w:t>(</w:t>
      </w:r>
      <w:r>
        <w:rPr>
          <w:rFonts w:ascii="Arial" w:hAnsi="宋体" w:cs="Arial"/>
          <w:b/>
        </w:rPr>
        <w:t>图</w:t>
      </w:r>
      <w:r>
        <w:rPr>
          <w:rFonts w:ascii="Arial" w:hAnsi="Arial" w:cs="Arial"/>
          <w:b/>
        </w:rPr>
        <w:t>1-20-49)</w:t>
      </w:r>
    </w:p>
    <w:p>
      <w:pPr>
        <w:spacing w:before="312" w:after="468"/>
        <w:ind w:left="420"/>
      </w:pPr>
      <w:r>
        <w:rPr>
          <w:rFonts w:hint="eastAsia"/>
        </w:rPr>
        <w:t xml:space="preserve">   </w:t>
      </w:r>
    </w:p>
    <w:p>
      <w:pPr>
        <w:spacing w:before="312" w:after="468"/>
        <w:ind w:left="420" w:firstLine="315" w:firstLineChars="150"/>
      </w:pPr>
      <w:r>
        <w:rPr>
          <w:rFonts w:hint="eastAsia"/>
        </w:rPr>
        <w:t>拖放字段并加入图形后报表效果，如</w:t>
      </w:r>
      <w:r>
        <w:rPr>
          <w:rFonts w:hint="eastAsia" w:ascii="宋体" w:hAnsi="宋体"/>
        </w:rPr>
        <w:t>图1-20-50</w:t>
      </w:r>
      <w:r>
        <w:rPr>
          <w:rFonts w:hint="eastAsia"/>
        </w:rPr>
        <w:t>：</w:t>
      </w:r>
    </w:p>
    <w:p>
      <w:pPr>
        <w:spacing w:before="312" w:after="468"/>
        <w:ind w:left="420" w:firstLine="315" w:firstLineChars="150"/>
      </w:pPr>
      <w:r>
        <w:drawing>
          <wp:inline distT="0" distB="0" distL="0" distR="0">
            <wp:extent cx="5057775" cy="3524250"/>
            <wp:effectExtent l="0" t="0" r="9525" b="0"/>
            <wp:docPr id="208" name="图片 208" descr="C:/Users/Administrator/AppData/Local/Temp/picturecompress_20210401142621/output_308.pngoutput_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C:/Users/Administrator/AppData/Local/Temp/picturecompress_20210401142621/output_308.pngoutput_308"/>
                    <pic:cNvPicPr>
                      <a:picLocks noChangeAspect="1" noChangeArrowheads="1"/>
                    </pic:cNvPicPr>
                  </pic:nvPicPr>
                  <pic:blipFill>
                    <a:blip r:embed="rId307"/>
                    <a:srcRect/>
                    <a:stretch>
                      <a:fillRect/>
                    </a:stretch>
                  </pic:blipFill>
                  <pic:spPr>
                    <a:xfrm>
                      <a:off x="0" y="0"/>
                      <a:ext cx="5057775" cy="3524250"/>
                    </a:xfrm>
                    <a:prstGeom prst="rect">
                      <a:avLst/>
                    </a:prstGeom>
                    <a:noFill/>
                    <a:ln>
                      <a:noFill/>
                    </a:ln>
                    <a:effectLst/>
                  </pic:spPr>
                </pic:pic>
              </a:graphicData>
            </a:graphic>
          </wp:inline>
        </w:drawing>
      </w:r>
    </w:p>
    <w:p>
      <w:pPr>
        <w:spacing w:before="312" w:after="468"/>
        <w:ind w:left="525" w:leftChars="250"/>
        <w:jc w:val="center"/>
        <w:rPr>
          <w:rFonts w:ascii="Arial" w:hAnsi="Arial" w:cs="Arial"/>
          <w:b/>
        </w:rPr>
      </w:pPr>
      <w:r>
        <w:rPr>
          <w:rFonts w:ascii="Arial" w:hAnsi="Arial" w:cs="Arial"/>
          <w:b/>
        </w:rPr>
        <w:t>(</w:t>
      </w:r>
      <w:r>
        <w:rPr>
          <w:rFonts w:ascii="Arial" w:hAnsi="宋体" w:cs="Arial"/>
          <w:b/>
        </w:rPr>
        <w:t>图</w:t>
      </w:r>
      <w:r>
        <w:rPr>
          <w:rFonts w:ascii="Arial" w:hAnsi="Arial" w:cs="Arial"/>
          <w:b/>
        </w:rPr>
        <w:t>1-20-50)</w:t>
      </w:r>
    </w:p>
    <w:p>
      <w:pPr>
        <w:spacing w:before="312" w:after="468" w:line="400" w:lineRule="exact"/>
        <w:ind w:left="315" w:leftChars="150"/>
      </w:pPr>
      <w:r>
        <w:rPr>
          <w:rFonts w:hint="eastAsia"/>
        </w:rPr>
        <w:t>请严格按以上操作步骤执行，</w:t>
      </w:r>
      <w:r>
        <w:rPr>
          <w:rFonts w:hint="eastAsia"/>
          <w:szCs w:val="21"/>
        </w:rPr>
        <w:t>工具栏中各功能操作，请参考</w:t>
      </w:r>
      <w:r>
        <w:rPr>
          <w:rFonts w:hint="eastAsia"/>
          <w:color w:val="FF0000"/>
          <w:szCs w:val="21"/>
        </w:rPr>
        <w:t>‘</w:t>
      </w:r>
      <w:r>
        <w:rPr>
          <w:rFonts w:hint="eastAsia" w:ascii="宋体" w:hAnsi="宋体"/>
          <w:color w:val="FF0000"/>
          <w:szCs w:val="21"/>
        </w:rPr>
        <w:t>管理报表’</w:t>
      </w:r>
      <w:r>
        <w:rPr>
          <w:rFonts w:hint="eastAsia" w:ascii="宋体" w:hAnsi="宋体"/>
          <w:szCs w:val="21"/>
        </w:rPr>
        <w:t>中的</w:t>
      </w:r>
      <w:r>
        <w:rPr>
          <w:rFonts w:hint="eastAsia"/>
        </w:rPr>
        <w:t>功能使用说明。</w:t>
      </w:r>
    </w:p>
    <w:p>
      <w:pPr>
        <w:spacing w:before="312" w:after="468"/>
        <w:ind w:left="420"/>
      </w:pPr>
      <w:r>
        <w:rPr>
          <w:rFonts w:hint="eastAsia"/>
        </w:rPr>
        <w:t xml:space="preserve">   </w:t>
      </w:r>
    </w:p>
    <w:p>
      <w:pPr>
        <w:spacing w:before="312" w:after="468" w:line="400" w:lineRule="exact"/>
        <w:ind w:left="525" w:leftChars="250"/>
        <w:rPr>
          <w:b/>
          <w:sz w:val="28"/>
          <w:szCs w:val="28"/>
        </w:rPr>
      </w:pPr>
      <w:r>
        <w:rPr>
          <w:rFonts w:hint="eastAsia"/>
          <w:b/>
          <w:sz w:val="28"/>
          <w:szCs w:val="28"/>
        </w:rPr>
        <w:t xml:space="preserve">  </w:t>
      </w:r>
      <w:bookmarkStart w:id="233" w:name="_Toc279768928"/>
      <w:r>
        <w:rPr>
          <w:rFonts w:hint="eastAsia"/>
          <w:b/>
          <w:sz w:val="28"/>
          <w:szCs w:val="28"/>
        </w:rPr>
        <w:t>三、报表邮件管理器</w:t>
      </w:r>
      <w:bookmarkEnd w:id="233"/>
    </w:p>
    <w:p>
      <w:pPr>
        <w:spacing w:before="312" w:after="468" w:line="400" w:lineRule="exact"/>
        <w:ind w:left="420" w:firstLine="315" w:firstLineChars="150"/>
        <w:rPr>
          <w:rFonts w:ascii="宋体" w:hAnsi="宋体"/>
          <w:szCs w:val="21"/>
        </w:rPr>
      </w:pPr>
      <w:r>
        <w:rPr>
          <w:rFonts w:hint="eastAsia" w:ascii="宋体" w:hAnsi="宋体"/>
          <w:szCs w:val="21"/>
        </w:rPr>
        <w:t>报表邮件管理器是将设置好需要发送邮件的报表、时间、收件人、收件人的邮箱、回复人的邮箱服务器地址、回复人的邮箱用户名和邮箱后，到了设定的时间，系统会自动将对应报表的数据自动发送到收件人的邮箱中。如</w:t>
      </w:r>
      <w:r>
        <w:rPr>
          <w:rFonts w:hint="eastAsia" w:ascii="宋体" w:hAnsi="宋体"/>
        </w:rPr>
        <w:t>图1-20-51</w:t>
      </w:r>
      <w:r>
        <w:rPr>
          <w:rFonts w:hint="eastAsia" w:ascii="宋体" w:hAnsi="宋体"/>
          <w:szCs w:val="21"/>
        </w:rPr>
        <w:t>：</w:t>
      </w:r>
    </w:p>
    <w:p>
      <w:pPr>
        <w:spacing w:before="312" w:after="468"/>
        <w:ind w:left="420" w:firstLine="315" w:firstLineChars="150"/>
        <w:rPr>
          <w:rFonts w:ascii="宋体" w:hAnsi="宋体"/>
          <w:szCs w:val="21"/>
        </w:rPr>
      </w:pPr>
      <w:r>
        <w:rPr>
          <w:rFonts w:hint="eastAsia" w:ascii="宋体" w:hAnsi="宋体"/>
          <w:szCs w:val="21"/>
        </w:rPr>
        <w:drawing>
          <wp:inline distT="0" distB="0" distL="0" distR="0">
            <wp:extent cx="5177155" cy="2600325"/>
            <wp:effectExtent l="0" t="0" r="4445" b="9525"/>
            <wp:docPr id="209" name="图片 209" descr="C:/Users/Administrator/AppData/Local/Temp/picturecompress_20210401142621/output_309.pngoutput_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C:/Users/Administrator/AppData/Local/Temp/picturecompress_20210401142621/output_309.pngoutput_309"/>
                    <pic:cNvPicPr>
                      <a:picLocks noChangeAspect="1" noChangeArrowheads="1"/>
                    </pic:cNvPicPr>
                  </pic:nvPicPr>
                  <pic:blipFill>
                    <a:blip r:embed="rId308"/>
                    <a:srcRect/>
                    <a:stretch>
                      <a:fillRect/>
                    </a:stretch>
                  </pic:blipFill>
                  <pic:spPr>
                    <a:xfrm>
                      <a:off x="0" y="0"/>
                      <a:ext cx="5177155" cy="2600325"/>
                    </a:xfrm>
                    <a:prstGeom prst="rect">
                      <a:avLst/>
                    </a:prstGeom>
                    <a:noFill/>
                    <a:ln>
                      <a:noFill/>
                    </a:ln>
                  </pic:spPr>
                </pic:pic>
              </a:graphicData>
            </a:graphic>
          </wp:inline>
        </w:drawing>
      </w:r>
    </w:p>
    <w:p>
      <w:pPr>
        <w:spacing w:before="312" w:after="468"/>
        <w:ind w:left="420" w:firstLine="316" w:firstLineChars="150"/>
        <w:jc w:val="center"/>
        <w:rPr>
          <w:rFonts w:ascii="Arial" w:hAnsi="Arial" w:cs="Arial"/>
          <w:b/>
          <w:szCs w:val="21"/>
        </w:rPr>
      </w:pPr>
      <w:r>
        <w:rPr>
          <w:rFonts w:ascii="Arial" w:hAnsi="Arial" w:cs="Arial"/>
          <w:b/>
        </w:rPr>
        <w:t>(</w:t>
      </w:r>
      <w:r>
        <w:rPr>
          <w:rFonts w:ascii="Arial" w:hAnsi="宋体" w:cs="Arial"/>
          <w:b/>
        </w:rPr>
        <w:t>图</w:t>
      </w:r>
      <w:r>
        <w:rPr>
          <w:rFonts w:ascii="Arial" w:hAnsi="Arial" w:cs="Arial"/>
          <w:b/>
        </w:rPr>
        <w:t>1-20-51)</w:t>
      </w:r>
    </w:p>
    <w:p>
      <w:pPr>
        <w:spacing w:before="312" w:after="468"/>
        <w:ind w:left="315" w:leftChars="150"/>
        <w:rPr>
          <w:rFonts w:ascii="宋体" w:hAnsi="宋体"/>
          <w:szCs w:val="21"/>
        </w:rPr>
      </w:pPr>
      <w:r>
        <w:rPr>
          <w:rFonts w:hint="eastAsia" w:ascii="宋体" w:hAnsi="宋体"/>
          <w:szCs w:val="21"/>
        </w:rPr>
        <w:t>系统自动发送的邮件，如</w:t>
      </w:r>
      <w:r>
        <w:rPr>
          <w:rFonts w:hint="eastAsia" w:ascii="宋体" w:hAnsi="宋体"/>
        </w:rPr>
        <w:t>图1-20-52</w:t>
      </w:r>
      <w:r>
        <w:rPr>
          <w:rFonts w:hint="eastAsia" w:ascii="宋体" w:hAnsi="宋体"/>
          <w:szCs w:val="21"/>
        </w:rPr>
        <w:t>：</w:t>
      </w:r>
    </w:p>
    <w:p>
      <w:pPr>
        <w:spacing w:before="312" w:after="468"/>
        <w:ind w:left="315" w:leftChars="150"/>
        <w:rPr>
          <w:rFonts w:ascii="宋体" w:hAnsi="宋体"/>
          <w:szCs w:val="21"/>
        </w:rPr>
      </w:pPr>
      <w:r>
        <w:rPr>
          <w:rFonts w:hint="eastAsia" w:ascii="宋体" w:hAnsi="宋体"/>
          <w:szCs w:val="21"/>
        </w:rPr>
        <w:drawing>
          <wp:inline distT="0" distB="0" distL="0" distR="0">
            <wp:extent cx="5262880" cy="1457325"/>
            <wp:effectExtent l="0" t="0" r="13970" b="9525"/>
            <wp:docPr id="214" name="图片 214" descr="C:/Users/Administrator/AppData/Local/Temp/picturecompress_20210401142621/output_310.pngoutput_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C:/Users/Administrator/AppData/Local/Temp/picturecompress_20210401142621/output_310.pngoutput_310"/>
                    <pic:cNvPicPr>
                      <a:picLocks noChangeAspect="1" noChangeArrowheads="1"/>
                    </pic:cNvPicPr>
                  </pic:nvPicPr>
                  <pic:blipFill>
                    <a:blip r:embed="rId309"/>
                    <a:srcRect/>
                    <a:stretch>
                      <a:fillRect/>
                    </a:stretch>
                  </pic:blipFill>
                  <pic:spPr>
                    <a:xfrm>
                      <a:off x="0" y="0"/>
                      <a:ext cx="5262880" cy="1457325"/>
                    </a:xfrm>
                    <a:prstGeom prst="rect">
                      <a:avLst/>
                    </a:prstGeom>
                    <a:noFill/>
                    <a:ln>
                      <a:noFill/>
                    </a:ln>
                  </pic:spPr>
                </pic:pic>
              </a:graphicData>
            </a:graphic>
          </wp:inline>
        </w:drawing>
      </w:r>
    </w:p>
    <w:p>
      <w:pPr>
        <w:spacing w:before="312" w:after="468" w:line="400" w:lineRule="exact"/>
        <w:ind w:left="315" w:leftChars="150"/>
        <w:jc w:val="center"/>
        <w:rPr>
          <w:rFonts w:ascii="Arial" w:hAnsi="Arial" w:cs="Arial"/>
          <w:b/>
        </w:rPr>
      </w:pPr>
      <w:r>
        <w:rPr>
          <w:rFonts w:ascii="Arial" w:hAnsi="Arial" w:cs="Arial"/>
          <w:b/>
        </w:rPr>
        <w:t>(</w:t>
      </w:r>
      <w:r>
        <w:rPr>
          <w:rFonts w:ascii="Arial" w:hAnsi="宋体" w:cs="Arial"/>
          <w:b/>
        </w:rPr>
        <w:t>图</w:t>
      </w:r>
      <w:r>
        <w:rPr>
          <w:rFonts w:ascii="Arial" w:hAnsi="Arial" w:cs="Arial"/>
          <w:b/>
        </w:rPr>
        <w:t>1-20-52)</w:t>
      </w:r>
    </w:p>
    <w:p>
      <w:pPr>
        <w:spacing w:before="312" w:after="468" w:line="400" w:lineRule="exact"/>
        <w:ind w:left="315" w:leftChars="150"/>
        <w:rPr>
          <w:rFonts w:ascii="宋体" w:hAnsi="宋体"/>
          <w:szCs w:val="21"/>
        </w:rPr>
      </w:pPr>
      <w:r>
        <w:rPr>
          <w:rFonts w:hint="eastAsia" w:ascii="宋体" w:hAnsi="宋体"/>
          <w:szCs w:val="21"/>
        </w:rPr>
        <w:t>邮件内容分为两个文件，一个是报表数据（EXCEL格式），另一个是为支持EXCEL的XML数据源，这两个文件需存放在同一个路径下才能正常打开，否则打开后将无法获取报表数据，如</w:t>
      </w:r>
      <w:r>
        <w:rPr>
          <w:rFonts w:hint="eastAsia" w:ascii="宋体" w:hAnsi="宋体"/>
        </w:rPr>
        <w:t>图1-20-53</w:t>
      </w:r>
      <w:r>
        <w:rPr>
          <w:rFonts w:hint="eastAsia" w:ascii="宋体" w:hAnsi="宋体"/>
          <w:szCs w:val="21"/>
        </w:rPr>
        <w:t>：</w:t>
      </w:r>
    </w:p>
    <w:p>
      <w:pPr>
        <w:spacing w:before="312" w:after="468"/>
        <w:ind w:left="315" w:leftChars="150"/>
        <w:rPr>
          <w:szCs w:val="21"/>
        </w:rPr>
      </w:pPr>
      <w:r>
        <w:rPr>
          <w:rFonts w:hint="eastAsia" w:ascii="宋体" w:hAnsi="宋体"/>
          <w:szCs w:val="21"/>
        </w:rPr>
        <w:drawing>
          <wp:inline distT="0" distB="0" distL="0" distR="0">
            <wp:extent cx="4377055" cy="3076575"/>
            <wp:effectExtent l="0" t="0" r="4445" b="9525"/>
            <wp:docPr id="223" name="图片 223" descr="C:/Users/Administrator/AppData/Local/Temp/picturecompress_20210401142621/output_311.pngoutput_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C:/Users/Administrator/AppData/Local/Temp/picturecompress_20210401142621/output_311.pngoutput_311"/>
                    <pic:cNvPicPr>
                      <a:picLocks noChangeAspect="1" noChangeArrowheads="1"/>
                    </pic:cNvPicPr>
                  </pic:nvPicPr>
                  <pic:blipFill>
                    <a:blip r:embed="rId310"/>
                    <a:srcRect/>
                    <a:stretch>
                      <a:fillRect/>
                    </a:stretch>
                  </pic:blipFill>
                  <pic:spPr>
                    <a:xfrm>
                      <a:off x="0" y="0"/>
                      <a:ext cx="4377055" cy="3076575"/>
                    </a:xfrm>
                    <a:prstGeom prst="rect">
                      <a:avLst/>
                    </a:prstGeom>
                    <a:noFill/>
                    <a:ln>
                      <a:noFill/>
                    </a:ln>
                  </pic:spPr>
                </pic:pic>
              </a:graphicData>
            </a:graphic>
          </wp:inline>
        </w:drawing>
      </w:r>
    </w:p>
    <w:p>
      <w:pPr>
        <w:spacing w:before="312" w:after="468"/>
        <w:ind w:left="315" w:leftChars="150"/>
        <w:jc w:val="center"/>
        <w:rPr>
          <w:rFonts w:ascii="Arial" w:hAnsi="Arial" w:cs="Arial"/>
          <w:b/>
          <w:szCs w:val="21"/>
        </w:rPr>
      </w:pPr>
      <w:r>
        <w:rPr>
          <w:rFonts w:ascii="Arial" w:hAnsi="Arial" w:cs="Arial"/>
          <w:b/>
        </w:rPr>
        <w:t>(</w:t>
      </w:r>
      <w:r>
        <w:rPr>
          <w:rFonts w:ascii="Arial" w:hAnsi="宋体" w:cs="Arial"/>
          <w:b/>
        </w:rPr>
        <w:t>图</w:t>
      </w:r>
      <w:r>
        <w:rPr>
          <w:rFonts w:ascii="Arial" w:hAnsi="Arial" w:cs="Arial"/>
          <w:b/>
        </w:rPr>
        <w:t>1-20-53)</w:t>
      </w:r>
    </w:p>
    <w:p>
      <w:pPr>
        <w:spacing w:before="312" w:after="468" w:line="400" w:lineRule="exact"/>
        <w:ind w:left="525" w:leftChars="250"/>
        <w:rPr>
          <w:b/>
          <w:sz w:val="28"/>
          <w:szCs w:val="28"/>
        </w:rPr>
      </w:pPr>
      <w:bookmarkStart w:id="234" w:name="_Toc279768929"/>
      <w:r>
        <w:rPr>
          <w:rFonts w:hint="eastAsia"/>
          <w:b/>
          <w:sz w:val="28"/>
          <w:szCs w:val="28"/>
        </w:rPr>
        <w:t>四、管理驾驶舱</w:t>
      </w:r>
      <w:bookmarkEnd w:id="234"/>
    </w:p>
    <w:p>
      <w:pPr>
        <w:spacing w:before="312" w:after="468" w:line="400" w:lineRule="exact"/>
        <w:ind w:left="420" w:firstLine="315" w:firstLineChars="150"/>
      </w:pPr>
      <w:r>
        <w:rPr>
          <w:rFonts w:hint="eastAsia"/>
        </w:rPr>
        <w:t>管理驾驶舱可自行设置驾驶般参数，系统会自动根据参数进行预警，使得企业的管理更具人性化。管理驾驶舱有：</w:t>
      </w:r>
    </w:p>
    <w:p>
      <w:pPr>
        <w:spacing w:before="312" w:after="468" w:line="400" w:lineRule="exact"/>
        <w:ind w:left="420" w:firstLine="210" w:firstLineChars="100"/>
        <w:rPr>
          <w:color w:val="FF0000"/>
        </w:rPr>
      </w:pPr>
      <w:r>
        <w:rPr>
          <w:rFonts w:hint="eastAsia"/>
          <w:color w:val="FF0000"/>
        </w:rPr>
        <w:t>销售驾驶舱、采购驾驶舱、库存驾驶舱、总驾驶舱</w:t>
      </w:r>
    </w:p>
    <w:p>
      <w:pPr>
        <w:spacing w:before="312" w:after="468"/>
        <w:ind w:left="420" w:firstLine="210" w:firstLineChars="100"/>
      </w:pPr>
      <w:r>
        <w:rPr>
          <w:rFonts w:hint="eastAsia"/>
        </w:rPr>
        <w:drawing>
          <wp:inline distT="0" distB="0" distL="0" distR="0">
            <wp:extent cx="5272405" cy="2981325"/>
            <wp:effectExtent l="0" t="0" r="4445" b="9525"/>
            <wp:docPr id="224" name="图片 224" descr="C:/Users/Administrator/AppData/Local/Temp/picturecompress_20210401142621/output_312.pngoutput_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descr="C:/Users/Administrator/AppData/Local/Temp/picturecompress_20210401142621/output_312.pngoutput_312"/>
                    <pic:cNvPicPr>
                      <a:picLocks noChangeAspect="1" noChangeArrowheads="1"/>
                    </pic:cNvPicPr>
                  </pic:nvPicPr>
                  <pic:blipFill>
                    <a:blip r:embed="rId311"/>
                    <a:srcRect/>
                    <a:stretch>
                      <a:fillRect/>
                    </a:stretch>
                  </pic:blipFill>
                  <pic:spPr>
                    <a:xfrm>
                      <a:off x="0" y="0"/>
                      <a:ext cx="5272405" cy="2981325"/>
                    </a:xfrm>
                    <a:prstGeom prst="rect">
                      <a:avLst/>
                    </a:prstGeom>
                    <a:noFill/>
                    <a:ln>
                      <a:noFill/>
                    </a:ln>
                  </pic:spPr>
                </pic:pic>
              </a:graphicData>
            </a:graphic>
          </wp:inline>
        </w:drawing>
      </w:r>
    </w:p>
    <w:p>
      <w:pPr>
        <w:spacing w:before="312" w:after="468"/>
        <w:ind w:left="420"/>
        <w:jc w:val="center"/>
        <w:rPr>
          <w:rFonts w:ascii="Arial" w:hAnsi="Arial" w:cs="Arial"/>
          <w:b/>
        </w:rPr>
      </w:pPr>
      <w:r>
        <w:rPr>
          <w:rFonts w:ascii="Arial" w:hAnsi="Arial" w:cs="Arial"/>
          <w:b/>
        </w:rPr>
        <w:t>(</w:t>
      </w:r>
      <w:r>
        <w:rPr>
          <w:rFonts w:ascii="Arial" w:hAnsi="宋体" w:cs="Arial"/>
          <w:b/>
        </w:rPr>
        <w:t>图</w:t>
      </w:r>
      <w:r>
        <w:rPr>
          <w:rFonts w:ascii="Arial" w:hAnsi="Arial" w:cs="Arial"/>
          <w:b/>
        </w:rPr>
        <w:t>1-20-54)</w:t>
      </w:r>
    </w:p>
    <w:p>
      <w:pPr>
        <w:numPr>
          <w:ilvl w:val="1"/>
          <w:numId w:val="34"/>
        </w:numPr>
        <w:spacing w:before="312" w:beforeLines="0" w:after="468" w:afterLines="0"/>
        <w:ind w:left="420" w:leftChars="0"/>
      </w:pPr>
      <w:r>
        <w:rPr>
          <w:rFonts w:hint="eastAsia"/>
        </w:rPr>
        <w:t>驾驶舱参数设置，根据实际应用设置对应预警的最小和最大值，具体如下：</w:t>
      </w:r>
    </w:p>
    <w:p>
      <w:pPr>
        <w:spacing w:before="312" w:after="468"/>
        <w:ind w:left="420"/>
      </w:pPr>
      <w:r>
        <w:rPr>
          <w:rFonts w:hint="eastAsia"/>
        </w:rPr>
        <w:drawing>
          <wp:inline distT="0" distB="0" distL="0" distR="0">
            <wp:extent cx="4462780" cy="2662555"/>
            <wp:effectExtent l="0" t="0" r="13970" b="4445"/>
            <wp:docPr id="225" name="图片 225" descr="C:/Users/Administrator/AppData/Local/Temp/picturecompress_20210401142621/output_313.pngoutput_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C:/Users/Administrator/AppData/Local/Temp/picturecompress_20210401142621/output_313.pngoutput_313"/>
                    <pic:cNvPicPr>
                      <a:picLocks noChangeAspect="1" noChangeArrowheads="1"/>
                    </pic:cNvPicPr>
                  </pic:nvPicPr>
                  <pic:blipFill>
                    <a:blip r:embed="rId312"/>
                    <a:srcRect/>
                    <a:stretch>
                      <a:fillRect/>
                    </a:stretch>
                  </pic:blipFill>
                  <pic:spPr>
                    <a:xfrm>
                      <a:off x="0" y="0"/>
                      <a:ext cx="4462780" cy="2662555"/>
                    </a:xfrm>
                    <a:prstGeom prst="rect">
                      <a:avLst/>
                    </a:prstGeom>
                    <a:noFill/>
                    <a:ln>
                      <a:noFill/>
                    </a:ln>
                  </pic:spPr>
                </pic:pic>
              </a:graphicData>
            </a:graphic>
          </wp:inline>
        </w:drawing>
      </w:r>
    </w:p>
    <w:p>
      <w:pPr>
        <w:spacing w:before="312" w:after="468"/>
        <w:ind w:left="525" w:leftChars="250"/>
        <w:jc w:val="center"/>
        <w:rPr>
          <w:rFonts w:ascii="Arial" w:hAnsi="Arial" w:cs="Arial"/>
          <w:b/>
        </w:rPr>
      </w:pPr>
      <w:r>
        <w:rPr>
          <w:rFonts w:hint="eastAsia"/>
        </w:rPr>
        <w:t xml:space="preserve"> </w:t>
      </w:r>
      <w:r>
        <w:rPr>
          <w:rFonts w:ascii="Arial" w:hAnsi="Arial" w:cs="Arial"/>
          <w:b/>
        </w:rPr>
        <w:t xml:space="preserve"> (</w:t>
      </w:r>
      <w:r>
        <w:rPr>
          <w:rFonts w:ascii="Arial" w:hAnsi="宋体" w:cs="Arial"/>
          <w:b/>
        </w:rPr>
        <w:t>图</w:t>
      </w:r>
      <w:r>
        <w:rPr>
          <w:rFonts w:ascii="Arial" w:hAnsi="Arial" w:cs="Arial"/>
          <w:b/>
        </w:rPr>
        <w:t>1-20-55)</w:t>
      </w:r>
    </w:p>
    <w:p>
      <w:pPr>
        <w:spacing w:before="312" w:after="468"/>
        <w:ind w:left="420"/>
      </w:pPr>
      <w:r>
        <w:rPr>
          <w:rFonts w:hint="eastAsia"/>
        </w:rPr>
        <w:t xml:space="preserve">   </w:t>
      </w:r>
    </w:p>
    <w:p>
      <w:pPr>
        <w:numPr>
          <w:ilvl w:val="1"/>
          <w:numId w:val="34"/>
        </w:numPr>
        <w:spacing w:before="312" w:beforeLines="0" w:after="468" w:afterLines="0"/>
        <w:ind w:left="420" w:leftChars="0"/>
      </w:pPr>
      <w:r>
        <w:rPr>
          <w:rFonts w:hint="eastAsia"/>
        </w:rPr>
        <w:t>驾驶舱效果，系统根据当前的采购、销售、库存情况自动预警，如</w:t>
      </w:r>
      <w:r>
        <w:rPr>
          <w:rFonts w:hint="eastAsia" w:ascii="宋体" w:hAnsi="宋体"/>
        </w:rPr>
        <w:t>图1-20-56</w:t>
      </w:r>
      <w:r>
        <w:rPr>
          <w:rFonts w:hint="eastAsia"/>
        </w:rPr>
        <w:t>；总驾驶舱如</w:t>
      </w:r>
      <w:r>
        <w:rPr>
          <w:rFonts w:hint="eastAsia" w:ascii="宋体" w:hAnsi="宋体"/>
        </w:rPr>
        <w:t>图1-20-57</w:t>
      </w:r>
      <w:r>
        <w:rPr>
          <w:rFonts w:hint="eastAsia"/>
        </w:rPr>
        <w:t>：</w:t>
      </w:r>
    </w:p>
    <w:p>
      <w:pPr>
        <w:spacing w:before="312" w:after="468"/>
        <w:ind w:left="420" w:firstLine="315" w:firstLineChars="150"/>
      </w:pPr>
      <w:r>
        <w:rPr>
          <w:rFonts w:hint="eastAsia"/>
        </w:rPr>
        <w:drawing>
          <wp:inline distT="0" distB="0" distL="0" distR="0">
            <wp:extent cx="4939030" cy="2605405"/>
            <wp:effectExtent l="0" t="0" r="13970" b="4445"/>
            <wp:docPr id="227" name="图片 227" descr="C:/Users/Administrator/AppData/Local/Temp/picturecompress_20210401142621/output_314.pngoutput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descr="C:/Users/Administrator/AppData/Local/Temp/picturecompress_20210401142621/output_314.pngoutput_314"/>
                    <pic:cNvPicPr>
                      <a:picLocks noChangeAspect="1" noChangeArrowheads="1"/>
                    </pic:cNvPicPr>
                  </pic:nvPicPr>
                  <pic:blipFill>
                    <a:blip r:embed="rId313"/>
                    <a:srcRect/>
                    <a:stretch>
                      <a:fillRect/>
                    </a:stretch>
                  </pic:blipFill>
                  <pic:spPr>
                    <a:xfrm>
                      <a:off x="0" y="0"/>
                      <a:ext cx="4939030" cy="2605405"/>
                    </a:xfrm>
                    <a:prstGeom prst="rect">
                      <a:avLst/>
                    </a:prstGeom>
                    <a:noFill/>
                    <a:ln>
                      <a:noFill/>
                    </a:ln>
                  </pic:spPr>
                </pic:pic>
              </a:graphicData>
            </a:graphic>
          </wp:inline>
        </w:drawing>
      </w:r>
    </w:p>
    <w:p>
      <w:pPr>
        <w:spacing w:before="312" w:after="468"/>
        <w:ind w:left="420"/>
        <w:jc w:val="center"/>
        <w:rPr>
          <w:rFonts w:ascii="Arial" w:hAnsi="Arial" w:cs="Arial"/>
          <w:b/>
        </w:rPr>
      </w:pPr>
      <w:r>
        <w:rPr>
          <w:rFonts w:ascii="Arial" w:hAnsi="宋体" w:cs="Arial"/>
          <w:b/>
        </w:rPr>
        <w:t>（图</w:t>
      </w:r>
      <w:r>
        <w:rPr>
          <w:rFonts w:ascii="Arial" w:hAnsi="Arial" w:cs="Arial"/>
          <w:b/>
        </w:rPr>
        <w:t>1-20-56</w:t>
      </w:r>
      <w:r>
        <w:rPr>
          <w:rFonts w:ascii="Arial" w:hAnsi="宋体" w:cs="Arial"/>
          <w:b/>
        </w:rPr>
        <w:t>）</w:t>
      </w:r>
    </w:p>
    <w:p>
      <w:pPr>
        <w:spacing w:before="312" w:after="468"/>
        <w:ind w:left="420"/>
        <w:jc w:val="center"/>
      </w:pPr>
      <w:r>
        <w:rPr>
          <w:rFonts w:hint="eastAsia"/>
        </w:rPr>
        <w:drawing>
          <wp:inline distT="0" distB="0" distL="0" distR="0">
            <wp:extent cx="4962525" cy="2800350"/>
            <wp:effectExtent l="0" t="0" r="9525" b="0"/>
            <wp:docPr id="303" name="图片 303" descr="C:/Users/Administrator/AppData/Local/Temp/picturecompress_20210401142621/output_315.pngoutput_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C:/Users/Administrator/AppData/Local/Temp/picturecompress_20210401142621/output_315.pngoutput_315"/>
                    <pic:cNvPicPr>
                      <a:picLocks noChangeAspect="1" noChangeArrowheads="1"/>
                    </pic:cNvPicPr>
                  </pic:nvPicPr>
                  <pic:blipFill>
                    <a:blip r:embed="rId314"/>
                    <a:srcRect/>
                    <a:stretch>
                      <a:fillRect/>
                    </a:stretch>
                  </pic:blipFill>
                  <pic:spPr>
                    <a:xfrm>
                      <a:off x="0" y="0"/>
                      <a:ext cx="4962525" cy="2800350"/>
                    </a:xfrm>
                    <a:prstGeom prst="rect">
                      <a:avLst/>
                    </a:prstGeom>
                    <a:noFill/>
                    <a:ln>
                      <a:noFill/>
                    </a:ln>
                  </pic:spPr>
                </pic:pic>
              </a:graphicData>
            </a:graphic>
          </wp:inline>
        </w:drawing>
      </w:r>
    </w:p>
    <w:p>
      <w:pPr>
        <w:spacing w:before="312" w:after="468"/>
        <w:ind w:left="420"/>
        <w:jc w:val="center"/>
        <w:rPr>
          <w:rFonts w:ascii="Arial" w:hAnsi="Arial" w:cs="Arial"/>
          <w:b/>
        </w:rPr>
      </w:pPr>
      <w:r>
        <w:rPr>
          <w:rFonts w:ascii="Arial" w:hAnsi="宋体" w:cs="Arial"/>
          <w:b/>
        </w:rPr>
        <w:t>（图</w:t>
      </w:r>
      <w:r>
        <w:rPr>
          <w:rFonts w:ascii="Arial" w:hAnsi="Arial" w:cs="Arial"/>
          <w:b/>
        </w:rPr>
        <w:t>1-20-5</w:t>
      </w:r>
      <w:r>
        <w:rPr>
          <w:rFonts w:hint="eastAsia" w:ascii="Arial" w:hAnsi="Arial" w:cs="Arial"/>
          <w:b/>
        </w:rPr>
        <w:t>7</w:t>
      </w:r>
      <w:r>
        <w:rPr>
          <w:rFonts w:ascii="Arial" w:hAnsi="宋体" w:cs="Arial"/>
          <w:b/>
        </w:rPr>
        <w:t>）</w:t>
      </w:r>
    </w:p>
    <w:p>
      <w:pPr>
        <w:spacing w:before="312" w:after="468"/>
        <w:ind w:left="420"/>
        <w:jc w:val="center"/>
      </w:pPr>
    </w:p>
    <w:p>
      <w:pPr>
        <w:pStyle w:val="7"/>
        <w:ind w:left="420"/>
      </w:pPr>
      <w:bookmarkStart w:id="235" w:name="_Toc241470441"/>
      <w:bookmarkStart w:id="236" w:name="_Toc11983"/>
      <w:bookmarkStart w:id="237" w:name="_Toc351454377"/>
      <w:bookmarkStart w:id="238" w:name="_Toc8347"/>
      <w:bookmarkStart w:id="239" w:name="_Toc9013"/>
      <w:r>
        <w:rPr>
          <w:rFonts w:hint="eastAsia"/>
        </w:rPr>
        <w:t>2.9 单据属性设置及锁定</w:t>
      </w:r>
      <w:bookmarkEnd w:id="235"/>
      <w:bookmarkEnd w:id="236"/>
      <w:bookmarkEnd w:id="237"/>
      <w:bookmarkEnd w:id="238"/>
      <w:r>
        <w:rPr>
          <w:rFonts w:hint="eastAsia"/>
        </w:rPr>
        <w:t xml:space="preserve">   </w:t>
      </w:r>
      <w:bookmarkEnd w:id="239"/>
    </w:p>
    <w:p>
      <w:pPr>
        <w:spacing w:before="312" w:after="468"/>
        <w:ind w:left="420" w:firstLine="437"/>
        <w:rPr>
          <w:color w:val="000000"/>
        </w:rPr>
      </w:pPr>
      <w:r>
        <w:rPr>
          <w:rFonts w:hint="eastAsia"/>
          <w:color w:val="000000"/>
        </w:rPr>
        <w:t>为了便于客户数据更加的准确化、严谨以及操作简单、方便化。云8数字工厂将单据中的所有属性进行统一设置，统一处理，并且对于一些影响数据前后逻辑关系，以及打勾或者不打勾导致的结果不一致的属性进行了统一控制即：系统属性。</w:t>
      </w:r>
    </w:p>
    <w:p>
      <w:pPr>
        <w:numPr>
          <w:ilvl w:val="0"/>
          <w:numId w:val="35"/>
        </w:numPr>
        <w:spacing w:before="312" w:beforeLines="0" w:after="468" w:afterLines="0" w:line="440" w:lineRule="exact"/>
        <w:ind w:leftChars="0"/>
      </w:pPr>
      <w:r>
        <mc:AlternateContent>
          <mc:Choice Requires="wps">
            <w:drawing>
              <wp:anchor distT="0" distB="0" distL="114300" distR="114300" simplePos="0" relativeHeight="251699200" behindDoc="0" locked="0" layoutInCell="1" allowOverlap="1">
                <wp:simplePos x="0" y="0"/>
                <wp:positionH relativeFrom="column">
                  <wp:posOffset>1213485</wp:posOffset>
                </wp:positionH>
                <wp:positionV relativeFrom="paragraph">
                  <wp:posOffset>185420</wp:posOffset>
                </wp:positionV>
                <wp:extent cx="457200" cy="635"/>
                <wp:effectExtent l="0" t="37465" r="0" b="38100"/>
                <wp:wrapNone/>
                <wp:docPr id="1344" name="直接连接符 1344"/>
                <wp:cNvGraphicFramePr/>
                <a:graphic xmlns:a="http://schemas.openxmlformats.org/drawingml/2006/main">
                  <a:graphicData uri="http://schemas.microsoft.com/office/word/2010/wordprocessingShape">
                    <wps:wsp>
                      <wps:cNvCnPr>
                        <a:cxnSpLocks noChangeShapeType="1"/>
                      </wps:cNvCnPr>
                      <wps:spPr bwMode="auto">
                        <a:xfrm>
                          <a:off x="0" y="0"/>
                          <a:ext cx="457200" cy="635"/>
                        </a:xfrm>
                        <a:prstGeom prst="line">
                          <a:avLst/>
                        </a:prstGeom>
                        <a:noFill/>
                        <a:ln w="9525">
                          <a:solidFill>
                            <a:srgbClr val="000000"/>
                          </a:solidFill>
                          <a:round/>
                          <a:tailEnd type="triangle" w="med" len="med"/>
                        </a:ln>
                      </wps:spPr>
                      <wps:bodyPr/>
                    </wps:wsp>
                  </a:graphicData>
                </a:graphic>
              </wp:anchor>
            </w:drawing>
          </mc:Choice>
          <mc:Fallback>
            <w:pict>
              <v:line id="_x0000_s1026" o:spid="_x0000_s1026" o:spt="20" style="position:absolute;left:0pt;margin-left:95.55pt;margin-top:14.6pt;height:0.05pt;width:36pt;z-index:251699200;mso-width-relative:page;mso-height-relative:page;" filled="f" stroked="t" coordsize="21600,21600" o:gfxdata="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AVwuz2AAAAAkBAAAPAAAAAAAAAAEAIAAAACIAAABkcnMv&#10;ZG93bnJldi54bWxQSwECFAAUAAAACACHTuJAL1gcQQMCAADfAwAADgAAAAAAAAABACAAAAAnAQAA&#10;ZHJzL2Uyb0RvYy54bWxQSwUGAAAAAAYABgBZAQAAnAUAAAAA&#10;">
                <v:fill on="f" focussize="0,0"/>
                <v:stroke color="#000000" joinstyle="round" endarrow="block"/>
                <v:imagedata o:title=""/>
                <o:lock v:ext="edit" aspectratio="f"/>
              </v:line>
            </w:pict>
          </mc:Fallback>
        </mc:AlternateContent>
      </w:r>
      <w:r>
        <w:rPr>
          <w:rFonts w:hint="eastAsia"/>
        </w:rPr>
        <w:t xml:space="preserve">系统应用（系统       </w:t>
      </w:r>
      <w:r>
        <w:rPr>
          <w:rFonts w:hint="eastAsia"/>
          <w:b/>
        </w:rPr>
        <w:t>单据属性</w:t>
      </w:r>
      <w:r>
        <w:rPr>
          <w:rFonts w:hint="eastAsia"/>
        </w:rPr>
        <w:t>）</w:t>
      </w:r>
    </w:p>
    <w:p>
      <w:pPr>
        <w:numPr>
          <w:ilvl w:val="0"/>
          <w:numId w:val="36"/>
        </w:numPr>
        <w:spacing w:before="312" w:beforeLines="0" w:after="468" w:afterLines="0" w:line="440" w:lineRule="exact"/>
        <w:ind w:left="420" w:leftChars="0"/>
      </w:pPr>
      <w:r>
        <w:rPr>
          <w:rFonts w:hint="eastAsia"/>
        </w:rPr>
        <w:t>给特定用户设置具有单据属性的权限</w:t>
      </w:r>
    </w:p>
    <w:p>
      <w:pPr>
        <w:numPr>
          <w:ilvl w:val="0"/>
          <w:numId w:val="36"/>
        </w:numPr>
        <w:spacing w:before="312" w:beforeLines="0" w:after="468" w:afterLines="0" w:line="440" w:lineRule="exact"/>
        <w:ind w:left="420" w:leftChars="0"/>
      </w:pPr>
      <w:r>
        <w:rPr>
          <w:rFonts w:hint="eastAsia"/>
        </w:rPr>
        <w:t>此用户首先设置单据中的系统属性（</w:t>
      </w:r>
      <w:r>
        <w:rPr>
          <w:rFonts w:hint="eastAsia"/>
          <w:b/>
          <w:color w:val="FF0000"/>
        </w:rPr>
        <w:t>红色</w:t>
      </w:r>
      <w:r>
        <w:rPr>
          <w:rFonts w:hint="eastAsia"/>
          <w:b/>
        </w:rPr>
        <w:t>字体的为系统属性</w:t>
      </w:r>
      <w:r>
        <w:rPr>
          <w:rFonts w:hint="eastAsia"/>
        </w:rPr>
        <w:t>）</w:t>
      </w:r>
    </w:p>
    <w:p>
      <w:pPr>
        <w:spacing w:before="312" w:after="468"/>
        <w:ind w:left="420"/>
        <w:jc w:val="center"/>
      </w:pPr>
      <w:r>
        <w:drawing>
          <wp:inline distT="0" distB="0" distL="0" distR="0">
            <wp:extent cx="5272405" cy="4034155"/>
            <wp:effectExtent l="0" t="0" r="4445" b="4445"/>
            <wp:docPr id="228" name="图片 228" descr="C:/Users/Administrator/AppData/Local/Temp/picturecompress_20210401142621/output_316.pngoutput_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C:/Users/Administrator/AppData/Local/Temp/picturecompress_20210401142621/output_316.pngoutput_316"/>
                    <pic:cNvPicPr>
                      <a:picLocks noChangeAspect="1" noChangeArrowheads="1"/>
                    </pic:cNvPicPr>
                  </pic:nvPicPr>
                  <pic:blipFill>
                    <a:blip r:embed="rId315"/>
                    <a:srcRect/>
                    <a:stretch>
                      <a:fillRect/>
                    </a:stretch>
                  </pic:blipFill>
                  <pic:spPr>
                    <a:xfrm>
                      <a:off x="0" y="0"/>
                      <a:ext cx="5272405" cy="403415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1-21-1</w:t>
      </w:r>
      <w:r>
        <w:rPr>
          <w:rFonts w:hint="eastAsia"/>
          <w:b/>
          <w:sz w:val="18"/>
        </w:rPr>
        <w:t>）</w:t>
      </w:r>
    </w:p>
    <w:p>
      <w:pPr>
        <w:numPr>
          <w:ilvl w:val="0"/>
          <w:numId w:val="36"/>
        </w:numPr>
        <w:spacing w:before="312" w:beforeLines="0" w:after="468" w:afterLines="0" w:line="440" w:lineRule="exact"/>
        <w:ind w:left="420" w:leftChars="0"/>
      </w:pPr>
      <w:r>
        <w:rPr>
          <w:rFonts w:hint="eastAsia"/>
        </w:rPr>
        <w:t>设置其它用户的属性，若此用户同某个已经设置好的用户的属性，可以使用</w:t>
      </w:r>
      <w:r>
        <w:rPr>
          <w:rFonts w:hint="eastAsia"/>
          <w:b/>
        </w:rPr>
        <w:t>复制单据属性</w:t>
      </w:r>
      <w:r>
        <w:rPr>
          <w:rFonts w:hint="eastAsia"/>
        </w:rPr>
        <w:t>进行复制属性，</w:t>
      </w:r>
    </w:p>
    <w:p>
      <w:pPr>
        <w:spacing w:before="312" w:after="468" w:line="440" w:lineRule="exact"/>
        <w:ind w:left="420"/>
      </w:pPr>
      <w:r>
        <w:rPr>
          <w:rFonts w:hint="eastAsia"/>
        </w:rPr>
        <w:t>建议：通过单据属性设置属性后，对于用户就不要赋予单据中本人的属性权限</w:t>
      </w:r>
    </w:p>
    <w:p>
      <w:pPr>
        <w:numPr>
          <w:ilvl w:val="0"/>
          <w:numId w:val="35"/>
        </w:numPr>
        <w:spacing w:before="312" w:beforeLines="0" w:after="468" w:afterLines="0" w:line="440" w:lineRule="exact"/>
        <w:ind w:leftChars="0"/>
      </w:pPr>
      <w:r>
        <w:rPr>
          <w:rFonts w:hint="eastAsia"/>
        </w:rPr>
        <w:t>系统应用（单据锁定）</w:t>
      </w:r>
    </w:p>
    <w:p>
      <w:pPr>
        <w:spacing w:before="312" w:after="468"/>
        <w:ind w:left="420" w:firstLine="420"/>
        <w:rPr>
          <w:rFonts w:ascii="楷体_GB2312" w:eastAsia="楷体_GB2312"/>
          <w:sz w:val="18"/>
        </w:rPr>
      </w:pPr>
      <w:r>
        <w:rPr>
          <w:rFonts w:hint="eastAsia" w:ascii="楷体_GB2312" w:eastAsia="楷体_GB2312"/>
          <w:sz w:val="18"/>
        </w:rPr>
        <w:t>企业的实际应用过程中，多个操作人员同时使用系统，不能避免同时编辑某一张单据，或者同时转入某张单据，这样造成多交或者少交；</w:t>
      </w:r>
    </w:p>
    <w:p>
      <w:pPr>
        <w:spacing w:before="312" w:after="468" w:line="440" w:lineRule="exact"/>
        <w:ind w:left="420"/>
      </w:pPr>
      <w:r>
        <w:rPr>
          <w:rFonts w:hint="eastAsia"/>
        </w:rPr>
        <w:t>系统在后续的完善中增加了对软件进行锁定的处理，主要包含以下两种锁定方式：</w:t>
      </w:r>
    </w:p>
    <w:p>
      <w:pPr>
        <w:numPr>
          <w:ilvl w:val="0"/>
          <w:numId w:val="37"/>
        </w:numPr>
        <w:spacing w:before="312" w:beforeLines="0" w:after="468" w:afterLines="0"/>
        <w:ind w:left="420" w:leftChars="0"/>
      </w:pPr>
      <w:r>
        <w:rPr>
          <w:rFonts w:hint="eastAsia"/>
        </w:rPr>
        <w:t>编辑锁定</w:t>
      </w:r>
      <w:r>
        <w:rPr>
          <w:rFonts w:hint="eastAsia"/>
        </w:rPr>
        <w:br w:type="textWrapping"/>
      </w:r>
      <w:r>
        <w:rPr>
          <w:rFonts w:hint="eastAsia"/>
        </w:rPr>
        <w:t>当某张单据正在被001用户编辑状态，其他操作人员，不能对其进行任何操作，编辑，或者转入其他单据，在001退出编辑状态后，对此单解除锁定；</w:t>
      </w:r>
    </w:p>
    <w:p>
      <w:pPr>
        <w:numPr>
          <w:ilvl w:val="0"/>
          <w:numId w:val="37"/>
        </w:numPr>
        <w:spacing w:before="312" w:beforeLines="0" w:after="468" w:afterLines="0"/>
        <w:ind w:left="420" w:leftChars="0"/>
      </w:pPr>
      <w:r>
        <w:rPr>
          <w:rFonts w:hint="eastAsia"/>
        </w:rPr>
        <w:t>转单锁定</w:t>
      </w:r>
      <w:r>
        <w:rPr>
          <w:rFonts w:hint="eastAsia"/>
        </w:rPr>
        <w:br w:type="textWrapping"/>
      </w:r>
      <w:r>
        <w:rPr>
          <w:rFonts w:hint="eastAsia"/>
        </w:rPr>
        <w:t>当某张单据被其他单据引用，比如采购单被采购入库单转入；此时，任何人员不能对采购单进行任何操作（编辑、修改、删除、转入）</w:t>
      </w:r>
    </w:p>
    <w:p>
      <w:pPr>
        <w:spacing w:before="312" w:after="468" w:line="440" w:lineRule="exact"/>
        <w:ind w:left="420"/>
      </w:pPr>
      <w:r>
        <w:rPr>
          <w:rFonts w:hint="eastAsia"/>
        </w:rPr>
        <w:t>举例说明：</w:t>
      </w:r>
    </w:p>
    <w:p>
      <w:pPr>
        <w:numPr>
          <w:ilvl w:val="0"/>
          <w:numId w:val="38"/>
        </w:numPr>
        <w:tabs>
          <w:tab w:val="left" w:pos="1200"/>
          <w:tab w:val="clear" w:pos="2055"/>
        </w:tabs>
        <w:spacing w:before="312" w:beforeLines="0" w:after="468" w:afterLines="0" w:line="440" w:lineRule="exact"/>
        <w:ind w:left="840" w:leftChars="400"/>
      </w:pPr>
      <w:r>
        <w:rPr>
          <w:rFonts w:hint="eastAsia"/>
        </w:rPr>
        <w:t>采购单在编辑状态，此时，采购入库单引入时：</w:t>
      </w:r>
    </w:p>
    <w:p>
      <w:pPr>
        <w:spacing w:before="312" w:after="468"/>
        <w:ind w:left="1485" w:leftChars="607" w:hanging="210" w:hangingChars="100"/>
      </w:pPr>
      <w:r>
        <w:rPr>
          <w:rFonts w:hint="eastAsia"/>
        </w:rPr>
        <w:t>采购单：</w:t>
      </w:r>
    </w:p>
    <w:p>
      <w:pPr>
        <w:spacing w:before="312" w:after="468"/>
        <w:ind w:left="420"/>
        <w:rPr>
          <w:b/>
        </w:rPr>
      </w:pPr>
      <w:r>
        <w:drawing>
          <wp:inline distT="0" distB="0" distL="0" distR="0">
            <wp:extent cx="5272405" cy="3143250"/>
            <wp:effectExtent l="0" t="0" r="4445" b="0"/>
            <wp:docPr id="229" name="图片 229" descr="C:/Users/Administrator/AppData/Local/Temp/picturecompress_20210401142621/output_317.pngoutput_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C:/Users/Administrator/AppData/Local/Temp/picturecompress_20210401142621/output_317.pngoutput_317"/>
                    <pic:cNvPicPr>
                      <a:picLocks noChangeAspect="1" noChangeArrowheads="1"/>
                    </pic:cNvPicPr>
                  </pic:nvPicPr>
                  <pic:blipFill>
                    <a:blip r:embed="rId316"/>
                    <a:srcRect/>
                    <a:stretch>
                      <a:fillRect/>
                    </a:stretch>
                  </pic:blipFill>
                  <pic:spPr>
                    <a:xfrm>
                      <a:off x="0" y="0"/>
                      <a:ext cx="5272405" cy="314325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1-21-2</w:t>
      </w:r>
      <w:r>
        <w:rPr>
          <w:rFonts w:hint="eastAsia"/>
          <w:b/>
          <w:sz w:val="18"/>
        </w:rPr>
        <w:t>）</w:t>
      </w:r>
    </w:p>
    <w:p>
      <w:pPr>
        <w:spacing w:before="312" w:after="468"/>
        <w:ind w:left="1485" w:leftChars="607" w:hanging="210" w:hangingChars="100"/>
      </w:pPr>
      <w:r>
        <w:rPr>
          <w:rFonts w:hint="eastAsia"/>
        </w:rPr>
        <w:t>采购入库单中提示“此单被锁，不能选取”的提示信息，如下：</w:t>
      </w:r>
    </w:p>
    <w:p>
      <w:pPr>
        <w:spacing w:before="312" w:after="468"/>
        <w:ind w:left="420"/>
      </w:pPr>
      <w:r>
        <w:drawing>
          <wp:inline distT="0" distB="0" distL="0" distR="0">
            <wp:extent cx="5267325" cy="3152775"/>
            <wp:effectExtent l="0" t="0" r="9525" b="9525"/>
            <wp:docPr id="232" name="图片 232" descr="C:/Users/Administrator/AppData/Local/Temp/picturecompress_20210401142621/output_318.pngoutput_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descr="C:/Users/Administrator/AppData/Local/Temp/picturecompress_20210401142621/output_318.pngoutput_318"/>
                    <pic:cNvPicPr>
                      <a:picLocks noChangeAspect="1" noChangeArrowheads="1"/>
                    </pic:cNvPicPr>
                  </pic:nvPicPr>
                  <pic:blipFill>
                    <a:blip r:embed="rId317"/>
                    <a:srcRect/>
                    <a:stretch>
                      <a:fillRect/>
                    </a:stretch>
                  </pic:blipFill>
                  <pic:spPr>
                    <a:xfrm>
                      <a:off x="0" y="0"/>
                      <a:ext cx="5267325" cy="315277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1-21-3</w:t>
      </w:r>
      <w:r>
        <w:rPr>
          <w:rFonts w:hint="eastAsia"/>
          <w:b/>
          <w:sz w:val="18"/>
        </w:rPr>
        <w:t>）</w:t>
      </w:r>
    </w:p>
    <w:p>
      <w:pPr>
        <w:numPr>
          <w:ilvl w:val="0"/>
          <w:numId w:val="38"/>
        </w:numPr>
        <w:tabs>
          <w:tab w:val="left" w:pos="1200"/>
          <w:tab w:val="clear" w:pos="2055"/>
        </w:tabs>
        <w:spacing w:before="312" w:beforeLines="0" w:after="468" w:afterLines="0" w:line="440" w:lineRule="exact"/>
        <w:ind w:left="840" w:leftChars="400"/>
      </w:pPr>
      <w:r>
        <w:rPr>
          <w:rFonts w:hint="eastAsia"/>
        </w:rPr>
        <w:t>采购单在编辑状态，其他人员编辑此单时：</w:t>
      </w:r>
    </w:p>
    <w:p>
      <w:pPr>
        <w:spacing w:before="312" w:after="468"/>
        <w:ind w:left="1485" w:leftChars="607" w:hanging="210" w:hangingChars="100"/>
      </w:pPr>
      <w:r>
        <w:rPr>
          <w:rFonts w:hint="eastAsia"/>
        </w:rPr>
        <w:t>采购单中的编辑按钮呈现灰色，如下：</w:t>
      </w:r>
    </w:p>
    <w:p>
      <w:pPr>
        <w:spacing w:before="312" w:after="468"/>
        <w:ind w:left="420"/>
      </w:pPr>
      <w:r>
        <w:drawing>
          <wp:inline distT="0" distB="0" distL="0" distR="0">
            <wp:extent cx="5272405" cy="3281680"/>
            <wp:effectExtent l="0" t="0" r="4445" b="13970"/>
            <wp:docPr id="233" name="图片 233" descr="C:/Users/Administrator/AppData/Local/Temp/picturecompress_20210401142621/output_319.pngoutput_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descr="C:/Users/Administrator/AppData/Local/Temp/picturecompress_20210401142621/output_319.pngoutput_319"/>
                    <pic:cNvPicPr>
                      <a:picLocks noChangeAspect="1" noChangeArrowheads="1"/>
                    </pic:cNvPicPr>
                  </pic:nvPicPr>
                  <pic:blipFill>
                    <a:blip r:embed="rId318"/>
                    <a:srcRect/>
                    <a:stretch>
                      <a:fillRect/>
                    </a:stretch>
                  </pic:blipFill>
                  <pic:spPr>
                    <a:xfrm>
                      <a:off x="0" y="0"/>
                      <a:ext cx="5272405" cy="328168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1-21-4</w:t>
      </w:r>
      <w:r>
        <w:rPr>
          <w:rFonts w:hint="eastAsia"/>
          <w:b/>
          <w:sz w:val="18"/>
        </w:rPr>
        <w:t>）</w:t>
      </w:r>
    </w:p>
    <w:p>
      <w:pPr>
        <w:spacing w:before="312" w:after="468"/>
        <w:ind w:left="1485" w:leftChars="607" w:hanging="210" w:hangingChars="100"/>
      </w:pPr>
      <w:r>
        <w:rPr>
          <w:rFonts w:hint="eastAsia"/>
        </w:rPr>
        <w:t>其他人员如果要进行编辑时，会提示例如“采购单***正在被用户**在**锁定”</w:t>
      </w:r>
    </w:p>
    <w:p>
      <w:pPr>
        <w:spacing w:before="312" w:after="468"/>
        <w:ind w:left="1485" w:leftChars="607" w:hanging="210" w:hangingChars="100"/>
      </w:pPr>
      <w:r>
        <w:rPr>
          <w:rFonts w:hint="eastAsia"/>
        </w:rPr>
        <w:t>的信息，如下：</w:t>
      </w:r>
    </w:p>
    <w:p>
      <w:pPr>
        <w:spacing w:before="312" w:after="468"/>
        <w:ind w:left="420"/>
      </w:pPr>
      <w:r>
        <w:drawing>
          <wp:inline distT="0" distB="0" distL="0" distR="0">
            <wp:extent cx="5272405" cy="3253105"/>
            <wp:effectExtent l="0" t="0" r="4445" b="4445"/>
            <wp:docPr id="235" name="图片 235" descr="C:/Users/Administrator/AppData/Local/Temp/picturecompress_20210401142621/output_320.pngoutput_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descr="C:/Users/Administrator/AppData/Local/Temp/picturecompress_20210401142621/output_320.pngoutput_320"/>
                    <pic:cNvPicPr>
                      <a:picLocks noChangeAspect="1" noChangeArrowheads="1"/>
                    </pic:cNvPicPr>
                  </pic:nvPicPr>
                  <pic:blipFill>
                    <a:blip r:embed="rId319"/>
                    <a:srcRect/>
                    <a:stretch>
                      <a:fillRect/>
                    </a:stretch>
                  </pic:blipFill>
                  <pic:spPr>
                    <a:xfrm>
                      <a:off x="0" y="0"/>
                      <a:ext cx="5272405" cy="325310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1-21-5</w:t>
      </w:r>
      <w:r>
        <w:rPr>
          <w:rFonts w:hint="eastAsia"/>
          <w:b/>
          <w:sz w:val="18"/>
        </w:rPr>
        <w:t>）</w:t>
      </w:r>
    </w:p>
    <w:p>
      <w:pPr>
        <w:pStyle w:val="15"/>
        <w:spacing w:before="156" w:beforeLines="50" w:after="468"/>
        <w:ind w:left="420" w:leftChars="200" w:firstLine="723" w:firstLineChars="400"/>
        <w:jc w:val="center"/>
        <w:rPr>
          <w:b/>
          <w:sz w:val="18"/>
        </w:rPr>
      </w:pPr>
    </w:p>
    <w:p>
      <w:pPr>
        <w:pStyle w:val="7"/>
        <w:ind w:left="420"/>
      </w:pPr>
      <w:bookmarkStart w:id="240" w:name="_Toc150923137"/>
      <w:bookmarkStart w:id="241" w:name="_Toc26373"/>
      <w:bookmarkStart w:id="242" w:name="_Toc165132746"/>
      <w:bookmarkStart w:id="243" w:name="_Toc351454378"/>
      <w:bookmarkStart w:id="244" w:name="_Toc727"/>
      <w:bookmarkStart w:id="245" w:name="_Toc9472"/>
      <w:bookmarkStart w:id="246" w:name="_Toc79200138"/>
      <w:bookmarkStart w:id="247" w:name="_Toc241470442"/>
      <w:r>
        <w:rPr>
          <w:rFonts w:hint="eastAsia"/>
        </w:rPr>
        <w:t>2.10 密码资料设定</w:t>
      </w:r>
      <w:bookmarkEnd w:id="240"/>
      <w:bookmarkEnd w:id="241"/>
      <w:bookmarkEnd w:id="242"/>
      <w:bookmarkEnd w:id="243"/>
      <w:bookmarkEnd w:id="244"/>
      <w:bookmarkEnd w:id="245"/>
      <w:bookmarkEnd w:id="246"/>
      <w:bookmarkEnd w:id="247"/>
    </w:p>
    <w:p>
      <w:pPr>
        <w:spacing w:before="156" w:beforeLines="50" w:after="468"/>
        <w:ind w:left="403" w:leftChars="192" w:firstLine="420" w:firstLineChars="200"/>
        <w:rPr>
          <w:rFonts w:ascii="宋体" w:hAnsi="宋体"/>
        </w:rPr>
      </w:pPr>
      <w:r>
        <w:rPr>
          <w:rFonts w:hint="eastAsia" w:ascii="宋体" w:hAnsi="宋体"/>
        </w:rPr>
        <w:t>具体步骤如下：</w:t>
      </w:r>
    </w:p>
    <w:p>
      <w:pPr>
        <w:numPr>
          <w:ilvl w:val="0"/>
          <w:numId w:val="39"/>
        </w:numPr>
        <w:spacing w:before="156" w:beforeLines="50" w:after="468" w:afterLines="0"/>
        <w:ind w:left="420" w:leftChars="0"/>
        <w:rPr>
          <w:rFonts w:ascii="宋体" w:hAnsi="宋体"/>
        </w:rPr>
      </w:pPr>
      <w:r>
        <w:rPr>
          <w:rFonts w:hint="eastAsia" w:ascii="宋体" w:hAnsi="宋体"/>
        </w:rPr>
        <w:t>第一步：点击“基础资料——系统维护——系统设置——密码资料——密码资料”进入密码资料设定界面；输入“识别码”、“口令”进入详细设定界面；</w:t>
      </w:r>
    </w:p>
    <w:p>
      <w:pPr>
        <w:numPr>
          <w:ilvl w:val="0"/>
          <w:numId w:val="39"/>
        </w:numPr>
        <w:spacing w:before="156" w:beforeLines="50" w:after="468" w:afterLines="0"/>
        <w:ind w:left="420" w:leftChars="0"/>
        <w:rPr>
          <w:rFonts w:ascii="宋体" w:hAnsi="宋体"/>
          <w:b/>
        </w:rPr>
      </w:pPr>
      <w:r>
        <w:rPr>
          <w:rFonts w:hint="eastAsia" w:ascii="宋体" w:hAnsi="宋体"/>
        </w:rPr>
        <w:t>第三步：设定与</w:t>
      </w:r>
      <w:r>
        <w:rPr>
          <w:rFonts w:hint="eastAsia" w:ascii="Arial" w:hAnsi="Arial"/>
        </w:rPr>
        <w:t>ERP</w:t>
      </w:r>
      <w:r>
        <w:rPr>
          <w:rFonts w:hint="eastAsia" w:ascii="宋体" w:hAnsi="宋体"/>
        </w:rPr>
        <w:t>有关人员的“识别码”、“名称”以及相对应的权限，如下图（</w:t>
      </w:r>
      <w:r>
        <w:rPr>
          <w:rFonts w:hint="eastAsia" w:ascii="Arial" w:hAnsi="Arial"/>
        </w:rPr>
        <w:t>1-22-1</w:t>
      </w:r>
      <w:r>
        <w:rPr>
          <w:rFonts w:hint="eastAsia" w:ascii="宋体" w:hAnsi="宋体"/>
        </w:rPr>
        <w:t>）所示：</w:t>
      </w:r>
    </w:p>
    <w:p>
      <w:pPr>
        <w:spacing w:before="156" w:beforeLines="50" w:after="468"/>
        <w:ind w:left="420"/>
        <w:rPr>
          <w:rFonts w:ascii="宋体" w:hAnsi="宋体"/>
          <w:b/>
        </w:rPr>
      </w:pPr>
      <w:r>
        <w:drawing>
          <wp:inline distT="0" distB="0" distL="0" distR="0">
            <wp:extent cx="5272405" cy="1981200"/>
            <wp:effectExtent l="0" t="0" r="4445" b="0"/>
            <wp:docPr id="236" name="图片 236" descr="C:/Users/Administrator/AppData/Local/Temp/picturecompress_20210401142621/output_321.pngoutput_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descr="C:/Users/Administrator/AppData/Local/Temp/picturecompress_20210401142621/output_321.pngoutput_321"/>
                    <pic:cNvPicPr>
                      <a:picLocks noChangeAspect="1" noChangeArrowheads="1"/>
                    </pic:cNvPicPr>
                  </pic:nvPicPr>
                  <pic:blipFill>
                    <a:blip r:embed="rId320"/>
                    <a:srcRect/>
                    <a:stretch>
                      <a:fillRect/>
                    </a:stretch>
                  </pic:blipFill>
                  <pic:spPr>
                    <a:xfrm>
                      <a:off x="0" y="0"/>
                      <a:ext cx="5272405" cy="1981200"/>
                    </a:xfrm>
                    <a:prstGeom prst="rect">
                      <a:avLst/>
                    </a:prstGeom>
                    <a:noFill/>
                    <a:ln>
                      <a:noFill/>
                    </a:ln>
                  </pic:spPr>
                </pic:pic>
              </a:graphicData>
            </a:graphic>
          </wp:inline>
        </w:drawing>
      </w:r>
    </w:p>
    <w:p>
      <w:pPr>
        <w:spacing w:before="156" w:beforeLines="50" w:after="468"/>
        <w:ind w:left="403" w:leftChars="192"/>
        <w:jc w:val="center"/>
        <w:rPr>
          <w:rFonts w:ascii="宋体" w:hAnsi="宋体"/>
          <w:b/>
          <w:sz w:val="18"/>
        </w:rPr>
      </w:pPr>
      <w:r>
        <w:rPr>
          <w:rFonts w:hint="eastAsia" w:ascii="宋体" w:hAnsi="宋体"/>
          <w:b/>
          <w:sz w:val="18"/>
        </w:rPr>
        <w:t>（图</w:t>
      </w:r>
      <w:r>
        <w:rPr>
          <w:rFonts w:hint="eastAsia" w:ascii="Arial" w:hAnsi="Arial"/>
          <w:b/>
          <w:sz w:val="18"/>
        </w:rPr>
        <w:t>1-22-1</w:t>
      </w:r>
      <w:r>
        <w:rPr>
          <w:rFonts w:hint="eastAsia" w:ascii="宋体" w:hAnsi="宋体"/>
          <w:b/>
          <w:sz w:val="18"/>
        </w:rPr>
        <w:t>）</w:t>
      </w:r>
    </w:p>
    <w:p>
      <w:pPr>
        <w:pStyle w:val="68"/>
        <w:spacing w:before="312" w:after="468"/>
        <w:ind w:left="420" w:firstLine="420"/>
        <w:rPr>
          <w:rFonts w:ascii="楷体_GB2312" w:hAnsi="宋体"/>
          <w:shd w:val="pct10" w:color="auto" w:fill="FFFFFF"/>
        </w:rPr>
      </w:pPr>
      <w:r>
        <w:rPr>
          <w:rFonts w:hint="eastAsia" w:ascii="楷体_GB2312" w:hAnsi="宋体"/>
          <w:shd w:val="pct10" w:color="auto" w:fill="FFFFFF"/>
        </w:rPr>
        <w:t>注意：人员权限的设定（由最高权限者和系统管理员设定）。</w:t>
      </w:r>
    </w:p>
    <w:p>
      <w:pPr>
        <w:spacing w:before="156" w:beforeLines="50" w:after="468"/>
        <w:ind w:left="420" w:firstLine="840" w:firstLineChars="400"/>
        <w:rPr>
          <w:rFonts w:ascii="宋体" w:hAnsi="宋体"/>
        </w:rPr>
      </w:pPr>
      <w:r>
        <w:rPr>
          <w:rFonts w:hint="eastAsia" w:ascii="宋体" w:hAnsi="宋体"/>
        </w:rPr>
        <w:t>【操作说明】：</w:t>
      </w:r>
    </w:p>
    <w:p>
      <w:pPr>
        <w:numPr>
          <w:ilvl w:val="0"/>
          <w:numId w:val="40"/>
        </w:numPr>
        <w:spacing w:before="156" w:beforeLines="50" w:after="468" w:afterLines="0"/>
        <w:ind w:left="420" w:leftChars="0"/>
        <w:rPr>
          <w:rFonts w:ascii="宋体" w:hAnsi="宋体"/>
        </w:rPr>
      </w:pPr>
      <w:r>
        <w:rPr>
          <w:rFonts w:hint="eastAsia" w:ascii="宋体" w:hAnsi="宋体"/>
        </w:rPr>
        <w:t>根据人员分工的不同，给每个员工设定不同的权限内容。</w:t>
      </w:r>
    </w:p>
    <w:p>
      <w:pPr>
        <w:numPr>
          <w:ilvl w:val="0"/>
          <w:numId w:val="40"/>
        </w:numPr>
        <w:spacing w:before="156" w:beforeLines="50" w:after="468" w:afterLines="0"/>
        <w:ind w:left="420" w:leftChars="0"/>
        <w:rPr>
          <w:rFonts w:ascii="宋体" w:hAnsi="宋体"/>
        </w:rPr>
      </w:pPr>
      <w:r>
        <w:rPr>
          <w:rFonts w:hint="eastAsia" w:ascii="宋体" w:hAnsi="宋体"/>
        </w:rPr>
        <w:t>在菜单“系统”中选择“密码资料”进入权限设定界面，按F</w:t>
      </w:r>
      <w:r>
        <w:rPr>
          <w:rFonts w:hint="eastAsia" w:ascii="Arial" w:hAnsi="Arial"/>
        </w:rPr>
        <w:t>2</w:t>
      </w:r>
      <w:r>
        <w:rPr>
          <w:rFonts w:hint="eastAsia" w:ascii="宋体" w:hAnsi="宋体"/>
        </w:rPr>
        <w:t>新增操作员，输入员工的识别码、姓名、密码、部门和拥有此权限的期间。</w:t>
      </w:r>
    </w:p>
    <w:p>
      <w:pPr>
        <w:numPr>
          <w:ilvl w:val="0"/>
          <w:numId w:val="40"/>
        </w:numPr>
        <w:spacing w:before="156" w:beforeLines="50" w:after="468" w:afterLines="0"/>
        <w:ind w:left="420" w:leftChars="0"/>
        <w:rPr>
          <w:rFonts w:ascii="宋体" w:hAnsi="宋体"/>
        </w:rPr>
      </w:pPr>
      <w:r>
        <w:rPr>
          <w:rFonts w:hint="eastAsia" w:ascii="宋体" w:hAnsi="宋体"/>
        </w:rPr>
        <w:t>权限的设定可以逐级设权，即由最高权限者给部门主管赋权，部门主管再给下属赋权。</w:t>
      </w:r>
    </w:p>
    <w:p>
      <w:pPr>
        <w:numPr>
          <w:ilvl w:val="0"/>
          <w:numId w:val="40"/>
        </w:numPr>
        <w:spacing w:before="156" w:beforeLines="50" w:after="468" w:afterLines="0"/>
        <w:ind w:left="420" w:leftChars="0"/>
        <w:rPr>
          <w:rFonts w:ascii="宋体" w:hAnsi="宋体"/>
        </w:rPr>
      </w:pPr>
      <w:r>
        <w:rPr>
          <w:rFonts w:hint="eastAsia" w:ascii="宋体" w:hAnsi="宋体"/>
        </w:rPr>
        <w:t>权限设定可以设定到每张单据，该用户是否具有查询、增加、更新等十个项目（该资料需准确的准备）。</w:t>
      </w:r>
    </w:p>
    <w:p>
      <w:pPr>
        <w:numPr>
          <w:ilvl w:val="0"/>
          <w:numId w:val="40"/>
        </w:numPr>
        <w:spacing w:before="156" w:beforeLines="50" w:after="468" w:afterLines="0"/>
        <w:ind w:left="420" w:leftChars="0"/>
        <w:rPr>
          <w:rFonts w:ascii="宋体" w:hAnsi="宋体"/>
        </w:rPr>
      </w:pPr>
      <w:r>
        <w:rPr>
          <w:rFonts w:hint="eastAsia" w:ascii="宋体" w:hAnsi="宋体"/>
        </w:rPr>
        <w:t>系统默认建立帐套的用户为最高权限。</w:t>
      </w:r>
    </w:p>
    <w:p>
      <w:pPr>
        <w:numPr>
          <w:ilvl w:val="0"/>
          <w:numId w:val="40"/>
        </w:numPr>
        <w:spacing w:before="156" w:beforeLines="50" w:after="468" w:afterLines="0"/>
        <w:ind w:left="420" w:leftChars="0"/>
        <w:rPr>
          <w:rFonts w:ascii="宋体" w:hAnsi="宋体"/>
        </w:rPr>
      </w:pPr>
      <w:r>
        <w:rPr>
          <w:rFonts w:hint="eastAsia" w:ascii="宋体" w:hAnsi="宋体"/>
        </w:rPr>
        <w:t>在权限设置时对任何一张单据的任何一项权限打Y代表有该项权限，去掉Y代表无该项权限。</w:t>
      </w:r>
    </w:p>
    <w:p>
      <w:pPr>
        <w:numPr>
          <w:ilvl w:val="0"/>
          <w:numId w:val="40"/>
        </w:numPr>
        <w:spacing w:before="156" w:beforeLines="50" w:after="468" w:afterLines="0"/>
        <w:ind w:left="420" w:leftChars="0"/>
        <w:rPr>
          <w:rFonts w:ascii="宋体" w:hAnsi="宋体"/>
        </w:rPr>
      </w:pPr>
      <w:r>
        <w:rPr>
          <w:rFonts w:hint="eastAsia" w:ascii="宋体" w:hAnsi="宋体"/>
        </w:rPr>
        <w:t>密码的设定请勿重复，简单，常用，要求安全性要强。</w:t>
      </w:r>
    </w:p>
    <w:p>
      <w:pPr>
        <w:numPr>
          <w:ilvl w:val="0"/>
          <w:numId w:val="40"/>
        </w:numPr>
        <w:spacing w:before="156" w:beforeLines="50" w:after="468" w:afterLines="0"/>
        <w:ind w:left="420" w:leftChars="0"/>
      </w:pPr>
      <w:r>
        <w:rPr>
          <w:rFonts w:hint="eastAsia" w:ascii="宋体" w:hAnsi="宋体"/>
        </w:rPr>
        <w:t>对于权限相差不大的用户间，为提高效率，可以拷贝权限给权限相差不大的用户，再做调整。</w:t>
      </w:r>
      <w:r>
        <w:rPr>
          <w:rFonts w:ascii="宋体" w:hAnsi="宋体"/>
        </w:rPr>
        <w:br w:type="textWrapping"/>
      </w:r>
    </w:p>
    <w:p>
      <w:pPr>
        <w:pStyle w:val="7"/>
        <w:ind w:left="420"/>
      </w:pPr>
      <w:bookmarkStart w:id="248" w:name="_Toc12639"/>
      <w:bookmarkStart w:id="249" w:name="_Toc181439192"/>
      <w:bookmarkStart w:id="250" w:name="_Toc351454379"/>
      <w:bookmarkStart w:id="251" w:name="_Toc241470443"/>
      <w:bookmarkStart w:id="252" w:name="_Toc13685"/>
      <w:bookmarkStart w:id="253" w:name="_Toc26507"/>
      <w:r>
        <w:rPr>
          <w:rFonts w:hint="eastAsia"/>
        </w:rPr>
        <w:t>2.11搭赠处理</w:t>
      </w:r>
      <w:bookmarkEnd w:id="248"/>
      <w:bookmarkEnd w:id="249"/>
      <w:bookmarkEnd w:id="250"/>
      <w:bookmarkEnd w:id="251"/>
      <w:bookmarkEnd w:id="252"/>
      <w:bookmarkEnd w:id="253"/>
    </w:p>
    <w:p>
      <w:pPr>
        <w:spacing w:before="312" w:after="468"/>
        <w:ind w:left="420"/>
        <w:rPr>
          <w:rFonts w:ascii="宋体" w:hAnsi="宋体"/>
        </w:rPr>
      </w:pPr>
      <w:r>
        <w:rPr>
          <w:rFonts w:hint="eastAsia" w:ascii="宋体" w:hAnsi="宋体"/>
        </w:rPr>
        <w:t>一、应用背景：</w:t>
      </w:r>
    </w:p>
    <w:p>
      <w:pPr>
        <w:pStyle w:val="30"/>
        <w:spacing w:before="312" w:after="468"/>
        <w:ind w:left="420" w:firstLine="420"/>
        <w:rPr>
          <w:sz w:val="21"/>
        </w:rPr>
      </w:pPr>
      <w:r>
        <w:rPr>
          <w:rFonts w:hint="eastAsia"/>
          <w:sz w:val="21"/>
        </w:rPr>
        <w:t>在日常的应用过程中，购买材料时，会赠送部分材料或者其他料件，并且针对赠品部分是不影响帐款，因此在新功能中增加了采购的搭赠业务，并且同时完善了销售的搭赠作业；</w:t>
      </w:r>
    </w:p>
    <w:p>
      <w:pPr>
        <w:spacing w:before="312" w:after="468"/>
        <w:ind w:left="420" w:firstLine="437"/>
        <w:rPr>
          <w:color w:val="000000"/>
        </w:rPr>
      </w:pPr>
    </w:p>
    <w:p>
      <w:pPr>
        <w:spacing w:before="312" w:after="468"/>
        <w:ind w:left="420"/>
        <w:rPr>
          <w:rFonts w:ascii="宋体" w:hAnsi="宋体"/>
        </w:rPr>
      </w:pPr>
      <w:r>
        <w:rPr>
          <w:rFonts w:hint="eastAsia" w:ascii="宋体" w:hAnsi="宋体"/>
        </w:rPr>
        <w:t>二、业务应用：</w:t>
      </w:r>
    </w:p>
    <w:p>
      <w:pPr>
        <w:numPr>
          <w:ilvl w:val="0"/>
          <w:numId w:val="41"/>
        </w:numPr>
        <w:spacing w:before="312" w:beforeLines="0" w:after="468" w:afterLines="0"/>
        <w:ind w:left="420" w:leftChars="0"/>
        <w:rPr>
          <w:rFonts w:ascii="宋体" w:hAnsi="宋体"/>
        </w:rPr>
      </w:pPr>
      <w:r>
        <w:rPr>
          <w:rFonts w:hint="eastAsia" w:ascii="宋体" w:hAnsi="宋体"/>
        </w:rPr>
        <w:t>在订价政策中输入搭赠货品</w:t>
      </w:r>
    </w:p>
    <w:p>
      <w:pPr>
        <w:spacing w:before="312" w:after="468"/>
        <w:ind w:left="840" w:leftChars="400"/>
        <w:rPr>
          <w:color w:val="000000"/>
        </w:rPr>
      </w:pPr>
      <w:r>
        <w:rPr>
          <w:rFonts w:hint="eastAsia"/>
          <w:color w:val="000000"/>
        </w:rPr>
        <w:t>录入方式同销售的搭赠作业；</w:t>
      </w:r>
    </w:p>
    <w:p>
      <w:pPr>
        <w:numPr>
          <w:ilvl w:val="0"/>
          <w:numId w:val="41"/>
        </w:numPr>
        <w:spacing w:before="312" w:beforeLines="0" w:after="468" w:afterLines="0"/>
        <w:ind w:left="420" w:leftChars="0"/>
        <w:rPr>
          <w:rFonts w:ascii="宋体" w:hAnsi="宋体"/>
        </w:rPr>
      </w:pPr>
      <w:r>
        <w:rPr>
          <w:rFonts w:hint="eastAsia" w:ascii="宋体" w:hAnsi="宋体"/>
        </w:rPr>
        <w:t>影响的业务单据</w:t>
      </w:r>
    </w:p>
    <w:p>
      <w:pPr>
        <w:numPr>
          <w:ilvl w:val="0"/>
          <w:numId w:val="42"/>
        </w:numPr>
        <w:spacing w:before="312" w:beforeLines="0" w:after="468" w:afterLines="0"/>
        <w:ind w:left="420" w:leftChars="0"/>
        <w:rPr>
          <w:rFonts w:ascii="宋体" w:hAnsi="宋体"/>
        </w:rPr>
      </w:pPr>
      <w:r>
        <w:rPr>
          <w:rFonts w:hint="eastAsia" w:ascii="宋体" w:hAnsi="宋体"/>
        </w:rPr>
        <w:t>进货方面：采购单、采购退回单、在途物资单、采购入库单、进货退回单、进货折让单</w:t>
      </w:r>
    </w:p>
    <w:p>
      <w:pPr>
        <w:numPr>
          <w:ilvl w:val="0"/>
          <w:numId w:val="42"/>
        </w:numPr>
        <w:spacing w:before="312" w:beforeLines="0" w:after="468" w:afterLines="0"/>
        <w:ind w:left="420" w:leftChars="0"/>
        <w:rPr>
          <w:rFonts w:ascii="宋体" w:hAnsi="宋体"/>
        </w:rPr>
      </w:pPr>
      <w:r>
        <w:rPr>
          <w:rFonts w:hint="eastAsia" w:ascii="宋体" w:hAnsi="宋体"/>
        </w:rPr>
        <w:t>销货方面：销售订单、受订退回单、出库单、销售出库单、赊销单、销货退回单、销货折让单、调拨回货单</w:t>
      </w:r>
    </w:p>
    <w:p>
      <w:pPr>
        <w:numPr>
          <w:ilvl w:val="0"/>
          <w:numId w:val="42"/>
        </w:numPr>
        <w:spacing w:before="312" w:beforeLines="0" w:after="468" w:afterLines="0"/>
        <w:ind w:left="420" w:leftChars="0"/>
        <w:rPr>
          <w:rFonts w:ascii="宋体" w:hAnsi="宋体"/>
        </w:rPr>
      </w:pPr>
      <w:r>
        <w:rPr>
          <w:rFonts w:hint="eastAsia" w:ascii="宋体" w:hAnsi="宋体"/>
        </w:rPr>
        <w:t>品检方面：进货送检、进货验收、进货检验、检验单转进货、入库免检转进货、出货送检、出货验收、出货检验、检验单转销货、销货退回送检、销货退回验收、转销货退回</w:t>
      </w:r>
    </w:p>
    <w:p>
      <w:pPr>
        <w:spacing w:before="312" w:after="468"/>
        <w:ind w:left="420"/>
        <w:rPr>
          <w:rFonts w:ascii="宋体" w:hAnsi="宋体"/>
        </w:rPr>
      </w:pPr>
    </w:p>
    <w:p>
      <w:pPr>
        <w:spacing w:before="312" w:after="468"/>
        <w:ind w:left="420"/>
        <w:rPr>
          <w:rFonts w:ascii="宋体" w:hAnsi="宋体"/>
        </w:rPr>
      </w:pPr>
      <w:r>
        <w:rPr>
          <w:rFonts w:hint="eastAsia" w:ascii="宋体" w:hAnsi="宋体"/>
        </w:rPr>
        <w:t>三、</w:t>
      </w:r>
      <w:r>
        <w:rPr>
          <w:rFonts w:hint="eastAsia" w:ascii="Comic Sans MS" w:hAnsi="宋体"/>
        </w:rPr>
        <w:t>单据控制</w:t>
      </w:r>
      <w:r>
        <w:rPr>
          <w:rFonts w:hint="eastAsia" w:ascii="宋体" w:hAnsi="宋体"/>
        </w:rPr>
        <w:t>：</w:t>
      </w:r>
    </w:p>
    <w:p>
      <w:pPr>
        <w:numPr>
          <w:ilvl w:val="0"/>
          <w:numId w:val="43"/>
        </w:numPr>
        <w:spacing w:before="312" w:beforeLines="0" w:after="468" w:afterLines="0"/>
        <w:ind w:left="420" w:leftChars="0"/>
        <w:rPr>
          <w:rFonts w:ascii="宋体" w:hAnsi="宋体"/>
        </w:rPr>
      </w:pPr>
      <w:r>
        <w:rPr>
          <w:rFonts w:hint="eastAsia" w:ascii="宋体" w:hAnsi="宋体"/>
        </w:rPr>
        <w:t>对于采购单、在途单、采购入库单、销售订单、出库单、销售出库单、赊销单，调拨回货单，当单据中属性“取单价模式为价格政策”时，才会取相应的搭赠信息，当没有来源单，更改数量就会重新计算搭赠信息，如果不符合搭赠量，则删除原来的搭赠记录，后续单据跟一般货品处理一样，只是搭赠标志不同。</w:t>
      </w:r>
    </w:p>
    <w:p>
      <w:pPr>
        <w:numPr>
          <w:ilvl w:val="0"/>
          <w:numId w:val="43"/>
        </w:numPr>
        <w:spacing w:before="312" w:beforeLines="0" w:after="468" w:afterLines="0"/>
        <w:ind w:left="420" w:leftChars="0"/>
        <w:rPr>
          <w:rFonts w:ascii="宋体" w:hAnsi="宋体"/>
        </w:rPr>
      </w:pPr>
      <w:r>
        <w:rPr>
          <w:rFonts w:hint="eastAsia" w:ascii="宋体" w:hAnsi="宋体"/>
        </w:rPr>
        <w:t>若为搭赠货品行，则搭赠货品单价，金额为空，数量不允许为零。</w:t>
      </w:r>
    </w:p>
    <w:p>
      <w:pPr>
        <w:numPr>
          <w:ilvl w:val="0"/>
          <w:numId w:val="43"/>
        </w:numPr>
        <w:spacing w:before="312" w:beforeLines="0" w:after="468" w:afterLines="0"/>
        <w:ind w:left="420" w:leftChars="0"/>
        <w:rPr>
          <w:rFonts w:ascii="宋体" w:hAnsi="宋体"/>
        </w:rPr>
      </w:pPr>
      <w:r>
        <w:rPr>
          <w:rFonts w:hint="eastAsia" w:ascii="宋体" w:hAnsi="宋体"/>
        </w:rPr>
        <w:t xml:space="preserve">若单据没有来源单，删除货品时，同时删除该货品产生的搭赠记录。 </w:t>
      </w:r>
    </w:p>
    <w:p>
      <w:pPr>
        <w:numPr>
          <w:ilvl w:val="0"/>
          <w:numId w:val="43"/>
        </w:numPr>
        <w:spacing w:before="312" w:beforeLines="0" w:after="468" w:afterLines="0"/>
        <w:ind w:left="420" w:leftChars="0"/>
        <w:rPr>
          <w:rFonts w:ascii="宋体" w:hAnsi="宋体"/>
        </w:rPr>
      </w:pPr>
      <w:r>
        <w:rPr>
          <w:rFonts w:hint="eastAsia" w:ascii="宋体" w:hAnsi="宋体"/>
        </w:rPr>
        <w:t>若为搭赠货品行，则以不同颜色显示。</w:t>
      </w:r>
    </w:p>
    <w:p>
      <w:pPr>
        <w:numPr>
          <w:ilvl w:val="0"/>
          <w:numId w:val="43"/>
        </w:numPr>
        <w:spacing w:before="312" w:beforeLines="0" w:after="468" w:afterLines="0"/>
        <w:ind w:left="420" w:leftChars="0"/>
        <w:rPr>
          <w:rFonts w:ascii="宋体" w:hAnsi="宋体"/>
        </w:rPr>
      </w:pPr>
      <w:r>
        <w:rPr>
          <w:rFonts w:hint="eastAsia" w:ascii="宋体" w:hAnsi="宋体"/>
        </w:rPr>
        <w:t>若为搭赠货品行，则只可对库位，数量，副单位数量，摘要，预交日栏位进行修改。</w:t>
      </w:r>
    </w:p>
    <w:p>
      <w:pPr>
        <w:numPr>
          <w:ilvl w:val="0"/>
          <w:numId w:val="43"/>
        </w:numPr>
        <w:spacing w:before="312" w:beforeLines="0" w:after="468" w:afterLines="0"/>
        <w:ind w:left="420" w:leftChars="0"/>
        <w:rPr>
          <w:rFonts w:ascii="宋体" w:hAnsi="宋体"/>
        </w:rPr>
      </w:pPr>
      <w:r>
        <w:rPr>
          <w:rFonts w:hint="eastAsia" w:ascii="宋体" w:hAnsi="宋体"/>
        </w:rPr>
        <w:t>若为搭赠货品行，则不允许ctrl_d和ctrl_i进行插入或删除操作。</w:t>
      </w:r>
    </w:p>
    <w:p>
      <w:pPr>
        <w:numPr>
          <w:ilvl w:val="0"/>
          <w:numId w:val="43"/>
        </w:numPr>
        <w:spacing w:before="312" w:beforeLines="0" w:after="468" w:afterLines="0"/>
        <w:ind w:left="420" w:leftChars="0"/>
        <w:rPr>
          <w:rFonts w:ascii="宋体" w:hAnsi="宋体"/>
        </w:rPr>
      </w:pPr>
      <w:r>
        <w:rPr>
          <w:rFonts w:hint="eastAsia" w:ascii="宋体" w:hAnsi="宋体"/>
        </w:rPr>
        <w:t>单据存盘检测时，搭赠货品行不受属性允许单价为空，严格按批量进货，销货成本低于成本不能出库控制。</w:t>
      </w:r>
    </w:p>
    <w:p>
      <w:pPr>
        <w:numPr>
          <w:ilvl w:val="0"/>
          <w:numId w:val="43"/>
        </w:numPr>
        <w:spacing w:before="312" w:beforeLines="0" w:after="468" w:afterLines="0"/>
        <w:ind w:left="420" w:leftChars="0"/>
        <w:rPr>
          <w:rFonts w:ascii="宋体" w:hAnsi="宋体"/>
        </w:rPr>
      </w:pPr>
      <w:r>
        <w:rPr>
          <w:rFonts w:hint="eastAsia" w:ascii="宋体" w:hAnsi="宋体"/>
        </w:rPr>
        <w:t>搭赠货品允许分批转，不对其进行绑定。</w:t>
      </w:r>
      <w:r>
        <w:rPr>
          <w:rFonts w:ascii="宋体" w:hAnsi="宋体"/>
        </w:rPr>
        <w:br w:type="textWrapping"/>
      </w:r>
    </w:p>
    <w:p>
      <w:pPr>
        <w:pStyle w:val="5"/>
        <w:ind w:left="420"/>
      </w:pPr>
      <w:bookmarkStart w:id="254" w:name="_Toc13270"/>
      <w:bookmarkStart w:id="255" w:name="_Toc241470444"/>
      <w:bookmarkStart w:id="256" w:name="_Toc32533"/>
      <w:bookmarkStart w:id="257" w:name="_Toc21279"/>
      <w:bookmarkStart w:id="258" w:name="_Toc351454380"/>
      <w:r>
        <w:rPr>
          <w:rFonts w:hint="eastAsia"/>
        </w:rPr>
        <w:t>3. Enterpriser Assistant操作说明</w:t>
      </w:r>
      <w:bookmarkEnd w:id="254"/>
      <w:bookmarkEnd w:id="255"/>
      <w:bookmarkEnd w:id="256"/>
      <w:bookmarkEnd w:id="257"/>
      <w:bookmarkEnd w:id="258"/>
    </w:p>
    <w:p>
      <w:pPr>
        <w:pStyle w:val="30"/>
        <w:spacing w:before="312" w:after="468"/>
        <w:ind w:left="420" w:firstLine="420"/>
        <w:rPr>
          <w:sz w:val="21"/>
        </w:rPr>
      </w:pPr>
      <w:r>
        <w:rPr>
          <w:sz w:val="21"/>
        </w:rPr>
        <w:t>MgrAst是</w:t>
      </w:r>
      <w:r>
        <w:rPr>
          <w:rFonts w:hint="eastAsia"/>
          <w:sz w:val="21"/>
        </w:rPr>
        <w:t>云8数字工厂</w:t>
      </w:r>
      <w:r>
        <w:rPr>
          <w:sz w:val="21"/>
        </w:rPr>
        <w:t>的系统管理工具，其中有很多关键任务，普通的操作员不应该执行MgrAst,而应该是系统管理员来执行MgrAst。所以，需要知道登录密码才能进入MgrAst。</w:t>
      </w:r>
    </w:p>
    <w:p>
      <w:pPr>
        <w:pStyle w:val="30"/>
        <w:spacing w:before="312" w:after="468"/>
        <w:ind w:left="420" w:firstLine="420"/>
        <w:rPr>
          <w:sz w:val="21"/>
        </w:rPr>
      </w:pPr>
      <w:r>
        <w:rPr>
          <w:rFonts w:hint="eastAsia"/>
          <w:sz w:val="21"/>
        </w:rPr>
        <w:t>点击</w:t>
      </w:r>
      <w:r>
        <w:rPr>
          <w:sz w:val="21"/>
        </w:rPr>
        <w:t>”</w:t>
      </w:r>
      <w:r>
        <w:rPr>
          <w:rFonts w:hint="eastAsia"/>
          <w:sz w:val="21"/>
        </w:rPr>
        <w:t>开始</w:t>
      </w:r>
      <w:r>
        <w:rPr>
          <w:sz w:val="21"/>
        </w:rPr>
        <w:t>”</w:t>
      </w:r>
      <w:r>
        <w:rPr>
          <w:rFonts w:hint="eastAsia"/>
          <w:sz w:val="21"/>
        </w:rPr>
        <w:t>-》“程序”-》“ Masterservice</w:t>
      </w:r>
      <w:r>
        <w:rPr>
          <w:sz w:val="21"/>
        </w:rPr>
        <w:t>”</w:t>
      </w:r>
      <w:r>
        <w:rPr>
          <w:rFonts w:hint="eastAsia"/>
          <w:sz w:val="21"/>
        </w:rPr>
        <w:t xml:space="preserve"> -》</w:t>
      </w:r>
      <w:r>
        <w:rPr>
          <w:sz w:val="21"/>
        </w:rPr>
        <w:t>“</w:t>
      </w:r>
      <w:r>
        <w:rPr>
          <w:rFonts w:hint="eastAsia"/>
          <w:sz w:val="21"/>
        </w:rPr>
        <w:t>云8数字工厂管理平台”-》“ Enterpriser Assistant</w:t>
      </w:r>
      <w:r>
        <w:rPr>
          <w:sz w:val="21"/>
        </w:rPr>
        <w:t>”</w:t>
      </w:r>
      <w:r>
        <w:rPr>
          <w:rFonts w:hint="eastAsia"/>
          <w:sz w:val="21"/>
        </w:rPr>
        <w:t>，进入数据库管理工具界面，如果是首次登陆，界面会提示输入数据库服务器、用户名，密码信息，界面如下：</w:t>
      </w:r>
    </w:p>
    <w:p>
      <w:pPr>
        <w:spacing w:before="156" w:beforeLines="50" w:after="468"/>
        <w:ind w:left="420"/>
        <w:rPr>
          <w:rFonts w:ascii="宋体" w:hAnsi="宋体"/>
          <w:b/>
        </w:rPr>
      </w:pPr>
      <w:r>
        <w:rPr>
          <w:rFonts w:hint="eastAsia"/>
        </w:rPr>
        <w:t xml:space="preserve">  </w:t>
      </w:r>
      <w:r>
        <w:drawing>
          <wp:inline distT="0" distB="0" distL="0" distR="0">
            <wp:extent cx="4914900" cy="3253105"/>
            <wp:effectExtent l="0" t="0" r="0" b="4445"/>
            <wp:docPr id="237" name="图片 237" descr="C:/Users/Administrator/AppData/Local/Temp/picturecompress_20210401142621/output_322.pngoutput_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C:/Users/Administrator/AppData/Local/Temp/picturecompress_20210401142621/output_322.pngoutput_322"/>
                    <pic:cNvPicPr>
                      <a:picLocks noChangeAspect="1" noChangeArrowheads="1"/>
                    </pic:cNvPicPr>
                  </pic:nvPicPr>
                  <pic:blipFill>
                    <a:blip r:embed="rId321"/>
                    <a:srcRect/>
                    <a:stretch>
                      <a:fillRect/>
                    </a:stretch>
                  </pic:blipFill>
                  <pic:spPr>
                    <a:xfrm>
                      <a:off x="0" y="0"/>
                      <a:ext cx="4914900" cy="3253105"/>
                    </a:xfrm>
                    <a:prstGeom prst="rect">
                      <a:avLst/>
                    </a:prstGeom>
                    <a:noFill/>
                    <a:ln>
                      <a:noFill/>
                    </a:ln>
                  </pic:spPr>
                </pic:pic>
              </a:graphicData>
            </a:graphic>
          </wp:inline>
        </w:drawing>
      </w:r>
    </w:p>
    <w:p>
      <w:pPr>
        <w:spacing w:before="156" w:beforeLines="50" w:after="468"/>
        <w:ind w:left="403" w:leftChars="192"/>
        <w:rPr>
          <w:rFonts w:ascii="宋体" w:hAnsi="宋体"/>
          <w:b/>
          <w:sz w:val="18"/>
        </w:rPr>
      </w:pPr>
      <w:r>
        <w:rPr>
          <w:rFonts w:hint="eastAsia" w:ascii="宋体" w:hAnsi="宋体"/>
          <w:b/>
          <w:sz w:val="18"/>
        </w:rPr>
        <w:t xml:space="preserve">                                    （图</w:t>
      </w:r>
      <w:r>
        <w:rPr>
          <w:rFonts w:hint="eastAsia" w:ascii="Arial" w:hAnsi="Arial"/>
          <w:b/>
          <w:sz w:val="18"/>
        </w:rPr>
        <w:t>1-24-1</w:t>
      </w:r>
      <w:r>
        <w:rPr>
          <w:rFonts w:hint="eastAsia" w:ascii="宋体" w:hAnsi="宋体"/>
          <w:b/>
          <w:sz w:val="18"/>
        </w:rPr>
        <w:t>）</w:t>
      </w:r>
    </w:p>
    <w:p>
      <w:pPr>
        <w:pStyle w:val="30"/>
        <w:spacing w:before="312" w:after="468"/>
        <w:ind w:left="420" w:firstLine="420"/>
        <w:rPr>
          <w:sz w:val="21"/>
        </w:rPr>
      </w:pPr>
      <w:r>
        <w:rPr>
          <w:rFonts w:hint="eastAsia"/>
          <w:sz w:val="21"/>
        </w:rPr>
        <w:t>输入服务器、用户、密码连接成功，下次进入后，就只需输入密码即可；</w:t>
      </w:r>
    </w:p>
    <w:p>
      <w:pPr>
        <w:spacing w:before="312" w:after="468"/>
        <w:ind w:left="420"/>
        <w:rPr>
          <w:rFonts w:ascii="宋体" w:hAnsi="宋体"/>
        </w:rPr>
      </w:pPr>
      <w:r>
        <w:rPr>
          <w:rFonts w:hint="eastAsia"/>
        </w:rPr>
        <w:t xml:space="preserve">  </w:t>
      </w:r>
      <w:r>
        <w:drawing>
          <wp:inline distT="0" distB="0" distL="0" distR="0">
            <wp:extent cx="4910455" cy="3253105"/>
            <wp:effectExtent l="0" t="0" r="4445" b="4445"/>
            <wp:docPr id="240" name="图片 240" descr="C:/Users/Administrator/AppData/Local/Temp/picturecompress_20210401142621/output_323.pngoutput_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descr="C:/Users/Administrator/AppData/Local/Temp/picturecompress_20210401142621/output_323.pngoutput_323"/>
                    <pic:cNvPicPr>
                      <a:picLocks noChangeAspect="1" noChangeArrowheads="1"/>
                    </pic:cNvPicPr>
                  </pic:nvPicPr>
                  <pic:blipFill>
                    <a:blip r:embed="rId322"/>
                    <a:srcRect/>
                    <a:stretch>
                      <a:fillRect/>
                    </a:stretch>
                  </pic:blipFill>
                  <pic:spPr>
                    <a:xfrm>
                      <a:off x="0" y="0"/>
                      <a:ext cx="4910455" cy="3253105"/>
                    </a:xfrm>
                    <a:prstGeom prst="rect">
                      <a:avLst/>
                    </a:prstGeom>
                    <a:noFill/>
                    <a:ln>
                      <a:noFill/>
                    </a:ln>
                  </pic:spPr>
                </pic:pic>
              </a:graphicData>
            </a:graphic>
          </wp:inline>
        </w:drawing>
      </w:r>
    </w:p>
    <w:p>
      <w:pPr>
        <w:pStyle w:val="15"/>
        <w:spacing w:before="156" w:beforeLines="50" w:after="468"/>
        <w:ind w:left="420" w:leftChars="200" w:firstLine="723" w:firstLineChars="400"/>
        <w:rPr>
          <w:b/>
          <w:sz w:val="18"/>
        </w:rPr>
      </w:pPr>
      <w:r>
        <w:rPr>
          <w:rFonts w:hint="eastAsia"/>
          <w:b/>
          <w:sz w:val="18"/>
        </w:rPr>
        <w:t xml:space="preserve">                            （图1-24</w:t>
      </w:r>
      <w:r>
        <w:rPr>
          <w:rFonts w:hint="eastAsia" w:ascii="Arial" w:hAnsi="Arial"/>
          <w:b/>
          <w:sz w:val="18"/>
        </w:rPr>
        <w:t>-2</w:t>
      </w:r>
      <w:r>
        <w:rPr>
          <w:rFonts w:hint="eastAsia"/>
          <w:b/>
          <w:sz w:val="18"/>
        </w:rPr>
        <w:t>）</w:t>
      </w:r>
    </w:p>
    <w:p>
      <w:pPr>
        <w:pStyle w:val="30"/>
        <w:spacing w:before="312" w:after="468"/>
        <w:ind w:left="420" w:firstLine="420"/>
        <w:rPr>
          <w:sz w:val="21"/>
        </w:rPr>
      </w:pPr>
      <w:r>
        <w:rPr>
          <w:rFonts w:hint="eastAsia"/>
          <w:sz w:val="21"/>
        </w:rPr>
        <w:t>输入密码，进入管理界面，在管理界面中，我们可做的操作有：数据库维护、结构刷新、资料替换、清空资料、简繁转换、数据检测、帐套维护、新建帐套、删除帐套、数据备份、数据恢复、打印套版维护、更改密码；</w:t>
      </w:r>
    </w:p>
    <w:p>
      <w:pPr>
        <w:pStyle w:val="30"/>
        <w:spacing w:before="312" w:after="468"/>
        <w:ind w:left="420" w:firstLine="420"/>
        <w:rPr>
          <w:sz w:val="21"/>
        </w:rPr>
      </w:pPr>
      <w:r>
        <w:rPr>
          <w:rFonts w:hint="eastAsia"/>
          <w:sz w:val="21"/>
        </w:rPr>
        <w:t>现在分别对各功能进行介绍：</w:t>
      </w:r>
    </w:p>
    <w:p>
      <w:pPr>
        <w:pStyle w:val="7"/>
        <w:ind w:left="420"/>
      </w:pPr>
      <w:bookmarkStart w:id="259" w:name="_Toc7117"/>
      <w:r>
        <w:rPr>
          <w:rFonts w:hint="eastAsia"/>
        </w:rPr>
        <w:t>3.1 数据库维护</w:t>
      </w:r>
      <w:bookmarkEnd w:id="259"/>
    </w:p>
    <w:p>
      <w:pPr>
        <w:pStyle w:val="30"/>
        <w:spacing w:before="312" w:after="468"/>
        <w:ind w:left="420" w:firstLine="420"/>
        <w:rPr>
          <w:sz w:val="21"/>
        </w:rPr>
      </w:pPr>
      <w:r>
        <w:rPr>
          <w:sz w:val="21"/>
        </w:rPr>
        <w:t xml:space="preserve">请不要随意做此动作。只有在初次使用系统，或者SQL Server中DBSystem中的表资料丢失时才需要。它是把标准的*.mdb文件转入SQL Server。若SQL Server中DBSystem中已有了公司资料，操作员资料，套版变量等，覆盖转入就会造成这些资料丢失。 </w:t>
      </w:r>
    </w:p>
    <w:p>
      <w:pPr>
        <w:widowControl/>
        <w:spacing w:before="312" w:beforeAutospacing="1" w:after="468" w:afterAutospacing="1"/>
        <w:ind w:left="1253" w:leftChars="400" w:hanging="413" w:hangingChars="196"/>
        <w:jc w:val="left"/>
        <w:rPr>
          <w:rFonts w:ascii="宋体" w:hAnsi="宋体"/>
          <w:b/>
        </w:rPr>
      </w:pPr>
      <w:r>
        <w:rPr>
          <w:rFonts w:hint="eastAsia" w:ascii="宋体" w:hAnsi="宋体"/>
          <w:b/>
        </w:rPr>
        <w:t>操作步骤：</w:t>
      </w:r>
    </w:p>
    <w:p>
      <w:pPr>
        <w:widowControl/>
        <w:spacing w:before="312" w:beforeAutospacing="1" w:after="468" w:afterAutospacing="1"/>
        <w:ind w:left="1251" w:leftChars="400" w:hanging="411" w:hangingChars="196"/>
        <w:jc w:val="left"/>
        <w:rPr>
          <w:rFonts w:ascii="宋体" w:hAnsi="宋体"/>
          <w:kern w:val="0"/>
        </w:rPr>
      </w:pPr>
      <w:r>
        <w:rPr>
          <w:rFonts w:hint="eastAsia" w:ascii="宋体" w:hAnsi="宋体"/>
          <w:kern w:val="0"/>
        </w:rPr>
        <w:t>点击“数据库维护”，弹出如下界面：</w:t>
      </w:r>
    </w:p>
    <w:p>
      <w:pPr>
        <w:spacing w:before="312" w:after="468"/>
        <w:ind w:left="420"/>
        <w:rPr>
          <w:rFonts w:ascii="宋体" w:hAnsi="宋体"/>
        </w:rPr>
      </w:pPr>
      <w:r>
        <w:rPr>
          <w:rFonts w:hint="eastAsia"/>
        </w:rPr>
        <w:t xml:space="preserve">  </w:t>
      </w:r>
      <w:r>
        <w:drawing>
          <wp:inline distT="0" distB="0" distL="0" distR="0">
            <wp:extent cx="4977130" cy="3300730"/>
            <wp:effectExtent l="0" t="0" r="13970" b="13970"/>
            <wp:docPr id="294" name="图片 294" descr="C:/Users/Administrator/AppData/Local/Temp/picturecompress_20210401142621/output_324.pngoutput_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C:/Users/Administrator/AppData/Local/Temp/picturecompress_20210401142621/output_324.pngoutput_324"/>
                    <pic:cNvPicPr>
                      <a:picLocks noChangeAspect="1" noChangeArrowheads="1"/>
                    </pic:cNvPicPr>
                  </pic:nvPicPr>
                  <pic:blipFill>
                    <a:blip r:embed="rId323"/>
                    <a:srcRect/>
                    <a:stretch>
                      <a:fillRect/>
                    </a:stretch>
                  </pic:blipFill>
                  <pic:spPr>
                    <a:xfrm>
                      <a:off x="0" y="0"/>
                      <a:ext cx="4977130" cy="3300730"/>
                    </a:xfrm>
                    <a:prstGeom prst="rect">
                      <a:avLst/>
                    </a:prstGeom>
                    <a:noFill/>
                    <a:ln>
                      <a:noFill/>
                    </a:ln>
                  </pic:spPr>
                </pic:pic>
              </a:graphicData>
            </a:graphic>
          </wp:inline>
        </w:drawing>
      </w:r>
      <w:r>
        <w:rPr>
          <w:rFonts w:hint="eastAsia" w:ascii="宋体" w:hAnsi="宋体"/>
        </w:rPr>
        <w:t xml:space="preserve"> </w:t>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1-24-3)</w:t>
      </w:r>
    </w:p>
    <w:p>
      <w:pPr>
        <w:pStyle w:val="30"/>
        <w:spacing w:before="312" w:after="468"/>
        <w:ind w:left="420" w:firstLine="420"/>
        <w:rPr>
          <w:sz w:val="21"/>
        </w:rPr>
      </w:pPr>
      <w:r>
        <w:rPr>
          <w:rFonts w:hint="eastAsia"/>
          <w:sz w:val="21"/>
        </w:rPr>
        <w:t>点击“覆盖”弹出界面如下：</w:t>
      </w:r>
    </w:p>
    <w:p>
      <w:pPr>
        <w:spacing w:before="312" w:after="468"/>
        <w:ind w:left="420"/>
        <w:jc w:val="center"/>
        <w:rPr>
          <w:rFonts w:ascii="宋体" w:hAnsi="宋体"/>
        </w:rPr>
      </w:pPr>
      <w:r>
        <w:drawing>
          <wp:inline distT="0" distB="0" distL="0" distR="0">
            <wp:extent cx="3952875" cy="1457325"/>
            <wp:effectExtent l="0" t="0" r="9525" b="9525"/>
            <wp:docPr id="293" name="图片 293" descr="C:/Users/Administrator/AppData/Local/Temp/picturecompress_20210401142621/output_325.pngoutput_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C:/Users/Administrator/AppData/Local/Temp/picturecompress_20210401142621/output_325.pngoutput_325"/>
                    <pic:cNvPicPr>
                      <a:picLocks noChangeAspect="1" noChangeArrowheads="1"/>
                    </pic:cNvPicPr>
                  </pic:nvPicPr>
                  <pic:blipFill>
                    <a:blip r:embed="rId324"/>
                    <a:srcRect/>
                    <a:stretch>
                      <a:fillRect/>
                    </a:stretch>
                  </pic:blipFill>
                  <pic:spPr>
                    <a:xfrm>
                      <a:off x="0" y="0"/>
                      <a:ext cx="3952875" cy="145732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1-24-4）</w:t>
      </w:r>
    </w:p>
    <w:p>
      <w:pPr>
        <w:pStyle w:val="30"/>
        <w:spacing w:before="312" w:after="468"/>
        <w:ind w:left="420" w:firstLine="420"/>
        <w:rPr>
          <w:sz w:val="21"/>
        </w:rPr>
      </w:pPr>
      <w:r>
        <w:rPr>
          <w:sz w:val="21"/>
        </w:rPr>
        <w:t>如果确认要覆盖，点击“YES” 或 “YES to All”,然后点击“开始”执行,系统执行完毕后会提示：操作成功！点击确定，返回管理页面；</w:t>
      </w:r>
    </w:p>
    <w:p>
      <w:pPr>
        <w:pStyle w:val="30"/>
        <w:spacing w:before="312" w:after="468"/>
        <w:ind w:left="420" w:firstLine="420"/>
        <w:rPr>
          <w:sz w:val="21"/>
        </w:rPr>
      </w:pPr>
    </w:p>
    <w:p>
      <w:pPr>
        <w:pStyle w:val="7"/>
        <w:ind w:left="420"/>
      </w:pPr>
      <w:bookmarkStart w:id="260" w:name="_Toc24565"/>
      <w:r>
        <w:rPr>
          <w:rFonts w:hint="eastAsia"/>
        </w:rPr>
        <w:t xml:space="preserve">3.2 </w:t>
      </w:r>
      <w:r>
        <w:t>结构刷新</w:t>
      </w:r>
      <w:bookmarkEnd w:id="260"/>
    </w:p>
    <w:p>
      <w:pPr>
        <w:pStyle w:val="30"/>
        <w:spacing w:before="312" w:beforeAutospacing="1" w:after="468" w:afterAutospacing="1"/>
        <w:ind w:left="420" w:firstLine="420"/>
        <w:rPr>
          <w:sz w:val="21"/>
        </w:rPr>
      </w:pPr>
      <w:r>
        <w:rPr>
          <w:sz w:val="21"/>
        </w:rPr>
        <w:t>每次</w:t>
      </w:r>
      <w:r>
        <w:fldChar w:fldCharType="begin"/>
      </w:r>
      <w:r>
        <w:instrText xml:space="preserve"> HYPERLINK "mk:@MSITStore:F:\\LHZ\\help\\Teabird.chm::/sysmanager6.htm" </w:instrText>
      </w:r>
      <w:r>
        <w:fldChar w:fldCharType="separate"/>
      </w:r>
      <w:r>
        <w:rPr>
          <w:rStyle w:val="37"/>
          <w:sz w:val="21"/>
        </w:rPr>
        <w:t>更新升级系统</w:t>
      </w:r>
      <w:r>
        <w:rPr>
          <w:rStyle w:val="37"/>
          <w:sz w:val="21"/>
        </w:rPr>
        <w:fldChar w:fldCharType="end"/>
      </w:r>
      <w:r>
        <w:rPr>
          <w:sz w:val="21"/>
        </w:rPr>
        <w:t>后，都需要做这个动作。点这个按钮，若提示</w:t>
      </w:r>
    </w:p>
    <w:p>
      <w:pPr>
        <w:spacing w:before="312" w:after="468"/>
        <w:ind w:left="420"/>
        <w:rPr>
          <w:rFonts w:ascii="宋体" w:hAnsi="宋体"/>
        </w:rPr>
      </w:pPr>
      <w:r>
        <w:drawing>
          <wp:inline distT="0" distB="0" distL="0" distR="0">
            <wp:extent cx="5029200" cy="3348355"/>
            <wp:effectExtent l="0" t="0" r="0" b="4445"/>
            <wp:docPr id="242" name="图片 242" descr="C:/Users/Administrator/AppData/Local/Temp/picturecompress_20210401142621/output_326.pngoutput_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C:/Users/Administrator/AppData/Local/Temp/picturecompress_20210401142621/output_326.pngoutput_326"/>
                    <pic:cNvPicPr>
                      <a:picLocks noChangeAspect="1" noChangeArrowheads="1"/>
                    </pic:cNvPicPr>
                  </pic:nvPicPr>
                  <pic:blipFill>
                    <a:blip r:embed="rId325"/>
                    <a:srcRect/>
                    <a:stretch>
                      <a:fillRect/>
                    </a:stretch>
                  </pic:blipFill>
                  <pic:spPr>
                    <a:xfrm>
                      <a:off x="0" y="0"/>
                      <a:ext cx="5029200" cy="334835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1-24-5</w:t>
      </w:r>
      <w:r>
        <w:rPr>
          <w:rFonts w:hint="eastAsia"/>
          <w:b/>
          <w:sz w:val="18"/>
        </w:rPr>
        <w:t>）</w:t>
      </w:r>
    </w:p>
    <w:p>
      <w:pPr>
        <w:pStyle w:val="30"/>
        <w:spacing w:before="312" w:after="468"/>
        <w:ind w:left="420" w:firstLine="420"/>
        <w:rPr>
          <w:sz w:val="21"/>
        </w:rPr>
      </w:pPr>
      <w:r>
        <w:rPr>
          <w:sz w:val="21"/>
        </w:rPr>
        <w:t>这表示新版本的系统的数据库结构已有变更，请点“是(Y)”,把新的数据库字典更新到系统中。</w:t>
      </w:r>
    </w:p>
    <w:p>
      <w:pPr>
        <w:pStyle w:val="30"/>
        <w:spacing w:before="312" w:after="468"/>
        <w:ind w:left="420" w:firstLine="420"/>
        <w:rPr>
          <w:sz w:val="21"/>
        </w:rPr>
      </w:pPr>
      <w:r>
        <w:rPr>
          <w:sz w:val="21"/>
        </w:rPr>
        <w:t>若在更新数据库字典的过程中人为终止了进程，那么在以后的结构更新就会出问题。这时你只能通过“</w:t>
      </w:r>
      <w:r>
        <w:rPr>
          <w:rFonts w:hint="eastAsia"/>
          <w:sz w:val="21"/>
        </w:rPr>
        <w:t>数据库</w:t>
      </w:r>
      <w:r>
        <w:rPr>
          <w:sz w:val="21"/>
        </w:rPr>
        <w:t>维护”手工去转入字典。进入结构更新画面后，选择要更新的帐套，也可一次选多个帐套，然后把要更新的文件选到右边（没特殊理由就选全部到右边）。</w:t>
      </w:r>
    </w:p>
    <w:p>
      <w:pPr>
        <w:pStyle w:val="30"/>
        <w:spacing w:before="312" w:after="468"/>
        <w:ind w:left="420" w:firstLine="420"/>
        <w:rPr>
          <w:sz w:val="21"/>
        </w:rPr>
      </w:pPr>
      <w:r>
        <w:rPr>
          <w:sz w:val="21"/>
        </w:rPr>
        <w:t>然后点“刷新”按钮更新结构。若把画面下方“显示成功信息”打勾，刷新结构改变过的表时会显示一个信息，否则不再有提示，直接刷新结构。若“刷新自定义结构”打勾，系统会在最后查找主表对应的自定义的表（比如TF_PSS对应TF_PSS_Z），并根据主表的主键重新更新自定义表的主键(PrimaryKey)。若自定义表的主键丢失，可能出现各种问题。比如，在明</w:t>
      </w:r>
      <w:r>
        <w:rPr>
          <w:rFonts w:hint="eastAsia"/>
          <w:sz w:val="21"/>
        </w:rPr>
        <w:t>细</w:t>
      </w:r>
      <w:r>
        <w:rPr>
          <w:sz w:val="21"/>
        </w:rPr>
        <w:t>表中就找不到这些自定义的栏位了。</w:t>
      </w:r>
      <w:r>
        <w:rPr>
          <w:rFonts w:hint="eastAsia"/>
          <w:sz w:val="21"/>
        </w:rPr>
        <w:br w:type="textWrapping"/>
      </w:r>
    </w:p>
    <w:p>
      <w:pPr>
        <w:pStyle w:val="7"/>
        <w:ind w:left="420"/>
      </w:pPr>
      <w:bookmarkStart w:id="261" w:name="_Toc8323"/>
      <w:r>
        <w:rPr>
          <w:rFonts w:hint="eastAsia"/>
        </w:rPr>
        <w:t>3.3 资料替换</w:t>
      </w:r>
      <w:bookmarkEnd w:id="261"/>
    </w:p>
    <w:p>
      <w:pPr>
        <w:pStyle w:val="30"/>
        <w:spacing w:before="312" w:after="468"/>
        <w:ind w:left="420" w:firstLine="420"/>
        <w:rPr>
          <w:sz w:val="21"/>
        </w:rPr>
      </w:pPr>
      <w:r>
        <w:rPr>
          <w:sz w:val="21"/>
        </w:rPr>
        <w:t>可对系统中某些资料一次性全部换成指定的资料。请先做好资料备份，并且谨慎使用此功能，否则可能造成资料混乱。</w:t>
      </w:r>
    </w:p>
    <w:p>
      <w:pPr>
        <w:pStyle w:val="30"/>
        <w:spacing w:before="312" w:after="468"/>
        <w:ind w:left="420" w:firstLine="420"/>
        <w:rPr>
          <w:sz w:val="21"/>
        </w:rPr>
      </w:pPr>
      <w:r>
        <w:rPr>
          <w:sz w:val="21"/>
        </w:rPr>
        <w:t>例如:系统中录入货品代号存盘后，不允许直接修改。如果需要修改，在此作“资料替换”即可;界面如下图所示：</w:t>
      </w:r>
    </w:p>
    <w:p>
      <w:pPr>
        <w:spacing w:before="312" w:after="468"/>
        <w:ind w:left="420"/>
        <w:rPr>
          <w:rFonts w:ascii="宋体" w:hAnsi="宋体"/>
        </w:rPr>
      </w:pPr>
      <w:r>
        <w:rPr>
          <w:rFonts w:hint="eastAsia"/>
        </w:rPr>
        <w:t xml:space="preserve">  </w:t>
      </w:r>
      <w:r>
        <w:drawing>
          <wp:inline distT="0" distB="0" distL="0" distR="0">
            <wp:extent cx="4914900" cy="3272155"/>
            <wp:effectExtent l="0" t="0" r="0" b="4445"/>
            <wp:docPr id="291" name="图片 291" descr="C:/Users/Administrator/AppData/Local/Temp/picturecompress_20210401142621/output_327.pngoutput_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C:/Users/Administrator/AppData/Local/Temp/picturecompress_20210401142621/output_327.pngoutput_327"/>
                    <pic:cNvPicPr>
                      <a:picLocks noChangeAspect="1" noChangeArrowheads="1"/>
                    </pic:cNvPicPr>
                  </pic:nvPicPr>
                  <pic:blipFill>
                    <a:blip r:embed="rId326"/>
                    <a:srcRect/>
                    <a:stretch>
                      <a:fillRect/>
                    </a:stretch>
                  </pic:blipFill>
                  <pic:spPr>
                    <a:xfrm>
                      <a:off x="0" y="0"/>
                      <a:ext cx="4914900" cy="327215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1-24-6</w:t>
      </w:r>
      <w:r>
        <w:rPr>
          <w:rFonts w:hint="eastAsia"/>
          <w:b/>
          <w:sz w:val="18"/>
        </w:rPr>
        <w:t>）</w:t>
      </w:r>
    </w:p>
    <w:p>
      <w:pPr>
        <w:spacing w:before="156" w:beforeLines="50" w:after="468"/>
        <w:ind w:left="420" w:firstLine="420" w:firstLineChars="200"/>
        <w:rPr>
          <w:rFonts w:ascii="宋体" w:hAnsi="宋体"/>
        </w:rPr>
      </w:pPr>
      <w:r>
        <w:rPr>
          <w:rFonts w:hint="eastAsia" w:ascii="宋体" w:hAnsi="宋体"/>
        </w:rPr>
        <w:t>【操作步骤】：</w:t>
      </w:r>
    </w:p>
    <w:p>
      <w:pPr>
        <w:numPr>
          <w:ilvl w:val="0"/>
          <w:numId w:val="44"/>
        </w:numPr>
        <w:spacing w:before="312" w:beforeLines="0" w:after="468" w:afterLines="0"/>
        <w:ind w:left="420" w:leftChars="0"/>
      </w:pPr>
      <w:r>
        <w:rPr>
          <w:rFonts w:hint="eastAsia"/>
        </w:rPr>
        <w:t>第一步：</w:t>
      </w:r>
      <w:r>
        <w:t>选择帐套信息</w:t>
      </w:r>
      <w:r>
        <w:rPr>
          <w:rFonts w:hint="eastAsia"/>
        </w:rPr>
        <w:t>；</w:t>
      </w:r>
    </w:p>
    <w:p>
      <w:pPr>
        <w:numPr>
          <w:ilvl w:val="0"/>
          <w:numId w:val="44"/>
        </w:numPr>
        <w:spacing w:before="312" w:beforeLines="0" w:after="468" w:afterLines="0"/>
        <w:ind w:left="420" w:leftChars="0"/>
      </w:pPr>
      <w:r>
        <w:rPr>
          <w:rFonts w:hint="eastAsia"/>
        </w:rPr>
        <w:t>第二步：</w:t>
      </w:r>
      <w:r>
        <w:t>选择要进行替换的基础资料(如</w:t>
      </w:r>
      <w:r>
        <w:rPr>
          <w:rFonts w:hint="eastAsia"/>
        </w:rPr>
        <w:t>：</w:t>
      </w:r>
      <w:r>
        <w:t>货品资料)，然后在原代号处输入此货品先前使用的代号，新代号输入要替换成的代号。</w:t>
      </w:r>
    </w:p>
    <w:p>
      <w:pPr>
        <w:numPr>
          <w:ilvl w:val="0"/>
          <w:numId w:val="44"/>
        </w:numPr>
        <w:spacing w:before="312" w:beforeLines="0" w:after="468" w:afterLines="0"/>
        <w:ind w:left="420" w:leftChars="0"/>
      </w:pPr>
      <w:r>
        <w:rPr>
          <w:rFonts w:hint="eastAsia"/>
        </w:rPr>
        <w:t>第三步：</w:t>
      </w:r>
      <w:r>
        <w:t>可通过选择</w:t>
      </w:r>
      <w:r>
        <w:rPr>
          <w:rFonts w:hint="eastAsia"/>
        </w:rPr>
        <w:t>“</w:t>
      </w:r>
      <w:r>
        <w:t>仅用[原代号]中的[货品名称]来替换单据中的[品名]</w:t>
      </w:r>
      <w:r>
        <w:rPr>
          <w:rFonts w:hint="eastAsia"/>
        </w:rPr>
        <w:t>”</w:t>
      </w:r>
      <w:r>
        <w:t xml:space="preserve"> 、</w:t>
      </w:r>
      <w:r>
        <w:rPr>
          <w:rFonts w:hint="eastAsia"/>
        </w:rPr>
        <w:t>“</w:t>
      </w:r>
      <w:r>
        <w:t>校验并重构BOM</w:t>
      </w:r>
      <w:r>
        <w:rPr>
          <w:rFonts w:hint="eastAsia"/>
        </w:rPr>
        <w:t>”</w:t>
      </w:r>
      <w:r>
        <w:t>、</w:t>
      </w:r>
      <w:r>
        <w:rPr>
          <w:rFonts w:hint="eastAsia"/>
        </w:rPr>
        <w:t>“</w:t>
      </w:r>
      <w:r>
        <w:t>允许替换成已存在的代号</w:t>
      </w:r>
      <w:r>
        <w:rPr>
          <w:rFonts w:hint="eastAsia"/>
        </w:rPr>
        <w:t>”</w:t>
      </w:r>
      <w:r>
        <w:t xml:space="preserve"> 来设置代号；</w:t>
      </w:r>
    </w:p>
    <w:p>
      <w:pPr>
        <w:numPr>
          <w:ilvl w:val="0"/>
          <w:numId w:val="44"/>
        </w:numPr>
        <w:spacing w:before="312" w:beforeLines="0" w:after="468" w:afterLines="0"/>
        <w:ind w:left="420" w:leftChars="0"/>
      </w:pPr>
      <w:r>
        <w:rPr>
          <w:rFonts w:hint="eastAsia"/>
        </w:rPr>
        <w:t>第四步：</w:t>
      </w:r>
      <w:r>
        <w:t>点击[确定]，执行成功，弹出</w:t>
      </w:r>
      <w:r>
        <w:rPr>
          <w:rFonts w:hint="eastAsia"/>
        </w:rPr>
        <w:t>“执行完毕!”</w:t>
      </w:r>
      <w:r>
        <w:t>提示，资料替换完毕；</w:t>
      </w:r>
    </w:p>
    <w:p>
      <w:pPr>
        <w:pStyle w:val="7"/>
        <w:ind w:left="420"/>
      </w:pPr>
      <w:bookmarkStart w:id="262" w:name="_Toc29755"/>
      <w:r>
        <w:rPr>
          <w:rFonts w:hint="eastAsia"/>
        </w:rPr>
        <w:t xml:space="preserve">3.4 </w:t>
      </w:r>
      <w:r>
        <w:t>清空资料</w:t>
      </w:r>
      <w:bookmarkEnd w:id="262"/>
    </w:p>
    <w:p>
      <w:pPr>
        <w:pStyle w:val="30"/>
        <w:spacing w:before="312" w:after="468"/>
        <w:ind w:left="420" w:firstLine="420"/>
        <w:rPr>
          <w:sz w:val="21"/>
        </w:rPr>
      </w:pPr>
      <w:r>
        <w:rPr>
          <w:sz w:val="21"/>
        </w:rPr>
        <w:t>把帐套中选定的表的资料全部清空，若无特殊原因，请不要执行此操作。</w:t>
      </w:r>
    </w:p>
    <w:p>
      <w:pPr>
        <w:pStyle w:val="30"/>
        <w:spacing w:before="312" w:after="468"/>
        <w:ind w:left="420" w:firstLine="420"/>
        <w:rPr>
          <w:sz w:val="21"/>
        </w:rPr>
      </w:pPr>
      <w:r>
        <w:rPr>
          <w:sz w:val="21"/>
        </w:rPr>
        <w:t>资料清空界面如下图所示：</w:t>
      </w:r>
    </w:p>
    <w:p>
      <w:pPr>
        <w:spacing w:before="312" w:after="468"/>
        <w:ind w:left="420"/>
        <w:rPr>
          <w:rFonts w:ascii="宋体" w:hAnsi="宋体"/>
        </w:rPr>
      </w:pPr>
      <w:r>
        <w:rPr>
          <w:rFonts w:hint="eastAsia"/>
        </w:rPr>
        <w:t xml:space="preserve"> </w:t>
      </w:r>
      <w:r>
        <w:drawing>
          <wp:inline distT="0" distB="0" distL="0" distR="0">
            <wp:extent cx="5029200" cy="3329305"/>
            <wp:effectExtent l="0" t="0" r="0" b="4445"/>
            <wp:docPr id="243" name="图片 243" descr="C:/Users/Administrator/AppData/Local/Temp/picturecompress_20210401142621/output_328.pngoutput_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C:/Users/Administrator/AppData/Local/Temp/picturecompress_20210401142621/output_328.pngoutput_328"/>
                    <pic:cNvPicPr>
                      <a:picLocks noChangeAspect="1" noChangeArrowheads="1"/>
                    </pic:cNvPicPr>
                  </pic:nvPicPr>
                  <pic:blipFill>
                    <a:blip r:embed="rId327"/>
                    <a:srcRect/>
                    <a:stretch>
                      <a:fillRect/>
                    </a:stretch>
                  </pic:blipFill>
                  <pic:spPr>
                    <a:xfrm>
                      <a:off x="0" y="0"/>
                      <a:ext cx="5029200" cy="332930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1-24-7</w:t>
      </w:r>
      <w:r>
        <w:rPr>
          <w:rFonts w:hint="eastAsia"/>
          <w:b/>
          <w:sz w:val="18"/>
        </w:rPr>
        <w:t>）</w:t>
      </w:r>
    </w:p>
    <w:p>
      <w:pPr>
        <w:pStyle w:val="30"/>
        <w:spacing w:before="312" w:after="468"/>
        <w:ind w:left="420" w:firstLine="420"/>
        <w:rPr>
          <w:sz w:val="21"/>
        </w:rPr>
      </w:pPr>
      <w:r>
        <w:rPr>
          <w:sz w:val="21"/>
        </w:rPr>
        <w:t>选择帐套信息;选择表; 然后点“确定”按钮,执行</w:t>
      </w:r>
      <w:r>
        <w:rPr>
          <w:rFonts w:hint="eastAsia"/>
          <w:sz w:val="21"/>
        </w:rPr>
        <w:t>成功即可</w:t>
      </w:r>
      <w:r>
        <w:rPr>
          <w:sz w:val="21"/>
        </w:rPr>
        <w:t>；</w:t>
      </w:r>
    </w:p>
    <w:p>
      <w:pPr>
        <w:pStyle w:val="7"/>
        <w:ind w:left="420"/>
      </w:pPr>
      <w:bookmarkStart w:id="263" w:name="_Toc17306"/>
      <w:r>
        <w:rPr>
          <w:rFonts w:hint="eastAsia"/>
        </w:rPr>
        <w:t>3.5 简繁转换</w:t>
      </w:r>
      <w:bookmarkEnd w:id="263"/>
    </w:p>
    <w:p>
      <w:pPr>
        <w:pStyle w:val="30"/>
        <w:spacing w:before="312" w:after="468"/>
        <w:ind w:left="420" w:firstLine="420"/>
        <w:rPr>
          <w:sz w:val="21"/>
        </w:rPr>
      </w:pPr>
      <w:r>
        <w:rPr>
          <w:sz w:val="21"/>
        </w:rPr>
        <w:t>可以将帐套中选定的表的资料从简体转换为繁体或从繁体转换为简体. 在使用系统时，大大增加您的阅读速度 ；简繁转换界面如下图所示：</w:t>
      </w:r>
    </w:p>
    <w:p>
      <w:pPr>
        <w:spacing w:before="312" w:after="468"/>
        <w:ind w:left="420"/>
        <w:rPr>
          <w:rFonts w:ascii="宋体" w:hAnsi="宋体"/>
        </w:rPr>
      </w:pPr>
      <w:r>
        <w:rPr>
          <w:rFonts w:hint="eastAsia"/>
        </w:rPr>
        <w:t xml:space="preserve">  </w:t>
      </w:r>
      <w:r>
        <w:drawing>
          <wp:inline distT="0" distB="0" distL="0" distR="0">
            <wp:extent cx="5029200" cy="3338830"/>
            <wp:effectExtent l="0" t="0" r="0" b="13970"/>
            <wp:docPr id="289" name="图片 289" descr="C:/Users/Administrator/AppData/Local/Temp/picturecompress_20210401142621/output_329.pngoutput_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C:/Users/Administrator/AppData/Local/Temp/picturecompress_20210401142621/output_329.pngoutput_329"/>
                    <pic:cNvPicPr>
                      <a:picLocks noChangeAspect="1" noChangeArrowheads="1"/>
                    </pic:cNvPicPr>
                  </pic:nvPicPr>
                  <pic:blipFill>
                    <a:blip r:embed="rId328"/>
                    <a:srcRect/>
                    <a:stretch>
                      <a:fillRect/>
                    </a:stretch>
                  </pic:blipFill>
                  <pic:spPr>
                    <a:xfrm>
                      <a:off x="0" y="0"/>
                      <a:ext cx="5029200" cy="333883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1-24-8</w:t>
      </w:r>
      <w:r>
        <w:rPr>
          <w:rFonts w:hint="eastAsia"/>
          <w:b/>
          <w:sz w:val="18"/>
        </w:rPr>
        <w:t>）</w:t>
      </w:r>
    </w:p>
    <w:p>
      <w:pPr>
        <w:pStyle w:val="30"/>
        <w:spacing w:before="312" w:after="468"/>
        <w:ind w:left="420" w:firstLine="420"/>
        <w:rPr>
          <w:sz w:val="21"/>
        </w:rPr>
      </w:pPr>
      <w:r>
        <w:rPr>
          <w:sz w:val="21"/>
        </w:rPr>
        <w:t>选择帐套信息; 选择转换方式;选择表; 然后点“确定”按钮,弹出提示:”</w:t>
      </w:r>
      <w:r>
        <w:rPr>
          <w:rFonts w:hint="eastAsia"/>
          <w:sz w:val="21"/>
        </w:rPr>
        <w:t>转换前请确认数据有无被转换过,继续?</w:t>
      </w:r>
      <w:r>
        <w:rPr>
          <w:sz w:val="21"/>
        </w:rPr>
        <w:t>” 确认后,执行转换,</w:t>
      </w:r>
      <w:r>
        <w:rPr>
          <w:rFonts w:hint="eastAsia"/>
          <w:sz w:val="21"/>
        </w:rPr>
        <w:t>弹出</w:t>
      </w:r>
      <w:r>
        <w:rPr>
          <w:sz w:val="21"/>
        </w:rPr>
        <w:t>”</w:t>
      </w:r>
      <w:r>
        <w:rPr>
          <w:rFonts w:hint="eastAsia"/>
          <w:sz w:val="21"/>
        </w:rPr>
        <w:t>执行完毕</w:t>
      </w:r>
      <w:r>
        <w:rPr>
          <w:sz w:val="21"/>
        </w:rPr>
        <w:t>”</w:t>
      </w:r>
      <w:r>
        <w:rPr>
          <w:rFonts w:hint="eastAsia"/>
          <w:sz w:val="21"/>
        </w:rPr>
        <w:t>提示框</w:t>
      </w:r>
      <w:r>
        <w:rPr>
          <w:sz w:val="21"/>
        </w:rPr>
        <w:t>,转换成功!</w:t>
      </w:r>
    </w:p>
    <w:p>
      <w:pPr>
        <w:pStyle w:val="7"/>
        <w:ind w:left="420"/>
      </w:pPr>
      <w:bookmarkStart w:id="264" w:name="_Toc5592"/>
      <w:r>
        <w:rPr>
          <w:rFonts w:hint="eastAsia"/>
        </w:rPr>
        <w:t>3.6 数据检测</w:t>
      </w:r>
      <w:bookmarkEnd w:id="264"/>
    </w:p>
    <w:p>
      <w:pPr>
        <w:pStyle w:val="30"/>
        <w:spacing w:before="312" w:after="468"/>
        <w:ind w:left="420" w:firstLine="420"/>
        <w:rPr>
          <w:sz w:val="21"/>
        </w:rPr>
      </w:pPr>
      <w:r>
        <w:rPr>
          <w:sz w:val="21"/>
        </w:rPr>
        <w:t>用于检测成本、数量、金额、单价、税金、全部的数据是否异常；并对异常进行修改操作；</w:t>
      </w:r>
    </w:p>
    <w:p>
      <w:pPr>
        <w:spacing w:before="156" w:beforeLines="50" w:after="468"/>
        <w:ind w:left="420" w:firstLine="420" w:firstLineChars="200"/>
        <w:rPr>
          <w:rFonts w:ascii="宋体" w:hAnsi="宋体"/>
        </w:rPr>
      </w:pPr>
      <w:r>
        <w:rPr>
          <w:rFonts w:hint="eastAsia" w:ascii="宋体" w:hAnsi="宋体"/>
        </w:rPr>
        <w:t>【操作说明】：</w:t>
      </w:r>
    </w:p>
    <w:p>
      <w:pPr>
        <w:numPr>
          <w:ilvl w:val="0"/>
          <w:numId w:val="45"/>
        </w:numPr>
        <w:spacing w:before="156" w:beforeLines="50" w:after="468" w:afterLines="0"/>
        <w:ind w:left="420" w:leftChars="0"/>
      </w:pPr>
      <w:r>
        <w:t>选择帐套信息;选择数据表；</w:t>
      </w:r>
    </w:p>
    <w:p>
      <w:pPr>
        <w:numPr>
          <w:ilvl w:val="0"/>
          <w:numId w:val="45"/>
        </w:numPr>
        <w:spacing w:before="156" w:beforeLines="50" w:after="468" w:afterLines="0"/>
        <w:ind w:left="420" w:leftChars="0"/>
      </w:pPr>
      <w:r>
        <w:t>输入检测数据期间；选择检测类别（成本、数量、金额、单价、税金、全部）；界面如下图所示：</w:t>
      </w:r>
    </w:p>
    <w:p>
      <w:pPr>
        <w:spacing w:before="312" w:after="468"/>
        <w:ind w:left="420"/>
        <w:rPr>
          <w:rFonts w:ascii="宋体" w:hAnsi="宋体"/>
        </w:rPr>
      </w:pPr>
      <w:r>
        <w:rPr>
          <w:rFonts w:hint="eastAsia"/>
        </w:rPr>
        <w:t xml:space="preserve">  </w:t>
      </w:r>
      <w:r>
        <w:drawing>
          <wp:inline distT="0" distB="0" distL="0" distR="0">
            <wp:extent cx="5029200" cy="3324225"/>
            <wp:effectExtent l="0" t="0" r="0" b="9525"/>
            <wp:docPr id="288" name="图片 288" descr="C:/Users/Administrator/AppData/Local/Temp/picturecompress_20210401142621/output_330.pngoutput_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C:/Users/Administrator/AppData/Local/Temp/picturecompress_20210401142621/output_330.pngoutput_330"/>
                    <pic:cNvPicPr>
                      <a:picLocks noChangeAspect="1" noChangeArrowheads="1"/>
                    </pic:cNvPicPr>
                  </pic:nvPicPr>
                  <pic:blipFill>
                    <a:blip r:embed="rId329"/>
                    <a:srcRect/>
                    <a:stretch>
                      <a:fillRect/>
                    </a:stretch>
                  </pic:blipFill>
                  <pic:spPr>
                    <a:xfrm>
                      <a:off x="0" y="0"/>
                      <a:ext cx="5029200" cy="332422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1-24-9</w:t>
      </w:r>
      <w:r>
        <w:rPr>
          <w:rFonts w:hint="eastAsia"/>
          <w:b/>
          <w:sz w:val="18"/>
        </w:rPr>
        <w:t>）</w:t>
      </w:r>
    </w:p>
    <w:p>
      <w:pPr>
        <w:numPr>
          <w:ilvl w:val="0"/>
          <w:numId w:val="45"/>
        </w:numPr>
        <w:spacing w:before="156" w:beforeLines="50" w:after="468" w:afterLines="0"/>
        <w:ind w:left="420" w:leftChars="0"/>
      </w:pPr>
      <w:r>
        <w:t>然后点“确定”按钮,开始执行</w:t>
      </w:r>
      <w:r>
        <w:rPr>
          <w:rFonts w:hint="eastAsia"/>
        </w:rPr>
        <w:t>;弹出</w:t>
      </w:r>
      <w:r>
        <w:t>”</w:t>
      </w:r>
      <w:r>
        <w:rPr>
          <w:rFonts w:hint="eastAsia"/>
        </w:rPr>
        <w:t>执行完毕!</w:t>
      </w:r>
      <w:r>
        <w:t>”</w:t>
      </w:r>
      <w:r>
        <w:rPr>
          <w:rFonts w:hint="eastAsia"/>
        </w:rPr>
        <w:t>提示框,</w:t>
      </w:r>
      <w:r>
        <w:t xml:space="preserve"> 点击“ok”，返回有异常的记录</w:t>
      </w:r>
      <w:r>
        <w:rPr>
          <w:rFonts w:hint="eastAsia"/>
        </w:rPr>
        <w:t>;</w:t>
      </w:r>
    </w:p>
    <w:p>
      <w:pPr>
        <w:numPr>
          <w:ilvl w:val="0"/>
          <w:numId w:val="45"/>
        </w:numPr>
        <w:spacing w:before="156" w:beforeLines="50" w:after="468" w:afterLines="0"/>
        <w:ind w:left="420" w:leftChars="0"/>
      </w:pPr>
      <w:r>
        <w:t>选取有异常的记录，将原值修改为修改值，点击“执行”，弹出“执行完毕”的提示框，异常数据修改完毕，返回数据检测页面；</w:t>
      </w:r>
    </w:p>
    <w:p>
      <w:pPr>
        <w:pStyle w:val="7"/>
        <w:ind w:left="420"/>
      </w:pPr>
      <w:bookmarkStart w:id="265" w:name="_Toc15936"/>
      <w:r>
        <w:rPr>
          <w:rFonts w:hint="eastAsia"/>
        </w:rPr>
        <w:t xml:space="preserve">3.7 </w:t>
      </w:r>
      <w:r>
        <w:t>帐套</w:t>
      </w:r>
      <w:r>
        <w:rPr>
          <w:rFonts w:hint="eastAsia"/>
        </w:rPr>
        <w:t>维护</w:t>
      </w:r>
      <w:bookmarkEnd w:id="265"/>
    </w:p>
    <w:p>
      <w:pPr>
        <w:pStyle w:val="30"/>
        <w:spacing w:before="312" w:after="468"/>
        <w:ind w:left="420" w:firstLine="420"/>
        <w:rPr>
          <w:sz w:val="21"/>
        </w:rPr>
      </w:pPr>
      <w:r>
        <w:rPr>
          <w:sz w:val="21"/>
        </w:rPr>
        <w:t>帐套维护信息用于显示和设置帐套的信息。</w:t>
      </w:r>
    </w:p>
    <w:p>
      <w:pPr>
        <w:pStyle w:val="30"/>
        <w:spacing w:before="312" w:after="468"/>
        <w:ind w:left="420" w:firstLine="420"/>
        <w:rPr>
          <w:sz w:val="21"/>
        </w:rPr>
      </w:pPr>
      <w:r>
        <w:rPr>
          <w:sz w:val="21"/>
        </w:rPr>
        <w:t>帐套维护界面如下图所示：</w:t>
      </w:r>
    </w:p>
    <w:p>
      <w:pPr>
        <w:spacing w:before="312" w:after="468"/>
        <w:ind w:left="420"/>
        <w:rPr>
          <w:rFonts w:ascii="宋体" w:hAnsi="宋体"/>
        </w:rPr>
      </w:pPr>
      <w:r>
        <w:rPr>
          <w:rFonts w:hint="eastAsia"/>
        </w:rPr>
        <w:t xml:space="preserve">  </w:t>
      </w:r>
      <w:r>
        <w:drawing>
          <wp:inline distT="0" distB="0" distL="0" distR="0">
            <wp:extent cx="5029200" cy="3338830"/>
            <wp:effectExtent l="0" t="0" r="0" b="13970"/>
            <wp:docPr id="287" name="图片 287" descr="C:/Users/Administrator/AppData/Local/Temp/picturecompress_20210401142621/output_331.pngoutput_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C:/Users/Administrator/AppData/Local/Temp/picturecompress_20210401142621/output_331.pngoutput_331"/>
                    <pic:cNvPicPr>
                      <a:picLocks noChangeAspect="1" noChangeArrowheads="1"/>
                    </pic:cNvPicPr>
                  </pic:nvPicPr>
                  <pic:blipFill>
                    <a:blip r:embed="rId330"/>
                    <a:srcRect/>
                    <a:stretch>
                      <a:fillRect/>
                    </a:stretch>
                  </pic:blipFill>
                  <pic:spPr>
                    <a:xfrm>
                      <a:off x="0" y="0"/>
                      <a:ext cx="5029200" cy="333883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1-24-10</w:t>
      </w:r>
      <w:r>
        <w:rPr>
          <w:rFonts w:hint="eastAsia"/>
          <w:b/>
          <w:sz w:val="18"/>
        </w:rPr>
        <w:t>）</w:t>
      </w:r>
    </w:p>
    <w:p>
      <w:pPr>
        <w:widowControl/>
        <w:numPr>
          <w:ilvl w:val="1"/>
          <w:numId w:val="46"/>
        </w:numPr>
        <w:spacing w:before="312" w:beforeLines="0" w:beforeAutospacing="1" w:after="468" w:afterLines="0" w:afterAutospacing="1"/>
        <w:ind w:left="420" w:leftChars="0"/>
        <w:jc w:val="left"/>
        <w:rPr>
          <w:rFonts w:ascii="宋体" w:hAnsi="宋体"/>
        </w:rPr>
      </w:pPr>
      <w:r>
        <w:rPr>
          <w:rFonts w:ascii="宋体" w:hAnsi="宋体"/>
        </w:rPr>
        <w:t xml:space="preserve">SQL控制服务器：用来显示目前登录的是哪台SQL Server </w:t>
      </w:r>
    </w:p>
    <w:p>
      <w:pPr>
        <w:widowControl/>
        <w:numPr>
          <w:ilvl w:val="1"/>
          <w:numId w:val="46"/>
        </w:numPr>
        <w:spacing w:before="312" w:beforeLines="0" w:beforeAutospacing="1" w:after="468" w:afterLines="0" w:afterAutospacing="1"/>
        <w:ind w:left="420" w:leftChars="0"/>
        <w:jc w:val="left"/>
        <w:rPr>
          <w:rFonts w:ascii="宋体" w:hAnsi="宋体"/>
        </w:rPr>
      </w:pPr>
      <w:r>
        <w:rPr>
          <w:rFonts w:ascii="宋体" w:hAnsi="宋体"/>
        </w:rPr>
        <w:t xml:space="preserve">连接：用来测试是否可以成功连接这台服务器 </w:t>
      </w:r>
    </w:p>
    <w:p>
      <w:pPr>
        <w:widowControl/>
        <w:numPr>
          <w:ilvl w:val="1"/>
          <w:numId w:val="46"/>
        </w:numPr>
        <w:spacing w:before="312" w:beforeLines="0" w:beforeAutospacing="1" w:after="468" w:afterLines="0" w:afterAutospacing="1"/>
        <w:ind w:left="420" w:leftChars="0"/>
        <w:jc w:val="left"/>
        <w:rPr>
          <w:rFonts w:ascii="宋体" w:hAnsi="宋体"/>
        </w:rPr>
      </w:pPr>
      <w:r>
        <w:rPr>
          <w:rFonts w:ascii="宋体" w:hAnsi="宋体"/>
        </w:rPr>
        <w:t xml:space="preserve">DBSystem语言：用来选择在DBSystem中的表是用哪种语言保存资料的。这个值一旦选定后，请不要随意修改。若DBSystem语言设置为简体，而客户端用的是繁体，当在客户端显示资料时，系统会自动把简体转成繁体显示出来。当客户端输入一笔繁体资料保存时，系统会自动把繁体转成简体保存。这样就可以使简体和繁体客户端一起工作。 </w:t>
      </w:r>
    </w:p>
    <w:p>
      <w:pPr>
        <w:widowControl/>
        <w:numPr>
          <w:ilvl w:val="1"/>
          <w:numId w:val="46"/>
        </w:numPr>
        <w:spacing w:before="312" w:beforeLines="0" w:beforeAutospacing="1" w:after="468" w:afterLines="0" w:afterAutospacing="1"/>
        <w:ind w:left="420" w:leftChars="0"/>
        <w:jc w:val="left"/>
        <w:rPr>
          <w:rFonts w:ascii="宋体" w:hAnsi="宋体"/>
        </w:rPr>
      </w:pPr>
      <w:r>
        <w:rPr>
          <w:rFonts w:ascii="宋体" w:hAnsi="宋体"/>
        </w:rPr>
        <w:t xml:space="preserve">系统空闲自动退出：若这个值不为零，当用户启动系统后，若在这个栏位设置的分钟间隔内不操作软件，系统会自动退出以便释放其所占用的一个用户资源。 </w:t>
      </w:r>
    </w:p>
    <w:p>
      <w:pPr>
        <w:widowControl/>
        <w:numPr>
          <w:ilvl w:val="1"/>
          <w:numId w:val="46"/>
        </w:numPr>
        <w:spacing w:before="312" w:beforeLines="0" w:beforeAutospacing="1" w:after="468" w:afterLines="0" w:afterAutospacing="1"/>
        <w:ind w:left="420" w:leftChars="0"/>
        <w:jc w:val="left"/>
        <w:rPr>
          <w:rFonts w:ascii="宋体" w:hAnsi="宋体"/>
        </w:rPr>
      </w:pPr>
      <w:r>
        <w:rPr>
          <w:rFonts w:ascii="宋体" w:hAnsi="宋体"/>
        </w:rPr>
        <w:t xml:space="preserve">字符集转换：缺省不打勾。当后台资料库设置的语言与前台操作系统所用的语言不一致时，系统会自动转换语言。若一致时，系统不转换语言，但有时用户的资料是由其他系统，比如ADO,SQL Server已经转换过的，这时就把字符集转换打勾，否则系统显示乱码。这个值一旦设定，请不要随意改动。 </w:t>
      </w:r>
    </w:p>
    <w:p>
      <w:pPr>
        <w:widowControl/>
        <w:numPr>
          <w:ilvl w:val="1"/>
          <w:numId w:val="46"/>
        </w:numPr>
        <w:spacing w:before="312" w:beforeLines="0" w:beforeAutospacing="1" w:after="468" w:afterLines="0" w:afterAutospacing="1"/>
        <w:ind w:left="420" w:leftChars="0"/>
        <w:jc w:val="left"/>
        <w:rPr>
          <w:rFonts w:ascii="宋体" w:hAnsi="宋体"/>
        </w:rPr>
      </w:pPr>
      <w:r>
        <w:rPr>
          <w:rFonts w:ascii="宋体" w:hAnsi="宋体"/>
        </w:rPr>
        <w:t>SQL数据服务器：是用户存放资料的SQL Server的信息。比如，数据语言是指后台资料库的语言，与DBSystem语言的含义相同。数据库名是指数据存放在哪台SQL Server上，可用服务器名，也可用IP地址（与协议有关）。等录用户固定为sa,登录密码为sa的密码。修改后要通过连接测试才能保存。</w:t>
      </w:r>
      <w:r>
        <w:rPr>
          <w:rFonts w:hint="eastAsia" w:ascii="宋体" w:hAnsi="宋体"/>
        </w:rPr>
        <w:br w:type="textWrapping"/>
      </w:r>
      <w:r>
        <w:rPr>
          <w:rFonts w:ascii="宋体" w:hAnsi="宋体"/>
        </w:rPr>
        <w:t xml:space="preserve"> </w:t>
      </w:r>
    </w:p>
    <w:p>
      <w:pPr>
        <w:pStyle w:val="7"/>
        <w:ind w:left="420"/>
      </w:pPr>
      <w:bookmarkStart w:id="266" w:name="_1.23.8_新建帐套"/>
      <w:bookmarkEnd w:id="266"/>
      <w:bookmarkStart w:id="267" w:name="_Toc1813"/>
      <w:r>
        <w:rPr>
          <w:rFonts w:hint="eastAsia"/>
        </w:rPr>
        <w:t>3.8 新建</w:t>
      </w:r>
      <w:r>
        <w:t>帐套</w:t>
      </w:r>
      <w:bookmarkEnd w:id="267"/>
    </w:p>
    <w:p>
      <w:pPr>
        <w:pStyle w:val="30"/>
        <w:spacing w:before="312" w:after="468"/>
        <w:ind w:left="420" w:firstLine="420"/>
        <w:rPr>
          <w:sz w:val="21"/>
        </w:rPr>
      </w:pPr>
      <w:r>
        <w:rPr>
          <w:sz w:val="21"/>
        </w:rPr>
        <w:t>安装完</w:t>
      </w:r>
      <w:r>
        <w:rPr>
          <w:rFonts w:hint="eastAsia"/>
          <w:sz w:val="21"/>
        </w:rPr>
        <w:t>企业家</w:t>
      </w:r>
      <w:r>
        <w:rPr>
          <w:sz w:val="21"/>
        </w:rPr>
        <w:t>ERP系统后，您需要在系统中创建帐套 才能进入并使用系统；</w:t>
      </w:r>
    </w:p>
    <w:p>
      <w:pPr>
        <w:pStyle w:val="30"/>
        <w:spacing w:before="312" w:after="468"/>
        <w:ind w:left="420" w:firstLine="420"/>
        <w:rPr>
          <w:sz w:val="21"/>
        </w:rPr>
      </w:pPr>
      <w:r>
        <w:rPr>
          <w:sz w:val="21"/>
        </w:rPr>
        <w:t>新建帐套界面如下图所示：</w:t>
      </w:r>
    </w:p>
    <w:p>
      <w:pPr>
        <w:spacing w:before="312" w:after="468"/>
        <w:ind w:left="420"/>
        <w:rPr>
          <w:rFonts w:ascii="宋体" w:hAnsi="宋体"/>
        </w:rPr>
      </w:pPr>
      <w:r>
        <w:rPr>
          <w:rFonts w:hint="eastAsia"/>
        </w:rPr>
        <w:t xml:space="preserve">   </w:t>
      </w:r>
      <w:r>
        <w:drawing>
          <wp:inline distT="0" distB="0" distL="0" distR="0">
            <wp:extent cx="4914900" cy="3253105"/>
            <wp:effectExtent l="0" t="0" r="0" b="4445"/>
            <wp:docPr id="286" name="图片 286" descr="C:/Users/Administrator/AppData/Local/Temp/picturecompress_20210401142621/output_332.pngoutput_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286" descr="C:/Users/Administrator/AppData/Local/Temp/picturecompress_20210401142621/output_332.pngoutput_332"/>
                    <pic:cNvPicPr>
                      <a:picLocks noChangeAspect="1" noChangeArrowheads="1"/>
                    </pic:cNvPicPr>
                  </pic:nvPicPr>
                  <pic:blipFill>
                    <a:blip r:embed="rId331"/>
                    <a:srcRect/>
                    <a:stretch>
                      <a:fillRect/>
                    </a:stretch>
                  </pic:blipFill>
                  <pic:spPr>
                    <a:xfrm>
                      <a:off x="0" y="0"/>
                      <a:ext cx="4914900" cy="325310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1-24-11</w:t>
      </w:r>
      <w:r>
        <w:rPr>
          <w:rFonts w:hint="eastAsia"/>
          <w:b/>
          <w:sz w:val="18"/>
        </w:rPr>
        <w:t>）</w:t>
      </w:r>
    </w:p>
    <w:p>
      <w:pPr>
        <w:spacing w:before="156" w:beforeLines="50" w:after="468"/>
        <w:ind w:left="420" w:firstLine="420" w:firstLineChars="200"/>
        <w:rPr>
          <w:rFonts w:ascii="宋体" w:hAnsi="宋体"/>
        </w:rPr>
      </w:pPr>
      <w:r>
        <w:rPr>
          <w:rFonts w:hint="eastAsia" w:ascii="宋体" w:hAnsi="宋体"/>
        </w:rPr>
        <w:t>【操作说明】：</w:t>
      </w:r>
    </w:p>
    <w:p>
      <w:pPr>
        <w:numPr>
          <w:ilvl w:val="0"/>
          <w:numId w:val="47"/>
        </w:numPr>
        <w:spacing w:before="156" w:beforeLines="50" w:after="468" w:afterLines="0"/>
        <w:ind w:left="420" w:leftChars="0"/>
      </w:pPr>
      <w:r>
        <w:t>点击"新建帐套"</w:t>
      </w:r>
      <w:r>
        <w:rPr>
          <w:rFonts w:hint="eastAsia"/>
        </w:rPr>
        <w:t>，</w:t>
      </w:r>
      <w:r>
        <w:t>进入公司设定页面,如上图所示</w:t>
      </w:r>
      <w:r>
        <w:rPr>
          <w:rFonts w:hint="eastAsia"/>
        </w:rPr>
        <w:t>；</w:t>
      </w:r>
      <w:r>
        <w:t>输入用户名、密码、公司代号等信息；</w:t>
      </w:r>
    </w:p>
    <w:p>
      <w:pPr>
        <w:spacing w:before="156" w:beforeLines="50" w:after="468"/>
        <w:ind w:left="630" w:leftChars="300" w:firstLine="420" w:firstLineChars="200"/>
        <w:rPr>
          <w:rFonts w:ascii="宋体" w:hAnsi="宋体"/>
        </w:rPr>
      </w:pPr>
      <w:r>
        <w:rPr>
          <w:rFonts w:ascii="宋体" w:hAnsi="宋体"/>
        </w:rPr>
        <w:t>参数介绍：</w:t>
      </w:r>
    </w:p>
    <w:p>
      <w:pPr>
        <w:numPr>
          <w:ilvl w:val="0"/>
          <w:numId w:val="48"/>
        </w:numPr>
        <w:tabs>
          <w:tab w:val="left" w:pos="1680"/>
          <w:tab w:val="clear" w:pos="1260"/>
        </w:tabs>
        <w:spacing w:before="156" w:beforeLines="50" w:after="468" w:afterLines="0"/>
        <w:ind w:left="1260" w:leftChars="600"/>
        <w:rPr>
          <w:rFonts w:ascii="宋体" w:hAnsi="宋体"/>
        </w:rPr>
      </w:pPr>
      <w:r>
        <w:rPr>
          <w:rFonts w:hint="eastAsia" w:ascii="宋体" w:hAnsi="宋体"/>
        </w:rPr>
        <w:t>用户名：</w:t>
      </w:r>
      <w:r>
        <w:rPr>
          <w:rFonts w:hint="eastAsia" w:ascii="宋体" w:hAnsi="宋体"/>
          <w:color w:val="000000"/>
        </w:rPr>
        <w:t>将做为该帐套的系统管理员的用户编码，以后不能修改其编码。</w:t>
      </w:r>
    </w:p>
    <w:p>
      <w:pPr>
        <w:numPr>
          <w:ilvl w:val="0"/>
          <w:numId w:val="48"/>
        </w:numPr>
        <w:tabs>
          <w:tab w:val="left" w:pos="1680"/>
          <w:tab w:val="clear" w:pos="1260"/>
        </w:tabs>
        <w:spacing w:before="156" w:beforeLines="50" w:after="468" w:afterLines="0"/>
        <w:ind w:left="1260" w:leftChars="600"/>
        <w:rPr>
          <w:rFonts w:ascii="宋体" w:hAnsi="宋体"/>
        </w:rPr>
      </w:pPr>
      <w:r>
        <w:rPr>
          <w:rFonts w:hint="eastAsia" w:ascii="宋体" w:hAnsi="宋体"/>
          <w:color w:val="000000"/>
        </w:rPr>
        <w:t>密码：使用用户名进入要输入的密码，以后可以修改；</w:t>
      </w:r>
    </w:p>
    <w:p>
      <w:pPr>
        <w:numPr>
          <w:ilvl w:val="0"/>
          <w:numId w:val="48"/>
        </w:numPr>
        <w:tabs>
          <w:tab w:val="left" w:pos="1680"/>
          <w:tab w:val="clear" w:pos="1260"/>
        </w:tabs>
        <w:spacing w:before="156" w:beforeLines="50" w:after="468" w:afterLines="0"/>
        <w:ind w:left="1260" w:leftChars="600"/>
        <w:rPr>
          <w:rFonts w:ascii="宋体" w:hAnsi="宋体"/>
        </w:rPr>
      </w:pPr>
      <w:r>
        <w:rPr>
          <w:rFonts w:ascii="宋体" w:hAnsi="宋体"/>
        </w:rPr>
        <w:t xml:space="preserve">公司代号：对公司帐套的管理，给每个帐套编代号，公司代号具有唯一性，在后台数据库中形成一个数据库。 </w:t>
      </w:r>
    </w:p>
    <w:p>
      <w:pPr>
        <w:numPr>
          <w:ilvl w:val="0"/>
          <w:numId w:val="48"/>
        </w:numPr>
        <w:tabs>
          <w:tab w:val="left" w:pos="1680"/>
          <w:tab w:val="clear" w:pos="1260"/>
        </w:tabs>
        <w:spacing w:before="156" w:beforeLines="50" w:after="468" w:afterLines="0"/>
        <w:ind w:left="1260" w:leftChars="600"/>
        <w:rPr>
          <w:rFonts w:ascii="宋体" w:hAnsi="宋体"/>
        </w:rPr>
      </w:pPr>
      <w:r>
        <w:rPr>
          <w:rFonts w:ascii="宋体" w:hAnsi="宋体"/>
        </w:rPr>
        <w:t xml:space="preserve">帐套序号：为了区分不同的帐套中的单据号，比如，一个集团公司有五个分公司，到月底时需要汇总所有分公司的凭证，这个时候就要将五个分公司的凭证转入到集团公司中，为了不造成混乱，我们要通过帐套序号来进行区分。 </w:t>
      </w:r>
    </w:p>
    <w:p>
      <w:pPr>
        <w:numPr>
          <w:ilvl w:val="0"/>
          <w:numId w:val="48"/>
        </w:numPr>
        <w:tabs>
          <w:tab w:val="left" w:pos="1680"/>
          <w:tab w:val="clear" w:pos="1260"/>
        </w:tabs>
        <w:spacing w:before="156" w:beforeLines="50" w:after="468" w:afterLines="0"/>
        <w:ind w:left="1260" w:leftChars="600"/>
        <w:rPr>
          <w:rFonts w:ascii="宋体" w:hAnsi="宋体"/>
        </w:rPr>
      </w:pPr>
      <w:r>
        <w:rPr>
          <w:rFonts w:ascii="宋体" w:hAnsi="宋体"/>
        </w:rPr>
        <w:t xml:space="preserve">国税编号：指公司的统一编号，就是刚开始成立公司时国家税务局给的编号。 </w:t>
      </w:r>
    </w:p>
    <w:p>
      <w:pPr>
        <w:numPr>
          <w:ilvl w:val="0"/>
          <w:numId w:val="48"/>
        </w:numPr>
        <w:tabs>
          <w:tab w:val="left" w:pos="1680"/>
          <w:tab w:val="clear" w:pos="1260"/>
        </w:tabs>
        <w:spacing w:before="156" w:beforeLines="50" w:after="468" w:afterLines="0"/>
        <w:ind w:left="1260" w:leftChars="600"/>
        <w:rPr>
          <w:rFonts w:ascii="宋体" w:hAnsi="宋体"/>
        </w:rPr>
      </w:pPr>
      <w:r>
        <w:rPr>
          <w:rFonts w:ascii="宋体" w:hAnsi="宋体"/>
        </w:rPr>
        <w:t xml:space="preserve">地税编号：地方税务登记证的编号。 </w:t>
      </w:r>
    </w:p>
    <w:p>
      <w:pPr>
        <w:numPr>
          <w:ilvl w:val="0"/>
          <w:numId w:val="48"/>
        </w:numPr>
        <w:tabs>
          <w:tab w:val="left" w:pos="1680"/>
          <w:tab w:val="clear" w:pos="1260"/>
        </w:tabs>
        <w:spacing w:before="156" w:beforeLines="50" w:after="468" w:afterLines="0"/>
        <w:ind w:left="1260" w:leftChars="600"/>
        <w:rPr>
          <w:rFonts w:ascii="宋体" w:hAnsi="宋体"/>
        </w:rPr>
      </w:pPr>
      <w:r>
        <w:rPr>
          <w:rFonts w:ascii="宋体" w:hAnsi="宋体"/>
        </w:rPr>
        <w:t>选择数据库：默认选择MSSQL。</w:t>
      </w:r>
    </w:p>
    <w:p>
      <w:pPr>
        <w:spacing w:before="156" w:beforeLines="50" w:after="468"/>
        <w:ind w:left="420"/>
        <w:rPr>
          <w:rFonts w:ascii="宋体" w:hAnsi="宋体"/>
        </w:rPr>
      </w:pPr>
      <w:r>
        <w:rPr>
          <w:rFonts w:ascii="宋体" w:hAnsi="宋体"/>
        </w:rPr>
        <w:t xml:space="preserve"> 输入好这些参数后，点击“前进”按钮，进入下一个界面。</w:t>
      </w:r>
    </w:p>
    <w:p>
      <w:pPr>
        <w:numPr>
          <w:ilvl w:val="0"/>
          <w:numId w:val="47"/>
        </w:numPr>
        <w:spacing w:before="156" w:beforeLines="50" w:after="468" w:afterLines="0"/>
        <w:ind w:left="420" w:leftChars="0"/>
        <w:rPr>
          <w:rFonts w:ascii="宋体" w:hAnsi="宋体"/>
        </w:rPr>
      </w:pPr>
      <w:r>
        <w:rPr>
          <w:rFonts w:hint="eastAsia" w:ascii="宋体" w:hAnsi="宋体"/>
          <w:color w:val="000000"/>
        </w:rPr>
        <w:t>连接数据库，如下图所示的界面；</w:t>
      </w:r>
      <w:r>
        <w:rPr>
          <w:rFonts w:ascii="宋体" w:hAnsi="宋体"/>
        </w:rPr>
        <w:t xml:space="preserve"> </w:t>
      </w:r>
    </w:p>
    <w:p>
      <w:pPr>
        <w:spacing w:before="312" w:after="468"/>
        <w:ind w:left="420"/>
        <w:rPr>
          <w:rFonts w:ascii="宋体" w:hAnsi="宋体"/>
        </w:rPr>
      </w:pPr>
      <w:r>
        <w:rPr>
          <w:rFonts w:hint="eastAsia"/>
        </w:rPr>
        <w:t xml:space="preserve">  </w:t>
      </w:r>
      <w:r>
        <w:drawing>
          <wp:inline distT="0" distB="0" distL="0" distR="0">
            <wp:extent cx="4914900" cy="3243580"/>
            <wp:effectExtent l="0" t="0" r="0" b="13970"/>
            <wp:docPr id="285" name="图片 285" descr="C:/Users/Administrator/AppData/Local/Temp/picturecompress_20210401142621/output_333.pngoutput_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图片 285" descr="C:/Users/Administrator/AppData/Local/Temp/picturecompress_20210401142621/output_333.pngoutput_333"/>
                    <pic:cNvPicPr>
                      <a:picLocks noChangeAspect="1" noChangeArrowheads="1"/>
                    </pic:cNvPicPr>
                  </pic:nvPicPr>
                  <pic:blipFill>
                    <a:blip r:embed="rId332"/>
                    <a:srcRect/>
                    <a:stretch>
                      <a:fillRect/>
                    </a:stretch>
                  </pic:blipFill>
                  <pic:spPr>
                    <a:xfrm>
                      <a:off x="0" y="0"/>
                      <a:ext cx="4914900" cy="324358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1-24-12</w:t>
      </w:r>
      <w:r>
        <w:rPr>
          <w:rFonts w:hint="eastAsia"/>
          <w:b/>
          <w:sz w:val="18"/>
        </w:rPr>
        <w:t>）</w:t>
      </w:r>
    </w:p>
    <w:p>
      <w:pPr>
        <w:spacing w:before="156" w:beforeLines="50" w:after="468"/>
        <w:ind w:left="420" w:firstLine="840" w:firstLineChars="400"/>
        <w:rPr>
          <w:rFonts w:ascii="宋体" w:hAnsi="宋体"/>
          <w:color w:val="000000"/>
        </w:rPr>
      </w:pPr>
      <w:r>
        <w:rPr>
          <w:rFonts w:hint="eastAsia" w:ascii="宋体" w:hAnsi="宋体"/>
          <w:color w:val="000000"/>
        </w:rPr>
        <w:t>【参数介绍】：</w:t>
      </w:r>
    </w:p>
    <w:p>
      <w:pPr>
        <w:spacing w:before="156" w:beforeLines="50" w:after="468"/>
        <w:ind w:left="420" w:firstLine="840" w:firstLineChars="400"/>
        <w:rPr>
          <w:rFonts w:ascii="宋体" w:hAnsi="宋体"/>
          <w:color w:val="000000"/>
        </w:rPr>
      </w:pPr>
      <w:r>
        <w:rPr>
          <w:rFonts w:hint="eastAsia" w:ascii="宋体" w:hAnsi="宋体"/>
          <w:color w:val="000000"/>
        </w:rPr>
        <w:t>（</w:t>
      </w:r>
      <w:r>
        <w:rPr>
          <w:rFonts w:hint="eastAsia" w:ascii="Arial" w:hAnsi="Arial"/>
          <w:color w:val="000000"/>
        </w:rPr>
        <w:t>1</w:t>
      </w:r>
      <w:r>
        <w:rPr>
          <w:rFonts w:hint="eastAsia" w:ascii="宋体" w:hAnsi="宋体"/>
          <w:color w:val="000000"/>
        </w:rPr>
        <w:t>）数据库服务器名：选择连接的数据库名。</w:t>
      </w:r>
    </w:p>
    <w:p>
      <w:pPr>
        <w:spacing w:before="156" w:beforeLines="50" w:after="468"/>
        <w:ind w:left="420" w:firstLine="840" w:firstLineChars="400"/>
        <w:rPr>
          <w:rFonts w:ascii="宋体" w:hAnsi="宋体"/>
          <w:color w:val="000000"/>
        </w:rPr>
      </w:pPr>
      <w:r>
        <w:rPr>
          <w:rFonts w:hint="eastAsia" w:ascii="宋体" w:hAnsi="宋体"/>
          <w:color w:val="000000"/>
        </w:rPr>
        <w:t>（</w:t>
      </w:r>
      <w:r>
        <w:rPr>
          <w:rFonts w:hint="eastAsia" w:ascii="Arial" w:hAnsi="Arial"/>
          <w:color w:val="000000"/>
        </w:rPr>
        <w:t>2</w:t>
      </w:r>
      <w:r>
        <w:rPr>
          <w:rFonts w:hint="eastAsia" w:ascii="宋体" w:hAnsi="宋体"/>
          <w:color w:val="000000"/>
        </w:rPr>
        <w:t>）用户名：进入</w:t>
      </w:r>
      <w:r>
        <w:rPr>
          <w:rFonts w:hint="eastAsia"/>
          <w:color w:val="000000"/>
        </w:rPr>
        <w:t>MSSQLSERVER</w:t>
      </w:r>
      <w:r>
        <w:rPr>
          <w:rFonts w:hint="eastAsia" w:ascii="宋体" w:hAnsi="宋体"/>
          <w:color w:val="000000"/>
        </w:rPr>
        <w:t>数据库用户名，</w:t>
      </w:r>
      <w:r>
        <w:rPr>
          <w:rFonts w:ascii="宋体" w:hAnsi="宋体"/>
        </w:rPr>
        <w:t>用户名默认为sa，不需修改。</w:t>
      </w:r>
    </w:p>
    <w:p>
      <w:pPr>
        <w:spacing w:before="156" w:beforeLines="50" w:after="468"/>
        <w:ind w:left="2520" w:leftChars="400" w:hanging="1680" w:hangingChars="800"/>
        <w:rPr>
          <w:rFonts w:ascii="宋体" w:hAnsi="宋体"/>
          <w:color w:val="000000"/>
        </w:rPr>
      </w:pPr>
      <w:r>
        <w:rPr>
          <w:rFonts w:hint="eastAsia" w:ascii="宋体" w:hAnsi="宋体"/>
          <w:color w:val="000000"/>
        </w:rPr>
        <w:t>（</w:t>
      </w:r>
      <w:r>
        <w:rPr>
          <w:rFonts w:hint="eastAsia" w:ascii="Arial" w:hAnsi="Arial"/>
          <w:color w:val="000000"/>
        </w:rPr>
        <w:t>3</w:t>
      </w:r>
      <w:r>
        <w:rPr>
          <w:rFonts w:hint="eastAsia" w:ascii="宋体" w:hAnsi="宋体"/>
          <w:color w:val="000000"/>
        </w:rPr>
        <w:t>）密  码：进入</w:t>
      </w:r>
      <w:r>
        <w:rPr>
          <w:rFonts w:hint="eastAsia"/>
          <w:color w:val="000000"/>
        </w:rPr>
        <w:t>MSSQLSERVER</w:t>
      </w:r>
      <w:r>
        <w:rPr>
          <w:rFonts w:hint="eastAsia" w:ascii="宋体" w:hAnsi="宋体"/>
          <w:color w:val="000000"/>
        </w:rPr>
        <w:t>数据库用户的密码（为了保护数据库不随便被人修改）。</w:t>
      </w:r>
    </w:p>
    <w:p>
      <w:pPr>
        <w:spacing w:before="156" w:beforeLines="50" w:after="468"/>
        <w:ind w:left="1260" w:leftChars="600" w:firstLine="420" w:firstLineChars="200"/>
        <w:rPr>
          <w:rFonts w:ascii="宋体" w:hAnsi="宋体"/>
          <w:color w:val="000000"/>
        </w:rPr>
      </w:pPr>
      <w:r>
        <w:rPr>
          <w:rFonts w:hint="eastAsia" w:ascii="宋体" w:hAnsi="宋体"/>
          <w:color w:val="000000"/>
        </w:rPr>
        <w:t>需要注意的是，一定要选择正确的数据库，否则无法连接上数据库，系统连接不上则会出现提示，如下图所示：</w:t>
      </w:r>
    </w:p>
    <w:p>
      <w:pPr>
        <w:spacing w:before="312" w:after="468"/>
        <w:ind w:left="420"/>
        <w:jc w:val="center"/>
        <w:rPr>
          <w:rFonts w:ascii="宋体" w:hAnsi="宋体"/>
        </w:rPr>
      </w:pPr>
      <w:r>
        <w:drawing>
          <wp:inline distT="0" distB="0" distL="0" distR="0">
            <wp:extent cx="1419225" cy="1466850"/>
            <wp:effectExtent l="0" t="0" r="9525" b="0"/>
            <wp:docPr id="284" name="图片 284" descr="C:/Users/Administrator/AppData/Local/Temp/picturecompress_20210401142621/output_334.pngoutput_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C:/Users/Administrator/AppData/Local/Temp/picturecompress_20210401142621/output_334.pngoutput_334"/>
                    <pic:cNvPicPr>
                      <a:picLocks noChangeAspect="1" noChangeArrowheads="1"/>
                    </pic:cNvPicPr>
                  </pic:nvPicPr>
                  <pic:blipFill>
                    <a:blip r:embed="rId333"/>
                    <a:srcRect/>
                    <a:stretch>
                      <a:fillRect/>
                    </a:stretch>
                  </pic:blipFill>
                  <pic:spPr>
                    <a:xfrm>
                      <a:off x="0" y="0"/>
                      <a:ext cx="1419225" cy="146685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1-24-13</w:t>
      </w:r>
      <w:r>
        <w:rPr>
          <w:rFonts w:hint="eastAsia"/>
          <w:b/>
          <w:sz w:val="18"/>
        </w:rPr>
        <w:t>）</w:t>
      </w:r>
    </w:p>
    <w:p>
      <w:pPr>
        <w:spacing w:before="156" w:beforeLines="50" w:after="468"/>
        <w:ind w:left="1260" w:leftChars="600" w:firstLine="420" w:firstLineChars="200"/>
        <w:rPr>
          <w:rFonts w:ascii="宋体" w:hAnsi="宋体"/>
          <w:color w:val="000000"/>
        </w:rPr>
      </w:pPr>
      <w:r>
        <w:rPr>
          <w:rFonts w:hint="eastAsia" w:ascii="宋体" w:hAnsi="宋体"/>
          <w:color w:val="000000"/>
        </w:rPr>
        <w:t>此时要检查是不是我们输入错误了。如果输入正确则进入下一个界面，如下图（</w:t>
      </w:r>
      <w:r>
        <w:rPr>
          <w:rFonts w:hint="eastAsia" w:ascii="Arial" w:hAnsi="Arial"/>
          <w:color w:val="000000"/>
        </w:rPr>
        <w:t>1-26-14</w:t>
      </w:r>
      <w:r>
        <w:rPr>
          <w:rFonts w:hint="eastAsia" w:ascii="宋体" w:hAnsi="宋体"/>
          <w:color w:val="000000"/>
        </w:rPr>
        <w:t>）所示：</w:t>
      </w:r>
    </w:p>
    <w:p>
      <w:pPr>
        <w:spacing w:before="312" w:after="468"/>
        <w:ind w:left="420"/>
        <w:rPr>
          <w:rFonts w:ascii="宋体" w:hAnsi="宋体"/>
        </w:rPr>
      </w:pPr>
      <w:r>
        <w:rPr>
          <w:rFonts w:hint="eastAsia"/>
        </w:rPr>
        <w:t xml:space="preserve">  </w:t>
      </w:r>
      <w:r>
        <w:drawing>
          <wp:inline distT="0" distB="0" distL="0" distR="0">
            <wp:extent cx="5029200" cy="3348355"/>
            <wp:effectExtent l="0" t="0" r="0" b="4445"/>
            <wp:docPr id="283" name="图片 283" descr="C:/Users/Administrator/AppData/Local/Temp/picturecompress_20210401142621/output_335.pngoutput_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C:/Users/Administrator/AppData/Local/Temp/picturecompress_20210401142621/output_335.pngoutput_335"/>
                    <pic:cNvPicPr>
                      <a:picLocks noChangeAspect="1" noChangeArrowheads="1"/>
                    </pic:cNvPicPr>
                  </pic:nvPicPr>
                  <pic:blipFill>
                    <a:blip r:embed="rId334"/>
                    <a:srcRect/>
                    <a:stretch>
                      <a:fillRect/>
                    </a:stretch>
                  </pic:blipFill>
                  <pic:spPr>
                    <a:xfrm>
                      <a:off x="0" y="0"/>
                      <a:ext cx="5029200" cy="3348355"/>
                    </a:xfrm>
                    <a:prstGeom prst="rect">
                      <a:avLst/>
                    </a:prstGeom>
                    <a:noFill/>
                    <a:ln>
                      <a:noFill/>
                    </a:ln>
                  </pic:spPr>
                </pic:pic>
              </a:graphicData>
            </a:graphic>
          </wp:inline>
        </w:drawing>
      </w:r>
    </w:p>
    <w:p>
      <w:pPr>
        <w:pStyle w:val="15"/>
        <w:spacing w:before="156" w:beforeLines="50" w:after="468"/>
        <w:ind w:left="630" w:leftChars="300" w:firstLine="723" w:firstLineChars="400"/>
        <w:jc w:val="center"/>
        <w:rPr>
          <w:b/>
          <w:sz w:val="18"/>
        </w:rPr>
      </w:pPr>
      <w:r>
        <w:rPr>
          <w:rFonts w:hint="eastAsia"/>
          <w:b/>
          <w:sz w:val="18"/>
        </w:rPr>
        <w:t>（图1</w:t>
      </w:r>
      <w:r>
        <w:rPr>
          <w:rFonts w:hint="eastAsia" w:ascii="Arial" w:hAnsi="Arial"/>
          <w:b/>
          <w:sz w:val="18"/>
        </w:rPr>
        <w:t>1-2414</w:t>
      </w:r>
      <w:r>
        <w:rPr>
          <w:rFonts w:hint="eastAsia"/>
          <w:b/>
          <w:sz w:val="18"/>
        </w:rPr>
        <w:t>）</w:t>
      </w:r>
    </w:p>
    <w:p>
      <w:pPr>
        <w:pStyle w:val="15"/>
        <w:spacing w:before="156" w:beforeLines="50" w:after="468"/>
        <w:ind w:left="630" w:leftChars="300" w:firstLine="840" w:firstLineChars="400"/>
        <w:jc w:val="center"/>
        <w:rPr>
          <w:rFonts w:ascii="宋体" w:hAnsi="宋体"/>
          <w:color w:val="000000"/>
        </w:rPr>
      </w:pPr>
      <w:r>
        <w:rPr>
          <w:rFonts w:ascii="宋体" w:hAnsi="宋体"/>
          <w:color w:val="000000"/>
        </w:rPr>
        <w:t>点击“前进”按钮</w:t>
      </w:r>
      <w:r>
        <w:rPr>
          <w:rFonts w:hint="eastAsia" w:ascii="宋体" w:hAnsi="宋体"/>
          <w:color w:val="000000"/>
        </w:rPr>
        <w:t>或者按“F8”</w:t>
      </w:r>
      <w:r>
        <w:rPr>
          <w:rFonts w:ascii="宋体" w:hAnsi="宋体"/>
          <w:color w:val="000000"/>
        </w:rPr>
        <w:t>，系统弹出如下窗口，数据库创建成功；</w:t>
      </w:r>
    </w:p>
    <w:p>
      <w:pPr>
        <w:spacing w:before="156" w:beforeLines="50" w:after="468"/>
        <w:ind w:left="420"/>
        <w:rPr>
          <w:rFonts w:ascii="宋体" w:hAnsi="宋体"/>
        </w:rPr>
      </w:pPr>
      <w:r>
        <w:rPr>
          <w:rFonts w:hint="eastAsia"/>
        </w:rPr>
        <w:t xml:space="preserve">                   </w:t>
      </w:r>
      <w:r>
        <w:drawing>
          <wp:inline distT="0" distB="0" distL="0" distR="0">
            <wp:extent cx="1724025" cy="1457325"/>
            <wp:effectExtent l="0" t="0" r="9525" b="9525"/>
            <wp:docPr id="282" name="图片 282" descr="C:/Users/Administrator/AppData/Local/Temp/picturecompress_20210401142621/output_336.pngoutput_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C:/Users/Administrator/AppData/Local/Temp/picturecompress_20210401142621/output_336.pngoutput_336"/>
                    <pic:cNvPicPr>
                      <a:picLocks noChangeAspect="1" noChangeArrowheads="1"/>
                    </pic:cNvPicPr>
                  </pic:nvPicPr>
                  <pic:blipFill>
                    <a:blip r:embed="rId335"/>
                    <a:srcRect/>
                    <a:stretch>
                      <a:fillRect/>
                    </a:stretch>
                  </pic:blipFill>
                  <pic:spPr>
                    <a:xfrm>
                      <a:off x="0" y="0"/>
                      <a:ext cx="1724025" cy="145732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1-24-15</w:t>
      </w:r>
      <w:r>
        <w:rPr>
          <w:rFonts w:hint="eastAsia"/>
          <w:b/>
          <w:sz w:val="18"/>
        </w:rPr>
        <w:t>）</w:t>
      </w:r>
    </w:p>
    <w:p>
      <w:pPr>
        <w:numPr>
          <w:ilvl w:val="0"/>
          <w:numId w:val="47"/>
        </w:numPr>
        <w:spacing w:before="156" w:beforeLines="50" w:after="468" w:afterLines="0"/>
        <w:ind w:left="420" w:leftChars="0"/>
        <w:rPr>
          <w:rFonts w:ascii="宋体" w:hAnsi="宋体"/>
        </w:rPr>
      </w:pPr>
      <w:r>
        <w:t>点击“ok”, 进入帐套会计科目设定的界面；</w:t>
      </w:r>
      <w:r>
        <w:rPr>
          <w:rFonts w:ascii="宋体" w:hAnsi="宋体"/>
        </w:rPr>
        <w:t>您可以根据公司性质选择行业类别，不同行业类别的科目是系统中已经设定好的，可选择基础资料的内容是否从其他帐套进行拷贝；</w:t>
      </w:r>
    </w:p>
    <w:p>
      <w:pPr>
        <w:spacing w:before="312" w:after="468"/>
        <w:ind w:left="420"/>
        <w:rPr>
          <w:rFonts w:ascii="宋体" w:hAnsi="宋体"/>
        </w:rPr>
      </w:pPr>
      <w:r>
        <w:rPr>
          <w:rFonts w:hint="eastAsia"/>
        </w:rPr>
        <w:t xml:space="preserve"> </w:t>
      </w:r>
      <w:r>
        <w:drawing>
          <wp:inline distT="0" distB="0" distL="0" distR="0">
            <wp:extent cx="5015230" cy="3338830"/>
            <wp:effectExtent l="0" t="0" r="13970" b="13970"/>
            <wp:docPr id="281" name="图片 281" descr="C:/Users/Administrator/AppData/Local/Temp/picturecompress_20210401142621/output_337.pngoutput_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C:/Users/Administrator/AppData/Local/Temp/picturecompress_20210401142621/output_337.pngoutput_337"/>
                    <pic:cNvPicPr>
                      <a:picLocks noChangeAspect="1" noChangeArrowheads="1"/>
                    </pic:cNvPicPr>
                  </pic:nvPicPr>
                  <pic:blipFill>
                    <a:blip r:embed="rId336"/>
                    <a:srcRect/>
                    <a:stretch>
                      <a:fillRect/>
                    </a:stretch>
                  </pic:blipFill>
                  <pic:spPr>
                    <a:xfrm>
                      <a:off x="0" y="0"/>
                      <a:ext cx="5015230" cy="3338830"/>
                    </a:xfrm>
                    <a:prstGeom prst="rect">
                      <a:avLst/>
                    </a:prstGeom>
                    <a:noFill/>
                    <a:ln>
                      <a:noFill/>
                    </a:ln>
                  </pic:spPr>
                </pic:pic>
              </a:graphicData>
            </a:graphic>
          </wp:inline>
        </w:drawing>
      </w:r>
    </w:p>
    <w:p>
      <w:pPr>
        <w:spacing w:before="156" w:beforeLines="50" w:after="468"/>
        <w:ind w:left="420"/>
        <w:jc w:val="center"/>
        <w:rPr>
          <w:rFonts w:ascii="宋体" w:hAnsi="宋体"/>
        </w:rPr>
      </w:pPr>
      <w:r>
        <w:rPr>
          <w:rFonts w:hint="eastAsia"/>
          <w:b/>
          <w:sz w:val="18"/>
        </w:rPr>
        <w:t>（图</w:t>
      </w:r>
      <w:r>
        <w:rPr>
          <w:rFonts w:hint="eastAsia" w:ascii="Arial" w:hAnsi="Arial"/>
          <w:b/>
          <w:sz w:val="18"/>
        </w:rPr>
        <w:t>1-24-16</w:t>
      </w:r>
      <w:r>
        <w:rPr>
          <w:rFonts w:hint="eastAsia"/>
          <w:b/>
          <w:sz w:val="18"/>
        </w:rPr>
        <w:t>）</w:t>
      </w:r>
    </w:p>
    <w:p>
      <w:pPr>
        <w:spacing w:before="156" w:beforeLines="50" w:after="468"/>
        <w:ind w:left="420" w:firstLine="840" w:firstLineChars="400"/>
        <w:rPr>
          <w:rFonts w:ascii="宋体" w:hAnsi="宋体"/>
          <w:color w:val="000000"/>
        </w:rPr>
      </w:pPr>
      <w:r>
        <w:rPr>
          <w:rFonts w:hint="eastAsia" w:ascii="宋体" w:hAnsi="宋体"/>
          <w:color w:val="000000"/>
        </w:rPr>
        <w:t>【参数说明】：</w:t>
      </w:r>
    </w:p>
    <w:p>
      <w:pPr>
        <w:spacing w:before="156" w:beforeLines="50" w:after="468"/>
        <w:ind w:left="2518" w:leftChars="609" w:hanging="1239" w:hangingChars="590"/>
        <w:rPr>
          <w:rFonts w:ascii="宋体" w:hAnsi="宋体"/>
          <w:color w:val="000000"/>
        </w:rPr>
      </w:pPr>
      <w:r>
        <w:rPr>
          <w:rFonts w:hint="eastAsia" w:ascii="宋体" w:hAnsi="宋体"/>
          <w:color w:val="000000"/>
        </w:rPr>
        <w:t>（</w:t>
      </w:r>
      <w:r>
        <w:rPr>
          <w:rFonts w:hint="eastAsia" w:ascii="Arial" w:hAnsi="Arial"/>
          <w:color w:val="000000"/>
        </w:rPr>
        <w:t>1</w:t>
      </w:r>
      <w:r>
        <w:rPr>
          <w:rFonts w:hint="eastAsia" w:ascii="宋体" w:hAnsi="宋体"/>
          <w:color w:val="000000"/>
        </w:rPr>
        <w:t>）会计科目档：根据会计法，不同的行业有不同的会计科目，在此系统提供了五种会计科目模版，当然我们可以根据企业的情况来自行设定。</w:t>
      </w:r>
    </w:p>
    <w:p>
      <w:pPr>
        <w:tabs>
          <w:tab w:val="left" w:pos="2835"/>
        </w:tabs>
        <w:spacing w:before="156" w:beforeLines="50" w:after="468"/>
        <w:ind w:left="2539" w:leftChars="609" w:hanging="1260" w:hangingChars="600"/>
        <w:rPr>
          <w:rFonts w:ascii="宋体" w:hAnsi="宋体"/>
          <w:color w:val="000000"/>
        </w:rPr>
      </w:pPr>
      <w:r>
        <w:rPr>
          <w:rFonts w:hint="eastAsia" w:ascii="宋体" w:hAnsi="宋体"/>
          <w:color w:val="000000"/>
        </w:rPr>
        <w:t>（</w:t>
      </w:r>
      <w:r>
        <w:rPr>
          <w:rFonts w:hint="eastAsia" w:ascii="Arial" w:hAnsi="Arial"/>
          <w:color w:val="000000"/>
        </w:rPr>
        <w:t>2</w:t>
      </w:r>
      <w:r>
        <w:rPr>
          <w:rFonts w:hint="eastAsia" w:ascii="宋体" w:hAnsi="宋体"/>
          <w:color w:val="000000"/>
        </w:rPr>
        <w:t>）来      源：系统可以建立空帐套，当然也可以从其他帐套中拷贝数据。</w:t>
      </w:r>
    </w:p>
    <w:p>
      <w:pPr>
        <w:numPr>
          <w:ilvl w:val="0"/>
          <w:numId w:val="47"/>
        </w:numPr>
        <w:spacing w:before="156" w:beforeLines="50" w:after="468" w:afterLines="0"/>
        <w:ind w:left="420" w:leftChars="0"/>
        <w:rPr>
          <w:rFonts w:ascii="宋体" w:hAnsi="宋体"/>
          <w:kern w:val="0"/>
          <w:sz w:val="24"/>
        </w:rPr>
      </w:pPr>
      <w:r>
        <w:t>点击“前进”按钮</w:t>
      </w:r>
      <w:r>
        <w:rPr>
          <w:rFonts w:hint="eastAsia" w:ascii="宋体" w:hAnsi="宋体"/>
          <w:color w:val="000000"/>
        </w:rPr>
        <w:t>或者“F</w:t>
      </w:r>
      <w:r>
        <w:rPr>
          <w:rFonts w:hint="eastAsia" w:ascii="Arial" w:hAnsi="Arial"/>
          <w:color w:val="000000"/>
        </w:rPr>
        <w:t>8</w:t>
      </w:r>
      <w:r>
        <w:rPr>
          <w:rFonts w:hint="eastAsia" w:ascii="宋体" w:hAnsi="宋体"/>
          <w:color w:val="000000"/>
        </w:rPr>
        <w:t>”</w:t>
      </w:r>
      <w:r>
        <w:t>，进入下一界面</w:t>
      </w:r>
      <w:r>
        <w:rPr>
          <w:rFonts w:hint="eastAsia"/>
        </w:rPr>
        <w:t>；</w:t>
      </w:r>
    </w:p>
    <w:p>
      <w:pPr>
        <w:spacing w:before="156" w:beforeLines="50" w:after="468"/>
        <w:ind w:left="420"/>
        <w:rPr>
          <w:rFonts w:ascii="宋体" w:hAnsi="宋体"/>
          <w:kern w:val="0"/>
        </w:rPr>
      </w:pPr>
      <w:r>
        <w:rPr>
          <w:rFonts w:hint="eastAsia" w:ascii="Arial" w:eastAsia="楷体_GB2312"/>
          <w:kern w:val="0"/>
          <w:shd w:val="pct10" w:color="auto" w:fill="FFFFFF"/>
        </w:rPr>
        <w:t>注意：记得还要按一次</w:t>
      </w:r>
      <w:r>
        <w:rPr>
          <w:rFonts w:hint="eastAsia" w:ascii="Arial" w:hAnsi="Arial" w:eastAsia="楷体_GB2312"/>
          <w:kern w:val="0"/>
          <w:shd w:val="pct10" w:color="auto" w:fill="FFFFFF"/>
        </w:rPr>
        <w:t>“</w:t>
      </w:r>
      <w:r>
        <w:rPr>
          <w:rFonts w:hint="eastAsia" w:ascii="Arial" w:eastAsia="楷体_GB2312"/>
          <w:kern w:val="0"/>
          <w:shd w:val="pct10" w:color="auto" w:fill="FFFFFF"/>
        </w:rPr>
        <w:t>完成</w:t>
      </w:r>
      <w:r>
        <w:rPr>
          <w:rFonts w:hint="eastAsia" w:ascii="Arial" w:hAnsi="Arial" w:eastAsia="楷体_GB2312"/>
          <w:kern w:val="0"/>
          <w:shd w:val="pct10" w:color="auto" w:fill="FFFFFF"/>
        </w:rPr>
        <w:t>”</w:t>
      </w:r>
      <w:r>
        <w:rPr>
          <w:rFonts w:hint="eastAsia" w:ascii="Arial" w:eastAsia="楷体_GB2312"/>
          <w:kern w:val="0"/>
          <w:shd w:val="pct10" w:color="auto" w:fill="FFFFFF"/>
        </w:rPr>
        <w:t>或者</w:t>
      </w:r>
      <w:r>
        <w:rPr>
          <w:rFonts w:hint="eastAsia" w:ascii="Arial" w:hAnsi="Arial" w:eastAsia="楷体_GB2312"/>
          <w:kern w:val="0"/>
          <w:shd w:val="pct10" w:color="auto" w:fill="FFFFFF"/>
        </w:rPr>
        <w:t>“F8”</w:t>
      </w:r>
      <w:r>
        <w:rPr>
          <w:rFonts w:hint="eastAsia" w:ascii="Arial" w:eastAsia="楷体_GB2312"/>
          <w:kern w:val="0"/>
          <w:shd w:val="pct10" w:color="auto" w:fill="FFFFFF"/>
        </w:rPr>
        <w:t>，这样系统才真正的开始运行了；</w:t>
      </w:r>
      <w:r>
        <w:rPr>
          <w:rFonts w:hint="eastAsia"/>
          <w:shd w:val="pct10" w:color="auto" w:fill="FFFFFF"/>
        </w:rPr>
        <w:t xml:space="preserve"> </w:t>
      </w:r>
      <w:r>
        <w:rPr>
          <w:rFonts w:ascii="宋体" w:hAnsi="宋体"/>
        </w:rPr>
        <w:t>确认后，点击“前进”按钮或者按“F8”，执行创建</w:t>
      </w:r>
      <w:r>
        <w:rPr>
          <w:rFonts w:hint="eastAsia" w:ascii="宋体" w:hAnsi="宋体"/>
        </w:rPr>
        <w:t>；</w:t>
      </w:r>
    </w:p>
    <w:p>
      <w:pPr>
        <w:spacing w:before="156" w:beforeLines="50" w:after="468"/>
        <w:ind w:left="420"/>
        <w:jc w:val="center"/>
        <w:rPr>
          <w:rFonts w:ascii="宋体" w:hAnsi="宋体"/>
        </w:rPr>
      </w:pPr>
      <w:r>
        <w:drawing>
          <wp:inline distT="0" distB="0" distL="0" distR="0">
            <wp:extent cx="5019675" cy="3333750"/>
            <wp:effectExtent l="0" t="0" r="9525" b="0"/>
            <wp:docPr id="244" name="图片 244" descr="C:/Users/Administrator/AppData/Local/Temp/picturecompress_20210401142621/output_338.pngoutput_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descr="C:/Users/Administrator/AppData/Local/Temp/picturecompress_20210401142621/output_338.pngoutput_338"/>
                    <pic:cNvPicPr>
                      <a:picLocks noChangeAspect="1" noChangeArrowheads="1"/>
                    </pic:cNvPicPr>
                  </pic:nvPicPr>
                  <pic:blipFill>
                    <a:blip r:embed="rId337"/>
                    <a:srcRect/>
                    <a:stretch>
                      <a:fillRect/>
                    </a:stretch>
                  </pic:blipFill>
                  <pic:spPr>
                    <a:xfrm>
                      <a:off x="0" y="0"/>
                      <a:ext cx="5019675" cy="3333750"/>
                    </a:xfrm>
                    <a:prstGeom prst="rect">
                      <a:avLst/>
                    </a:prstGeom>
                    <a:noFill/>
                    <a:ln>
                      <a:noFill/>
                    </a:ln>
                  </pic:spPr>
                </pic:pic>
              </a:graphicData>
            </a:graphic>
          </wp:inline>
        </w:drawing>
      </w:r>
      <w:r>
        <w:rPr>
          <w:rFonts w:ascii="宋体" w:hAnsi="宋体"/>
          <w:kern w:val="0"/>
          <w:sz w:val="24"/>
        </w:rPr>
        <w:br w:type="textWrapping"/>
      </w:r>
      <w:r>
        <w:rPr>
          <w:rFonts w:hint="eastAsia"/>
          <w:b/>
          <w:sz w:val="18"/>
        </w:rPr>
        <w:t>（图</w:t>
      </w:r>
      <w:r>
        <w:rPr>
          <w:rFonts w:hint="eastAsia" w:ascii="Arial" w:hAnsi="Arial"/>
          <w:b/>
          <w:sz w:val="18"/>
        </w:rPr>
        <w:t>1-24-17</w:t>
      </w:r>
      <w:r>
        <w:rPr>
          <w:rFonts w:hint="eastAsia"/>
          <w:b/>
          <w:sz w:val="18"/>
        </w:rPr>
        <w:t>）</w:t>
      </w:r>
    </w:p>
    <w:p>
      <w:pPr>
        <w:pStyle w:val="30"/>
        <w:spacing w:before="312" w:after="468"/>
        <w:ind w:left="420" w:firstLine="420"/>
        <w:rPr>
          <w:sz w:val="21"/>
        </w:rPr>
      </w:pPr>
      <w:r>
        <w:rPr>
          <w:sz w:val="21"/>
        </w:rPr>
        <w:t>最后，大功告成了，系统将提示您〖帐套已创建成功！〗，重新进入系统</w:t>
      </w:r>
      <w:r>
        <w:rPr>
          <w:rFonts w:hint="eastAsia"/>
          <w:sz w:val="21"/>
        </w:rPr>
        <w:t>继续设置会计基础资料的设置，设置完毕后，您</w:t>
      </w:r>
      <w:r>
        <w:rPr>
          <w:sz w:val="21"/>
        </w:rPr>
        <w:t>就可以</w:t>
      </w:r>
      <w:r>
        <w:rPr>
          <w:rFonts w:hint="eastAsia"/>
          <w:sz w:val="21"/>
        </w:rPr>
        <w:t>使用新</w:t>
      </w:r>
      <w:r>
        <w:rPr>
          <w:sz w:val="21"/>
        </w:rPr>
        <w:t>建的帐套了</w:t>
      </w:r>
      <w:r>
        <w:rPr>
          <w:rFonts w:hint="eastAsia"/>
          <w:sz w:val="21"/>
        </w:rPr>
        <w:t>!</w:t>
      </w:r>
    </w:p>
    <w:p>
      <w:pPr>
        <w:pStyle w:val="7"/>
        <w:ind w:left="420"/>
      </w:pPr>
      <w:bookmarkStart w:id="268" w:name="_Toc18464"/>
      <w:r>
        <w:rPr>
          <w:rFonts w:hint="eastAsia"/>
        </w:rPr>
        <w:t>3.9 删除帐套</w:t>
      </w:r>
      <w:bookmarkEnd w:id="268"/>
    </w:p>
    <w:p>
      <w:pPr>
        <w:pStyle w:val="30"/>
        <w:spacing w:before="312" w:after="468"/>
        <w:ind w:left="420" w:firstLine="420"/>
        <w:rPr>
          <w:sz w:val="21"/>
        </w:rPr>
      </w:pPr>
      <w:r>
        <w:rPr>
          <w:sz w:val="21"/>
        </w:rPr>
        <w:t xml:space="preserve">将无用的帐套删除掉，请慎重考虑后执行 ； </w:t>
      </w:r>
    </w:p>
    <w:p>
      <w:pPr>
        <w:spacing w:before="312" w:after="468"/>
        <w:ind w:left="420"/>
        <w:rPr>
          <w:rFonts w:ascii="宋体" w:hAnsi="宋体"/>
        </w:rPr>
      </w:pPr>
      <w:r>
        <w:rPr>
          <w:rFonts w:hint="eastAsia"/>
        </w:rPr>
        <w:t xml:space="preserve">  </w:t>
      </w:r>
      <w:r>
        <w:drawing>
          <wp:inline distT="0" distB="0" distL="0" distR="0">
            <wp:extent cx="5067300" cy="3357880"/>
            <wp:effectExtent l="0" t="0" r="0" b="13970"/>
            <wp:docPr id="279" name="图片 279" descr="C:/Users/Administrator/AppData/Local/Temp/picturecompress_20210401142621/output_339.pngoutput_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C:/Users/Administrator/AppData/Local/Temp/picturecompress_20210401142621/output_339.pngoutput_339"/>
                    <pic:cNvPicPr>
                      <a:picLocks noChangeAspect="1" noChangeArrowheads="1"/>
                    </pic:cNvPicPr>
                  </pic:nvPicPr>
                  <pic:blipFill>
                    <a:blip r:embed="rId338"/>
                    <a:srcRect/>
                    <a:stretch>
                      <a:fillRect/>
                    </a:stretch>
                  </pic:blipFill>
                  <pic:spPr>
                    <a:xfrm>
                      <a:off x="0" y="0"/>
                      <a:ext cx="5067300" cy="335788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1-24-18</w:t>
      </w:r>
      <w:r>
        <w:rPr>
          <w:rFonts w:hint="eastAsia"/>
          <w:b/>
          <w:sz w:val="18"/>
        </w:rPr>
        <w:t>）</w:t>
      </w:r>
    </w:p>
    <w:p>
      <w:pPr>
        <w:pStyle w:val="30"/>
        <w:spacing w:before="312" w:after="468"/>
        <w:ind w:left="420" w:firstLine="420"/>
        <w:rPr>
          <w:sz w:val="21"/>
        </w:rPr>
      </w:pPr>
      <w:r>
        <w:rPr>
          <w:sz w:val="21"/>
        </w:rPr>
        <w:t>操作：选择公司代号</w:t>
      </w:r>
      <w:r>
        <w:rPr>
          <w:rFonts w:hint="eastAsia"/>
          <w:sz w:val="21"/>
        </w:rPr>
        <w:t>；</w:t>
      </w:r>
      <w:r>
        <w:rPr>
          <w:sz w:val="21"/>
        </w:rPr>
        <w:t>公司名称、管理员，系统自动带入；输入密码，删除</w:t>
      </w:r>
      <w:r>
        <w:rPr>
          <w:rFonts w:hint="eastAsia"/>
          <w:sz w:val="21"/>
        </w:rPr>
        <w:t>即可；</w:t>
      </w:r>
    </w:p>
    <w:p>
      <w:pPr>
        <w:pStyle w:val="7"/>
        <w:ind w:left="420"/>
      </w:pPr>
      <w:bookmarkStart w:id="269" w:name="_Toc19793"/>
      <w:r>
        <w:rPr>
          <w:rFonts w:hint="eastAsia"/>
        </w:rPr>
        <w:t xml:space="preserve">3.10 </w:t>
      </w:r>
      <w:r>
        <w:t>数据备份</w:t>
      </w:r>
      <w:bookmarkEnd w:id="269"/>
    </w:p>
    <w:p>
      <w:pPr>
        <w:pStyle w:val="30"/>
        <w:spacing w:before="312" w:after="468"/>
        <w:ind w:left="420" w:firstLine="420"/>
        <w:rPr>
          <w:sz w:val="21"/>
        </w:rPr>
      </w:pPr>
      <w:r>
        <w:rPr>
          <w:sz w:val="21"/>
        </w:rPr>
        <w:t>可以备份帐套资料和DBSystem资料。格式是SQL Server备份文件的标准格式。也可选择自动备份，以便SQL Server定时自动备份资料。</w:t>
      </w:r>
    </w:p>
    <w:p>
      <w:pPr>
        <w:spacing w:before="156" w:beforeLines="50" w:after="468"/>
        <w:ind w:left="840" w:leftChars="400"/>
        <w:rPr>
          <w:rFonts w:ascii="楷体_GB2312" w:hAnsi="宋体" w:eastAsia="楷体_GB2312"/>
          <w:shd w:val="pct10" w:color="auto" w:fill="FFFFFF"/>
        </w:rPr>
      </w:pPr>
      <w:r>
        <w:rPr>
          <w:rFonts w:ascii="楷体_GB2312" w:hAnsi="宋体" w:eastAsia="楷体_GB2312"/>
          <w:shd w:val="pct10" w:color="auto" w:fill="FFFFFF"/>
        </w:rPr>
        <w:t xml:space="preserve">注意： 要想自动备份，SQL Server Agent必须启动起来才行。 </w:t>
      </w:r>
    </w:p>
    <w:p>
      <w:pPr>
        <w:pStyle w:val="30"/>
        <w:spacing w:before="312" w:after="468"/>
        <w:ind w:left="420" w:firstLine="420"/>
        <w:rPr>
          <w:sz w:val="21"/>
        </w:rPr>
      </w:pPr>
      <w:r>
        <w:rPr>
          <w:sz w:val="21"/>
        </w:rPr>
        <w:t>可以备份帐套资料和DBSystem资料。格式是SQL Server备份文件的标准格式。也可选择自动备份，以便SQL Server定时自动备份资料。</w:t>
      </w:r>
    </w:p>
    <w:p>
      <w:pPr>
        <w:pStyle w:val="30"/>
        <w:spacing w:before="312" w:after="468"/>
        <w:ind w:left="420" w:firstLine="420"/>
        <w:rPr>
          <w:sz w:val="21"/>
        </w:rPr>
      </w:pPr>
      <w:r>
        <w:rPr>
          <w:sz w:val="21"/>
        </w:rPr>
        <w:t>备份有两种方式:备份和自动备份;自动备份可定时自动进行;</w:t>
      </w:r>
    </w:p>
    <w:p>
      <w:pPr>
        <w:spacing w:before="156" w:beforeLines="50" w:after="468"/>
        <w:ind w:left="840" w:leftChars="400"/>
        <w:rPr>
          <w:rFonts w:ascii="楷体_GB2312" w:hAnsi="宋体" w:eastAsia="楷体_GB2312"/>
          <w:shd w:val="pct10" w:color="auto" w:fill="FFFFFF"/>
        </w:rPr>
      </w:pPr>
      <w:r>
        <w:rPr>
          <w:rFonts w:ascii="楷体_GB2312" w:hAnsi="宋体" w:eastAsia="楷体_GB2312"/>
          <w:shd w:val="pct10" w:color="auto" w:fill="FFFFFF"/>
        </w:rPr>
        <w:t>注意： 作自动备份时，SQL Server Agent必须启动起来。</w:t>
      </w:r>
    </w:p>
    <w:p>
      <w:pPr>
        <w:spacing w:before="312" w:after="468"/>
        <w:ind w:left="420"/>
        <w:rPr>
          <w:rFonts w:ascii="宋体" w:hAnsi="宋体"/>
        </w:rPr>
      </w:pPr>
      <w:r>
        <w:rPr>
          <w:rFonts w:hint="eastAsia"/>
        </w:rPr>
        <w:t xml:space="preserve">  </w:t>
      </w:r>
      <w:r>
        <w:drawing>
          <wp:inline distT="0" distB="0" distL="0" distR="0">
            <wp:extent cx="4919980" cy="3253105"/>
            <wp:effectExtent l="0" t="0" r="13970" b="4445"/>
            <wp:docPr id="278" name="图片 278" descr="C:/Users/Administrator/AppData/Local/Temp/picturecompress_20210401142621/output_340.pngoutput_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C:/Users/Administrator/AppData/Local/Temp/picturecompress_20210401142621/output_340.pngoutput_340"/>
                    <pic:cNvPicPr>
                      <a:picLocks noChangeAspect="1" noChangeArrowheads="1"/>
                    </pic:cNvPicPr>
                  </pic:nvPicPr>
                  <pic:blipFill>
                    <a:blip r:embed="rId339"/>
                    <a:srcRect/>
                    <a:stretch>
                      <a:fillRect/>
                    </a:stretch>
                  </pic:blipFill>
                  <pic:spPr>
                    <a:xfrm>
                      <a:off x="0" y="0"/>
                      <a:ext cx="4919980" cy="325310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1-24-19</w:t>
      </w:r>
      <w:r>
        <w:rPr>
          <w:rFonts w:hint="eastAsia"/>
          <w:b/>
          <w:sz w:val="18"/>
        </w:rPr>
        <w:t>）</w:t>
      </w:r>
    </w:p>
    <w:p>
      <w:pPr>
        <w:spacing w:before="156" w:beforeLines="50" w:after="468"/>
        <w:ind w:left="420" w:firstLine="420" w:firstLineChars="200"/>
        <w:rPr>
          <w:rFonts w:ascii="宋体" w:hAnsi="宋体"/>
        </w:rPr>
      </w:pPr>
      <w:r>
        <w:rPr>
          <w:rFonts w:hint="eastAsia" w:ascii="宋体" w:hAnsi="宋体"/>
        </w:rPr>
        <w:t>【操作说明】：</w:t>
      </w:r>
    </w:p>
    <w:p>
      <w:pPr>
        <w:numPr>
          <w:ilvl w:val="0"/>
          <w:numId w:val="49"/>
        </w:numPr>
        <w:spacing w:before="312" w:beforeLines="0" w:after="468" w:afterLines="0"/>
        <w:ind w:left="420" w:leftChars="0"/>
      </w:pPr>
      <w:r>
        <w:t>备份</w:t>
      </w:r>
      <w:r>
        <w:rPr>
          <w:rFonts w:hint="eastAsia"/>
        </w:rPr>
        <w:t>：</w:t>
      </w:r>
      <w:r>
        <w:t>选择要备份的公司帐套;设定备份名称,备份描述信息;设定备份文件的存放路径;点击"备份"执行,文件备份到该目录下;</w:t>
      </w:r>
    </w:p>
    <w:p>
      <w:pPr>
        <w:numPr>
          <w:ilvl w:val="0"/>
          <w:numId w:val="49"/>
        </w:numPr>
        <w:spacing w:before="312" w:beforeLines="0" w:after="468" w:afterLines="0"/>
        <w:ind w:left="420" w:leftChars="0"/>
      </w:pPr>
      <w:r>
        <w:t>自动备份</w:t>
      </w:r>
      <w:r>
        <w:rPr>
          <w:rFonts w:hint="eastAsia"/>
        </w:rPr>
        <w:t>：</w:t>
      </w:r>
      <w:r>
        <w:t>(必须保证服务器的SQL Server Agent启动起来)</w:t>
      </w:r>
      <w:r>
        <w:rPr>
          <w:rFonts w:hint="eastAsia"/>
        </w:rPr>
        <w:t>：</w:t>
      </w:r>
      <w:r>
        <w:t xml:space="preserve">选择要备份的公司帐套;设定备份路径、保存天数、定时方式、时间设定等；.点击“保存”,ok; </w:t>
      </w:r>
    </w:p>
    <w:p>
      <w:pPr>
        <w:pStyle w:val="7"/>
        <w:ind w:left="420"/>
      </w:pPr>
      <w:bookmarkStart w:id="270" w:name="_Toc21495"/>
      <w:r>
        <w:rPr>
          <w:rFonts w:hint="eastAsia"/>
        </w:rPr>
        <w:t xml:space="preserve">3.11 </w:t>
      </w:r>
      <w:r>
        <w:t>数据恢复</w:t>
      </w:r>
      <w:bookmarkEnd w:id="270"/>
    </w:p>
    <w:p>
      <w:pPr>
        <w:spacing w:before="312" w:after="468"/>
        <w:ind w:left="630" w:leftChars="300"/>
      </w:pPr>
      <w:r>
        <w:t>把已备份的资料恢复到系统中。也可用SQL Server恢复资料。</w:t>
      </w:r>
      <w:r>
        <w:rPr>
          <w:rFonts w:hint="eastAsia"/>
        </w:rPr>
        <w:br w:type="textWrapping"/>
      </w:r>
      <w:r>
        <w:t>数据恢复界面如下图所示：</w:t>
      </w:r>
    </w:p>
    <w:p>
      <w:pPr>
        <w:spacing w:before="312" w:after="468"/>
        <w:ind w:left="420"/>
        <w:rPr>
          <w:rFonts w:ascii="宋体" w:hAnsi="宋体"/>
        </w:rPr>
      </w:pPr>
      <w:r>
        <w:rPr>
          <w:rFonts w:hint="eastAsia"/>
        </w:rPr>
        <w:t xml:space="preserve"> </w:t>
      </w:r>
      <w:r>
        <w:drawing>
          <wp:inline distT="0" distB="0" distL="0" distR="0">
            <wp:extent cx="5029200" cy="3343275"/>
            <wp:effectExtent l="0" t="0" r="0" b="9525"/>
            <wp:docPr id="245" name="图片 245" descr="C:/Users/Administrator/AppData/Local/Temp/picturecompress_20210401142621/output_341.pngoutput_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descr="C:/Users/Administrator/AppData/Local/Temp/picturecompress_20210401142621/output_341.pngoutput_341"/>
                    <pic:cNvPicPr>
                      <a:picLocks noChangeAspect="1" noChangeArrowheads="1"/>
                    </pic:cNvPicPr>
                  </pic:nvPicPr>
                  <pic:blipFill>
                    <a:blip r:embed="rId340"/>
                    <a:srcRect/>
                    <a:stretch>
                      <a:fillRect/>
                    </a:stretch>
                  </pic:blipFill>
                  <pic:spPr>
                    <a:xfrm>
                      <a:off x="0" y="0"/>
                      <a:ext cx="5029200" cy="334327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1-24--20</w:t>
      </w:r>
      <w:r>
        <w:rPr>
          <w:rFonts w:hint="eastAsia"/>
          <w:b/>
          <w:sz w:val="18"/>
        </w:rPr>
        <w:t>）</w:t>
      </w:r>
    </w:p>
    <w:p>
      <w:pPr>
        <w:spacing w:before="312" w:after="468"/>
        <w:ind w:left="630" w:leftChars="300" w:firstLine="360"/>
      </w:pPr>
      <w:r>
        <w:t>操作：选择要恢复的公司帐套;选择要恢复的备份文件的路径;下面的数据库名、备份名称、备份描述、备份大小、备份日期信息一并带入；.点击“恢复”按钮，</w:t>
      </w:r>
      <w:r>
        <w:rPr>
          <w:rFonts w:hint="eastAsia"/>
        </w:rPr>
        <w:t>恢复成功！</w:t>
      </w:r>
    </w:p>
    <w:p>
      <w:pPr>
        <w:pStyle w:val="7"/>
        <w:ind w:left="420"/>
      </w:pPr>
      <w:bookmarkStart w:id="271" w:name="_Toc28614"/>
      <w:r>
        <w:rPr>
          <w:rFonts w:hint="eastAsia"/>
        </w:rPr>
        <w:t>3.12 打印套版维护</w:t>
      </w:r>
      <w:bookmarkEnd w:id="271"/>
    </w:p>
    <w:p>
      <w:pPr>
        <w:pStyle w:val="30"/>
        <w:spacing w:before="312" w:after="468"/>
        <w:ind w:left="420" w:firstLine="420"/>
        <w:rPr>
          <w:sz w:val="21"/>
        </w:rPr>
      </w:pPr>
      <w:r>
        <w:rPr>
          <w:sz w:val="21"/>
        </w:rPr>
        <w:t>维护系统中存在的打印套版，可对套版进行备份和恢复 ；</w:t>
      </w:r>
    </w:p>
    <w:p>
      <w:pPr>
        <w:pStyle w:val="30"/>
        <w:spacing w:before="312" w:after="468"/>
        <w:ind w:left="420" w:firstLine="420"/>
        <w:rPr>
          <w:sz w:val="21"/>
        </w:rPr>
      </w:pPr>
      <w:r>
        <w:rPr>
          <w:sz w:val="21"/>
        </w:rPr>
        <w:t>打印套版维护界面如下图所示：</w:t>
      </w:r>
    </w:p>
    <w:p>
      <w:pPr>
        <w:spacing w:before="312" w:after="468"/>
        <w:ind w:left="420"/>
        <w:rPr>
          <w:rFonts w:ascii="宋体" w:hAnsi="宋体"/>
        </w:rPr>
      </w:pPr>
      <w:r>
        <w:rPr>
          <w:rFonts w:hint="eastAsia"/>
        </w:rPr>
        <w:t xml:space="preserve">  </w:t>
      </w:r>
      <w:r>
        <w:drawing>
          <wp:inline distT="0" distB="0" distL="0" distR="0">
            <wp:extent cx="4914900" cy="3238500"/>
            <wp:effectExtent l="0" t="0" r="0" b="0"/>
            <wp:docPr id="246" name="图片 246" descr="C:/Users/Administrator/AppData/Local/Temp/picturecompress_20210401142621/output_342.pngoutput_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C:/Users/Administrator/AppData/Local/Temp/picturecompress_20210401142621/output_342.pngoutput_342"/>
                    <pic:cNvPicPr>
                      <a:picLocks noChangeAspect="1" noChangeArrowheads="1"/>
                    </pic:cNvPicPr>
                  </pic:nvPicPr>
                  <pic:blipFill>
                    <a:blip r:embed="rId341"/>
                    <a:srcRect/>
                    <a:stretch>
                      <a:fillRect/>
                    </a:stretch>
                  </pic:blipFill>
                  <pic:spPr>
                    <a:xfrm>
                      <a:off x="0" y="0"/>
                      <a:ext cx="4914900" cy="3238500"/>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1-24-21</w:t>
      </w:r>
      <w:r>
        <w:rPr>
          <w:rFonts w:hint="eastAsia"/>
          <w:b/>
          <w:sz w:val="18"/>
        </w:rPr>
        <w:t>）</w:t>
      </w:r>
    </w:p>
    <w:p>
      <w:pPr>
        <w:spacing w:before="312" w:after="468"/>
        <w:ind w:left="630" w:leftChars="300" w:firstLine="360"/>
      </w:pPr>
      <w:r>
        <w:t>根据打印类型的不同，分为Formula one打印和FastReport打印两种方式；</w:t>
      </w:r>
    </w:p>
    <w:p>
      <w:pPr>
        <w:spacing w:before="312" w:after="468"/>
        <w:ind w:left="630" w:leftChars="300" w:firstLine="360"/>
      </w:pPr>
      <w:r>
        <w:t>操作：通过过滤按钮，选择要备份或恢复的套版;设定备份路径，或选择还原的文件;然后点“备份（恢复）”按钮,ok；</w:t>
      </w:r>
    </w:p>
    <w:p>
      <w:pPr>
        <w:pStyle w:val="7"/>
        <w:ind w:left="420"/>
      </w:pPr>
      <w:bookmarkStart w:id="272" w:name="_Toc30145"/>
      <w:r>
        <w:rPr>
          <w:rFonts w:hint="eastAsia"/>
        </w:rPr>
        <w:t>3.13 更改密码</w:t>
      </w:r>
      <w:bookmarkEnd w:id="272"/>
    </w:p>
    <w:p>
      <w:pPr>
        <w:spacing w:before="312" w:after="468"/>
        <w:ind w:left="630" w:leftChars="300" w:firstLine="360"/>
      </w:pPr>
      <w:r>
        <w:t>更改进入MgrAst的密码。</w:t>
      </w:r>
    </w:p>
    <w:p>
      <w:pPr>
        <w:spacing w:before="312" w:after="468"/>
        <w:ind w:left="420"/>
        <w:rPr>
          <w:rFonts w:ascii="宋体" w:hAnsi="宋体"/>
        </w:rPr>
      </w:pPr>
      <w:r>
        <w:rPr>
          <w:rFonts w:hint="eastAsia"/>
        </w:rPr>
        <w:t xml:space="preserve">   </w:t>
      </w:r>
      <w:r>
        <w:drawing>
          <wp:inline distT="0" distB="0" distL="0" distR="0">
            <wp:extent cx="5057775" cy="3362325"/>
            <wp:effectExtent l="0" t="0" r="9525" b="9525"/>
            <wp:docPr id="247" name="图片 247" descr="C:/Users/Administrator/AppData/Local/Temp/picturecompress_20210401142621/output_343.pngoutput_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descr="C:/Users/Administrator/AppData/Local/Temp/picturecompress_20210401142621/output_343.pngoutput_343"/>
                    <pic:cNvPicPr>
                      <a:picLocks noChangeAspect="1" noChangeArrowheads="1"/>
                    </pic:cNvPicPr>
                  </pic:nvPicPr>
                  <pic:blipFill>
                    <a:blip r:embed="rId342"/>
                    <a:srcRect/>
                    <a:stretch>
                      <a:fillRect/>
                    </a:stretch>
                  </pic:blipFill>
                  <pic:spPr>
                    <a:xfrm>
                      <a:off x="0" y="0"/>
                      <a:ext cx="5057775" cy="3362325"/>
                    </a:xfrm>
                    <a:prstGeom prst="rect">
                      <a:avLst/>
                    </a:prstGeom>
                    <a:noFill/>
                    <a:ln>
                      <a:noFill/>
                    </a:ln>
                  </pic:spPr>
                </pic:pic>
              </a:graphicData>
            </a:graphic>
          </wp:inline>
        </w:drawing>
      </w:r>
    </w:p>
    <w:p>
      <w:pPr>
        <w:pStyle w:val="15"/>
        <w:spacing w:before="156" w:beforeLines="50" w:after="468"/>
        <w:ind w:left="420" w:leftChars="200" w:firstLine="723" w:firstLineChars="400"/>
        <w:jc w:val="center"/>
        <w:rPr>
          <w:b/>
          <w:sz w:val="18"/>
        </w:rPr>
      </w:pPr>
      <w:r>
        <w:rPr>
          <w:rFonts w:hint="eastAsia"/>
          <w:b/>
          <w:sz w:val="18"/>
        </w:rPr>
        <w:t>（图</w:t>
      </w:r>
      <w:r>
        <w:rPr>
          <w:rFonts w:hint="eastAsia" w:ascii="Arial" w:hAnsi="Arial"/>
          <w:b/>
          <w:sz w:val="18"/>
        </w:rPr>
        <w:t>1-24-22</w:t>
      </w:r>
      <w:r>
        <w:rPr>
          <w:rFonts w:hint="eastAsia"/>
          <w:b/>
          <w:sz w:val="18"/>
        </w:rPr>
        <w:t>）</w:t>
      </w:r>
      <w:r>
        <w:rPr>
          <w:b/>
          <w:sz w:val="18"/>
        </w:rPr>
        <w:br w:type="textWrapping"/>
      </w:r>
    </w:p>
    <w:p>
      <w:pPr>
        <w:pStyle w:val="7"/>
        <w:ind w:left="420"/>
      </w:pPr>
      <w:bookmarkStart w:id="273" w:name="_Toc23943"/>
      <w:bookmarkStart w:id="274" w:name="_Toc241470445"/>
      <w:bookmarkStart w:id="275" w:name="_Toc351454381"/>
      <w:bookmarkStart w:id="276" w:name="_Toc7737"/>
      <w:bookmarkStart w:id="277" w:name="_Toc13883"/>
      <w:r>
        <w:rPr>
          <w:rFonts w:hint="eastAsia"/>
        </w:rPr>
        <w:t>3.14 PDM接口</w:t>
      </w:r>
      <w:bookmarkEnd w:id="273"/>
      <w:bookmarkEnd w:id="274"/>
      <w:bookmarkEnd w:id="275"/>
      <w:bookmarkEnd w:id="276"/>
      <w:bookmarkEnd w:id="277"/>
    </w:p>
    <w:p>
      <w:pPr>
        <w:spacing w:before="312" w:after="468"/>
        <w:ind w:left="630" w:leftChars="300" w:firstLine="360"/>
      </w:pPr>
      <w:r>
        <w:rPr>
          <w:rFonts w:hint="eastAsia"/>
        </w:rPr>
        <w:t>客户使用了PDM产品，又同时使用了云8数字工厂时，对一些物料就会导致重复录入，这样大大增加了客户的工作量。因此我们在云8数字工厂中增加了与PDM的接口处理，可以将PDM中的BOM、订单配方导入到云8数字工厂系统中。</w:t>
      </w:r>
    </w:p>
    <w:p>
      <w:pPr>
        <w:spacing w:before="156" w:beforeLines="50" w:after="468"/>
        <w:ind w:left="420" w:firstLine="420" w:firstLineChars="200"/>
        <w:rPr>
          <w:rFonts w:ascii="宋体" w:hAnsi="宋体"/>
        </w:rPr>
      </w:pPr>
      <w:r>
        <w:rPr>
          <w:rFonts w:hint="eastAsia" w:ascii="宋体" w:hAnsi="宋体"/>
        </w:rPr>
        <w:t>【操作说明】：</w:t>
      </w:r>
    </w:p>
    <w:p>
      <w:pPr>
        <w:numPr>
          <w:ilvl w:val="0"/>
          <w:numId w:val="50"/>
        </w:numPr>
        <w:spacing w:before="156" w:beforeLines="50" w:after="468" w:afterLines="0"/>
        <w:ind w:left="420" w:leftChars="0"/>
      </w:pPr>
      <w:r>
        <w:rPr>
          <w:rFonts w:hint="eastAsia"/>
        </w:rPr>
        <w:t>点击‘基础资料’——‘系统维护’——‘系统设置’——PDM连接设置，进入设置界面；</w:t>
      </w:r>
    </w:p>
    <w:p>
      <w:pPr>
        <w:numPr>
          <w:ilvl w:val="0"/>
          <w:numId w:val="50"/>
        </w:numPr>
        <w:spacing w:before="156" w:beforeLines="50" w:after="468" w:afterLines="0"/>
        <w:ind w:left="420" w:leftChars="0"/>
      </w:pPr>
      <w:r>
        <w:rPr>
          <w:rFonts w:hint="eastAsia"/>
        </w:rPr>
        <w:t>在出来的PDM设置界面，可以对PDM资料做相应的处理。</w:t>
      </w:r>
    </w:p>
    <w:p>
      <w:pPr>
        <w:spacing w:before="312" w:after="468" w:line="360" w:lineRule="auto"/>
        <w:ind w:left="420"/>
      </w:pPr>
      <w:r>
        <w:drawing>
          <wp:inline distT="0" distB="0" distL="0" distR="0">
            <wp:extent cx="5262880" cy="2209800"/>
            <wp:effectExtent l="0" t="0" r="13970" b="0"/>
            <wp:docPr id="248" name="图片 248" descr="C:/Users/Administrator/AppData/Local/Temp/picturecompress_20210401142621/output_344.pngoutput_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C:/Users/Administrator/AppData/Local/Temp/picturecompress_20210401142621/output_344.pngoutput_344"/>
                    <pic:cNvPicPr>
                      <a:picLocks noChangeAspect="1" noChangeArrowheads="1"/>
                    </pic:cNvPicPr>
                  </pic:nvPicPr>
                  <pic:blipFill>
                    <a:blip r:embed="rId343"/>
                    <a:srcRect/>
                    <a:stretch>
                      <a:fillRect/>
                    </a:stretch>
                  </pic:blipFill>
                  <pic:spPr>
                    <a:xfrm>
                      <a:off x="0" y="0"/>
                      <a:ext cx="5262880" cy="2209800"/>
                    </a:xfrm>
                    <a:prstGeom prst="rect">
                      <a:avLst/>
                    </a:prstGeom>
                    <a:noFill/>
                    <a:ln>
                      <a:noFill/>
                    </a:ln>
                  </pic:spPr>
                </pic:pic>
              </a:graphicData>
            </a:graphic>
          </wp:inline>
        </w:drawing>
      </w:r>
      <w:r>
        <w:rPr>
          <w:rFonts w:hint="eastAsia"/>
        </w:rPr>
        <w:t xml:space="preserve">  </w:t>
      </w:r>
    </w:p>
    <w:p>
      <w:pPr>
        <w:pStyle w:val="15"/>
        <w:spacing w:before="156" w:beforeLines="50" w:after="468"/>
        <w:ind w:left="420" w:leftChars="200" w:firstLine="723" w:firstLineChars="400"/>
        <w:rPr>
          <w:b/>
          <w:sz w:val="18"/>
        </w:rPr>
      </w:pPr>
      <w:r>
        <w:rPr>
          <w:rFonts w:hint="eastAsia"/>
          <w:b/>
          <w:sz w:val="18"/>
        </w:rPr>
        <w:t xml:space="preserve">                           （图1</w:t>
      </w:r>
      <w:r>
        <w:rPr>
          <w:rFonts w:hint="eastAsia" w:ascii="Arial" w:hAnsi="Arial"/>
          <w:b/>
          <w:sz w:val="18"/>
        </w:rPr>
        <w:t>-25-1</w:t>
      </w:r>
      <w:r>
        <w:rPr>
          <w:rFonts w:hint="eastAsia"/>
          <w:b/>
          <w:sz w:val="18"/>
        </w:rPr>
        <w:t>）</w:t>
      </w:r>
    </w:p>
    <w:p>
      <w:pPr>
        <w:pStyle w:val="7"/>
        <w:ind w:left="420"/>
      </w:pPr>
      <w:bookmarkStart w:id="278" w:name="_Toc15444"/>
      <w:bookmarkStart w:id="279" w:name="_Toc23821"/>
      <w:r>
        <w:rPr>
          <w:rFonts w:hint="eastAsia"/>
        </w:rPr>
        <w:t>3.16 费用项目设置</w:t>
      </w:r>
      <w:bookmarkEnd w:id="278"/>
      <w:bookmarkEnd w:id="279"/>
    </w:p>
    <w:p>
      <w:pPr>
        <w:spacing w:before="312" w:after="468" w:line="440" w:lineRule="exact"/>
        <w:ind w:left="420" w:firstLine="420" w:firstLineChars="200"/>
        <w:rPr>
          <w:rFonts w:ascii="宋体" w:hAnsi="宋体"/>
          <w:szCs w:val="21"/>
        </w:rPr>
      </w:pPr>
      <w:r>
        <w:rPr>
          <w:rFonts w:hint="eastAsia"/>
        </w:rPr>
        <w:t xml:space="preserve">     </w:t>
      </w:r>
      <w:r>
        <w:rPr>
          <w:rFonts w:ascii="宋体" w:hAnsi="宋体"/>
          <w:szCs w:val="21"/>
        </w:rPr>
        <w:t>费用单的费用项目录入界面，因制单人不清楚要选什么</w:t>
      </w:r>
      <w:r>
        <w:rPr>
          <w:rFonts w:hint="eastAsia" w:ascii="宋体" w:hAnsi="宋体"/>
          <w:szCs w:val="21"/>
        </w:rPr>
        <w:t>会计</w:t>
      </w:r>
      <w:r>
        <w:rPr>
          <w:rFonts w:ascii="宋体" w:hAnsi="宋体"/>
          <w:szCs w:val="21"/>
        </w:rPr>
        <w:t>科目</w:t>
      </w:r>
      <w:r>
        <w:rPr>
          <w:rFonts w:hint="eastAsia" w:ascii="宋体" w:hAnsi="宋体"/>
          <w:szCs w:val="21"/>
        </w:rPr>
        <w:t>，</w:t>
      </w:r>
      <w:r>
        <w:rPr>
          <w:rFonts w:ascii="宋体" w:hAnsi="宋体"/>
          <w:szCs w:val="21"/>
        </w:rPr>
        <w:t>操作</w:t>
      </w:r>
      <w:r>
        <w:rPr>
          <w:rFonts w:hint="eastAsia" w:ascii="宋体" w:hAnsi="宋体"/>
          <w:szCs w:val="21"/>
        </w:rPr>
        <w:t>起来</w:t>
      </w:r>
      <w:r>
        <w:rPr>
          <w:rFonts w:ascii="宋体" w:hAnsi="宋体"/>
          <w:szCs w:val="21"/>
        </w:rPr>
        <w:t>不</w:t>
      </w:r>
      <w:r>
        <w:rPr>
          <w:rFonts w:hint="eastAsia" w:ascii="宋体" w:hAnsi="宋体"/>
          <w:szCs w:val="21"/>
        </w:rPr>
        <w:t>方</w:t>
      </w:r>
      <w:r>
        <w:rPr>
          <w:rFonts w:ascii="宋体" w:hAnsi="宋体"/>
          <w:szCs w:val="21"/>
        </w:rPr>
        <w:t>便</w:t>
      </w:r>
      <w:r>
        <w:rPr>
          <w:rFonts w:hint="eastAsia" w:ascii="宋体" w:hAnsi="宋体"/>
          <w:szCs w:val="21"/>
        </w:rPr>
        <w:t>，为此对费用项目进行了功能完善。在费用项目设置界面中录入费用项目，包含字段有：费用项目代号、费用项目名称、会计科目、科目名称。</w:t>
      </w:r>
    </w:p>
    <w:p>
      <w:pPr>
        <w:spacing w:before="312" w:after="468" w:line="440" w:lineRule="exact"/>
        <w:ind w:left="420" w:firstLine="420" w:firstLineChars="200"/>
        <w:rPr>
          <w:rFonts w:ascii="宋体" w:hAnsi="宋体"/>
          <w:color w:val="FF0000"/>
          <w:szCs w:val="21"/>
        </w:rPr>
      </w:pPr>
      <w:r>
        <w:rPr>
          <w:rFonts w:hint="eastAsia" w:ascii="宋体" w:hAnsi="宋体"/>
          <w:szCs w:val="21"/>
        </w:rPr>
        <w:t>费用项目设置打开路径：基础资料——财务——费用项目设置，如图1-26-1所示，打开后的费用项目设置界面如图1-26-2所示。</w:t>
      </w:r>
    </w:p>
    <w:p>
      <w:pPr>
        <w:spacing w:before="312" w:after="468"/>
        <w:ind w:left="420"/>
        <w:jc w:val="center"/>
        <w:rPr>
          <w:color w:val="FF0000"/>
          <w:sz w:val="24"/>
        </w:rPr>
      </w:pPr>
      <w:r>
        <w:drawing>
          <wp:inline distT="0" distB="0" distL="0" distR="0">
            <wp:extent cx="2238375" cy="3686175"/>
            <wp:effectExtent l="0" t="0" r="9525" b="9525"/>
            <wp:docPr id="273" name="图片 273" descr="C:/Users/Administrator/AppData/Local/Temp/picturecompress_20210401142621/output_345.pngoutput_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C:/Users/Administrator/AppData/Local/Temp/picturecompress_20210401142621/output_345.pngoutput_345"/>
                    <pic:cNvPicPr>
                      <a:picLocks noChangeAspect="1" noChangeArrowheads="1"/>
                    </pic:cNvPicPr>
                  </pic:nvPicPr>
                  <pic:blipFill>
                    <a:blip r:embed="rId344"/>
                    <a:srcRect/>
                    <a:stretch>
                      <a:fillRect/>
                    </a:stretch>
                  </pic:blipFill>
                  <pic:spPr>
                    <a:xfrm>
                      <a:off x="0" y="0"/>
                      <a:ext cx="2238375" cy="3686175"/>
                    </a:xfrm>
                    <a:prstGeom prst="rect">
                      <a:avLst/>
                    </a:prstGeom>
                    <a:noFill/>
                    <a:ln>
                      <a:noFill/>
                    </a:ln>
                  </pic:spPr>
                </pic:pic>
              </a:graphicData>
            </a:graphic>
          </wp:inline>
        </w:drawing>
      </w:r>
    </w:p>
    <w:p>
      <w:pPr>
        <w:spacing w:before="312" w:after="468"/>
        <w:ind w:left="420"/>
        <w:rPr>
          <w:rFonts w:ascii="宋体" w:hAnsi="宋体"/>
          <w:szCs w:val="21"/>
        </w:rPr>
      </w:pPr>
      <w:r>
        <w:rPr>
          <w:rFonts w:hint="eastAsia" w:ascii="宋体" w:hAnsi="宋体"/>
          <w:szCs w:val="21"/>
        </w:rPr>
        <w:t xml:space="preserve">                                （图1-26-1）</w:t>
      </w:r>
    </w:p>
    <w:p>
      <w:pPr>
        <w:spacing w:before="312" w:after="468"/>
        <w:ind w:left="420"/>
        <w:rPr>
          <w:sz w:val="24"/>
        </w:rPr>
      </w:pPr>
      <w:r>
        <w:rPr>
          <w:rFonts w:hint="eastAsia"/>
          <w:sz w:val="24"/>
        </w:rPr>
        <w:t xml:space="preserve">   </w:t>
      </w:r>
    </w:p>
    <w:p>
      <w:pPr>
        <w:spacing w:before="312" w:after="468"/>
        <w:ind w:left="420"/>
        <w:jc w:val="center"/>
        <w:rPr>
          <w:sz w:val="24"/>
        </w:rPr>
      </w:pPr>
      <w:r>
        <w:drawing>
          <wp:inline distT="0" distB="0" distL="0" distR="0">
            <wp:extent cx="5153025" cy="1847850"/>
            <wp:effectExtent l="0" t="0" r="9525" b="0"/>
            <wp:docPr id="249" name="图片 249" descr="C:/Users/Administrator/AppData/Local/Temp/picturecompress_20210401142621/output_346.pngoutput_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C:/Users/Administrator/AppData/Local/Temp/picturecompress_20210401142621/output_346.pngoutput_346"/>
                    <pic:cNvPicPr>
                      <a:picLocks noChangeAspect="1" noChangeArrowheads="1"/>
                    </pic:cNvPicPr>
                  </pic:nvPicPr>
                  <pic:blipFill>
                    <a:blip r:embed="rId345"/>
                    <a:srcRect/>
                    <a:stretch>
                      <a:fillRect/>
                    </a:stretch>
                  </pic:blipFill>
                  <pic:spPr>
                    <a:xfrm>
                      <a:off x="0" y="0"/>
                      <a:ext cx="5153025" cy="1847850"/>
                    </a:xfrm>
                    <a:prstGeom prst="rect">
                      <a:avLst/>
                    </a:prstGeom>
                    <a:noFill/>
                    <a:ln>
                      <a:noFill/>
                    </a:ln>
                  </pic:spPr>
                </pic:pic>
              </a:graphicData>
            </a:graphic>
          </wp:inline>
        </w:drawing>
      </w:r>
      <w:r>
        <w:rPr>
          <w:rFonts w:hint="eastAsia" w:ascii="宋体" w:hAnsi="宋体"/>
          <w:szCs w:val="21"/>
        </w:rPr>
        <w:t>（图1-26-2）</w:t>
      </w:r>
    </w:p>
    <w:p>
      <w:pPr>
        <w:spacing w:before="312" w:after="468" w:line="440" w:lineRule="exact"/>
        <w:ind w:left="420" w:firstLine="210" w:firstLineChars="100"/>
        <w:rPr>
          <w:rFonts w:ascii="宋体" w:hAnsi="宋体"/>
          <w:szCs w:val="21"/>
        </w:rPr>
      </w:pPr>
      <w:r>
        <w:rPr>
          <w:rFonts w:hint="eastAsia" w:ascii="宋体" w:hAnsi="宋体"/>
          <w:szCs w:val="21"/>
        </w:rPr>
        <w:t>操作说明如下：</w:t>
      </w:r>
    </w:p>
    <w:p>
      <w:pPr>
        <w:spacing w:before="312" w:after="468" w:line="440" w:lineRule="exact"/>
        <w:ind w:left="239" w:leftChars="114"/>
        <w:rPr>
          <w:sz w:val="24"/>
        </w:rPr>
      </w:pPr>
      <w:r>
        <w:rPr>
          <w:rFonts w:hint="eastAsia" w:ascii="宋体" w:hAnsi="宋体"/>
          <w:szCs w:val="21"/>
        </w:rPr>
        <w:t>1、用户通过在“费用项目设置”界面新增费用项目、以及对费用项目进行编辑、删除、打印等维护操作。需要说明的是，在单据中引用费用项目时，在打开的费用项目查询窗口中，需要执行“档案”中的缺省操作，系统将缺省带出‘会计科目代号’、‘科目名称’栏位，如图1-26-3所示。在费用单据中选定费用项目后，系统自动带出对应的会计科目，如图1-26-4所示。</w:t>
      </w:r>
    </w:p>
    <w:p>
      <w:pPr>
        <w:spacing w:before="312" w:after="468"/>
        <w:ind w:left="239" w:leftChars="114" w:firstLine="210" w:firstLineChars="100"/>
        <w:jc w:val="center"/>
      </w:pPr>
      <w:r>
        <w:drawing>
          <wp:inline distT="0" distB="0" distL="0" distR="0">
            <wp:extent cx="3952875" cy="4219575"/>
            <wp:effectExtent l="0" t="0" r="9525" b="9525"/>
            <wp:docPr id="250" name="图片 250" descr="C:/Users/Administrator/AppData/Local/Temp/picturecompress_20210401142621/output_347.pngoutput_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descr="C:/Users/Administrator/AppData/Local/Temp/picturecompress_20210401142621/output_347.pngoutput_347"/>
                    <pic:cNvPicPr>
                      <a:picLocks noChangeAspect="1" noChangeArrowheads="1"/>
                    </pic:cNvPicPr>
                  </pic:nvPicPr>
                  <pic:blipFill>
                    <a:blip r:embed="rId346"/>
                    <a:srcRect/>
                    <a:stretch>
                      <a:fillRect/>
                    </a:stretch>
                  </pic:blipFill>
                  <pic:spPr>
                    <a:xfrm>
                      <a:off x="0" y="0"/>
                      <a:ext cx="3952875" cy="4219575"/>
                    </a:xfrm>
                    <a:prstGeom prst="rect">
                      <a:avLst/>
                    </a:prstGeom>
                    <a:noFill/>
                    <a:ln>
                      <a:noFill/>
                    </a:ln>
                  </pic:spPr>
                </pic:pic>
              </a:graphicData>
            </a:graphic>
          </wp:inline>
        </w:drawing>
      </w:r>
    </w:p>
    <w:p>
      <w:pPr>
        <w:spacing w:before="312" w:after="468"/>
        <w:ind w:left="239" w:leftChars="114" w:firstLine="210" w:firstLineChars="100"/>
        <w:jc w:val="center"/>
        <w:rPr>
          <w:rFonts w:ascii="宋体" w:hAnsi="宋体"/>
          <w:szCs w:val="21"/>
        </w:rPr>
      </w:pPr>
      <w:r>
        <w:rPr>
          <w:rFonts w:hint="eastAsia" w:ascii="宋体" w:hAnsi="宋体"/>
          <w:szCs w:val="21"/>
        </w:rPr>
        <w:t>（图1-26-3）</w:t>
      </w:r>
    </w:p>
    <w:p>
      <w:pPr>
        <w:spacing w:before="312" w:after="468"/>
        <w:ind w:left="239" w:leftChars="114" w:firstLine="210" w:firstLineChars="100"/>
        <w:jc w:val="center"/>
        <w:rPr>
          <w:rFonts w:ascii="宋体" w:hAnsi="宋体"/>
          <w:szCs w:val="21"/>
        </w:rPr>
      </w:pPr>
    </w:p>
    <w:p>
      <w:pPr>
        <w:spacing w:before="312" w:after="468"/>
        <w:ind w:left="420"/>
        <w:rPr>
          <w:szCs w:val="21"/>
        </w:rPr>
      </w:pPr>
      <w:r>
        <w:drawing>
          <wp:inline distT="0" distB="0" distL="0" distR="0">
            <wp:extent cx="5267325" cy="1414780"/>
            <wp:effectExtent l="0" t="0" r="9525" b="13970"/>
            <wp:docPr id="251" name="图片 251" descr="C:/Users/Administrator/AppData/Local/Temp/picturecompress_20210401142621/output_348.pngoutput_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C:/Users/Administrator/AppData/Local/Temp/picturecompress_20210401142621/output_348.pngoutput_348"/>
                    <pic:cNvPicPr>
                      <a:picLocks noChangeAspect="1" noChangeArrowheads="1"/>
                    </pic:cNvPicPr>
                  </pic:nvPicPr>
                  <pic:blipFill>
                    <a:blip r:embed="rId347"/>
                    <a:srcRect/>
                    <a:stretch>
                      <a:fillRect/>
                    </a:stretch>
                  </pic:blipFill>
                  <pic:spPr>
                    <a:xfrm>
                      <a:off x="0" y="0"/>
                      <a:ext cx="5267325" cy="1414780"/>
                    </a:xfrm>
                    <a:prstGeom prst="rect">
                      <a:avLst/>
                    </a:prstGeom>
                    <a:noFill/>
                    <a:ln>
                      <a:noFill/>
                    </a:ln>
                  </pic:spPr>
                </pic:pic>
              </a:graphicData>
            </a:graphic>
          </wp:inline>
        </w:drawing>
      </w:r>
    </w:p>
    <w:p>
      <w:pPr>
        <w:spacing w:before="312" w:after="468" w:line="440" w:lineRule="exact"/>
        <w:ind w:left="239" w:leftChars="114" w:firstLine="210" w:firstLineChars="100"/>
        <w:jc w:val="center"/>
        <w:rPr>
          <w:rFonts w:ascii="宋体" w:hAnsi="宋体"/>
          <w:szCs w:val="21"/>
        </w:rPr>
      </w:pPr>
      <w:r>
        <w:rPr>
          <w:rFonts w:hint="eastAsia" w:ascii="宋体" w:hAnsi="宋体"/>
          <w:szCs w:val="21"/>
        </w:rPr>
        <w:t>（图1-26-4）</w:t>
      </w:r>
    </w:p>
    <w:p>
      <w:pPr>
        <w:spacing w:before="312" w:after="468" w:line="440" w:lineRule="exact"/>
        <w:ind w:left="420" w:firstLine="420" w:firstLineChars="200"/>
        <w:rPr>
          <w:rFonts w:ascii="宋体" w:hAnsi="宋体"/>
          <w:szCs w:val="21"/>
        </w:rPr>
      </w:pPr>
    </w:p>
    <w:p>
      <w:pPr>
        <w:spacing w:before="312" w:after="468" w:line="440" w:lineRule="exact"/>
        <w:ind w:left="420"/>
        <w:rPr>
          <w:rFonts w:ascii="宋体" w:hAnsi="宋体"/>
          <w:szCs w:val="21"/>
        </w:rPr>
      </w:pPr>
      <w:r>
        <w:rPr>
          <w:rFonts w:hint="eastAsia" w:ascii="宋体" w:hAnsi="宋体"/>
          <w:szCs w:val="21"/>
        </w:rPr>
        <w:t>2、【缺省】：点击【缺省】按钮时，系统将带出帐套原来已有的费用项目包括费用项目代号以及费用项目名称，其它栏位内容</w:t>
      </w:r>
      <w:r>
        <w:rPr>
          <w:rFonts w:hint="eastAsia" w:ascii="宋体" w:hAnsi="宋体"/>
          <w:color w:val="FF0000"/>
          <w:szCs w:val="21"/>
        </w:rPr>
        <w:t>如“会计科目、科目名称”为空</w:t>
      </w:r>
      <w:r>
        <w:rPr>
          <w:rFonts w:hint="eastAsia" w:ascii="宋体" w:hAnsi="宋体"/>
          <w:szCs w:val="21"/>
        </w:rPr>
        <w:t>，由用户自行完善，如图1-26-5所示。若不点击【缺省】按钮，则系统不带出帐套原设定的费用项目。</w:t>
      </w:r>
    </w:p>
    <w:p>
      <w:pPr>
        <w:spacing w:before="312" w:after="468" w:line="440" w:lineRule="exact"/>
        <w:ind w:left="420" w:firstLine="420" w:firstLineChars="200"/>
        <w:rPr>
          <w:rFonts w:ascii="宋体" w:hAnsi="宋体"/>
          <w:szCs w:val="21"/>
        </w:rPr>
      </w:pPr>
    </w:p>
    <w:p>
      <w:pPr>
        <w:spacing w:before="312" w:after="468"/>
        <w:ind w:left="420"/>
        <w:jc w:val="center"/>
        <w:rPr>
          <w:sz w:val="28"/>
          <w:szCs w:val="28"/>
        </w:rPr>
      </w:pPr>
      <w:r>
        <w:drawing>
          <wp:inline distT="0" distB="0" distL="0" distR="0">
            <wp:extent cx="5114925" cy="1657350"/>
            <wp:effectExtent l="0" t="0" r="9525" b="0"/>
            <wp:docPr id="269" name="图片 269" descr="C:/Users/Administrator/AppData/Local/Temp/picturecompress_20210401142621/output_349.pngoutput_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C:/Users/Administrator/AppData/Local/Temp/picturecompress_20210401142621/output_349.pngoutput_349"/>
                    <pic:cNvPicPr>
                      <a:picLocks noChangeAspect="1" noChangeArrowheads="1"/>
                    </pic:cNvPicPr>
                  </pic:nvPicPr>
                  <pic:blipFill>
                    <a:blip r:embed="rId348"/>
                    <a:srcRect/>
                    <a:stretch>
                      <a:fillRect/>
                    </a:stretch>
                  </pic:blipFill>
                  <pic:spPr>
                    <a:xfrm>
                      <a:off x="0" y="0"/>
                      <a:ext cx="5114925" cy="1657350"/>
                    </a:xfrm>
                    <a:prstGeom prst="rect">
                      <a:avLst/>
                    </a:prstGeom>
                    <a:noFill/>
                    <a:ln>
                      <a:noFill/>
                    </a:ln>
                  </pic:spPr>
                </pic:pic>
              </a:graphicData>
            </a:graphic>
          </wp:inline>
        </w:drawing>
      </w:r>
    </w:p>
    <w:p>
      <w:pPr>
        <w:spacing w:before="312" w:after="468"/>
        <w:ind w:left="420" w:firstLine="420" w:firstLineChars="200"/>
        <w:jc w:val="center"/>
        <w:rPr>
          <w:rFonts w:ascii="宋体" w:hAnsi="宋体"/>
          <w:szCs w:val="21"/>
        </w:rPr>
      </w:pPr>
      <w:r>
        <w:rPr>
          <w:rFonts w:hint="eastAsia" w:ascii="宋体" w:hAnsi="宋体"/>
          <w:szCs w:val="21"/>
        </w:rPr>
        <w:t>（图1-26-5）</w:t>
      </w:r>
    </w:p>
    <w:p>
      <w:pPr>
        <w:numPr>
          <w:ilvl w:val="0"/>
          <w:numId w:val="51"/>
        </w:numPr>
        <w:spacing w:before="312" w:beforeLines="0" w:after="468" w:afterLines="0" w:line="440" w:lineRule="exact"/>
        <w:ind w:left="420" w:leftChars="0"/>
        <w:rPr>
          <w:rFonts w:ascii="宋体" w:hAnsi="宋体"/>
          <w:szCs w:val="21"/>
        </w:rPr>
      </w:pPr>
      <w:r>
        <w:rPr>
          <w:rFonts w:hint="eastAsia" w:ascii="宋体" w:hAnsi="宋体"/>
          <w:szCs w:val="21"/>
        </w:rPr>
        <w:t>费用项目设置该界面允许多对多的模式，即费用项目代号可以对应多个会计科目。如图1-26-6所示。</w:t>
      </w:r>
    </w:p>
    <w:p>
      <w:pPr>
        <w:spacing w:before="312" w:after="468" w:line="440" w:lineRule="exact"/>
        <w:ind w:left="420"/>
        <w:rPr>
          <w:rFonts w:ascii="宋体" w:hAnsi="宋体"/>
          <w:szCs w:val="21"/>
        </w:rPr>
      </w:pPr>
    </w:p>
    <w:p>
      <w:pPr>
        <w:spacing w:before="312" w:after="468"/>
        <w:ind w:left="420"/>
        <w:jc w:val="center"/>
        <w:rPr>
          <w:sz w:val="24"/>
        </w:rPr>
      </w:pPr>
      <w:r>
        <w:drawing>
          <wp:inline distT="0" distB="0" distL="0" distR="0">
            <wp:extent cx="5143500" cy="1657350"/>
            <wp:effectExtent l="0" t="0" r="0" b="0"/>
            <wp:docPr id="252" name="图片 252" descr="C:/Users/Administrator/AppData/Local/Temp/picturecompress_20210401142621/output_350.pngoutput_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C:/Users/Administrator/AppData/Local/Temp/picturecompress_20210401142621/output_350.pngoutput_350"/>
                    <pic:cNvPicPr>
                      <a:picLocks noChangeAspect="1" noChangeArrowheads="1"/>
                    </pic:cNvPicPr>
                  </pic:nvPicPr>
                  <pic:blipFill>
                    <a:blip r:embed="rId349"/>
                    <a:srcRect/>
                    <a:stretch>
                      <a:fillRect/>
                    </a:stretch>
                  </pic:blipFill>
                  <pic:spPr>
                    <a:xfrm>
                      <a:off x="0" y="0"/>
                      <a:ext cx="5143500" cy="1657350"/>
                    </a:xfrm>
                    <a:prstGeom prst="rect">
                      <a:avLst/>
                    </a:prstGeom>
                    <a:noFill/>
                    <a:ln>
                      <a:noFill/>
                    </a:ln>
                  </pic:spPr>
                </pic:pic>
              </a:graphicData>
            </a:graphic>
          </wp:inline>
        </w:drawing>
      </w:r>
    </w:p>
    <w:p>
      <w:pPr>
        <w:spacing w:before="312" w:after="468"/>
        <w:ind w:left="420" w:firstLine="315" w:firstLineChars="150"/>
        <w:jc w:val="center"/>
        <w:rPr>
          <w:rFonts w:ascii="宋体" w:hAnsi="宋体"/>
          <w:szCs w:val="21"/>
        </w:rPr>
      </w:pPr>
      <w:r>
        <w:rPr>
          <w:rFonts w:hint="eastAsia" w:ascii="宋体" w:hAnsi="宋体"/>
          <w:szCs w:val="21"/>
        </w:rPr>
        <w:t>（图1-26-6）</w:t>
      </w:r>
    </w:p>
    <w:p>
      <w:pPr>
        <w:spacing w:before="312" w:after="468"/>
        <w:ind w:left="420"/>
      </w:pPr>
    </w:p>
    <w:p>
      <w:pPr>
        <w:spacing w:before="312" w:after="468" w:line="0" w:lineRule="atLeast"/>
        <w:ind w:left="420"/>
        <w:rPr>
          <w:rFonts w:ascii="宋体" w:hAnsi="宋体"/>
          <w:color w:val="000000"/>
        </w:rPr>
      </w:pPr>
    </w:p>
    <w:p>
      <w:pPr>
        <w:spacing w:before="312" w:after="468"/>
        <w:ind w:left="420"/>
      </w:pPr>
    </w:p>
    <w:p>
      <w:pPr>
        <w:spacing w:before="312" w:after="468"/>
        <w:ind w:left="420"/>
      </w:pPr>
    </w:p>
    <w:p>
      <w:pPr>
        <w:spacing w:before="312" w:after="468"/>
        <w:ind w:left="420"/>
      </w:pPr>
    </w:p>
    <w:p>
      <w:pPr>
        <w:pStyle w:val="5"/>
        <w:ind w:left="420"/>
      </w:pPr>
      <w:bookmarkStart w:id="280" w:name="_Toc165132728"/>
      <w:bookmarkStart w:id="281" w:name="_Toc150923119"/>
      <w:bookmarkStart w:id="282" w:name="_Toc351454387"/>
      <w:bookmarkStart w:id="283" w:name="_Toc18522"/>
      <w:bookmarkStart w:id="284" w:name="_Toc241470451"/>
      <w:bookmarkStart w:id="285" w:name="_Toc10609"/>
      <w:bookmarkStart w:id="286" w:name="_Toc1539"/>
      <w:r>
        <w:rPr>
          <w:rFonts w:hint="eastAsia"/>
        </w:rPr>
        <w:t>4</w:t>
      </w:r>
      <w:bookmarkEnd w:id="280"/>
      <w:bookmarkEnd w:id="281"/>
      <w:r>
        <w:rPr>
          <w:rFonts w:hint="eastAsia"/>
        </w:rPr>
        <w:t>.系统使用说明</w:t>
      </w:r>
      <w:bookmarkEnd w:id="282"/>
      <w:bookmarkEnd w:id="283"/>
      <w:bookmarkEnd w:id="284"/>
      <w:bookmarkEnd w:id="285"/>
      <w:bookmarkEnd w:id="286"/>
    </w:p>
    <w:p>
      <w:pPr>
        <w:pStyle w:val="7"/>
        <w:ind w:left="420"/>
      </w:pPr>
      <w:bookmarkStart w:id="287" w:name="_Toc165132729"/>
      <w:bookmarkStart w:id="288" w:name="_Toc12092"/>
      <w:bookmarkStart w:id="289" w:name="_Toc79200121"/>
      <w:bookmarkStart w:id="290" w:name="_Toc150923120"/>
      <w:bookmarkStart w:id="291" w:name="_Toc25543"/>
      <w:bookmarkStart w:id="292" w:name="_Toc241470452"/>
      <w:bookmarkStart w:id="293" w:name="_Toc351454388"/>
      <w:bookmarkStart w:id="294" w:name="_Toc21849"/>
      <w:r>
        <w:rPr>
          <w:rFonts w:hint="eastAsia"/>
        </w:rPr>
        <w:t>4.1 帮助手册中的常用名称</w:t>
      </w:r>
      <w:bookmarkEnd w:id="287"/>
      <w:bookmarkEnd w:id="288"/>
      <w:bookmarkEnd w:id="289"/>
      <w:bookmarkEnd w:id="290"/>
      <w:bookmarkEnd w:id="291"/>
      <w:bookmarkEnd w:id="292"/>
      <w:bookmarkEnd w:id="293"/>
      <w:bookmarkEnd w:id="294"/>
    </w:p>
    <w:p>
      <w:pPr>
        <w:spacing w:before="156" w:beforeLines="50" w:after="468"/>
        <w:ind w:left="1663" w:leftChars="192" w:hanging="1260" w:hangingChars="600"/>
        <w:rPr>
          <w:rFonts w:ascii="宋体" w:hAnsi="宋体"/>
          <w:color w:val="000000"/>
        </w:rPr>
      </w:pPr>
      <w:r>
        <w:rPr>
          <w:rFonts w:hint="eastAsia" w:ascii="宋体" w:hAnsi="宋体"/>
          <w:color w:val="000000"/>
        </w:rPr>
        <w:t>（</w:t>
      </w:r>
      <w:r>
        <w:rPr>
          <w:rFonts w:hint="eastAsia" w:ascii="Arial" w:hAnsi="Arial"/>
          <w:color w:val="000000"/>
        </w:rPr>
        <w:t>1</w:t>
      </w:r>
      <w:r>
        <w:rPr>
          <w:rFonts w:hint="eastAsia" w:ascii="宋体" w:hAnsi="宋体"/>
          <w:color w:val="000000"/>
        </w:rPr>
        <w:t>）帐套： 即一套相互关联的帐务数据。每个企业均有自己的一套帐，在本系统中可以提供多套帐，即可以处理多帐套帐务数据。</w:t>
      </w:r>
    </w:p>
    <w:p>
      <w:pPr>
        <w:spacing w:before="156" w:beforeLines="50" w:after="468"/>
        <w:ind w:left="1663" w:leftChars="192" w:hanging="1260" w:hangingChars="600"/>
        <w:rPr>
          <w:rFonts w:ascii="宋体" w:hAnsi="宋体"/>
          <w:color w:val="000000"/>
        </w:rPr>
      </w:pPr>
      <w:r>
        <w:rPr>
          <w:rFonts w:hint="eastAsia" w:ascii="宋体" w:hAnsi="宋体"/>
          <w:color w:val="000000"/>
        </w:rPr>
        <w:t>（</w:t>
      </w:r>
      <w:r>
        <w:rPr>
          <w:rFonts w:hint="eastAsia" w:ascii="Arial" w:hAnsi="Arial"/>
          <w:color w:val="000000"/>
        </w:rPr>
        <w:t>2</w:t>
      </w:r>
      <w:r>
        <w:rPr>
          <w:rFonts w:hint="eastAsia" w:ascii="宋体" w:hAnsi="宋体"/>
          <w:color w:val="000000"/>
        </w:rPr>
        <w:t>）系统： 云8数字工厂管理平台系统。</w:t>
      </w:r>
    </w:p>
    <w:p>
      <w:pPr>
        <w:spacing w:before="156" w:beforeLines="50" w:after="468"/>
        <w:ind w:left="1663" w:leftChars="192" w:hanging="1260" w:hangingChars="600"/>
        <w:rPr>
          <w:rFonts w:ascii="宋体" w:hAnsi="宋体"/>
          <w:color w:val="000000"/>
        </w:rPr>
      </w:pPr>
      <w:r>
        <w:rPr>
          <w:rFonts w:hint="eastAsia" w:ascii="宋体" w:hAnsi="宋体"/>
          <w:color w:val="000000"/>
        </w:rPr>
        <w:t>（</w:t>
      </w:r>
      <w:r>
        <w:rPr>
          <w:rFonts w:hint="eastAsia" w:ascii="Arial" w:hAnsi="Arial"/>
          <w:color w:val="000000"/>
        </w:rPr>
        <w:t>3</w:t>
      </w:r>
      <w:r>
        <w:rPr>
          <w:rFonts w:hint="eastAsia" w:ascii="宋体" w:hAnsi="宋体"/>
          <w:color w:val="000000"/>
        </w:rPr>
        <w:t>）管制核算项目： 即核算项目管理。</w:t>
      </w:r>
    </w:p>
    <w:p>
      <w:pPr>
        <w:spacing w:before="156" w:beforeLines="50" w:after="468"/>
        <w:ind w:left="1663" w:leftChars="192" w:hanging="1260" w:hangingChars="600"/>
        <w:rPr>
          <w:rFonts w:ascii="宋体" w:hAnsi="宋体"/>
          <w:color w:val="000000"/>
        </w:rPr>
      </w:pPr>
      <w:r>
        <w:rPr>
          <w:rFonts w:hint="eastAsia" w:ascii="宋体" w:hAnsi="宋体"/>
          <w:color w:val="000000"/>
        </w:rPr>
        <w:t>（</w:t>
      </w:r>
      <w:r>
        <w:rPr>
          <w:rFonts w:hint="eastAsia" w:ascii="Arial" w:hAnsi="Arial"/>
          <w:color w:val="000000"/>
        </w:rPr>
        <w:t>4</w:t>
      </w:r>
      <w:r>
        <w:rPr>
          <w:rFonts w:hint="eastAsia" w:ascii="宋体" w:hAnsi="宋体"/>
          <w:color w:val="000000"/>
        </w:rPr>
        <w:t>）立帐： 即产生应收付款。</w:t>
      </w:r>
    </w:p>
    <w:p>
      <w:pPr>
        <w:spacing w:before="156" w:beforeLines="50" w:after="468"/>
        <w:ind w:left="1663" w:leftChars="192" w:hanging="1260" w:hangingChars="600"/>
        <w:rPr>
          <w:rFonts w:ascii="宋体" w:hAnsi="宋体"/>
          <w:color w:val="000000"/>
        </w:rPr>
      </w:pPr>
      <w:r>
        <w:rPr>
          <w:rFonts w:hint="eastAsia" w:ascii="宋体" w:hAnsi="宋体"/>
          <w:color w:val="000000"/>
        </w:rPr>
        <w:t>（</w:t>
      </w:r>
      <w:r>
        <w:rPr>
          <w:rFonts w:hint="eastAsia" w:ascii="Arial" w:hAnsi="Arial"/>
          <w:color w:val="000000"/>
        </w:rPr>
        <w:t>5</w:t>
      </w:r>
      <w:r>
        <w:rPr>
          <w:rFonts w:hint="eastAsia" w:ascii="宋体" w:hAnsi="宋体"/>
          <w:color w:val="000000"/>
        </w:rPr>
        <w:t>）冲帐： 即对应收应付帐款进行冲销。</w:t>
      </w:r>
    </w:p>
    <w:p>
      <w:pPr>
        <w:spacing w:before="156" w:beforeLines="50" w:after="468"/>
        <w:ind w:left="1663" w:leftChars="192" w:hanging="1260" w:hangingChars="600"/>
        <w:rPr>
          <w:rFonts w:ascii="宋体" w:hAnsi="宋体"/>
          <w:color w:val="000000"/>
        </w:rPr>
      </w:pPr>
      <w:r>
        <w:rPr>
          <w:rFonts w:hint="eastAsia" w:ascii="宋体" w:hAnsi="宋体"/>
          <w:color w:val="000000"/>
        </w:rPr>
        <w:t>（</w:t>
      </w:r>
      <w:r>
        <w:rPr>
          <w:rFonts w:hint="eastAsia" w:ascii="Arial" w:hAnsi="Arial"/>
          <w:color w:val="000000"/>
        </w:rPr>
        <w:t>6</w:t>
      </w:r>
      <w:r>
        <w:rPr>
          <w:rFonts w:hint="eastAsia" w:ascii="宋体" w:hAnsi="宋体"/>
          <w:color w:val="000000"/>
        </w:rPr>
        <w:t>）帮助： 即系统的使用说明。在任何一个菜单中按下F</w:t>
      </w:r>
      <w:r>
        <w:rPr>
          <w:rFonts w:hint="eastAsia" w:ascii="Arial" w:hAnsi="Arial"/>
          <w:color w:val="000000"/>
        </w:rPr>
        <w:t>1</w:t>
      </w:r>
      <w:r>
        <w:rPr>
          <w:rFonts w:hint="eastAsia" w:ascii="宋体" w:hAnsi="宋体"/>
          <w:color w:val="000000"/>
        </w:rPr>
        <w:t>键，即可获取该菜单的使用方法说明。</w:t>
      </w:r>
    </w:p>
    <w:p>
      <w:pPr>
        <w:spacing w:before="156" w:beforeLines="50" w:after="468"/>
        <w:ind w:left="1663" w:leftChars="192" w:hanging="1260" w:hangingChars="600"/>
        <w:rPr>
          <w:rFonts w:ascii="宋体" w:hAnsi="宋体"/>
          <w:color w:val="000000"/>
        </w:rPr>
      </w:pPr>
      <w:r>
        <w:rPr>
          <w:rFonts w:hint="eastAsia" w:ascii="宋体" w:hAnsi="宋体"/>
          <w:color w:val="000000"/>
        </w:rPr>
        <w:t>（</w:t>
      </w:r>
      <w:r>
        <w:rPr>
          <w:rFonts w:hint="eastAsia" w:ascii="Arial" w:hAnsi="Arial"/>
          <w:color w:val="000000"/>
        </w:rPr>
        <w:t>7</w:t>
      </w:r>
      <w:r>
        <w:rPr>
          <w:rFonts w:hint="eastAsia" w:ascii="宋体" w:hAnsi="宋体"/>
          <w:color w:val="000000"/>
        </w:rPr>
        <w:t>）模块： 指各个可独立的管理系统。比如云8数字工厂管理平台系统中的总帐系统、进销存系统、收付款系统模块等等。</w:t>
      </w:r>
    </w:p>
    <w:p>
      <w:pPr>
        <w:spacing w:before="156" w:beforeLines="50" w:after="468"/>
        <w:ind w:left="1663" w:leftChars="192" w:hanging="1260" w:hangingChars="600"/>
        <w:rPr>
          <w:rFonts w:ascii="宋体" w:hAnsi="宋体"/>
          <w:color w:val="000000"/>
        </w:rPr>
      </w:pPr>
      <w:r>
        <w:rPr>
          <w:rFonts w:hint="eastAsia" w:ascii="宋体" w:hAnsi="宋体"/>
          <w:color w:val="000000"/>
        </w:rPr>
        <w:t>（</w:t>
      </w:r>
      <w:r>
        <w:rPr>
          <w:rFonts w:hint="eastAsia" w:ascii="Arial" w:hAnsi="Arial"/>
          <w:color w:val="000000"/>
        </w:rPr>
        <w:t>8</w:t>
      </w:r>
      <w:r>
        <w:rPr>
          <w:rFonts w:hint="eastAsia" w:ascii="宋体" w:hAnsi="宋体"/>
          <w:color w:val="000000"/>
        </w:rPr>
        <w:t>）凭证模版： 指一张凭证的格式，它是连接单据与凭证的桥梁。</w:t>
      </w:r>
    </w:p>
    <w:p>
      <w:pPr>
        <w:spacing w:before="156" w:beforeLines="50" w:after="468"/>
        <w:ind w:left="1663" w:leftChars="192" w:hanging="1260" w:hangingChars="600"/>
        <w:rPr>
          <w:rFonts w:ascii="宋体" w:hAnsi="宋体"/>
          <w:color w:val="000000"/>
        </w:rPr>
      </w:pPr>
      <w:r>
        <w:rPr>
          <w:rFonts w:hint="eastAsia" w:ascii="宋体" w:hAnsi="宋体"/>
          <w:color w:val="000000"/>
        </w:rPr>
        <w:t>（</w:t>
      </w:r>
      <w:r>
        <w:rPr>
          <w:rFonts w:hint="eastAsia" w:ascii="Arial" w:hAnsi="Arial"/>
          <w:color w:val="000000"/>
        </w:rPr>
        <w:t>9</w:t>
      </w:r>
      <w:r>
        <w:rPr>
          <w:rFonts w:hint="eastAsia" w:ascii="宋体" w:hAnsi="宋体"/>
          <w:color w:val="000000"/>
        </w:rPr>
        <w:t>）打印套版： 指单据的打印格式，本系统提供了两种：Froluma和FastReport两种。</w:t>
      </w:r>
    </w:p>
    <w:p>
      <w:pPr>
        <w:pStyle w:val="7"/>
        <w:ind w:left="420"/>
      </w:pPr>
      <w:bookmarkStart w:id="295" w:name="_Toc15857"/>
      <w:bookmarkStart w:id="296" w:name="_Toc14661"/>
      <w:bookmarkStart w:id="297" w:name="_Toc165132730"/>
      <w:bookmarkStart w:id="298" w:name="_Toc79200122"/>
      <w:bookmarkStart w:id="299" w:name="_Toc150923121"/>
      <w:bookmarkStart w:id="300" w:name="_Toc8217"/>
      <w:bookmarkStart w:id="301" w:name="_Toc241470453"/>
      <w:bookmarkStart w:id="302" w:name="_Toc351454389"/>
      <w:r>
        <w:rPr>
          <w:rFonts w:hint="eastAsia"/>
        </w:rPr>
        <w:t>4.2 按钮说明</w:t>
      </w:r>
      <w:bookmarkEnd w:id="295"/>
      <w:bookmarkEnd w:id="296"/>
      <w:bookmarkEnd w:id="297"/>
      <w:bookmarkEnd w:id="298"/>
      <w:bookmarkEnd w:id="299"/>
      <w:bookmarkEnd w:id="300"/>
      <w:bookmarkEnd w:id="301"/>
      <w:bookmarkEnd w:id="302"/>
    </w:p>
    <w:p>
      <w:pPr>
        <w:spacing w:before="156" w:beforeLines="50" w:after="468"/>
        <w:ind w:left="798" w:leftChars="180" w:hanging="420" w:hangingChars="200"/>
        <w:rPr>
          <w:rFonts w:ascii="宋体" w:hAnsi="宋体"/>
          <w:color w:val="000000"/>
        </w:rPr>
      </w:pPr>
      <w:r>
        <w:rPr>
          <w:rFonts w:hint="eastAsia" w:ascii="宋体" w:hAnsi="宋体"/>
          <w:color w:val="000000"/>
        </w:rPr>
        <w:t>F</w:t>
      </w:r>
      <w:r>
        <w:rPr>
          <w:rFonts w:hint="eastAsia" w:ascii="Arial" w:hAnsi="Arial"/>
          <w:color w:val="000000"/>
        </w:rPr>
        <w:t>1</w:t>
      </w:r>
      <w:r>
        <w:rPr>
          <w:rFonts w:hint="eastAsia" w:ascii="宋体" w:hAnsi="宋体"/>
          <w:color w:val="000000"/>
        </w:rPr>
        <w:t>：即键盘上的F</w:t>
      </w:r>
      <w:r>
        <w:rPr>
          <w:rFonts w:hint="eastAsia" w:ascii="Arial" w:hAnsi="Arial"/>
          <w:color w:val="000000"/>
        </w:rPr>
        <w:t>1</w:t>
      </w:r>
      <w:r>
        <w:rPr>
          <w:rFonts w:hint="eastAsia" w:ascii="宋体" w:hAnsi="宋体"/>
          <w:color w:val="000000"/>
        </w:rPr>
        <w:t>键，是本系统的帮助键，当欲查询某功能的使用说明时，按下此键即可。</w:t>
      </w:r>
    </w:p>
    <w:p>
      <w:pPr>
        <w:spacing w:before="156" w:beforeLines="50" w:after="468"/>
        <w:ind w:left="420" w:firstLine="420" w:firstLineChars="200"/>
        <w:rPr>
          <w:rFonts w:ascii="宋体" w:hAnsi="宋体"/>
          <w:color w:val="000000"/>
        </w:rPr>
      </w:pPr>
      <w:r>
        <w:rPr>
          <w:rFonts w:hint="eastAsia" w:ascii="宋体" w:hAnsi="宋体"/>
          <w:color w:val="000000"/>
        </w:rPr>
        <w:t>F</w:t>
      </w:r>
      <w:r>
        <w:rPr>
          <w:rFonts w:hint="eastAsia" w:ascii="Arial" w:hAnsi="Arial"/>
          <w:color w:val="000000"/>
        </w:rPr>
        <w:t>8</w:t>
      </w:r>
      <w:r>
        <w:rPr>
          <w:rFonts w:hint="eastAsia" w:ascii="宋体" w:hAnsi="宋体"/>
          <w:color w:val="000000"/>
        </w:rPr>
        <w:t>键： 本系统存盘的快捷键。按下键盘上的F</w:t>
      </w:r>
      <w:r>
        <w:rPr>
          <w:rFonts w:hint="eastAsia" w:ascii="Arial" w:hAnsi="Arial"/>
          <w:color w:val="000000"/>
        </w:rPr>
        <w:t>8</w:t>
      </w:r>
      <w:r>
        <w:rPr>
          <w:rFonts w:hint="eastAsia" w:ascii="宋体" w:hAnsi="宋体"/>
          <w:color w:val="000000"/>
        </w:rPr>
        <w:t>键，即可快速存盘。</w:t>
      </w:r>
    </w:p>
    <w:p>
      <w:pPr>
        <w:spacing w:before="156" w:beforeLines="50" w:after="468"/>
        <w:ind w:left="420" w:firstLine="420" w:firstLineChars="200"/>
        <w:rPr>
          <w:rFonts w:ascii="宋体" w:hAnsi="宋体"/>
          <w:color w:val="000000"/>
        </w:rPr>
      </w:pPr>
      <w:r>
        <w:rPr>
          <w:rFonts w:hint="eastAsia" w:ascii="宋体" w:hAnsi="宋体"/>
          <w:color w:val="000000"/>
        </w:rPr>
        <w:t>ESC键：表示退出、放弃，操作时只需要按下键盘左上角的“ESC”键即可。</w:t>
      </w:r>
    </w:p>
    <w:p>
      <w:pPr>
        <w:spacing w:before="156" w:beforeLines="50" w:after="468"/>
        <w:ind w:left="1243" w:leftChars="192" w:hanging="840" w:hangingChars="400"/>
        <w:rPr>
          <w:rFonts w:ascii="宋体" w:hAnsi="宋体"/>
          <w:color w:val="000000"/>
        </w:rPr>
      </w:pPr>
      <w:r>
        <w:rPr>
          <w:rFonts w:hint="eastAsia" w:ascii="宋体" w:hAnsi="宋体"/>
          <w:color w:val="000000"/>
        </w:rPr>
        <w:t>F</w:t>
      </w:r>
      <w:r>
        <w:rPr>
          <w:rFonts w:hint="eastAsia" w:ascii="Arial" w:hAnsi="Arial"/>
          <w:color w:val="000000"/>
        </w:rPr>
        <w:t>11</w:t>
      </w:r>
      <w:r>
        <w:rPr>
          <w:rFonts w:hint="eastAsia" w:ascii="宋体" w:hAnsi="宋体"/>
          <w:color w:val="000000"/>
        </w:rPr>
        <w:t>键：本系统编辑的快捷键。</w:t>
      </w:r>
    </w:p>
    <w:p>
      <w:pPr>
        <w:spacing w:before="156" w:beforeLines="50" w:after="468"/>
        <w:ind w:left="1243" w:leftChars="192" w:hanging="840" w:hangingChars="400"/>
        <w:rPr>
          <w:rFonts w:ascii="宋体" w:hAnsi="宋体"/>
          <w:color w:val="000000"/>
        </w:rPr>
      </w:pPr>
      <w:r>
        <w:rPr>
          <w:rFonts w:hint="eastAsia" w:ascii="宋体" w:hAnsi="宋体"/>
          <w:color w:val="000000"/>
        </w:rPr>
        <w:t>F</w:t>
      </w:r>
      <w:r>
        <w:rPr>
          <w:rFonts w:hint="eastAsia" w:ascii="Arial" w:hAnsi="Arial"/>
          <w:color w:val="000000"/>
        </w:rPr>
        <w:t>12</w:t>
      </w:r>
      <w:r>
        <w:rPr>
          <w:rFonts w:hint="eastAsia" w:ascii="宋体" w:hAnsi="宋体"/>
          <w:color w:val="000000"/>
        </w:rPr>
        <w:t>键：在本系统报表中，按下键盘上的F</w:t>
      </w:r>
      <w:r>
        <w:rPr>
          <w:rFonts w:hint="eastAsia" w:ascii="Arial" w:hAnsi="Arial"/>
          <w:color w:val="000000"/>
        </w:rPr>
        <w:t>12</w:t>
      </w:r>
      <w:r>
        <w:rPr>
          <w:rFonts w:hint="eastAsia" w:ascii="宋体" w:hAnsi="宋体"/>
          <w:color w:val="000000"/>
        </w:rPr>
        <w:t>键，可以实现在代号与名称、主单位数量与拆解数量间的切换显示。</w:t>
      </w:r>
    </w:p>
    <w:p>
      <w:pPr>
        <w:spacing w:before="156" w:beforeLines="50" w:after="468"/>
        <w:ind w:left="420" w:firstLine="420" w:firstLineChars="200"/>
        <w:rPr>
          <w:rFonts w:ascii="宋体" w:hAnsi="宋体"/>
          <w:color w:val="000000"/>
        </w:rPr>
      </w:pPr>
      <w:r>
        <w:drawing>
          <wp:inline distT="0" distB="0" distL="0" distR="0">
            <wp:extent cx="428625" cy="285750"/>
            <wp:effectExtent l="0" t="0" r="9525" b="0"/>
            <wp:docPr id="266" name="图片 266" descr="C:/Users/Administrator/AppData/Local/Temp/picturecompress_20210401142621/output_351.pngoutput_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C:/Users/Administrator/AppData/Local/Temp/picturecompress_20210401142621/output_351.pngoutput_351"/>
                    <pic:cNvPicPr>
                      <a:picLocks noChangeAspect="1" noChangeArrowheads="1"/>
                    </pic:cNvPicPr>
                  </pic:nvPicPr>
                  <pic:blipFill>
                    <a:blip r:embed="rId350"/>
                    <a:srcRect/>
                    <a:stretch>
                      <a:fillRect/>
                    </a:stretch>
                  </pic:blipFill>
                  <pic:spPr>
                    <a:xfrm>
                      <a:off x="0" y="0"/>
                      <a:ext cx="428625" cy="285750"/>
                    </a:xfrm>
                    <a:prstGeom prst="rect">
                      <a:avLst/>
                    </a:prstGeom>
                    <a:noFill/>
                    <a:ln>
                      <a:noFill/>
                    </a:ln>
                  </pic:spPr>
                </pic:pic>
              </a:graphicData>
            </a:graphic>
          </wp:inline>
        </w:drawing>
      </w:r>
      <w:r>
        <w:rPr>
          <w:rFonts w:hint="eastAsia" w:ascii="宋体" w:hAnsi="宋体"/>
          <w:color w:val="000000"/>
        </w:rPr>
        <w:t>新增：当录入完一张单据后，按此按钮后可以进行下一笔单据的录入。</w:t>
      </w:r>
    </w:p>
    <w:p>
      <w:pPr>
        <w:spacing w:before="156" w:beforeLines="50" w:after="468"/>
        <w:ind w:left="1453" w:leftChars="192" w:hanging="1050" w:hangingChars="500"/>
        <w:rPr>
          <w:rFonts w:ascii="宋体" w:hAnsi="宋体"/>
          <w:color w:val="000000"/>
        </w:rPr>
      </w:pPr>
      <w:r>
        <w:rPr>
          <w:rFonts w:hint="eastAsia" w:ascii="宋体" w:hAnsi="宋体"/>
          <w:color w:val="000000"/>
        </w:rPr>
        <w:drawing>
          <wp:inline distT="0" distB="0" distL="0" distR="0">
            <wp:extent cx="438150" cy="271780"/>
            <wp:effectExtent l="0" t="0" r="0" b="13970"/>
            <wp:docPr id="265" name="图片 265" descr="C:/Users/Administrator/AppData/Local/Temp/picturecompress_20210401142621/output_352.pngoutput_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C:/Users/Administrator/AppData/Local/Temp/picturecompress_20210401142621/output_352.pngoutput_352"/>
                    <pic:cNvPicPr>
                      <a:picLocks noChangeAspect="1" noChangeArrowheads="1"/>
                    </pic:cNvPicPr>
                  </pic:nvPicPr>
                  <pic:blipFill>
                    <a:blip r:embed="rId351"/>
                    <a:srcRect/>
                    <a:stretch>
                      <a:fillRect/>
                    </a:stretch>
                  </pic:blipFill>
                  <pic:spPr>
                    <a:xfrm>
                      <a:off x="0" y="0"/>
                      <a:ext cx="438150" cy="271780"/>
                    </a:xfrm>
                    <a:prstGeom prst="rect">
                      <a:avLst/>
                    </a:prstGeom>
                    <a:noFill/>
                    <a:ln>
                      <a:noFill/>
                    </a:ln>
                  </pic:spPr>
                </pic:pic>
              </a:graphicData>
            </a:graphic>
          </wp:inline>
        </w:drawing>
      </w:r>
      <w:r>
        <w:rPr>
          <w:rFonts w:hint="eastAsia" w:ascii="宋体" w:hAnsi="宋体"/>
          <w:color w:val="000000"/>
        </w:rPr>
        <w:t>速查：可以查找在此之前录入的所有单据。</w:t>
      </w:r>
    </w:p>
    <w:p>
      <w:pPr>
        <w:spacing w:before="156" w:beforeLines="50" w:after="468"/>
        <w:ind w:left="420"/>
        <w:rPr>
          <w:rFonts w:ascii="宋体" w:hAnsi="宋体"/>
          <w:color w:val="000000"/>
        </w:rPr>
      </w:pPr>
      <w:r>
        <w:rPr>
          <w:rFonts w:hint="eastAsia" w:ascii="宋体" w:hAnsi="宋体"/>
          <w:color w:val="000000"/>
        </w:rPr>
        <w:t xml:space="preserve">   </w:t>
      </w:r>
      <w:r>
        <w:drawing>
          <wp:inline distT="0" distB="0" distL="0" distR="0">
            <wp:extent cx="552450" cy="400050"/>
            <wp:effectExtent l="0" t="0" r="0" b="0"/>
            <wp:docPr id="264" name="图片 264" descr="C:/Users/Administrator/AppData/Local/Temp/picturecompress_20210401142621/output_353.pngoutput_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C:/Users/Administrator/AppData/Local/Temp/picturecompress_20210401142621/output_353.pngoutput_353"/>
                    <pic:cNvPicPr>
                      <a:picLocks noChangeAspect="1" noChangeArrowheads="1"/>
                    </pic:cNvPicPr>
                  </pic:nvPicPr>
                  <pic:blipFill>
                    <a:blip r:embed="rId352"/>
                    <a:srcRect/>
                    <a:stretch>
                      <a:fillRect/>
                    </a:stretch>
                  </pic:blipFill>
                  <pic:spPr>
                    <a:xfrm>
                      <a:off x="0" y="0"/>
                      <a:ext cx="552450" cy="400050"/>
                    </a:xfrm>
                    <a:prstGeom prst="rect">
                      <a:avLst/>
                    </a:prstGeom>
                    <a:noFill/>
                    <a:ln>
                      <a:noFill/>
                    </a:ln>
                  </pic:spPr>
                </pic:pic>
              </a:graphicData>
            </a:graphic>
          </wp:inline>
        </w:drawing>
      </w:r>
      <w:r>
        <w:rPr>
          <w:rFonts w:hint="eastAsia" w:ascii="宋体" w:hAnsi="宋体"/>
          <w:color w:val="000000"/>
        </w:rPr>
        <w:t>起止日期：选择好起止日期，点击绿色按钮可过滤出相关数据，还可点击条件按钮输入过滤条件进行过滤。</w:t>
      </w:r>
    </w:p>
    <w:p>
      <w:pPr>
        <w:tabs>
          <w:tab w:val="left" w:pos="360"/>
        </w:tabs>
        <w:spacing w:before="156" w:beforeLines="50" w:after="468"/>
        <w:ind w:left="1453" w:leftChars="192" w:hanging="1050" w:hangingChars="500"/>
        <w:rPr>
          <w:rFonts w:ascii="宋体" w:hAnsi="宋体"/>
          <w:color w:val="000000"/>
        </w:rPr>
      </w:pPr>
      <w:r>
        <w:rPr>
          <w:rFonts w:hint="eastAsia" w:ascii="宋体" w:hAnsi="宋体"/>
          <w:color w:val="000000"/>
        </w:rPr>
        <w:drawing>
          <wp:inline distT="0" distB="0" distL="0" distR="0">
            <wp:extent cx="419100" cy="361950"/>
            <wp:effectExtent l="0" t="0" r="0" b="0"/>
            <wp:docPr id="263" name="图片 263" descr="C:/Users/Administrator/AppData/Local/Temp/picturecompress_20210401142621/output_354.pngoutput_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C:/Users/Administrator/AppData/Local/Temp/picturecompress_20210401142621/output_354.pngoutput_354"/>
                    <pic:cNvPicPr>
                      <a:picLocks noChangeAspect="1" noChangeArrowheads="1"/>
                    </pic:cNvPicPr>
                  </pic:nvPicPr>
                  <pic:blipFill>
                    <a:blip r:embed="rId353"/>
                    <a:srcRect/>
                    <a:stretch>
                      <a:fillRect/>
                    </a:stretch>
                  </pic:blipFill>
                  <pic:spPr>
                    <a:xfrm>
                      <a:off x="0" y="0"/>
                      <a:ext cx="419100" cy="361950"/>
                    </a:xfrm>
                    <a:prstGeom prst="rect">
                      <a:avLst/>
                    </a:prstGeom>
                    <a:noFill/>
                    <a:ln>
                      <a:noFill/>
                    </a:ln>
                  </pic:spPr>
                </pic:pic>
              </a:graphicData>
            </a:graphic>
          </wp:inline>
        </w:drawing>
      </w:r>
      <w:r>
        <w:rPr>
          <w:rFonts w:hint="eastAsia" w:ascii="宋体" w:hAnsi="宋体"/>
          <w:color w:val="000000"/>
        </w:rPr>
        <w:t>编辑：当对已经录入的单据进行修改时，打开单据，点击此按钮，使该单据处于可编辑状态，再进行修改。</w:t>
      </w:r>
    </w:p>
    <w:p>
      <w:pPr>
        <w:tabs>
          <w:tab w:val="left" w:pos="360"/>
        </w:tabs>
        <w:spacing w:before="156" w:beforeLines="50" w:after="468"/>
        <w:ind w:left="1453" w:leftChars="192" w:hanging="1050" w:hangingChars="500"/>
        <w:rPr>
          <w:rFonts w:ascii="宋体" w:hAnsi="宋体"/>
          <w:color w:val="000000"/>
        </w:rPr>
      </w:pPr>
      <w:r>
        <w:rPr>
          <w:rFonts w:hint="eastAsia" w:ascii="宋体" w:hAnsi="宋体"/>
          <w:color w:val="000000"/>
        </w:rPr>
        <w:drawing>
          <wp:inline distT="0" distB="0" distL="0" distR="0">
            <wp:extent cx="485775" cy="361950"/>
            <wp:effectExtent l="0" t="0" r="9525" b="0"/>
            <wp:docPr id="253" name="图片 253" descr="C:/Users/Administrator/AppData/Local/Temp/picturecompress_20210401142621/output_355.pngoutput_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C:/Users/Administrator/AppData/Local/Temp/picturecompress_20210401142621/output_355.pngoutput_355"/>
                    <pic:cNvPicPr>
                      <a:picLocks noChangeAspect="1" noChangeArrowheads="1"/>
                    </pic:cNvPicPr>
                  </pic:nvPicPr>
                  <pic:blipFill>
                    <a:blip r:embed="rId354"/>
                    <a:srcRect/>
                    <a:stretch>
                      <a:fillRect/>
                    </a:stretch>
                  </pic:blipFill>
                  <pic:spPr>
                    <a:xfrm>
                      <a:off x="0" y="0"/>
                      <a:ext cx="485775" cy="361950"/>
                    </a:xfrm>
                    <a:prstGeom prst="rect">
                      <a:avLst/>
                    </a:prstGeom>
                    <a:noFill/>
                    <a:ln>
                      <a:noFill/>
                    </a:ln>
                  </pic:spPr>
                </pic:pic>
              </a:graphicData>
            </a:graphic>
          </wp:inline>
        </w:drawing>
      </w:r>
      <w:r>
        <w:rPr>
          <w:rFonts w:hint="eastAsia" w:ascii="宋体" w:hAnsi="宋体"/>
          <w:color w:val="000000"/>
        </w:rPr>
        <w:t>删除：当不再需要此张单据时，可以按此按钮删除（指自己所做的单据）。如果是删除表身的某行数据，则按CTRL+D。</w:t>
      </w:r>
    </w:p>
    <w:p>
      <w:pPr>
        <w:spacing w:before="156" w:beforeLines="50" w:after="468"/>
        <w:ind w:left="1453" w:leftChars="192" w:hanging="1050" w:hangingChars="500"/>
        <w:rPr>
          <w:rFonts w:ascii="宋体" w:hAnsi="宋体"/>
          <w:color w:val="000000"/>
        </w:rPr>
      </w:pPr>
      <w:r>
        <w:drawing>
          <wp:inline distT="0" distB="0" distL="0" distR="0">
            <wp:extent cx="466725" cy="295275"/>
            <wp:effectExtent l="0" t="0" r="9525" b="9525"/>
            <wp:docPr id="261" name="图片 261" descr="C:/Users/Administrator/AppData/Local/Temp/picturecompress_20210401142621/output_356.pngoutput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C:/Users/Administrator/AppData/Local/Temp/picturecompress_20210401142621/output_356.pngoutput_356"/>
                    <pic:cNvPicPr>
                      <a:picLocks noChangeAspect="1" noChangeArrowheads="1"/>
                    </pic:cNvPicPr>
                  </pic:nvPicPr>
                  <pic:blipFill>
                    <a:blip r:embed="rId355"/>
                    <a:srcRect/>
                    <a:stretch>
                      <a:fillRect/>
                    </a:stretch>
                  </pic:blipFill>
                  <pic:spPr>
                    <a:xfrm>
                      <a:off x="0" y="0"/>
                      <a:ext cx="466725" cy="295275"/>
                    </a:xfrm>
                    <a:prstGeom prst="rect">
                      <a:avLst/>
                    </a:prstGeom>
                    <a:noFill/>
                    <a:ln>
                      <a:noFill/>
                    </a:ln>
                  </pic:spPr>
                </pic:pic>
              </a:graphicData>
            </a:graphic>
          </wp:inline>
        </w:drawing>
      </w:r>
      <w:r>
        <w:rPr>
          <w:rFonts w:hint="eastAsia" w:ascii="宋体" w:hAnsi="宋体"/>
          <w:color w:val="000000"/>
        </w:rPr>
        <w:t>属性：系统中非常重要的按钮，通过它可以对单据进行不同的控制，以达到管理上的目的。</w:t>
      </w:r>
    </w:p>
    <w:p>
      <w:pPr>
        <w:tabs>
          <w:tab w:val="left" w:pos="720"/>
          <w:tab w:val="left" w:pos="900"/>
        </w:tabs>
        <w:spacing w:before="156" w:beforeLines="50" w:after="468"/>
        <w:ind w:left="1453" w:leftChars="192" w:hanging="1050" w:hangingChars="500"/>
        <w:rPr>
          <w:rFonts w:ascii="宋体" w:hAnsi="宋体"/>
          <w:color w:val="000000"/>
        </w:rPr>
      </w:pPr>
      <w:r>
        <w:drawing>
          <wp:inline distT="0" distB="0" distL="0" distR="0">
            <wp:extent cx="419100" cy="304800"/>
            <wp:effectExtent l="0" t="0" r="0" b="0"/>
            <wp:docPr id="260" name="图片 260" descr="C:/Users/Administrator/AppData/Local/Temp/picturecompress_20210401142621/output_357.pngoutput_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C:/Users/Administrator/AppData/Local/Temp/picturecompress_20210401142621/output_357.pngoutput_357"/>
                    <pic:cNvPicPr>
                      <a:picLocks noChangeAspect="1" noChangeArrowheads="1"/>
                    </pic:cNvPicPr>
                  </pic:nvPicPr>
                  <pic:blipFill>
                    <a:blip r:embed="rId356"/>
                    <a:srcRect/>
                    <a:stretch>
                      <a:fillRect/>
                    </a:stretch>
                  </pic:blipFill>
                  <pic:spPr>
                    <a:xfrm>
                      <a:off x="0" y="0"/>
                      <a:ext cx="419100" cy="304800"/>
                    </a:xfrm>
                    <a:prstGeom prst="rect">
                      <a:avLst/>
                    </a:prstGeom>
                    <a:noFill/>
                    <a:ln>
                      <a:noFill/>
                    </a:ln>
                  </pic:spPr>
                </pic:pic>
              </a:graphicData>
            </a:graphic>
          </wp:inline>
        </w:drawing>
      </w:r>
      <w:r>
        <w:rPr>
          <w:rFonts w:hint="eastAsia" w:ascii="宋体" w:hAnsi="宋体"/>
          <w:color w:val="000000"/>
        </w:rPr>
        <w:t>预览：对需要打印的页面提供的功能，可以看出所排版面是否与自己所需的一致。</w:t>
      </w:r>
    </w:p>
    <w:p>
      <w:pPr>
        <w:tabs>
          <w:tab w:val="left" w:pos="900"/>
        </w:tabs>
        <w:spacing w:before="156" w:beforeLines="50" w:after="468"/>
        <w:ind w:left="420" w:firstLine="420" w:firstLineChars="200"/>
        <w:rPr>
          <w:rFonts w:ascii="宋体" w:hAnsi="宋体"/>
          <w:color w:val="000000"/>
        </w:rPr>
      </w:pPr>
      <w:r>
        <w:rPr>
          <w:rFonts w:hint="eastAsia" w:ascii="宋体" w:hAnsi="宋体"/>
          <w:color w:val="000000"/>
        </w:rPr>
        <w:drawing>
          <wp:inline distT="0" distB="0" distL="0" distR="0">
            <wp:extent cx="419100" cy="304800"/>
            <wp:effectExtent l="0" t="0" r="0" b="0"/>
            <wp:docPr id="259" name="图片 259" descr="C:/Users/Administrator/AppData/Local/Temp/picturecompress_20210401142621/output_358.pngoutput_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C:/Users/Administrator/AppData/Local/Temp/picturecompress_20210401142621/output_358.pngoutput_358"/>
                    <pic:cNvPicPr>
                      <a:picLocks noChangeAspect="1" noChangeArrowheads="1"/>
                    </pic:cNvPicPr>
                  </pic:nvPicPr>
                  <pic:blipFill>
                    <a:blip r:embed="rId357"/>
                    <a:srcRect/>
                    <a:stretch>
                      <a:fillRect/>
                    </a:stretch>
                  </pic:blipFill>
                  <pic:spPr>
                    <a:xfrm>
                      <a:off x="0" y="0"/>
                      <a:ext cx="419100" cy="304800"/>
                    </a:xfrm>
                    <a:prstGeom prst="rect">
                      <a:avLst/>
                    </a:prstGeom>
                    <a:noFill/>
                    <a:ln>
                      <a:noFill/>
                    </a:ln>
                  </pic:spPr>
                </pic:pic>
              </a:graphicData>
            </a:graphic>
          </wp:inline>
        </w:drawing>
      </w:r>
      <w:r>
        <w:rPr>
          <w:rFonts w:hint="eastAsia" w:ascii="宋体" w:hAnsi="宋体"/>
          <w:color w:val="000000"/>
        </w:rPr>
        <w:t>打印：打印此张单据或报表。</w:t>
      </w:r>
    </w:p>
    <w:p>
      <w:pPr>
        <w:tabs>
          <w:tab w:val="left" w:pos="900"/>
        </w:tabs>
        <w:spacing w:before="156" w:beforeLines="50" w:after="468"/>
        <w:ind w:left="420" w:firstLine="420" w:firstLineChars="200"/>
        <w:rPr>
          <w:rFonts w:ascii="宋体" w:hAnsi="宋体"/>
          <w:color w:val="000000"/>
        </w:rPr>
      </w:pPr>
      <w:r>
        <w:rPr>
          <w:rFonts w:hint="eastAsia" w:ascii="宋体" w:hAnsi="宋体"/>
          <w:color w:val="000000"/>
        </w:rPr>
        <w:drawing>
          <wp:inline distT="0" distB="0" distL="0" distR="0">
            <wp:extent cx="428625" cy="285750"/>
            <wp:effectExtent l="0" t="0" r="9525" b="0"/>
            <wp:docPr id="258" name="图片 258" descr="C:/Users/Administrator/AppData/Local/Temp/picturecompress_20210401142621/output_359.pngoutput_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C:/Users/Administrator/AppData/Local/Temp/picturecompress_20210401142621/output_359.pngoutput_359"/>
                    <pic:cNvPicPr>
                      <a:picLocks noChangeAspect="1" noChangeArrowheads="1"/>
                    </pic:cNvPicPr>
                  </pic:nvPicPr>
                  <pic:blipFill>
                    <a:blip r:embed="rId358"/>
                    <a:srcRect/>
                    <a:stretch>
                      <a:fillRect/>
                    </a:stretch>
                  </pic:blipFill>
                  <pic:spPr>
                    <a:xfrm>
                      <a:off x="0" y="0"/>
                      <a:ext cx="428625" cy="285750"/>
                    </a:xfrm>
                    <a:prstGeom prst="rect">
                      <a:avLst/>
                    </a:prstGeom>
                    <a:noFill/>
                    <a:ln>
                      <a:noFill/>
                    </a:ln>
                  </pic:spPr>
                </pic:pic>
              </a:graphicData>
            </a:graphic>
          </wp:inline>
        </w:drawing>
      </w:r>
      <w:r>
        <w:rPr>
          <w:rFonts w:hint="eastAsia" w:ascii="宋体" w:hAnsi="宋体"/>
          <w:color w:val="000000"/>
        </w:rPr>
        <w:t>存盘：保存此张单据。</w:t>
      </w:r>
    </w:p>
    <w:p>
      <w:pPr>
        <w:tabs>
          <w:tab w:val="left" w:pos="900"/>
        </w:tabs>
        <w:spacing w:before="156" w:beforeLines="50" w:after="468"/>
        <w:ind w:left="420" w:firstLine="420" w:firstLineChars="200"/>
        <w:rPr>
          <w:rFonts w:ascii="宋体" w:hAnsi="宋体"/>
          <w:color w:val="000000"/>
        </w:rPr>
      </w:pPr>
      <w:r>
        <w:rPr>
          <w:rFonts w:hint="eastAsia" w:ascii="宋体" w:hAnsi="宋体"/>
          <w:color w:val="000000"/>
        </w:rPr>
        <w:drawing>
          <wp:inline distT="0" distB="0" distL="0" distR="0">
            <wp:extent cx="438150" cy="295275"/>
            <wp:effectExtent l="0" t="0" r="0" b="9525"/>
            <wp:docPr id="257" name="图片 257" descr="C:/Users/Administrator/AppData/Local/Temp/picturecompress_20210401142621/output_360.pngoutput_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C:/Users/Administrator/AppData/Local/Temp/picturecompress_20210401142621/output_360.pngoutput_360"/>
                    <pic:cNvPicPr>
                      <a:picLocks noChangeAspect="1" noChangeArrowheads="1"/>
                    </pic:cNvPicPr>
                  </pic:nvPicPr>
                  <pic:blipFill>
                    <a:blip r:embed="rId359"/>
                    <a:srcRect/>
                    <a:stretch>
                      <a:fillRect/>
                    </a:stretch>
                  </pic:blipFill>
                  <pic:spPr>
                    <a:xfrm>
                      <a:off x="0" y="0"/>
                      <a:ext cx="438150" cy="295275"/>
                    </a:xfrm>
                    <a:prstGeom prst="rect">
                      <a:avLst/>
                    </a:prstGeom>
                    <a:noFill/>
                    <a:ln>
                      <a:noFill/>
                    </a:ln>
                  </pic:spPr>
                </pic:pic>
              </a:graphicData>
            </a:graphic>
          </wp:inline>
        </w:drawing>
      </w:r>
      <w:r>
        <w:rPr>
          <w:rFonts w:hint="eastAsia" w:ascii="宋体" w:hAnsi="宋体"/>
          <w:color w:val="000000"/>
        </w:rPr>
        <w:t>关闭：当不需要此画面时，按此关闭键。</w:t>
      </w:r>
    </w:p>
    <w:p>
      <w:pPr>
        <w:pStyle w:val="7"/>
        <w:ind w:left="420"/>
      </w:pPr>
      <w:bookmarkStart w:id="303" w:name="_Toc241470454"/>
      <w:bookmarkStart w:id="304" w:name="_Toc31595"/>
      <w:bookmarkStart w:id="305" w:name="_Toc150923122"/>
      <w:bookmarkStart w:id="306" w:name="_Toc26142"/>
      <w:bookmarkStart w:id="307" w:name="_Toc11842"/>
      <w:bookmarkStart w:id="308" w:name="_Toc165132731"/>
      <w:bookmarkStart w:id="309" w:name="_Toc351454390"/>
      <w:bookmarkStart w:id="310" w:name="_Toc79200123"/>
      <w:r>
        <w:rPr>
          <w:rFonts w:hint="eastAsia"/>
        </w:rPr>
        <w:t>4.3 系统单据样式</w:t>
      </w:r>
      <w:bookmarkEnd w:id="303"/>
      <w:bookmarkEnd w:id="304"/>
      <w:bookmarkEnd w:id="305"/>
      <w:bookmarkEnd w:id="306"/>
      <w:bookmarkEnd w:id="307"/>
      <w:bookmarkEnd w:id="308"/>
      <w:bookmarkEnd w:id="309"/>
      <w:bookmarkEnd w:id="310"/>
    </w:p>
    <w:p>
      <w:pPr>
        <w:tabs>
          <w:tab w:val="left" w:pos="900"/>
        </w:tabs>
        <w:spacing w:before="156" w:beforeLines="50" w:after="468"/>
        <w:ind w:left="403" w:leftChars="192" w:firstLine="420" w:firstLineChars="200"/>
        <w:rPr>
          <w:rFonts w:ascii="宋体" w:hAnsi="宋体"/>
          <w:color w:val="000000"/>
        </w:rPr>
      </w:pPr>
      <w:r>
        <w:rPr>
          <w:rFonts w:hint="eastAsia" w:ascii="宋体" w:hAnsi="宋体"/>
          <w:color w:val="000000"/>
        </w:rPr>
        <w:t>在我们系统中，具体操作包括【单据】和【报表】两种，下面我们举例讲解如何操作单据和报表。</w:t>
      </w:r>
    </w:p>
    <w:p>
      <w:pPr>
        <w:pStyle w:val="8"/>
        <w:ind w:left="420"/>
      </w:pPr>
      <w:bookmarkStart w:id="311" w:name="_Toc24749"/>
      <w:r>
        <w:rPr>
          <w:rFonts w:hint="eastAsia"/>
        </w:rPr>
        <w:t>4.3.1 单据样式</w:t>
      </w:r>
      <w:bookmarkEnd w:id="311"/>
    </w:p>
    <w:p>
      <w:pPr>
        <w:tabs>
          <w:tab w:val="left" w:pos="900"/>
        </w:tabs>
        <w:spacing w:before="156" w:beforeLines="50" w:after="468"/>
        <w:ind w:left="420" w:firstLine="420" w:firstLineChars="200"/>
        <w:rPr>
          <w:rFonts w:ascii="宋体" w:hAnsi="宋体"/>
          <w:color w:val="000000"/>
        </w:rPr>
      </w:pPr>
      <w:r>
        <w:rPr>
          <w:rFonts w:hint="eastAsia" w:ascii="宋体" w:hAnsi="宋体"/>
          <w:color w:val="000000"/>
        </w:rPr>
        <w:t>以单据（销货退回单）为例，如下图（</w:t>
      </w:r>
      <w:r>
        <w:rPr>
          <w:rFonts w:hint="eastAsia" w:ascii="Arial" w:hAnsi="Arial"/>
          <w:color w:val="000000"/>
        </w:rPr>
        <w:t>1-3-1</w:t>
      </w:r>
      <w:r>
        <w:rPr>
          <w:rFonts w:hint="eastAsia" w:ascii="宋体" w:hAnsi="宋体"/>
          <w:color w:val="000000"/>
        </w:rPr>
        <w:t>）所示：</w:t>
      </w:r>
    </w:p>
    <w:p>
      <w:pPr>
        <w:tabs>
          <w:tab w:val="left" w:pos="900"/>
        </w:tabs>
        <w:spacing w:before="156" w:beforeLines="50" w:after="468"/>
        <w:ind w:left="420"/>
        <w:jc w:val="center"/>
        <w:rPr>
          <w:rFonts w:ascii="宋体" w:hAnsi="宋体"/>
          <w:color w:val="000000"/>
        </w:rPr>
      </w:pPr>
      <w:r>
        <w:rPr>
          <w:rFonts w:hint="eastAsia" w:ascii="宋体" w:hAnsi="宋体"/>
          <w:color w:val="000000"/>
        </w:rPr>
        <w:t xml:space="preserve">   </w:t>
      </w:r>
      <w:r>
        <w:drawing>
          <wp:inline distT="0" distB="0" distL="0" distR="0">
            <wp:extent cx="5257800" cy="3238500"/>
            <wp:effectExtent l="0" t="0" r="0" b="0"/>
            <wp:docPr id="267" name="图片 267" descr="C:/Users/Administrator/AppData/Local/Temp/picturecompress_20210401142621/output_361.pngoutput_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C:/Users/Administrator/AppData/Local/Temp/picturecompress_20210401142621/output_361.pngoutput_361"/>
                    <pic:cNvPicPr>
                      <a:picLocks noChangeAspect="1" noChangeArrowheads="1"/>
                    </pic:cNvPicPr>
                  </pic:nvPicPr>
                  <pic:blipFill>
                    <a:blip r:embed="rId360"/>
                    <a:srcRect/>
                    <a:stretch>
                      <a:fillRect/>
                    </a:stretch>
                  </pic:blipFill>
                  <pic:spPr>
                    <a:xfrm>
                      <a:off x="0" y="0"/>
                      <a:ext cx="5257800" cy="3238500"/>
                    </a:xfrm>
                    <a:prstGeom prst="rect">
                      <a:avLst/>
                    </a:prstGeom>
                    <a:noFill/>
                    <a:ln>
                      <a:noFill/>
                    </a:ln>
                  </pic:spPr>
                </pic:pic>
              </a:graphicData>
            </a:graphic>
          </wp:inline>
        </w:drawing>
      </w:r>
    </w:p>
    <w:p>
      <w:pPr>
        <w:tabs>
          <w:tab w:val="left" w:pos="900"/>
        </w:tabs>
        <w:spacing w:before="156" w:beforeLines="50" w:after="468"/>
        <w:ind w:left="420"/>
        <w:rPr>
          <w:rFonts w:ascii="宋体" w:hAnsi="宋体"/>
          <w:b/>
          <w:color w:val="000000"/>
        </w:rPr>
      </w:pPr>
      <w:r>
        <w:rPr>
          <w:rFonts w:hint="eastAsia" w:ascii="宋体" w:hAnsi="宋体"/>
          <w:b/>
          <w:color w:val="000000"/>
          <w:sz w:val="18"/>
        </w:rPr>
        <w:t xml:space="preserve">                                          （图</w:t>
      </w:r>
      <w:r>
        <w:rPr>
          <w:rFonts w:hint="eastAsia" w:ascii="Arial" w:hAnsi="Arial"/>
          <w:b/>
          <w:color w:val="000000"/>
          <w:sz w:val="18"/>
        </w:rPr>
        <w:t>1-3-1</w:t>
      </w:r>
      <w:r>
        <w:rPr>
          <w:rFonts w:hint="eastAsia" w:ascii="宋体" w:hAnsi="宋体"/>
          <w:b/>
          <w:color w:val="000000"/>
          <w:sz w:val="18"/>
        </w:rPr>
        <w:t>）</w:t>
      </w:r>
    </w:p>
    <w:p>
      <w:pPr>
        <w:spacing w:before="156" w:beforeLines="50" w:after="468"/>
        <w:ind w:left="403" w:leftChars="192"/>
        <w:rPr>
          <w:rFonts w:ascii="宋体" w:hAnsi="宋体"/>
          <w:color w:val="000000"/>
        </w:rPr>
      </w:pPr>
      <w:r>
        <w:rPr>
          <w:rFonts w:hint="eastAsia" w:ascii="宋体" w:hAnsi="宋体"/>
          <w:b/>
          <w:color w:val="000000"/>
        </w:rPr>
        <w:t>【</w:t>
      </w:r>
      <w:r>
        <w:rPr>
          <w:rFonts w:hint="eastAsia" w:ascii="宋体" w:hAnsi="宋体"/>
          <w:color w:val="000000"/>
        </w:rPr>
        <w:t>操作说明</w:t>
      </w:r>
      <w:r>
        <w:rPr>
          <w:rFonts w:hint="eastAsia" w:ascii="宋体" w:hAnsi="宋体"/>
          <w:b/>
          <w:color w:val="000000"/>
        </w:rPr>
        <w:t>】</w:t>
      </w:r>
      <w:r>
        <w:rPr>
          <w:rFonts w:hint="eastAsia" w:ascii="宋体" w:hAnsi="宋体"/>
          <w:color w:val="000000"/>
        </w:rPr>
        <w:t>：</w:t>
      </w:r>
    </w:p>
    <w:p>
      <w:pPr>
        <w:spacing w:before="156" w:beforeLines="50" w:after="468"/>
        <w:ind w:left="403" w:leftChars="192" w:firstLine="420" w:firstLineChars="200"/>
        <w:rPr>
          <w:rFonts w:ascii="宋体" w:hAnsi="宋体"/>
          <w:color w:val="000000"/>
        </w:rPr>
      </w:pPr>
      <w:r>
        <w:rPr>
          <w:rFonts w:hint="eastAsia" w:ascii="宋体" w:hAnsi="宋体"/>
          <w:color w:val="000000"/>
        </w:rPr>
        <w:t>（</w:t>
      </w:r>
      <w:r>
        <w:rPr>
          <w:rFonts w:hint="eastAsia" w:ascii="Arial" w:hAnsi="Arial"/>
          <w:color w:val="000000"/>
        </w:rPr>
        <w:t>1</w:t>
      </w:r>
      <w:r>
        <w:rPr>
          <w:rFonts w:hint="eastAsia" w:ascii="宋体" w:hAnsi="宋体"/>
          <w:color w:val="000000"/>
        </w:rPr>
        <w:t>） 打开一张单据，系统自动默认当前日期，可以按实际情况进行修改。</w:t>
      </w:r>
    </w:p>
    <w:p>
      <w:pPr>
        <w:spacing w:before="156" w:beforeLines="50" w:after="468"/>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2</w:t>
      </w:r>
      <w:r>
        <w:rPr>
          <w:rFonts w:hint="eastAsia" w:ascii="宋体" w:hAnsi="宋体"/>
          <w:color w:val="000000"/>
        </w:rPr>
        <w:t>） 红色单号为系统自动生成的单号编码，按单据字段、年、月、日、流水号生成，可修改。</w:t>
      </w:r>
    </w:p>
    <w:p>
      <w:pPr>
        <w:spacing w:before="156" w:beforeLines="50" w:after="468"/>
        <w:ind w:left="420" w:firstLine="840" w:firstLineChars="400"/>
        <w:rPr>
          <w:rFonts w:ascii="宋体" w:hAnsi="宋体"/>
          <w:color w:val="000000"/>
        </w:rPr>
      </w:pPr>
      <w:r>
        <w:rPr>
          <w:rFonts w:hint="eastAsia" w:ascii="宋体" w:hAnsi="宋体"/>
          <w:color w:val="000000"/>
        </w:rPr>
        <w:t>（</w:t>
      </w:r>
      <w:r>
        <w:rPr>
          <w:rFonts w:hint="eastAsia" w:ascii="Arial" w:hAnsi="Arial"/>
          <w:color w:val="000000"/>
        </w:rPr>
        <w:t>3</w:t>
      </w:r>
      <w:r>
        <w:rPr>
          <w:rFonts w:hint="eastAsia" w:ascii="宋体" w:hAnsi="宋体"/>
          <w:color w:val="000000"/>
        </w:rPr>
        <w:t>） 其他表头栏位按具体情况填入或选择。</w:t>
      </w:r>
    </w:p>
    <w:p>
      <w:pPr>
        <w:spacing w:before="156" w:beforeLines="50" w:after="468"/>
        <w:ind w:left="420" w:firstLine="840" w:firstLineChars="400"/>
        <w:rPr>
          <w:rFonts w:ascii="宋体" w:hAnsi="宋体"/>
          <w:color w:val="000000"/>
        </w:rPr>
      </w:pPr>
      <w:r>
        <w:rPr>
          <w:rFonts w:hint="eastAsia" w:ascii="宋体" w:hAnsi="宋体"/>
          <w:color w:val="000000"/>
        </w:rPr>
        <w:t>（</w:t>
      </w:r>
      <w:r>
        <w:rPr>
          <w:rFonts w:hint="eastAsia" w:ascii="Arial" w:hAnsi="Arial"/>
          <w:color w:val="000000"/>
        </w:rPr>
        <w:t>4</w:t>
      </w:r>
      <w:r>
        <w:rPr>
          <w:rFonts w:hint="eastAsia" w:ascii="宋体" w:hAnsi="宋体"/>
          <w:color w:val="000000"/>
        </w:rPr>
        <w:t>） 在表身和表尾栏位，录入人可按自身实际情况选择改动数据。</w:t>
      </w:r>
    </w:p>
    <w:p>
      <w:pPr>
        <w:spacing w:before="156" w:beforeLines="50" w:after="468"/>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5</w:t>
      </w:r>
      <w:r>
        <w:rPr>
          <w:rFonts w:hint="eastAsia" w:ascii="宋体" w:hAnsi="宋体"/>
          <w:color w:val="000000"/>
        </w:rPr>
        <w:t>） 这些动作完成后，按下键盘上的F</w:t>
      </w:r>
      <w:r>
        <w:rPr>
          <w:rFonts w:hint="eastAsia" w:ascii="Arial" w:hAnsi="Arial"/>
          <w:color w:val="000000"/>
        </w:rPr>
        <w:t>8</w:t>
      </w:r>
      <w:r>
        <w:rPr>
          <w:rFonts w:hint="eastAsia" w:ascii="宋体" w:hAnsi="宋体"/>
          <w:color w:val="000000"/>
        </w:rPr>
        <w:t>键，即可快速存盘，一张单据就保存完毕了。</w:t>
      </w:r>
    </w:p>
    <w:p>
      <w:pPr>
        <w:spacing w:before="156" w:beforeLines="50" w:after="468"/>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6</w:t>
      </w:r>
      <w:r>
        <w:rPr>
          <w:rFonts w:hint="eastAsia" w:ascii="宋体" w:hAnsi="宋体"/>
          <w:color w:val="000000"/>
        </w:rPr>
        <w:t>） 当录入完一张单据后，如想继续进行下一笔单据的录入，可按下键盘的F</w:t>
      </w:r>
      <w:r>
        <w:rPr>
          <w:rFonts w:hint="eastAsia" w:ascii="Arial" w:hAnsi="Arial"/>
          <w:color w:val="000000"/>
        </w:rPr>
        <w:t>2</w:t>
      </w:r>
      <w:r>
        <w:rPr>
          <w:rFonts w:hint="eastAsia" w:ascii="宋体" w:hAnsi="宋体"/>
          <w:color w:val="000000"/>
        </w:rPr>
        <w:t>键进行新增录入。</w:t>
      </w:r>
    </w:p>
    <w:p>
      <w:pPr>
        <w:spacing w:before="156" w:beforeLines="50" w:after="468"/>
        <w:ind w:left="1470" w:leftChars="400" w:hanging="630" w:hangingChars="300"/>
        <w:rPr>
          <w:rFonts w:ascii="宋体" w:hAnsi="宋体"/>
          <w:color w:val="000000"/>
        </w:rPr>
      </w:pPr>
      <w:r>
        <w:rPr>
          <w:rFonts w:hint="eastAsia" w:ascii="宋体" w:hAnsi="宋体"/>
          <w:color w:val="000000"/>
        </w:rPr>
        <w:t>（</w:t>
      </w:r>
      <w:r>
        <w:rPr>
          <w:rFonts w:hint="eastAsia" w:ascii="Arial" w:hAnsi="Arial"/>
          <w:color w:val="000000"/>
        </w:rPr>
        <w:t>7</w:t>
      </w:r>
      <w:r>
        <w:rPr>
          <w:rFonts w:hint="eastAsia" w:ascii="宋体" w:hAnsi="宋体"/>
          <w:color w:val="000000"/>
        </w:rPr>
        <w:t>） 速查F</w:t>
      </w:r>
      <w:r>
        <w:rPr>
          <w:rFonts w:hint="eastAsia" w:ascii="Arial" w:hAnsi="Arial"/>
          <w:color w:val="000000"/>
        </w:rPr>
        <w:t>3</w:t>
      </w:r>
      <w:r>
        <w:rPr>
          <w:rFonts w:hint="eastAsia" w:ascii="宋体" w:hAnsi="宋体"/>
          <w:color w:val="000000"/>
        </w:rPr>
        <w:t>键则可以查找在此之前录入的所有单据，当不再需要此张单据时，可以按F</w:t>
      </w:r>
      <w:r>
        <w:rPr>
          <w:rFonts w:hint="eastAsia" w:ascii="Arial" w:hAnsi="Arial"/>
          <w:color w:val="000000"/>
        </w:rPr>
        <w:t>4</w:t>
      </w:r>
      <w:r>
        <w:rPr>
          <w:rFonts w:hint="eastAsia" w:ascii="宋体" w:hAnsi="宋体"/>
          <w:color w:val="000000"/>
        </w:rPr>
        <w:t>删除按钮删除（指自己所做的单据）。</w:t>
      </w:r>
    </w:p>
    <w:p>
      <w:pPr>
        <w:spacing w:before="156" w:beforeLines="50" w:after="468"/>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8</w:t>
      </w:r>
      <w:r>
        <w:rPr>
          <w:rFonts w:hint="eastAsia" w:ascii="宋体" w:hAnsi="宋体"/>
          <w:color w:val="000000"/>
        </w:rPr>
        <w:t>） F</w:t>
      </w:r>
      <w:r>
        <w:rPr>
          <w:rFonts w:hint="eastAsia" w:ascii="Arial" w:hAnsi="Arial"/>
          <w:color w:val="000000"/>
        </w:rPr>
        <w:t>6</w:t>
      </w:r>
      <w:r>
        <w:rPr>
          <w:rFonts w:hint="eastAsia" w:ascii="宋体" w:hAnsi="宋体"/>
          <w:color w:val="000000"/>
        </w:rPr>
        <w:t>属性是系统中非常重要的按钮，通过它可以对单据进行不同的控制，以达到管理上的目的。</w:t>
      </w:r>
    </w:p>
    <w:p>
      <w:pPr>
        <w:spacing w:before="156" w:beforeLines="50" w:after="468"/>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9</w:t>
      </w:r>
      <w:r>
        <w:rPr>
          <w:rFonts w:hint="eastAsia" w:ascii="宋体" w:hAnsi="宋体"/>
          <w:color w:val="000000"/>
        </w:rPr>
        <w:t>） F</w:t>
      </w:r>
      <w:r>
        <w:rPr>
          <w:rFonts w:hint="eastAsia" w:ascii="Arial" w:hAnsi="Arial"/>
          <w:color w:val="000000"/>
        </w:rPr>
        <w:t>7</w:t>
      </w:r>
      <w:r>
        <w:rPr>
          <w:rFonts w:hint="eastAsia" w:ascii="宋体" w:hAnsi="宋体"/>
          <w:color w:val="000000"/>
        </w:rPr>
        <w:t>打印：即将打印此张单据或报表。</w:t>
      </w:r>
    </w:p>
    <w:p>
      <w:pPr>
        <w:spacing w:before="156" w:beforeLines="50" w:after="468"/>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10</w:t>
      </w:r>
      <w:r>
        <w:rPr>
          <w:rFonts w:hint="eastAsia" w:ascii="宋体" w:hAnsi="宋体"/>
          <w:color w:val="000000"/>
        </w:rPr>
        <w:t>）ESC关闭：当不需要此画面时，按此键关闭。</w:t>
      </w:r>
    </w:p>
    <w:p>
      <w:pPr>
        <w:pStyle w:val="8"/>
        <w:ind w:left="420"/>
      </w:pPr>
      <w:bookmarkStart w:id="312" w:name="_Toc598"/>
      <w:r>
        <w:rPr>
          <w:rFonts w:hint="eastAsia"/>
        </w:rPr>
        <w:t>4.3.2 报表样式</w:t>
      </w:r>
      <w:bookmarkEnd w:id="312"/>
    </w:p>
    <w:p>
      <w:pPr>
        <w:tabs>
          <w:tab w:val="left" w:pos="900"/>
        </w:tabs>
        <w:spacing w:before="156" w:beforeLines="50" w:after="468"/>
        <w:ind w:left="420" w:firstLine="420" w:firstLineChars="200"/>
        <w:rPr>
          <w:rFonts w:ascii="宋体" w:hAnsi="宋体"/>
          <w:color w:val="000000"/>
        </w:rPr>
      </w:pPr>
      <w:r>
        <w:rPr>
          <w:rFonts w:hint="eastAsia" w:ascii="宋体" w:hAnsi="宋体"/>
          <w:color w:val="000000"/>
        </w:rPr>
        <w:t>以报表（销货明细表）为例，如下图（</w:t>
      </w:r>
      <w:r>
        <w:rPr>
          <w:rFonts w:hint="eastAsia" w:ascii="Arial" w:hAnsi="Arial"/>
          <w:color w:val="000000"/>
        </w:rPr>
        <w:t>1-3-2</w:t>
      </w:r>
      <w:r>
        <w:rPr>
          <w:rFonts w:hint="eastAsia" w:ascii="宋体" w:hAnsi="宋体"/>
          <w:color w:val="000000"/>
        </w:rPr>
        <w:t>）所示：</w:t>
      </w:r>
    </w:p>
    <w:p>
      <w:pPr>
        <w:tabs>
          <w:tab w:val="left" w:pos="900"/>
        </w:tabs>
        <w:spacing w:before="156" w:beforeLines="50" w:after="468"/>
        <w:ind w:left="420"/>
        <w:jc w:val="center"/>
        <w:rPr>
          <w:rFonts w:ascii="宋体" w:hAnsi="宋体"/>
          <w:b/>
          <w:color w:val="000000"/>
        </w:rPr>
      </w:pPr>
      <w:r>
        <w:rPr>
          <w:rFonts w:ascii="宋体" w:hAnsi="宋体"/>
          <w:b/>
          <w:color w:val="000000"/>
          <w:sz w:val="20"/>
        </w:rPr>
        <mc:AlternateContent>
          <mc:Choice Requires="wps">
            <w:drawing>
              <wp:anchor distT="0" distB="0" distL="114300" distR="114300" simplePos="0" relativeHeight="251704320" behindDoc="0" locked="0" layoutInCell="1" allowOverlap="1">
                <wp:simplePos x="0" y="0"/>
                <wp:positionH relativeFrom="column">
                  <wp:posOffset>3562985</wp:posOffset>
                </wp:positionH>
                <wp:positionV relativeFrom="paragraph">
                  <wp:posOffset>512445</wp:posOffset>
                </wp:positionV>
                <wp:extent cx="1600200" cy="297180"/>
                <wp:effectExtent l="953770" t="6350" r="17780" b="20320"/>
                <wp:wrapNone/>
                <wp:docPr id="1343" name="圆角矩形标注 1343"/>
                <wp:cNvGraphicFramePr/>
                <a:graphic xmlns:a="http://schemas.openxmlformats.org/drawingml/2006/main">
                  <a:graphicData uri="http://schemas.microsoft.com/office/word/2010/wordprocessingShape">
                    <wps:wsp>
                      <wps:cNvSpPr>
                        <a:spLocks noChangeArrowheads="1"/>
                      </wps:cNvSpPr>
                      <wps:spPr bwMode="auto">
                        <a:xfrm>
                          <a:off x="0" y="0"/>
                          <a:ext cx="1600200" cy="297180"/>
                        </a:xfrm>
                        <a:prstGeom prst="wedgeRoundRectCallout">
                          <a:avLst>
                            <a:gd name="adj1" fmla="val -106426"/>
                            <a:gd name="adj2" fmla="val -15171"/>
                            <a:gd name="adj3" fmla="val 16667"/>
                          </a:avLst>
                        </a:prstGeom>
                        <a:solidFill>
                          <a:srgbClr val="99CCFF"/>
                        </a:solidFill>
                        <a:ln w="12700">
                          <a:solidFill>
                            <a:srgbClr val="FF0000"/>
                          </a:solidFill>
                          <a:miter lim="800000"/>
                        </a:ln>
                      </wps:spPr>
                      <wps:txbx>
                        <w:txbxContent>
                          <w:p>
                            <w:pPr>
                              <w:spacing w:before="312" w:after="468"/>
                              <w:ind w:left="420" w:firstLine="103"/>
                              <w:rPr>
                                <w:b/>
                                <w:sz w:val="18"/>
                              </w:rPr>
                            </w:pPr>
                            <w:r>
                              <w:rPr>
                                <w:rFonts w:hint="eastAsia"/>
                                <w:b/>
                                <w:sz w:val="18"/>
                              </w:rPr>
                              <w:t>报表种类中的过滤条件</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280.55pt;margin-top:40.35pt;height:23.4pt;width:126pt;z-index:251704320;mso-width-relative:page;mso-height-relative:page;" fillcolor="#99CCFF" filled="t" stroked="t" coordsize="21600,21600" o:gfxdata="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C7Pxba2AAA&#10;AAoBAAAPAAAAAAAAAAEAIAAAACIAAABkcnMvZG93bnJldi54bWxQSwECFAAUAAAACACHTuJAA430&#10;V5ACAAAWBQAADgAAAAAAAAABACAAAAAnAQAAZHJzL2Uyb0RvYy54bWxQSwUGAAAAAAYABgBZAQAA&#10;KQYAAAAA&#10;" adj="-12188,7523,14400">
                <v:fill on="t" focussize="0,0"/>
                <v:stroke weight="1pt" color="#FF0000" miterlimit="8" joinstyle="miter"/>
                <v:imagedata o:title=""/>
                <o:lock v:ext="edit" aspectratio="f"/>
                <v:textbox>
                  <w:txbxContent>
                    <w:p>
                      <w:pPr>
                        <w:spacing w:before="312" w:after="468"/>
                        <w:ind w:left="420" w:firstLine="103"/>
                        <w:rPr>
                          <w:b/>
                          <w:sz w:val="18"/>
                        </w:rPr>
                      </w:pPr>
                      <w:r>
                        <w:rPr>
                          <w:rFonts w:hint="eastAsia"/>
                          <w:b/>
                          <w:sz w:val="18"/>
                        </w:rPr>
                        <w:t>报表种类中的过滤条件</w:t>
                      </w:r>
                    </w:p>
                  </w:txbxContent>
                </v:textbox>
              </v:shape>
            </w:pict>
          </mc:Fallback>
        </mc:AlternateContent>
      </w:r>
      <w:r>
        <w:rPr>
          <w:rFonts w:ascii="宋体" w:hAnsi="宋体"/>
          <w:b/>
          <w:color w:val="000000"/>
          <w:sz w:val="20"/>
        </w:rPr>
        <mc:AlternateContent>
          <mc:Choice Requires="wps">
            <w:drawing>
              <wp:anchor distT="0" distB="0" distL="114300" distR="114300" simplePos="0" relativeHeight="251705344" behindDoc="0" locked="0" layoutInCell="1" allowOverlap="1">
                <wp:simplePos x="0" y="0"/>
                <wp:positionH relativeFrom="column">
                  <wp:posOffset>1543050</wp:posOffset>
                </wp:positionH>
                <wp:positionV relativeFrom="paragraph">
                  <wp:posOffset>2181860</wp:posOffset>
                </wp:positionV>
                <wp:extent cx="1028700" cy="297180"/>
                <wp:effectExtent l="6350" t="712470" r="12700" b="19050"/>
                <wp:wrapNone/>
                <wp:docPr id="1342" name="圆角矩形标注 1342"/>
                <wp:cNvGraphicFramePr/>
                <a:graphic xmlns:a="http://schemas.openxmlformats.org/drawingml/2006/main">
                  <a:graphicData uri="http://schemas.microsoft.com/office/word/2010/wordprocessingShape">
                    <wps:wsp>
                      <wps:cNvSpPr>
                        <a:spLocks noChangeArrowheads="1"/>
                      </wps:cNvSpPr>
                      <wps:spPr bwMode="auto">
                        <a:xfrm>
                          <a:off x="0" y="0"/>
                          <a:ext cx="1028700" cy="297180"/>
                        </a:xfrm>
                        <a:prstGeom prst="wedgeRoundRectCallout">
                          <a:avLst>
                            <a:gd name="adj1" fmla="val -28519"/>
                            <a:gd name="adj2" fmla="val -278204"/>
                            <a:gd name="adj3" fmla="val 16667"/>
                          </a:avLst>
                        </a:prstGeom>
                        <a:solidFill>
                          <a:srgbClr val="99CCFF"/>
                        </a:solidFill>
                        <a:ln w="12700">
                          <a:solidFill>
                            <a:srgbClr val="FF0000"/>
                          </a:solidFill>
                          <a:miter lim="800000"/>
                        </a:ln>
                      </wps:spPr>
                      <wps:txbx>
                        <w:txbxContent>
                          <w:p>
                            <w:pPr>
                              <w:spacing w:before="312" w:after="468"/>
                              <w:ind w:left="420" w:firstLine="103"/>
                              <w:rPr>
                                <w:b/>
                                <w:sz w:val="18"/>
                              </w:rPr>
                            </w:pPr>
                            <w:r>
                              <w:rPr>
                                <w:rFonts w:hint="eastAsia"/>
                                <w:b/>
                                <w:sz w:val="18"/>
                              </w:rPr>
                              <w:t>数据显示区域</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121.5pt;margin-top:171.8pt;height:23.4pt;width:81pt;z-index:251705344;mso-width-relative:page;mso-height-relative:page;" fillcolor="#99CCFF" filled="t" stroked="t" coordsize="21600,21600" o:gfxdata="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DAbMyK2QAAAAsB&#10;AAAPAAAAAAAAAAEAIAAAACIAAABkcnMvZG93bnJldi54bWxQSwECFAAUAAAACACHTuJAnR4l24wC&#10;AAAWBQAADgAAAAAAAAABACAAAAAoAQAAZHJzL2Uyb0RvYy54bWxQSwUGAAAAAAYABgBZAQAAJgYA&#10;AAAA&#10;" adj="4640,-49292,14400">
                <v:fill on="t" focussize="0,0"/>
                <v:stroke weight="1pt" color="#FF0000" miterlimit="8" joinstyle="miter"/>
                <v:imagedata o:title=""/>
                <o:lock v:ext="edit" aspectratio="f"/>
                <v:textbox>
                  <w:txbxContent>
                    <w:p>
                      <w:pPr>
                        <w:spacing w:before="312" w:after="468"/>
                        <w:ind w:left="420" w:firstLine="103"/>
                        <w:rPr>
                          <w:b/>
                          <w:sz w:val="18"/>
                        </w:rPr>
                      </w:pPr>
                      <w:r>
                        <w:rPr>
                          <w:rFonts w:hint="eastAsia"/>
                          <w:b/>
                          <w:sz w:val="18"/>
                        </w:rPr>
                        <w:t>数据显示区域</w:t>
                      </w:r>
                    </w:p>
                  </w:txbxContent>
                </v:textbox>
              </v:shape>
            </w:pict>
          </mc:Fallback>
        </mc:AlternateContent>
      </w:r>
      <w:r>
        <w:rPr>
          <w:rFonts w:ascii="宋体" w:hAnsi="宋体"/>
          <w:b/>
          <w:color w:val="000000"/>
          <w:sz w:val="20"/>
        </w:rPr>
        <mc:AlternateContent>
          <mc:Choice Requires="wps">
            <w:drawing>
              <wp:anchor distT="0" distB="0" distL="114300" distR="114300" simplePos="0" relativeHeight="251761664" behindDoc="0" locked="0" layoutInCell="1" allowOverlap="1">
                <wp:simplePos x="0" y="0"/>
                <wp:positionH relativeFrom="column">
                  <wp:posOffset>-247650</wp:posOffset>
                </wp:positionH>
                <wp:positionV relativeFrom="paragraph">
                  <wp:posOffset>1209675</wp:posOffset>
                </wp:positionV>
                <wp:extent cx="1028700" cy="297180"/>
                <wp:effectExtent l="6350" t="972185" r="12700" b="6985"/>
                <wp:wrapNone/>
                <wp:docPr id="1341" name="圆角矩形标注 1341"/>
                <wp:cNvGraphicFramePr/>
                <a:graphic xmlns:a="http://schemas.openxmlformats.org/drawingml/2006/main">
                  <a:graphicData uri="http://schemas.microsoft.com/office/word/2010/wordprocessingShape">
                    <wps:wsp>
                      <wps:cNvSpPr>
                        <a:spLocks noChangeArrowheads="1"/>
                      </wps:cNvSpPr>
                      <wps:spPr bwMode="auto">
                        <a:xfrm>
                          <a:off x="0" y="0"/>
                          <a:ext cx="1028700" cy="297180"/>
                        </a:xfrm>
                        <a:prstGeom prst="wedgeRoundRectCallout">
                          <a:avLst>
                            <a:gd name="adj1" fmla="val -9074"/>
                            <a:gd name="adj2" fmla="val -361537"/>
                            <a:gd name="adj3" fmla="val 16667"/>
                          </a:avLst>
                        </a:prstGeom>
                        <a:solidFill>
                          <a:srgbClr val="99CCFF"/>
                        </a:solidFill>
                        <a:ln w="12700">
                          <a:solidFill>
                            <a:srgbClr val="FF0000"/>
                          </a:solidFill>
                          <a:miter lim="800000"/>
                        </a:ln>
                      </wps:spPr>
                      <wps:txbx>
                        <w:txbxContent>
                          <w:p>
                            <w:pPr>
                              <w:spacing w:before="312" w:after="468"/>
                              <w:ind w:left="420" w:firstLine="103"/>
                              <w:rPr>
                                <w:b/>
                                <w:sz w:val="18"/>
                              </w:rPr>
                            </w:pPr>
                            <w:r>
                              <w:rPr>
                                <w:rFonts w:hint="eastAsia"/>
                                <w:b/>
                                <w:sz w:val="18"/>
                              </w:rPr>
                              <w:t>功能按钮栏</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19.5pt;margin-top:95.25pt;height:23.4pt;width:81pt;z-index:251761664;mso-width-relative:page;mso-height-relative:page;" fillcolor="#99CCFF" filled="t" stroked="t" coordsize="21600,21600" o:gfxdata="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K6xL63ZAAAACwEA&#10;AA8AAAAAAAAAAQAgAAAAIgAAAGRycy9kb3ducmV2LnhtbFBLAQIUABQAAAAIAIdO4kAJGZtyiwIA&#10;ABUFAAAOAAAAAAAAAAEAIAAAACgBAABkcnMvZTJvRG9jLnhtbFBLBQYAAAAABgAGAFkBAAAlBgAA&#10;AAA=&#10;" adj="8840,-67292,14400">
                <v:fill on="t" focussize="0,0"/>
                <v:stroke weight="1pt" color="#FF0000" miterlimit="8" joinstyle="miter"/>
                <v:imagedata o:title=""/>
                <o:lock v:ext="edit" aspectratio="f"/>
                <v:textbox>
                  <w:txbxContent>
                    <w:p>
                      <w:pPr>
                        <w:spacing w:before="312" w:after="468"/>
                        <w:ind w:left="420" w:firstLine="103"/>
                        <w:rPr>
                          <w:b/>
                          <w:sz w:val="18"/>
                        </w:rPr>
                      </w:pPr>
                      <w:r>
                        <w:rPr>
                          <w:rFonts w:hint="eastAsia"/>
                          <w:b/>
                          <w:sz w:val="18"/>
                        </w:rPr>
                        <w:t>功能按钮栏</w:t>
                      </w:r>
                    </w:p>
                  </w:txbxContent>
                </v:textbox>
              </v:shape>
            </w:pict>
          </mc:Fallback>
        </mc:AlternateContent>
      </w:r>
      <w:r>
        <w:rPr>
          <w:rFonts w:ascii="宋体" w:hAnsi="宋体"/>
          <w:b/>
          <w:color w:val="000000"/>
          <w:sz w:val="20"/>
        </w:rPr>
        <mc:AlternateContent>
          <mc:Choice Requires="wps">
            <w:drawing>
              <wp:anchor distT="0" distB="0" distL="114300" distR="114300" simplePos="0" relativeHeight="251703296" behindDoc="0" locked="0" layoutInCell="1" allowOverlap="1">
                <wp:simplePos x="0" y="0"/>
                <wp:positionH relativeFrom="column">
                  <wp:posOffset>857250</wp:posOffset>
                </wp:positionH>
                <wp:positionV relativeFrom="paragraph">
                  <wp:posOffset>71120</wp:posOffset>
                </wp:positionV>
                <wp:extent cx="1371600" cy="294640"/>
                <wp:effectExtent l="6350" t="6350" r="12700" b="289560"/>
                <wp:wrapNone/>
                <wp:docPr id="1340" name="圆角矩形标注 1340"/>
                <wp:cNvGraphicFramePr/>
                <a:graphic xmlns:a="http://schemas.openxmlformats.org/drawingml/2006/main">
                  <a:graphicData uri="http://schemas.microsoft.com/office/word/2010/wordprocessingShape">
                    <wps:wsp>
                      <wps:cNvSpPr>
                        <a:spLocks noChangeArrowheads="1"/>
                      </wps:cNvSpPr>
                      <wps:spPr bwMode="auto">
                        <a:xfrm>
                          <a:off x="0" y="0"/>
                          <a:ext cx="1371600" cy="294640"/>
                        </a:xfrm>
                        <a:prstGeom prst="wedgeRoundRectCallout">
                          <a:avLst>
                            <a:gd name="adj1" fmla="val -37639"/>
                            <a:gd name="adj2" fmla="val 137718"/>
                            <a:gd name="adj3" fmla="val 16667"/>
                          </a:avLst>
                        </a:prstGeom>
                        <a:solidFill>
                          <a:srgbClr val="99CCFF"/>
                        </a:solidFill>
                        <a:ln w="12700">
                          <a:solidFill>
                            <a:srgbClr val="FF0000"/>
                          </a:solidFill>
                          <a:miter lim="800000"/>
                        </a:ln>
                      </wps:spPr>
                      <wps:txbx>
                        <w:txbxContent>
                          <w:p>
                            <w:pPr>
                              <w:spacing w:before="312" w:after="468"/>
                              <w:ind w:left="420" w:firstLine="103"/>
                              <w:rPr>
                                <w:b/>
                              </w:rPr>
                            </w:pPr>
                            <w:r>
                              <w:rPr>
                                <w:rFonts w:hint="eastAsia"/>
                                <w:b/>
                                <w:sz w:val="18"/>
                              </w:rPr>
                              <w:t>报表日期过滤条件</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67.5pt;margin-top:5.6pt;height:23.2pt;width:108pt;z-index:251703296;mso-width-relative:page;mso-height-relative:page;" fillcolor="#99CCFF" filled="t" stroked="t" coordsize="21600,21600" o:gfxdata="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NyxLr/YAAAACQEA&#10;AA8AAAAAAAAAAQAgAAAAIgAAAGRycy9kb3ducmV2LnhtbFBLAQIUABQAAAAIAIdO4kBUdkUajAIA&#10;ABUFAAAOAAAAAAAAAAEAIAAAACcBAABkcnMvZTJvRG9jLnhtbFBLBQYAAAAABgAGAFkBAAAlBgAA&#10;AAA=&#10;" adj="2670,40547,14400">
                <v:fill on="t" focussize="0,0"/>
                <v:stroke weight="1pt" color="#FF0000" miterlimit="8" joinstyle="miter"/>
                <v:imagedata o:title=""/>
                <o:lock v:ext="edit" aspectratio="f"/>
                <v:textbox>
                  <w:txbxContent>
                    <w:p>
                      <w:pPr>
                        <w:spacing w:before="312" w:after="468"/>
                        <w:ind w:left="420" w:firstLine="103"/>
                        <w:rPr>
                          <w:b/>
                        </w:rPr>
                      </w:pPr>
                      <w:r>
                        <w:rPr>
                          <w:rFonts w:hint="eastAsia"/>
                          <w:b/>
                          <w:sz w:val="18"/>
                        </w:rPr>
                        <w:t>报表日期过滤条件</w:t>
                      </w:r>
                    </w:p>
                  </w:txbxContent>
                </v:textbox>
              </v:shape>
            </w:pict>
          </mc:Fallback>
        </mc:AlternateContent>
      </w:r>
      <w:r>
        <w:drawing>
          <wp:inline distT="0" distB="0" distL="0" distR="0">
            <wp:extent cx="5267325" cy="3243580"/>
            <wp:effectExtent l="0" t="0" r="9525" b="13970"/>
            <wp:docPr id="569" name="图片 569" descr="C:/Users/Administrator/AppData/Local/Temp/picturecompress_20210401142621/output_362.pngoutput_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569" descr="C:/Users/Administrator/AppData/Local/Temp/picturecompress_20210401142621/output_362.pngoutput_362"/>
                    <pic:cNvPicPr>
                      <a:picLocks noChangeAspect="1" noChangeArrowheads="1"/>
                    </pic:cNvPicPr>
                  </pic:nvPicPr>
                  <pic:blipFill>
                    <a:blip r:embed="rId361"/>
                    <a:srcRect/>
                    <a:stretch>
                      <a:fillRect/>
                    </a:stretch>
                  </pic:blipFill>
                  <pic:spPr>
                    <a:xfrm>
                      <a:off x="0" y="0"/>
                      <a:ext cx="5267325" cy="3243580"/>
                    </a:xfrm>
                    <a:prstGeom prst="rect">
                      <a:avLst/>
                    </a:prstGeom>
                    <a:noFill/>
                    <a:ln>
                      <a:noFill/>
                    </a:ln>
                  </pic:spPr>
                </pic:pic>
              </a:graphicData>
            </a:graphic>
          </wp:inline>
        </w:drawing>
      </w:r>
    </w:p>
    <w:p>
      <w:pPr>
        <w:tabs>
          <w:tab w:val="left" w:pos="900"/>
        </w:tabs>
        <w:spacing w:before="156" w:beforeLines="50" w:after="468"/>
        <w:ind w:left="420" w:firstLine="3634" w:firstLineChars="2011"/>
        <w:rPr>
          <w:rFonts w:ascii="宋体" w:hAnsi="宋体"/>
          <w:color w:val="000000"/>
        </w:rPr>
      </w:pPr>
      <w:r>
        <w:rPr>
          <w:rFonts w:hint="eastAsia" w:ascii="宋体" w:hAnsi="宋体"/>
          <w:b/>
          <w:color w:val="000000"/>
          <w:sz w:val="18"/>
        </w:rPr>
        <w:t xml:space="preserve"> （图</w:t>
      </w:r>
      <w:r>
        <w:rPr>
          <w:rFonts w:hint="eastAsia" w:ascii="Arial" w:hAnsi="Arial"/>
          <w:b/>
          <w:color w:val="000000"/>
          <w:sz w:val="18"/>
        </w:rPr>
        <w:t>1-3-2</w:t>
      </w:r>
      <w:r>
        <w:rPr>
          <w:rFonts w:hint="eastAsia" w:ascii="宋体" w:hAnsi="宋体"/>
          <w:b/>
          <w:color w:val="000000"/>
          <w:sz w:val="18"/>
        </w:rPr>
        <w:t>）</w:t>
      </w:r>
    </w:p>
    <w:p>
      <w:pPr>
        <w:tabs>
          <w:tab w:val="left" w:pos="900"/>
        </w:tabs>
        <w:spacing w:before="156" w:beforeLines="50" w:after="468"/>
        <w:ind w:left="420" w:firstLine="420" w:firstLineChars="200"/>
        <w:rPr>
          <w:rFonts w:ascii="宋体" w:hAnsi="宋体"/>
          <w:color w:val="000000"/>
        </w:rPr>
      </w:pPr>
      <w:r>
        <w:rPr>
          <w:rFonts w:hint="eastAsia" w:ascii="宋体" w:hAnsi="宋体"/>
          <w:color w:val="000000"/>
        </w:rPr>
        <w:t>【操作说明】：</w:t>
      </w:r>
    </w:p>
    <w:p>
      <w:pPr>
        <w:tabs>
          <w:tab w:val="left" w:pos="900"/>
        </w:tabs>
        <w:spacing w:before="156" w:beforeLines="50" w:after="468"/>
        <w:ind w:left="420" w:firstLine="840" w:firstLineChars="400"/>
        <w:rPr>
          <w:rFonts w:ascii="宋体" w:hAnsi="宋体"/>
          <w:color w:val="000000"/>
        </w:rPr>
      </w:pPr>
      <w:r>
        <w:rPr>
          <w:rFonts w:hint="eastAsia" w:ascii="宋体" w:hAnsi="宋体"/>
          <w:color w:val="000000"/>
        </w:rPr>
        <w:t>（</w:t>
      </w:r>
      <w:r>
        <w:rPr>
          <w:rFonts w:hint="eastAsia" w:ascii="Arial" w:hAnsi="Arial"/>
          <w:color w:val="000000"/>
        </w:rPr>
        <w:t>1</w:t>
      </w:r>
      <w:r>
        <w:rPr>
          <w:rFonts w:hint="eastAsia" w:ascii="宋体" w:hAnsi="宋体"/>
          <w:color w:val="000000"/>
        </w:rPr>
        <w:t>） 打开一张报表，选择需要查看的日期范围和其他条件的范围。</w:t>
      </w:r>
    </w:p>
    <w:p>
      <w:pPr>
        <w:tabs>
          <w:tab w:val="left" w:pos="900"/>
        </w:tabs>
        <w:spacing w:before="156" w:beforeLines="50" w:after="468"/>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2</w:t>
      </w:r>
      <w:r>
        <w:rPr>
          <w:rFonts w:hint="eastAsia" w:ascii="宋体" w:hAnsi="宋体"/>
          <w:color w:val="000000"/>
        </w:rPr>
        <w:t>） 选择F</w:t>
      </w:r>
      <w:r>
        <w:rPr>
          <w:rFonts w:hint="eastAsia" w:ascii="Arial" w:hAnsi="Arial"/>
          <w:color w:val="000000"/>
        </w:rPr>
        <w:t>2</w:t>
      </w:r>
      <w:r>
        <w:rPr>
          <w:rFonts w:hint="eastAsia" w:ascii="宋体" w:hAnsi="宋体"/>
          <w:color w:val="000000"/>
        </w:rPr>
        <w:t>种类，在查看报表时，可以根据此种类中列示的种类过滤出不同的管理上需要的报表。</w:t>
      </w:r>
    </w:p>
    <w:p>
      <w:pPr>
        <w:tabs>
          <w:tab w:val="left" w:pos="900"/>
        </w:tabs>
        <w:spacing w:before="156" w:beforeLines="50" w:after="468"/>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3</w:t>
      </w:r>
      <w:r>
        <w:rPr>
          <w:rFonts w:hint="eastAsia" w:ascii="宋体" w:hAnsi="宋体"/>
          <w:color w:val="000000"/>
        </w:rPr>
        <w:t>） 查看F</w:t>
      </w:r>
      <w:r>
        <w:rPr>
          <w:rFonts w:hint="eastAsia" w:ascii="Arial" w:hAnsi="Arial"/>
          <w:color w:val="000000"/>
        </w:rPr>
        <w:t>3</w:t>
      </w:r>
      <w:r>
        <w:rPr>
          <w:rFonts w:hint="eastAsia" w:ascii="宋体" w:hAnsi="宋体"/>
          <w:color w:val="000000"/>
        </w:rPr>
        <w:t>条件，对所要查看的报表进行不同的限制以达到不同的查询需要。</w:t>
      </w:r>
    </w:p>
    <w:p>
      <w:pPr>
        <w:tabs>
          <w:tab w:val="left" w:pos="900"/>
        </w:tabs>
        <w:spacing w:before="156" w:beforeLines="50" w:after="468"/>
        <w:ind w:left="420" w:firstLine="840" w:firstLineChars="400"/>
        <w:rPr>
          <w:rFonts w:ascii="宋体" w:hAnsi="宋体"/>
          <w:color w:val="000000"/>
        </w:rPr>
      </w:pPr>
      <w:r>
        <w:rPr>
          <w:rFonts w:hint="eastAsia" w:ascii="宋体" w:hAnsi="宋体"/>
          <w:color w:val="000000"/>
        </w:rPr>
        <w:t>（</w:t>
      </w:r>
      <w:r>
        <w:rPr>
          <w:rFonts w:hint="eastAsia" w:ascii="Arial" w:hAnsi="Arial"/>
          <w:color w:val="000000"/>
        </w:rPr>
        <w:t>4</w:t>
      </w:r>
      <w:r>
        <w:rPr>
          <w:rFonts w:hint="eastAsia" w:ascii="宋体" w:hAnsi="宋体"/>
          <w:color w:val="000000"/>
        </w:rPr>
        <w:t>） 按下F</w:t>
      </w:r>
      <w:r>
        <w:rPr>
          <w:rFonts w:hint="eastAsia" w:ascii="Arial" w:hAnsi="Arial"/>
          <w:color w:val="000000"/>
        </w:rPr>
        <w:t>8</w:t>
      </w:r>
      <w:r>
        <w:rPr>
          <w:rFonts w:hint="eastAsia" w:ascii="宋体" w:hAnsi="宋体"/>
          <w:color w:val="000000"/>
        </w:rPr>
        <w:t>制表进行计算数据，报表就可产生了。</w:t>
      </w:r>
    </w:p>
    <w:p>
      <w:pPr>
        <w:tabs>
          <w:tab w:val="left" w:pos="900"/>
        </w:tabs>
        <w:spacing w:before="156" w:beforeLines="50" w:after="468"/>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5</w:t>
      </w:r>
      <w:r>
        <w:rPr>
          <w:rFonts w:hint="eastAsia" w:ascii="宋体" w:hAnsi="宋体"/>
          <w:color w:val="000000"/>
        </w:rPr>
        <w:t>） 如想进行数据转出，按下F</w:t>
      </w:r>
      <w:r>
        <w:rPr>
          <w:rFonts w:hint="eastAsia" w:ascii="Arial" w:hAnsi="Arial"/>
          <w:color w:val="000000"/>
        </w:rPr>
        <w:t>5</w:t>
      </w:r>
      <w:r>
        <w:rPr>
          <w:rFonts w:hint="eastAsia" w:ascii="宋体" w:hAnsi="宋体"/>
          <w:color w:val="000000"/>
        </w:rPr>
        <w:t>转出，选择需要转出的具体格式，可将报表转出。</w:t>
      </w:r>
    </w:p>
    <w:p>
      <w:pPr>
        <w:tabs>
          <w:tab w:val="left" w:pos="900"/>
        </w:tabs>
        <w:spacing w:before="156" w:beforeLines="50" w:after="468"/>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6</w:t>
      </w:r>
      <w:r>
        <w:rPr>
          <w:rFonts w:hint="eastAsia" w:ascii="宋体" w:hAnsi="宋体"/>
          <w:color w:val="000000"/>
        </w:rPr>
        <w:t>） F</w:t>
      </w:r>
      <w:r>
        <w:rPr>
          <w:rFonts w:hint="eastAsia" w:ascii="Arial" w:hAnsi="Arial"/>
          <w:color w:val="000000"/>
        </w:rPr>
        <w:t>6</w:t>
      </w:r>
      <w:r>
        <w:rPr>
          <w:rFonts w:hint="eastAsia" w:ascii="宋体" w:hAnsi="宋体"/>
          <w:color w:val="000000"/>
        </w:rPr>
        <w:t>预览是对需要打印的页面提供的功能，可以看出所排版面是否与自己所需的一致。</w:t>
      </w:r>
    </w:p>
    <w:p>
      <w:pPr>
        <w:tabs>
          <w:tab w:val="left" w:pos="900"/>
        </w:tabs>
        <w:spacing w:before="156" w:beforeLines="50" w:after="468"/>
        <w:ind w:left="420" w:firstLine="840" w:firstLineChars="400"/>
        <w:rPr>
          <w:rFonts w:ascii="宋体" w:hAnsi="宋体"/>
          <w:color w:val="000000"/>
        </w:rPr>
      </w:pPr>
      <w:r>
        <w:rPr>
          <w:rFonts w:hint="eastAsia" w:ascii="宋体" w:hAnsi="宋体"/>
          <w:color w:val="000000"/>
        </w:rPr>
        <w:t>（</w:t>
      </w:r>
      <w:r>
        <w:rPr>
          <w:rFonts w:hint="eastAsia" w:ascii="Arial" w:hAnsi="Arial"/>
          <w:color w:val="000000"/>
        </w:rPr>
        <w:t>7</w:t>
      </w:r>
      <w:r>
        <w:rPr>
          <w:rFonts w:hint="eastAsia" w:ascii="宋体" w:hAnsi="宋体"/>
          <w:color w:val="000000"/>
        </w:rPr>
        <w:t>） F</w:t>
      </w:r>
      <w:r>
        <w:rPr>
          <w:rFonts w:hint="eastAsia" w:ascii="Arial" w:hAnsi="Arial"/>
          <w:color w:val="000000"/>
        </w:rPr>
        <w:t>7</w:t>
      </w:r>
      <w:r>
        <w:rPr>
          <w:rFonts w:hint="eastAsia" w:ascii="宋体" w:hAnsi="宋体"/>
          <w:color w:val="000000"/>
        </w:rPr>
        <w:t>打印：即将打印此张单据或报表。</w:t>
      </w:r>
    </w:p>
    <w:p>
      <w:pPr>
        <w:tabs>
          <w:tab w:val="left" w:pos="900"/>
        </w:tabs>
        <w:spacing w:before="156" w:beforeLines="50" w:after="468"/>
        <w:ind w:left="420" w:firstLine="840" w:firstLineChars="400"/>
        <w:rPr>
          <w:rFonts w:ascii="宋体" w:hAnsi="宋体"/>
          <w:color w:val="000000"/>
        </w:rPr>
      </w:pPr>
      <w:r>
        <w:rPr>
          <w:rFonts w:hint="eastAsia" w:ascii="宋体" w:hAnsi="宋体"/>
          <w:color w:val="000000"/>
        </w:rPr>
        <w:t>（</w:t>
      </w:r>
      <w:r>
        <w:rPr>
          <w:rFonts w:hint="eastAsia" w:ascii="Arial" w:hAnsi="Arial"/>
          <w:color w:val="000000"/>
        </w:rPr>
        <w:t>8</w:t>
      </w:r>
      <w:r>
        <w:rPr>
          <w:rFonts w:hint="eastAsia" w:ascii="宋体" w:hAnsi="宋体"/>
          <w:color w:val="000000"/>
        </w:rPr>
        <w:t>） ESC关闭：当不需要此画面时，按此键关闭。</w:t>
      </w:r>
    </w:p>
    <w:p>
      <w:pPr>
        <w:tabs>
          <w:tab w:val="left" w:pos="900"/>
        </w:tabs>
        <w:spacing w:before="156" w:beforeLines="50" w:after="468"/>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9</w:t>
      </w:r>
      <w:r>
        <w:rPr>
          <w:rFonts w:hint="eastAsia" w:ascii="宋体" w:hAnsi="宋体"/>
          <w:color w:val="000000"/>
        </w:rPr>
        <w:t>） F</w:t>
      </w:r>
      <w:r>
        <w:rPr>
          <w:rFonts w:hint="eastAsia" w:ascii="Arial" w:hAnsi="Arial"/>
          <w:color w:val="000000"/>
        </w:rPr>
        <w:t>11</w:t>
      </w:r>
      <w:r>
        <w:rPr>
          <w:rFonts w:hint="eastAsia" w:ascii="宋体" w:hAnsi="宋体"/>
          <w:color w:val="000000"/>
        </w:rPr>
        <w:t>：按下键盘上的F</w:t>
      </w:r>
      <w:r>
        <w:rPr>
          <w:rFonts w:hint="eastAsia" w:ascii="Arial" w:hAnsi="Arial"/>
          <w:color w:val="000000"/>
        </w:rPr>
        <w:t>11</w:t>
      </w:r>
      <w:r>
        <w:rPr>
          <w:rFonts w:hint="eastAsia" w:ascii="宋体" w:hAnsi="宋体"/>
          <w:color w:val="000000"/>
        </w:rPr>
        <w:t>键，可以查看到此表的合计数据（并非所有表都提供此功能）。</w:t>
      </w:r>
    </w:p>
    <w:p>
      <w:pPr>
        <w:tabs>
          <w:tab w:val="left" w:pos="900"/>
        </w:tabs>
        <w:spacing w:before="156" w:beforeLines="50" w:after="468"/>
        <w:ind w:left="1453" w:leftChars="392" w:hanging="630" w:hangingChars="300"/>
        <w:rPr>
          <w:rFonts w:ascii="宋体" w:hAnsi="宋体"/>
          <w:color w:val="000000"/>
        </w:rPr>
      </w:pPr>
    </w:p>
    <w:p>
      <w:pPr>
        <w:pStyle w:val="7"/>
        <w:ind w:left="420"/>
      </w:pPr>
      <w:bookmarkStart w:id="313" w:name="_Toc79200124"/>
      <w:bookmarkStart w:id="314" w:name="_Toc32589"/>
      <w:bookmarkStart w:id="315" w:name="_Toc351454391"/>
      <w:bookmarkStart w:id="316" w:name="_Toc241470455"/>
      <w:bookmarkStart w:id="317" w:name="_Toc150923123"/>
      <w:bookmarkStart w:id="318" w:name="_Toc165132732"/>
      <w:bookmarkStart w:id="319" w:name="_Toc11311"/>
      <w:bookmarkStart w:id="320" w:name="_Toc32263"/>
      <w:r>
        <w:rPr>
          <w:rFonts w:hint="eastAsia"/>
        </w:rPr>
        <w:t>4.4 系统界面简介</w:t>
      </w:r>
      <w:bookmarkEnd w:id="313"/>
      <w:bookmarkEnd w:id="314"/>
      <w:bookmarkEnd w:id="315"/>
      <w:bookmarkEnd w:id="316"/>
      <w:bookmarkEnd w:id="317"/>
      <w:bookmarkEnd w:id="318"/>
      <w:bookmarkEnd w:id="319"/>
      <w:bookmarkEnd w:id="320"/>
    </w:p>
    <w:p>
      <w:pPr>
        <w:tabs>
          <w:tab w:val="left" w:pos="900"/>
        </w:tabs>
        <w:spacing w:before="156" w:beforeLines="50" w:after="468"/>
        <w:ind w:left="403" w:leftChars="192"/>
        <w:rPr>
          <w:rFonts w:ascii="宋体" w:hAnsi="宋体"/>
          <w:color w:val="000000"/>
        </w:rPr>
      </w:pPr>
      <w:r>
        <w:rPr>
          <w:rFonts w:hint="eastAsia" w:ascii="宋体" w:hAnsi="宋体"/>
          <w:color w:val="000000"/>
        </w:rPr>
        <w:t>系统界面如下图（</w:t>
      </w:r>
      <w:r>
        <w:rPr>
          <w:rFonts w:hint="eastAsia" w:ascii="Arial" w:hAnsi="Arial"/>
          <w:color w:val="000000"/>
        </w:rPr>
        <w:t>1-4-1</w:t>
      </w:r>
      <w:r>
        <w:rPr>
          <w:rFonts w:hint="eastAsia" w:ascii="宋体" w:hAnsi="宋体"/>
          <w:color w:val="000000"/>
        </w:rPr>
        <w:t>）所示：</w:t>
      </w:r>
    </w:p>
    <w:p>
      <w:pPr>
        <w:spacing w:before="312" w:after="468"/>
        <w:ind w:left="420"/>
        <w:jc w:val="center"/>
      </w:pPr>
      <w:r>
        <w:rPr>
          <w:rFonts w:hint="eastAsia"/>
        </w:rPr>
        <w:t xml:space="preserve">  </w:t>
      </w:r>
      <w:r>
        <w:rPr>
          <w:rFonts w:ascii="Arial" w:hAnsi="Arial"/>
          <w:sz w:val="24"/>
        </w:rPr>
        <mc:AlternateContent>
          <mc:Choice Requires="wps">
            <w:drawing>
              <wp:anchor distT="0" distB="0" distL="114300" distR="114300" simplePos="0" relativeHeight="251708416" behindDoc="0" locked="0" layoutInCell="1" allowOverlap="1">
                <wp:simplePos x="0" y="0"/>
                <wp:positionH relativeFrom="column">
                  <wp:posOffset>1543050</wp:posOffset>
                </wp:positionH>
                <wp:positionV relativeFrom="paragraph">
                  <wp:posOffset>681355</wp:posOffset>
                </wp:positionV>
                <wp:extent cx="1028700" cy="297180"/>
                <wp:effectExtent l="271145" t="217805" r="14605" b="18415"/>
                <wp:wrapNone/>
                <wp:docPr id="1339" name="圆角矩形标注 1339"/>
                <wp:cNvGraphicFramePr/>
                <a:graphic xmlns:a="http://schemas.openxmlformats.org/drawingml/2006/main">
                  <a:graphicData uri="http://schemas.microsoft.com/office/word/2010/wordprocessingShape">
                    <wps:wsp>
                      <wps:cNvSpPr>
                        <a:spLocks noChangeArrowheads="1"/>
                      </wps:cNvSpPr>
                      <wps:spPr bwMode="auto">
                        <a:xfrm>
                          <a:off x="0" y="0"/>
                          <a:ext cx="1028700" cy="297180"/>
                        </a:xfrm>
                        <a:prstGeom prst="wedgeRoundRectCallout">
                          <a:avLst>
                            <a:gd name="adj1" fmla="val -71722"/>
                            <a:gd name="adj2" fmla="val -116236"/>
                            <a:gd name="adj3" fmla="val 16667"/>
                          </a:avLst>
                        </a:prstGeom>
                        <a:solidFill>
                          <a:srgbClr val="99CCFF"/>
                        </a:solidFill>
                        <a:ln w="12700">
                          <a:solidFill>
                            <a:srgbClr val="FF0000"/>
                          </a:solidFill>
                          <a:miter lim="800000"/>
                        </a:ln>
                      </wps:spPr>
                      <wps:txbx>
                        <w:txbxContent>
                          <w:p>
                            <w:pPr>
                              <w:spacing w:before="312" w:after="468"/>
                              <w:ind w:left="420" w:firstLine="103"/>
                              <w:rPr>
                                <w:b/>
                                <w:sz w:val="18"/>
                              </w:rPr>
                            </w:pPr>
                            <w:r>
                              <w:rPr>
                                <w:rFonts w:hint="eastAsia"/>
                                <w:b/>
                                <w:sz w:val="18"/>
                              </w:rPr>
                              <w:t>打开界面列表</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121.5pt;margin-top:53.65pt;height:23.4pt;width:81pt;z-index:251708416;mso-width-relative:page;mso-height-relative:page;" fillcolor="#99CCFF" filled="t" stroked="t" coordsize="21600,21600" o:gfxdata="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ULVw81wAAAAsBAAAP&#10;AAAAAAAAAAEAIAAAACIAAABkcnMvZG93bnJldi54bWxQSwECFAAUAAAACACHTuJAhx6ysosCAAAW&#10;BQAADgAAAAAAAAABACAAAAAmAQAAZHJzL2Uyb0RvYy54bWxQSwUGAAAAAAYABgBZAQAAIwYAAAAA&#10;" adj="-4692,-14307,14400">
                <v:fill on="t" focussize="0,0"/>
                <v:stroke weight="1pt" color="#FF0000" miterlimit="8" joinstyle="miter"/>
                <v:imagedata o:title=""/>
                <o:lock v:ext="edit" aspectratio="f"/>
                <v:textbox>
                  <w:txbxContent>
                    <w:p>
                      <w:pPr>
                        <w:spacing w:before="312" w:after="468"/>
                        <w:ind w:left="420" w:firstLine="103"/>
                        <w:rPr>
                          <w:b/>
                          <w:sz w:val="18"/>
                        </w:rPr>
                      </w:pPr>
                      <w:r>
                        <w:rPr>
                          <w:rFonts w:hint="eastAsia"/>
                          <w:b/>
                          <w:sz w:val="18"/>
                        </w:rPr>
                        <w:t>打开界面列表</w:t>
                      </w:r>
                    </w:p>
                  </w:txbxContent>
                </v:textbox>
              </v:shape>
            </w:pict>
          </mc:Fallback>
        </mc:AlternateContent>
      </w:r>
      <w:r>
        <mc:AlternateContent>
          <mc:Choice Requires="wps">
            <w:drawing>
              <wp:anchor distT="0" distB="0" distL="114300" distR="114300" simplePos="0" relativeHeight="251710464" behindDoc="0" locked="0" layoutInCell="1" allowOverlap="1">
                <wp:simplePos x="0" y="0"/>
                <wp:positionH relativeFrom="column">
                  <wp:posOffset>3429000</wp:posOffset>
                </wp:positionH>
                <wp:positionV relativeFrom="paragraph">
                  <wp:posOffset>2077720</wp:posOffset>
                </wp:positionV>
                <wp:extent cx="1028700" cy="297180"/>
                <wp:effectExtent l="42545" t="290830" r="14605" b="21590"/>
                <wp:wrapNone/>
                <wp:docPr id="1338" name="圆角矩形标注 1338"/>
                <wp:cNvGraphicFramePr/>
                <a:graphic xmlns:a="http://schemas.openxmlformats.org/drawingml/2006/main">
                  <a:graphicData uri="http://schemas.microsoft.com/office/word/2010/wordprocessingShape">
                    <wps:wsp>
                      <wps:cNvSpPr>
                        <a:spLocks noChangeArrowheads="1"/>
                      </wps:cNvSpPr>
                      <wps:spPr bwMode="auto">
                        <a:xfrm>
                          <a:off x="0" y="0"/>
                          <a:ext cx="1028700" cy="297180"/>
                        </a:xfrm>
                        <a:prstGeom prst="wedgeRoundRectCallout">
                          <a:avLst>
                            <a:gd name="adj1" fmla="val -52468"/>
                            <a:gd name="adj2" fmla="val -142523"/>
                            <a:gd name="adj3" fmla="val 16667"/>
                          </a:avLst>
                        </a:prstGeom>
                        <a:solidFill>
                          <a:srgbClr val="99CCFF"/>
                        </a:solidFill>
                        <a:ln w="9525">
                          <a:solidFill>
                            <a:srgbClr val="FF0000"/>
                          </a:solidFill>
                          <a:miter lim="800000"/>
                        </a:ln>
                      </wps:spPr>
                      <wps:txbx>
                        <w:txbxContent>
                          <w:p>
                            <w:pPr>
                              <w:spacing w:before="312" w:after="468"/>
                              <w:ind w:left="420"/>
                              <w:rPr>
                                <w:b/>
                                <w:sz w:val="18"/>
                              </w:rPr>
                            </w:pPr>
                            <w:r>
                              <w:rPr>
                                <w:rFonts w:hint="eastAsia"/>
                                <w:b/>
                                <w:sz w:val="18"/>
                              </w:rPr>
                              <w:t>模块流程界面</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270pt;margin-top:163.6pt;height:23.4pt;width:81pt;z-index:251710464;mso-width-relative:page;mso-height-relative:page;" fillcolor="#99CCFF" filled="t" stroked="t" coordsize="21600,21600" o:gfxdata="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fYGqIdwA&#10;AAALAQAADwAAAAAAAAABACAAAAAiAAAAZHJzL2Rvd25yZXYueG1sUEsBAhQAFAAAAAgAh07iQCgN&#10;ydCNAgAAFQUAAA4AAAAAAAAAAQAgAAAAKwEAAGRycy9lMm9Eb2MueG1sUEsFBgAAAAAGAAYAWQEA&#10;ACoGAAAAAA==&#10;" adj="-533,-19985,14400">
                <v:fill on="t" focussize="0,0"/>
                <v:stroke color="#FF0000" miterlimit="8" joinstyle="miter"/>
                <v:imagedata o:title=""/>
                <o:lock v:ext="edit" aspectratio="f"/>
                <v:textbox>
                  <w:txbxContent>
                    <w:p>
                      <w:pPr>
                        <w:spacing w:before="312" w:after="468"/>
                        <w:ind w:left="420"/>
                        <w:rPr>
                          <w:b/>
                          <w:sz w:val="18"/>
                        </w:rPr>
                      </w:pPr>
                      <w:r>
                        <w:rPr>
                          <w:rFonts w:hint="eastAsia"/>
                          <w:b/>
                          <w:sz w:val="18"/>
                        </w:rPr>
                        <w:t>模块流程界面</w:t>
                      </w:r>
                    </w:p>
                  </w:txbxContent>
                </v:textbox>
              </v:shape>
            </w:pict>
          </mc:Fallback>
        </mc:AlternateContent>
      </w:r>
      <w:r>
        <w:rPr>
          <w:rFonts w:ascii="Arial" w:hAnsi="Arial"/>
          <w:sz w:val="24"/>
        </w:rPr>
        <mc:AlternateContent>
          <mc:Choice Requires="wps">
            <w:drawing>
              <wp:anchor distT="0" distB="0" distL="114300" distR="114300" simplePos="0" relativeHeight="251706368" behindDoc="0" locked="0" layoutInCell="1" allowOverlap="1">
                <wp:simplePos x="0" y="0"/>
                <wp:positionH relativeFrom="column">
                  <wp:posOffset>-190500</wp:posOffset>
                </wp:positionH>
                <wp:positionV relativeFrom="paragraph">
                  <wp:posOffset>656590</wp:posOffset>
                </wp:positionV>
                <wp:extent cx="1087120" cy="297180"/>
                <wp:effectExtent l="6350" t="6350" r="11430" b="458470"/>
                <wp:wrapNone/>
                <wp:docPr id="1337" name="圆角矩形标注 1337"/>
                <wp:cNvGraphicFramePr/>
                <a:graphic xmlns:a="http://schemas.openxmlformats.org/drawingml/2006/main">
                  <a:graphicData uri="http://schemas.microsoft.com/office/word/2010/wordprocessingShape">
                    <wps:wsp>
                      <wps:cNvSpPr>
                        <a:spLocks noChangeArrowheads="1"/>
                      </wps:cNvSpPr>
                      <wps:spPr bwMode="auto">
                        <a:xfrm>
                          <a:off x="0" y="0"/>
                          <a:ext cx="1087120" cy="297180"/>
                        </a:xfrm>
                        <a:prstGeom prst="wedgeRoundRectCallout">
                          <a:avLst>
                            <a:gd name="adj1" fmla="val -24648"/>
                            <a:gd name="adj2" fmla="val 191241"/>
                            <a:gd name="adj3" fmla="val 16667"/>
                          </a:avLst>
                        </a:prstGeom>
                        <a:solidFill>
                          <a:srgbClr val="99CCFF"/>
                        </a:solidFill>
                        <a:ln w="12700">
                          <a:solidFill>
                            <a:srgbClr val="FF0000"/>
                          </a:solidFill>
                          <a:miter lim="800000"/>
                        </a:ln>
                      </wps:spPr>
                      <wps:txbx>
                        <w:txbxContent>
                          <w:p>
                            <w:pPr>
                              <w:spacing w:before="312" w:after="468"/>
                              <w:ind w:left="420" w:firstLine="103"/>
                              <w:rPr>
                                <w:b/>
                                <w:sz w:val="18"/>
                              </w:rPr>
                            </w:pPr>
                            <w:r>
                              <w:rPr>
                                <w:rFonts w:hint="eastAsia"/>
                                <w:b/>
                                <w:sz w:val="18"/>
                              </w:rPr>
                              <w:t>系统模块菜单</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15pt;margin-top:51.7pt;height:23.4pt;width:85.6pt;z-index:251706368;mso-width-relative:page;mso-height-relative:page;" fillcolor="#99CCFF" filled="t" stroked="t" coordsize="21600,21600" o:gfxdata="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1MAG&#10;g9oAAAALAQAADwAAAAAAAAABACAAAAAiAAAAZHJzL2Rvd25yZXYueG1sUEsBAhQAFAAAAAgAh07i&#10;QBW15kKSAgAAFQUAAA4AAAAAAAAAAQAgAAAAKQEAAGRycy9lMm9Eb2MueG1sUEsFBgAAAAAGAAYA&#10;WQEAAC0GAAAAAA==&#10;" adj="5476,52108,14400">
                <v:fill on="t" focussize="0,0"/>
                <v:stroke weight="1pt" color="#FF0000" miterlimit="8" joinstyle="miter"/>
                <v:imagedata o:title=""/>
                <o:lock v:ext="edit" aspectratio="f"/>
                <v:textbox>
                  <w:txbxContent>
                    <w:p>
                      <w:pPr>
                        <w:spacing w:before="312" w:after="468"/>
                        <w:ind w:left="420" w:firstLine="103"/>
                        <w:rPr>
                          <w:b/>
                          <w:sz w:val="18"/>
                        </w:rPr>
                      </w:pPr>
                      <w:r>
                        <w:rPr>
                          <w:rFonts w:hint="eastAsia"/>
                          <w:b/>
                          <w:sz w:val="18"/>
                        </w:rPr>
                        <w:t>系统模块菜单</w:t>
                      </w:r>
                    </w:p>
                  </w:txbxContent>
                </v:textbox>
              </v:shape>
            </w:pict>
          </mc:Fallback>
        </mc:AlternateContent>
      </w:r>
      <w:r>
        <mc:AlternateContent>
          <mc:Choice Requires="wps">
            <w:drawing>
              <wp:anchor distT="0" distB="0" distL="114300" distR="114300" simplePos="0" relativeHeight="251709440" behindDoc="0" locked="0" layoutInCell="1" allowOverlap="1">
                <wp:simplePos x="0" y="0"/>
                <wp:positionH relativeFrom="column">
                  <wp:posOffset>209550</wp:posOffset>
                </wp:positionH>
                <wp:positionV relativeFrom="paragraph">
                  <wp:posOffset>2469515</wp:posOffset>
                </wp:positionV>
                <wp:extent cx="457200" cy="495300"/>
                <wp:effectExtent l="4445" t="759460" r="14605" b="21590"/>
                <wp:wrapNone/>
                <wp:docPr id="1336" name="圆角矩形标注 1336"/>
                <wp:cNvGraphicFramePr/>
                <a:graphic xmlns:a="http://schemas.openxmlformats.org/drawingml/2006/main">
                  <a:graphicData uri="http://schemas.microsoft.com/office/word/2010/wordprocessingShape">
                    <wps:wsp>
                      <wps:cNvSpPr>
                        <a:spLocks noChangeArrowheads="1"/>
                      </wps:cNvSpPr>
                      <wps:spPr bwMode="auto">
                        <a:xfrm>
                          <a:off x="0" y="0"/>
                          <a:ext cx="457200" cy="495300"/>
                        </a:xfrm>
                        <a:prstGeom prst="wedgeRoundRectCallout">
                          <a:avLst>
                            <a:gd name="adj1" fmla="val -33750"/>
                            <a:gd name="adj2" fmla="val -195639"/>
                            <a:gd name="adj3" fmla="val 16667"/>
                          </a:avLst>
                        </a:prstGeom>
                        <a:solidFill>
                          <a:srgbClr val="99CCFF"/>
                        </a:solidFill>
                        <a:ln w="9525">
                          <a:solidFill>
                            <a:srgbClr val="FF0000"/>
                          </a:solidFill>
                          <a:miter lim="800000"/>
                        </a:ln>
                      </wps:spPr>
                      <wps:txbx>
                        <w:txbxContent>
                          <w:p>
                            <w:pPr>
                              <w:spacing w:before="312" w:after="468"/>
                              <w:ind w:left="420"/>
                              <w:rPr>
                                <w:b/>
                                <w:sz w:val="18"/>
                              </w:rPr>
                            </w:pPr>
                            <w:r>
                              <w:rPr>
                                <w:rFonts w:hint="eastAsia"/>
                                <w:b/>
                                <w:sz w:val="18"/>
                              </w:rPr>
                              <w:t>系统模块</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16.5pt;margin-top:194.45pt;height:39pt;width:36pt;z-index:251709440;mso-width-relative:page;mso-height-relative:page;" fillcolor="#99CCFF" filled="t" stroked="t" coordsize="21600,21600" o:gfxdata="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ANxtiB2AAA&#10;AAoBAAAPAAAAAAAAAAEAIAAAACIAAABkcnMvZG93bnJldi54bWxQSwECFAAUAAAACACHTuJAwzzt&#10;+ZACAAAUBQAADgAAAAAAAAABACAAAAAnAQAAZHJzL2Uyb0RvYy54bWxQSwUGAAAAAAYABgBZAQAA&#10;KQYAAAAA&#10;" adj="3510,-31458,14400">
                <v:fill on="t" focussize="0,0"/>
                <v:stroke color="#FF0000" miterlimit="8" joinstyle="miter"/>
                <v:imagedata o:title=""/>
                <o:lock v:ext="edit" aspectratio="f"/>
                <v:textbox>
                  <w:txbxContent>
                    <w:p>
                      <w:pPr>
                        <w:spacing w:before="312" w:after="468"/>
                        <w:ind w:left="420"/>
                        <w:rPr>
                          <w:b/>
                          <w:sz w:val="18"/>
                        </w:rPr>
                      </w:pPr>
                      <w:r>
                        <w:rPr>
                          <w:rFonts w:hint="eastAsia"/>
                          <w:b/>
                          <w:sz w:val="18"/>
                        </w:rPr>
                        <w:t>系统模块</w:t>
                      </w:r>
                    </w:p>
                  </w:txbxContent>
                </v:textbox>
              </v:shape>
            </w:pict>
          </mc:Fallback>
        </mc:AlternateContent>
      </w:r>
      <w:r>
        <w:rPr>
          <w:rFonts w:ascii="Arial" w:hAnsi="Arial"/>
          <w:sz w:val="24"/>
        </w:rPr>
        <mc:AlternateContent>
          <mc:Choice Requires="wps">
            <w:drawing>
              <wp:anchor distT="0" distB="0" distL="114300" distR="114300" simplePos="0" relativeHeight="251707392" behindDoc="0" locked="0" layoutInCell="1" allowOverlap="1">
                <wp:simplePos x="0" y="0"/>
                <wp:positionH relativeFrom="column">
                  <wp:posOffset>1152525</wp:posOffset>
                </wp:positionH>
                <wp:positionV relativeFrom="paragraph">
                  <wp:posOffset>2390140</wp:posOffset>
                </wp:positionV>
                <wp:extent cx="800100" cy="297180"/>
                <wp:effectExtent l="6350" t="6350" r="12700" b="477520"/>
                <wp:wrapNone/>
                <wp:docPr id="1335" name="圆角矩形标注 1335"/>
                <wp:cNvGraphicFramePr/>
                <a:graphic xmlns:a="http://schemas.openxmlformats.org/drawingml/2006/main">
                  <a:graphicData uri="http://schemas.microsoft.com/office/word/2010/wordprocessingShape">
                    <wps:wsp>
                      <wps:cNvSpPr>
                        <a:spLocks noChangeArrowheads="1"/>
                      </wps:cNvSpPr>
                      <wps:spPr bwMode="auto">
                        <a:xfrm>
                          <a:off x="0" y="0"/>
                          <a:ext cx="800100" cy="297180"/>
                        </a:xfrm>
                        <a:prstGeom prst="wedgeRoundRectCallout">
                          <a:avLst>
                            <a:gd name="adj1" fmla="val 13176"/>
                            <a:gd name="adj2" fmla="val 195940"/>
                            <a:gd name="adj3" fmla="val 16667"/>
                          </a:avLst>
                        </a:prstGeom>
                        <a:solidFill>
                          <a:srgbClr val="99CCFF"/>
                        </a:solidFill>
                        <a:ln w="12700">
                          <a:solidFill>
                            <a:srgbClr val="FF0000"/>
                          </a:solidFill>
                          <a:miter lim="800000"/>
                        </a:ln>
                      </wps:spPr>
                      <wps:txbx>
                        <w:txbxContent>
                          <w:p>
                            <w:pPr>
                              <w:spacing w:before="312" w:after="468"/>
                              <w:ind w:left="420" w:firstLine="103"/>
                              <w:rPr>
                                <w:b/>
                                <w:sz w:val="18"/>
                              </w:rPr>
                            </w:pPr>
                            <w:r>
                              <w:rPr>
                                <w:rFonts w:hint="eastAsia"/>
                                <w:b/>
                                <w:sz w:val="18"/>
                              </w:rPr>
                              <w:t>功能按钮</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90.75pt;margin-top:188.2pt;height:23.4pt;width:63pt;z-index:251707392;mso-width-relative:page;mso-height-relative:page;" fillcolor="#99CCFF" filled="t" stroked="t" coordsize="21600,21600" o:gfxdata="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HCk2V/cAAAACwEA&#10;AA8AAAAAAAAAAQAgAAAAIgAAAGRycy9kb3ducmV2LnhtbFBLAQIUABQAAAAIAIdO4kAgbY95iAIA&#10;ABMFAAAOAAAAAAAAAAEAIAAAACsBAABkcnMvZTJvRG9jLnhtbFBLBQYAAAAABgAGAFkBAAAlBgAA&#10;AAA=&#10;" adj="13646,53123,14400">
                <v:fill on="t" focussize="0,0"/>
                <v:stroke weight="1pt" color="#FF0000" miterlimit="8" joinstyle="miter"/>
                <v:imagedata o:title=""/>
                <o:lock v:ext="edit" aspectratio="f"/>
                <v:textbox>
                  <w:txbxContent>
                    <w:p>
                      <w:pPr>
                        <w:spacing w:before="312" w:after="468"/>
                        <w:ind w:left="420" w:firstLine="103"/>
                        <w:rPr>
                          <w:b/>
                          <w:sz w:val="18"/>
                        </w:rPr>
                      </w:pPr>
                      <w:r>
                        <w:rPr>
                          <w:rFonts w:hint="eastAsia"/>
                          <w:b/>
                          <w:sz w:val="18"/>
                        </w:rPr>
                        <w:t>功能按钮</w:t>
                      </w:r>
                    </w:p>
                  </w:txbxContent>
                </v:textbox>
              </v:shape>
            </w:pict>
          </mc:Fallback>
        </mc:AlternateContent>
      </w:r>
      <w:r>
        <w:drawing>
          <wp:inline distT="0" distB="0" distL="0" distR="0">
            <wp:extent cx="5662930" cy="3195955"/>
            <wp:effectExtent l="0" t="0" r="13970" b="4445"/>
            <wp:docPr id="570" name="图片 570" descr="C:/Users/Administrator/AppData/Local/Temp/picturecompress_20210401142621/output_363.pngoutput_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70" descr="C:/Users/Administrator/AppData/Local/Temp/picturecompress_20210401142621/output_363.pngoutput_363"/>
                    <pic:cNvPicPr preferRelativeResize="0">
                      <a:picLocks noChangeAspect="1" noChangeArrowheads="1"/>
                    </pic:cNvPicPr>
                  </pic:nvPicPr>
                  <pic:blipFill>
                    <a:blip r:embed="rId362"/>
                    <a:srcRect/>
                    <a:stretch>
                      <a:fillRect/>
                    </a:stretch>
                  </pic:blipFill>
                  <pic:spPr>
                    <a:xfrm>
                      <a:off x="0" y="0"/>
                      <a:ext cx="5662930" cy="3195955"/>
                    </a:xfrm>
                    <a:prstGeom prst="rect">
                      <a:avLst/>
                    </a:prstGeom>
                    <a:noFill/>
                    <a:ln>
                      <a:noFill/>
                    </a:ln>
                  </pic:spPr>
                </pic:pic>
              </a:graphicData>
            </a:graphic>
          </wp:inline>
        </w:drawing>
      </w:r>
    </w:p>
    <w:p>
      <w:pPr>
        <w:spacing w:before="156" w:beforeLines="50" w:after="468"/>
        <w:ind w:left="403" w:leftChars="192" w:firstLine="3269" w:firstLineChars="1809"/>
        <w:rPr>
          <w:rFonts w:ascii="宋体" w:hAnsi="宋体"/>
          <w:b/>
          <w:color w:val="000000"/>
          <w:sz w:val="18"/>
        </w:rPr>
      </w:pPr>
      <w:r>
        <w:rPr>
          <w:rFonts w:hint="eastAsia" w:ascii="宋体" w:hAnsi="宋体"/>
          <w:b/>
          <w:color w:val="000000"/>
          <w:sz w:val="18"/>
        </w:rPr>
        <w:t xml:space="preserve">                             （图</w:t>
      </w:r>
      <w:r>
        <w:rPr>
          <w:rFonts w:hint="eastAsia" w:ascii="Arial" w:hAnsi="Arial"/>
          <w:b/>
          <w:color w:val="000000"/>
          <w:sz w:val="18"/>
        </w:rPr>
        <w:t>1-4-1</w:t>
      </w:r>
      <w:r>
        <w:rPr>
          <w:rFonts w:hint="eastAsia" w:ascii="宋体" w:hAnsi="宋体"/>
          <w:b/>
          <w:color w:val="000000"/>
          <w:sz w:val="18"/>
        </w:rPr>
        <w:t>）</w:t>
      </w:r>
    </w:p>
    <w:p>
      <w:pPr>
        <w:spacing w:before="312" w:after="468"/>
        <w:ind w:left="420"/>
      </w:pPr>
      <w:r>
        <w:rPr>
          <w:rFonts w:hint="eastAsia"/>
        </w:rPr>
        <w:t>【主界面说明】：</w:t>
      </w:r>
    </w:p>
    <w:p>
      <w:pPr>
        <w:spacing w:before="156" w:beforeLines="50" w:after="468"/>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1</w:t>
      </w:r>
      <w:r>
        <w:rPr>
          <w:rFonts w:hint="eastAsia" w:ascii="宋体" w:hAnsi="宋体"/>
          <w:color w:val="000000"/>
        </w:rPr>
        <w:t xml:space="preserve">） 左方为系统模块栏，如果有使用到多个模组，可点击相应模块切换操作界面。 </w:t>
      </w:r>
    </w:p>
    <w:p>
      <w:pPr>
        <w:spacing w:before="156" w:beforeLines="50" w:after="468"/>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2</w:t>
      </w:r>
      <w:r>
        <w:rPr>
          <w:rFonts w:hint="eastAsia" w:ascii="宋体" w:hAnsi="宋体"/>
          <w:color w:val="000000"/>
        </w:rPr>
        <w:t>） 最上方为系统模块菜单栏，我们所要用到的所有单据和报表都能在菜单栏里找到并单击打开进行操作</w:t>
      </w:r>
      <w:r>
        <w:rPr>
          <w:rFonts w:ascii="宋体" w:hAnsi="宋体"/>
          <w:color w:val="000000"/>
        </w:rPr>
        <w:t>（</w:t>
      </w:r>
      <w:r>
        <w:rPr>
          <w:rFonts w:hint="eastAsia" w:ascii="宋体" w:hAnsi="宋体"/>
          <w:color w:val="000000"/>
        </w:rPr>
        <w:t>不同模组菜单会有不同，但系统菜单和帮助菜单为公共菜单，在不同模组中都有且完全相同）。</w:t>
      </w:r>
    </w:p>
    <w:p>
      <w:pPr>
        <w:spacing w:before="156" w:beforeLines="50" w:after="468"/>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3</w:t>
      </w:r>
      <w:r>
        <w:rPr>
          <w:rFonts w:hint="eastAsia" w:ascii="宋体" w:hAnsi="宋体"/>
          <w:color w:val="000000"/>
        </w:rPr>
        <w:t>） 中间为模组流程界面，可点击界面中的按钮打开相应单据和报表进行操作。还可点击鼠标右键进入模组设计自定义模组流程，可以把常用的一些单据和报表拖到界面中，以简化操作。</w:t>
      </w:r>
    </w:p>
    <w:p>
      <w:pPr>
        <w:spacing w:before="156" w:beforeLines="50" w:after="468"/>
        <w:ind w:left="420" w:firstLine="840" w:firstLineChars="400"/>
        <w:rPr>
          <w:color w:val="000000"/>
        </w:rPr>
      </w:pPr>
      <w:r>
        <w:rPr>
          <w:rFonts w:hint="eastAsia"/>
          <w:color w:val="000000"/>
        </w:rPr>
        <w:t>（</w:t>
      </w:r>
      <w:r>
        <w:rPr>
          <w:rFonts w:hint="eastAsia" w:ascii="Arial" w:hAnsi="Arial"/>
          <w:color w:val="000000"/>
        </w:rPr>
        <w:t>4</w:t>
      </w:r>
      <w:r>
        <w:rPr>
          <w:rFonts w:hint="eastAsia"/>
          <w:color w:val="000000"/>
        </w:rPr>
        <w:t>）菜单栏下方为功能按钮，按钮功能如下（按从左至右顺序）：</w:t>
      </w:r>
    </w:p>
    <w:p>
      <w:pPr>
        <w:spacing w:before="156" w:beforeLines="50" w:after="468"/>
        <w:ind w:left="2100" w:leftChars="600" w:hanging="840" w:hangingChars="400"/>
      </w:pPr>
      <w:r>
        <w:rPr>
          <w:rFonts w:hint="eastAsia"/>
        </w:rPr>
        <w:t>A、</w:t>
      </w:r>
      <w:r>
        <w:rPr>
          <w:rFonts w:hint="eastAsia"/>
        </w:rPr>
        <w:drawing>
          <wp:inline distT="0" distB="0" distL="0" distR="0">
            <wp:extent cx="333375" cy="457200"/>
            <wp:effectExtent l="0" t="0" r="9525" b="0"/>
            <wp:docPr id="571" name="图片 571" descr="C:/Users/Administrator/AppData/Local/Temp/picturecompress_20210401142621/output_364.pngoutput_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71" descr="C:/Users/Administrator/AppData/Local/Temp/picturecompress_20210401142621/output_364.pngoutput_364"/>
                    <pic:cNvPicPr>
                      <a:picLocks noChangeAspect="1" noChangeArrowheads="1"/>
                    </pic:cNvPicPr>
                  </pic:nvPicPr>
                  <pic:blipFill>
                    <a:blip r:embed="rId363"/>
                    <a:srcRect/>
                    <a:stretch>
                      <a:fillRect/>
                    </a:stretch>
                  </pic:blipFill>
                  <pic:spPr>
                    <a:xfrm>
                      <a:off x="0" y="0"/>
                      <a:ext cx="333375" cy="457200"/>
                    </a:xfrm>
                    <a:prstGeom prst="rect">
                      <a:avLst/>
                    </a:prstGeom>
                    <a:noFill/>
                    <a:ln>
                      <a:noFill/>
                    </a:ln>
                  </pic:spPr>
                </pic:pic>
              </a:graphicData>
            </a:graphic>
          </wp:inline>
        </w:drawing>
      </w:r>
      <w:r>
        <w:rPr>
          <w:rFonts w:hint="eastAsia"/>
          <w:b/>
        </w:rPr>
        <w:t>语言切换键：</w:t>
      </w:r>
      <w:r>
        <w:rPr>
          <w:rFonts w:hint="eastAsia"/>
        </w:rPr>
        <w:t>操作界面可以在简体、繁体、英文三种语言状态下进行切换。</w:t>
      </w:r>
    </w:p>
    <w:p>
      <w:pPr>
        <w:spacing w:before="156" w:beforeLines="50" w:after="468"/>
        <w:ind w:left="2083" w:leftChars="592" w:hanging="840" w:hangingChars="400"/>
        <w:rPr>
          <w:rFonts w:ascii="宋体" w:hAnsi="宋体"/>
          <w:color w:val="000000"/>
        </w:rPr>
      </w:pPr>
      <w:r>
        <w:rPr>
          <w:rFonts w:hint="eastAsia" w:ascii="宋体" w:hAnsi="宋体"/>
          <w:color w:val="000000"/>
        </w:rPr>
        <w:t>B、</w:t>
      </w:r>
      <w:r>
        <w:rPr>
          <w:rFonts w:hint="eastAsia" w:ascii="宋体" w:hAnsi="宋体"/>
          <w:color w:val="000000"/>
        </w:rPr>
        <w:drawing>
          <wp:inline distT="0" distB="0" distL="0" distR="0">
            <wp:extent cx="438150" cy="457200"/>
            <wp:effectExtent l="0" t="0" r="0" b="0"/>
            <wp:docPr id="572" name="图片 572" descr="C:/Users/Administrator/AppData/Local/Temp/picturecompress_20210401142621/output_365.pngoutput_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572" descr="C:/Users/Administrator/AppData/Local/Temp/picturecompress_20210401142621/output_365.pngoutput_365"/>
                    <pic:cNvPicPr>
                      <a:picLocks noChangeAspect="1" noChangeArrowheads="1"/>
                    </pic:cNvPicPr>
                  </pic:nvPicPr>
                  <pic:blipFill>
                    <a:blip r:embed="rId364"/>
                    <a:srcRect/>
                    <a:stretch>
                      <a:fillRect/>
                    </a:stretch>
                  </pic:blipFill>
                  <pic:spPr>
                    <a:xfrm>
                      <a:off x="0" y="0"/>
                      <a:ext cx="438150" cy="457200"/>
                    </a:xfrm>
                    <a:prstGeom prst="rect">
                      <a:avLst/>
                    </a:prstGeom>
                    <a:noFill/>
                    <a:ln>
                      <a:noFill/>
                    </a:ln>
                  </pic:spPr>
                </pic:pic>
              </a:graphicData>
            </a:graphic>
          </wp:inline>
        </w:drawing>
      </w:r>
      <w:r>
        <w:rPr>
          <w:rFonts w:hint="eastAsia" w:ascii="宋体" w:hAnsi="宋体"/>
          <w:b/>
          <w:color w:val="000000"/>
        </w:rPr>
        <w:t>网上用户键：</w:t>
      </w:r>
      <w:r>
        <w:rPr>
          <w:rFonts w:hint="eastAsia" w:ascii="宋体" w:hAnsi="宋体"/>
          <w:color w:val="000000"/>
        </w:rPr>
        <w:t>可以查询系统当前使用人数，并可以知道哪个操作用户正在哪台电脑上使用本系统。</w:t>
      </w:r>
    </w:p>
    <w:p>
      <w:pPr>
        <w:spacing w:before="156" w:beforeLines="50" w:after="468"/>
        <w:ind w:left="2083" w:leftChars="592" w:hanging="840" w:hangingChars="400"/>
        <w:rPr>
          <w:rFonts w:ascii="宋体" w:hAnsi="宋体"/>
          <w:color w:val="000000"/>
        </w:rPr>
      </w:pPr>
      <w:r>
        <w:rPr>
          <w:rFonts w:hint="eastAsia" w:ascii="宋体" w:hAnsi="宋体"/>
          <w:color w:val="000000"/>
        </w:rPr>
        <w:t>C、</w:t>
      </w:r>
      <w:r>
        <w:rPr>
          <w:rFonts w:hint="eastAsia" w:ascii="宋体" w:hAnsi="宋体"/>
          <w:color w:val="000000"/>
        </w:rPr>
        <w:drawing>
          <wp:inline distT="0" distB="0" distL="0" distR="0">
            <wp:extent cx="409575" cy="428625"/>
            <wp:effectExtent l="0" t="0" r="9525" b="9525"/>
            <wp:docPr id="573" name="图片 573" descr="C:/Users/Administrator/AppData/Local/Temp/picturecompress_20210401142621/output_366.pngoutput_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573" descr="C:/Users/Administrator/AppData/Local/Temp/picturecompress_20210401142621/output_366.pngoutput_366"/>
                    <pic:cNvPicPr>
                      <a:picLocks noChangeAspect="1" noChangeArrowheads="1"/>
                    </pic:cNvPicPr>
                  </pic:nvPicPr>
                  <pic:blipFill>
                    <a:blip r:embed="rId365"/>
                    <a:srcRect/>
                    <a:stretch>
                      <a:fillRect/>
                    </a:stretch>
                  </pic:blipFill>
                  <pic:spPr>
                    <a:xfrm>
                      <a:off x="0" y="0"/>
                      <a:ext cx="409575" cy="428625"/>
                    </a:xfrm>
                    <a:prstGeom prst="rect">
                      <a:avLst/>
                    </a:prstGeom>
                    <a:noFill/>
                    <a:ln>
                      <a:noFill/>
                    </a:ln>
                  </pic:spPr>
                </pic:pic>
              </a:graphicData>
            </a:graphic>
          </wp:inline>
        </w:drawing>
      </w:r>
      <w:r>
        <w:rPr>
          <w:rFonts w:hint="eastAsia" w:ascii="宋体" w:hAnsi="宋体"/>
          <w:b/>
          <w:color w:val="000000"/>
        </w:rPr>
        <w:t>软件登记与系统注册键：</w:t>
      </w:r>
      <w:r>
        <w:rPr>
          <w:rFonts w:hint="eastAsia" w:ascii="宋体" w:hAnsi="宋体"/>
          <w:color w:val="000000"/>
        </w:rPr>
        <w:t>可以进行网上注册。点击弹出界面左下角的小灯泡，可以知道当前可用模组和用户数以及使用期限。</w:t>
      </w:r>
    </w:p>
    <w:p>
      <w:pPr>
        <w:spacing w:before="156" w:beforeLines="50" w:after="468"/>
        <w:ind w:left="2083" w:leftChars="592" w:hanging="840" w:hangingChars="400"/>
      </w:pPr>
      <w:r>
        <w:rPr>
          <w:rFonts w:hint="eastAsia"/>
        </w:rPr>
        <w:t>D、</w:t>
      </w:r>
      <w:r>
        <w:rPr>
          <w:rFonts w:hint="eastAsia"/>
        </w:rPr>
        <w:drawing>
          <wp:inline distT="0" distB="0" distL="0" distR="0">
            <wp:extent cx="466725" cy="457200"/>
            <wp:effectExtent l="0" t="0" r="9525" b="0"/>
            <wp:docPr id="574" name="图片 574" descr="C:/Users/Administrator/AppData/Local/Temp/picturecompress_20210401142621/output_367.pngoutput_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574" descr="C:/Users/Administrator/AppData/Local/Temp/picturecompress_20210401142621/output_367.pngoutput_367"/>
                    <pic:cNvPicPr>
                      <a:picLocks noChangeAspect="1" noChangeArrowheads="1"/>
                    </pic:cNvPicPr>
                  </pic:nvPicPr>
                  <pic:blipFill>
                    <a:blip r:embed="rId366"/>
                    <a:srcRect/>
                    <a:stretch>
                      <a:fillRect/>
                    </a:stretch>
                  </pic:blipFill>
                  <pic:spPr>
                    <a:xfrm>
                      <a:off x="0" y="0"/>
                      <a:ext cx="466725" cy="457200"/>
                    </a:xfrm>
                    <a:prstGeom prst="rect">
                      <a:avLst/>
                    </a:prstGeom>
                    <a:noFill/>
                    <a:ln>
                      <a:noFill/>
                    </a:ln>
                  </pic:spPr>
                </pic:pic>
              </a:graphicData>
            </a:graphic>
          </wp:inline>
        </w:drawing>
      </w:r>
      <w:r>
        <w:rPr>
          <w:rFonts w:hint="eastAsia"/>
          <w:b/>
        </w:rPr>
        <w:t>INTERNET主  页  键：</w:t>
      </w:r>
      <w:r>
        <w:rPr>
          <w:rFonts w:hint="eastAsia"/>
        </w:rPr>
        <w:t>点击此按钮可直接进入天思公司主页。</w:t>
      </w:r>
    </w:p>
    <w:p>
      <w:pPr>
        <w:spacing w:before="156" w:beforeLines="50" w:after="468"/>
        <w:ind w:left="3238" w:leftChars="592" w:hanging="1995" w:hangingChars="950"/>
        <w:rPr>
          <w:rFonts w:ascii="宋体" w:hAnsi="宋体"/>
          <w:color w:val="000000"/>
        </w:rPr>
      </w:pPr>
      <w:r>
        <w:rPr>
          <w:rFonts w:hint="eastAsia" w:ascii="宋体" w:hAnsi="宋体"/>
          <w:color w:val="000000"/>
        </w:rPr>
        <w:t>E、</w:t>
      </w:r>
      <w:r>
        <w:rPr>
          <w:rFonts w:hint="eastAsia" w:ascii="宋体" w:hAnsi="宋体"/>
          <w:color w:val="000000"/>
        </w:rPr>
        <w:drawing>
          <wp:inline distT="0" distB="0" distL="0" distR="0">
            <wp:extent cx="466725" cy="466725"/>
            <wp:effectExtent l="0" t="0" r="9525" b="9525"/>
            <wp:docPr id="575" name="图片 575" descr="C:/Users/Administrator/AppData/Local/Temp/picturecompress_20210401142621/output_368.pngoutput_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575" descr="C:/Users/Administrator/AppData/Local/Temp/picturecompress_20210401142621/output_368.pngoutput_368"/>
                    <pic:cNvPicPr>
                      <a:picLocks noChangeAspect="1" noChangeArrowheads="1"/>
                    </pic:cNvPicPr>
                  </pic:nvPicPr>
                  <pic:blipFill>
                    <a:blip r:embed="rId367"/>
                    <a:srcRect/>
                    <a:stretch>
                      <a:fillRect/>
                    </a:stretch>
                  </pic:blipFill>
                  <pic:spPr>
                    <a:xfrm>
                      <a:off x="0" y="0"/>
                      <a:ext cx="466725" cy="466725"/>
                    </a:xfrm>
                    <a:prstGeom prst="rect">
                      <a:avLst/>
                    </a:prstGeom>
                    <a:noFill/>
                    <a:ln>
                      <a:noFill/>
                    </a:ln>
                  </pic:spPr>
                </pic:pic>
              </a:graphicData>
            </a:graphic>
          </wp:inline>
        </w:drawing>
      </w:r>
      <w:r>
        <w:rPr>
          <w:rFonts w:hint="eastAsia" w:ascii="宋体" w:hAnsi="宋体"/>
          <w:b/>
          <w:color w:val="000000"/>
        </w:rPr>
        <w:t>身份信息：</w:t>
      </w:r>
      <w:r>
        <w:rPr>
          <w:rFonts w:hint="eastAsia" w:ascii="宋体" w:hAnsi="宋体"/>
          <w:color w:val="000000"/>
        </w:rPr>
        <w:t>点击可查看当前操作画面的相关信息和当前版本日期。</w:t>
      </w:r>
    </w:p>
    <w:p>
      <w:pPr>
        <w:spacing w:before="156" w:beforeLines="50" w:after="468"/>
        <w:ind w:left="2083" w:leftChars="592" w:hanging="840" w:hangingChars="400"/>
        <w:rPr>
          <w:rFonts w:ascii="宋体" w:hAnsi="宋体"/>
          <w:color w:val="000000"/>
        </w:rPr>
      </w:pPr>
      <w:r>
        <w:rPr>
          <w:rFonts w:hint="eastAsia" w:ascii="宋体" w:hAnsi="宋体"/>
          <w:color w:val="000000"/>
        </w:rPr>
        <w:t>F、</w:t>
      </w:r>
      <w:r>
        <w:rPr>
          <w:rFonts w:hint="eastAsia" w:ascii="宋体" w:hAnsi="宋体"/>
          <w:color w:val="000000"/>
        </w:rPr>
        <w:drawing>
          <wp:inline distT="0" distB="0" distL="0" distR="0">
            <wp:extent cx="419100" cy="447675"/>
            <wp:effectExtent l="0" t="0" r="0" b="9525"/>
            <wp:docPr id="576" name="图片 576" descr="C:/Users/Administrator/AppData/Local/Temp/picturecompress_20210401142621/output_369.pngoutput_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576" descr="C:/Users/Administrator/AppData/Local/Temp/picturecompress_20210401142621/output_369.pngoutput_369"/>
                    <pic:cNvPicPr>
                      <a:picLocks noChangeAspect="1" noChangeArrowheads="1"/>
                    </pic:cNvPicPr>
                  </pic:nvPicPr>
                  <pic:blipFill>
                    <a:blip r:embed="rId368"/>
                    <a:srcRect/>
                    <a:stretch>
                      <a:fillRect/>
                    </a:stretch>
                  </pic:blipFill>
                  <pic:spPr>
                    <a:xfrm>
                      <a:off x="0" y="0"/>
                      <a:ext cx="419100" cy="447675"/>
                    </a:xfrm>
                    <a:prstGeom prst="rect">
                      <a:avLst/>
                    </a:prstGeom>
                    <a:noFill/>
                    <a:ln>
                      <a:noFill/>
                    </a:ln>
                  </pic:spPr>
                </pic:pic>
              </a:graphicData>
            </a:graphic>
          </wp:inline>
        </w:drawing>
      </w:r>
      <w:r>
        <w:rPr>
          <w:rFonts w:hint="eastAsia" w:ascii="宋体" w:hAnsi="宋体"/>
          <w:b/>
          <w:color w:val="000000"/>
        </w:rPr>
        <w:t>备 忘 录：</w:t>
      </w:r>
      <w:r>
        <w:rPr>
          <w:rFonts w:hint="eastAsia" w:ascii="宋体" w:hAnsi="宋体"/>
          <w:color w:val="000000"/>
        </w:rPr>
        <w:t>可以设置提示信息，当您在设定日期进入系统时会自动弹出提示窗口。</w:t>
      </w:r>
    </w:p>
    <w:p>
      <w:pPr>
        <w:spacing w:before="156" w:beforeLines="50" w:after="468"/>
        <w:ind w:left="2083" w:leftChars="592" w:hanging="840" w:hangingChars="400"/>
        <w:rPr>
          <w:rFonts w:ascii="宋体" w:hAnsi="宋体"/>
          <w:color w:val="000000"/>
        </w:rPr>
      </w:pPr>
      <w:r>
        <w:rPr>
          <w:rFonts w:hint="eastAsia" w:ascii="宋体" w:hAnsi="宋体"/>
          <w:color w:val="000000"/>
        </w:rPr>
        <w:t>G、</w:t>
      </w:r>
      <w:r>
        <w:rPr>
          <w:rFonts w:hint="eastAsia" w:ascii="宋体" w:hAnsi="宋体"/>
          <w:color w:val="000000"/>
        </w:rPr>
        <w:drawing>
          <wp:inline distT="0" distB="0" distL="0" distR="0">
            <wp:extent cx="409575" cy="419100"/>
            <wp:effectExtent l="0" t="0" r="9525" b="0"/>
            <wp:docPr id="577" name="图片 577" descr="C:/Users/Administrator/AppData/Local/Temp/picturecompress_20210401142621/output_370.pngoutput_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577" descr="C:/Users/Administrator/AppData/Local/Temp/picturecompress_20210401142621/output_370.pngoutput_370"/>
                    <pic:cNvPicPr>
                      <a:picLocks noChangeAspect="1" noChangeArrowheads="1"/>
                    </pic:cNvPicPr>
                  </pic:nvPicPr>
                  <pic:blipFill>
                    <a:blip r:embed="rId369"/>
                    <a:srcRect/>
                    <a:stretch>
                      <a:fillRect/>
                    </a:stretch>
                  </pic:blipFill>
                  <pic:spPr>
                    <a:xfrm>
                      <a:off x="0" y="0"/>
                      <a:ext cx="409575" cy="419100"/>
                    </a:xfrm>
                    <a:prstGeom prst="rect">
                      <a:avLst/>
                    </a:prstGeom>
                    <a:noFill/>
                    <a:ln>
                      <a:noFill/>
                    </a:ln>
                  </pic:spPr>
                </pic:pic>
              </a:graphicData>
            </a:graphic>
          </wp:inline>
        </w:drawing>
      </w:r>
      <w:r>
        <w:rPr>
          <w:rFonts w:hint="eastAsia" w:ascii="宋体" w:hAnsi="宋体"/>
          <w:b/>
          <w:color w:val="000000"/>
        </w:rPr>
        <w:t>屏幕保护：</w:t>
      </w:r>
      <w:r>
        <w:rPr>
          <w:rFonts w:hint="eastAsia" w:ascii="宋体" w:hAnsi="宋体"/>
          <w:color w:val="000000"/>
        </w:rPr>
        <w:t>可调用操作系统屏保程序运行，当您需要离开电脑而又不想退出系统时可点击此按钮（屏保事先设置好密码），这样可防止别人操作系统和查看资料。</w:t>
      </w:r>
    </w:p>
    <w:p>
      <w:pPr>
        <w:spacing w:before="156" w:beforeLines="50" w:after="468"/>
        <w:ind w:left="2083" w:leftChars="592" w:hanging="840" w:hangingChars="400"/>
        <w:rPr>
          <w:rFonts w:ascii="宋体" w:hAnsi="宋体"/>
          <w:color w:val="000000"/>
        </w:rPr>
      </w:pPr>
      <w:r>
        <w:rPr>
          <w:rFonts w:hint="eastAsia" w:ascii="宋体" w:hAnsi="宋体"/>
          <w:color w:val="000000"/>
        </w:rPr>
        <w:t>H、</w:t>
      </w:r>
      <w:r>
        <w:rPr>
          <w:rFonts w:hint="eastAsia" w:ascii="宋体" w:hAnsi="宋体"/>
          <w:color w:val="000000"/>
        </w:rPr>
        <w:drawing>
          <wp:inline distT="0" distB="0" distL="0" distR="0">
            <wp:extent cx="447675" cy="457200"/>
            <wp:effectExtent l="0" t="0" r="9525" b="0"/>
            <wp:docPr id="578" name="图片 578" descr="C:/Users/Administrator/AppData/Local/Temp/picturecompress_20210401142621/output_371.pngoutput_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578" descr="C:/Users/Administrator/AppData/Local/Temp/picturecompress_20210401142621/output_371.pngoutput_371"/>
                    <pic:cNvPicPr>
                      <a:picLocks noChangeAspect="1" noChangeArrowheads="1"/>
                    </pic:cNvPicPr>
                  </pic:nvPicPr>
                  <pic:blipFill>
                    <a:blip r:embed="rId370"/>
                    <a:srcRect/>
                    <a:stretch>
                      <a:fillRect/>
                    </a:stretch>
                  </pic:blipFill>
                  <pic:spPr>
                    <a:xfrm>
                      <a:off x="0" y="0"/>
                      <a:ext cx="447675" cy="457200"/>
                    </a:xfrm>
                    <a:prstGeom prst="rect">
                      <a:avLst/>
                    </a:prstGeom>
                    <a:noFill/>
                    <a:ln>
                      <a:noFill/>
                    </a:ln>
                  </pic:spPr>
                </pic:pic>
              </a:graphicData>
            </a:graphic>
          </wp:inline>
        </w:drawing>
      </w:r>
      <w:r>
        <w:rPr>
          <w:rFonts w:hint="eastAsia" w:ascii="宋体" w:hAnsi="宋体"/>
          <w:b/>
          <w:color w:val="000000"/>
        </w:rPr>
        <w:t>功能键显示切换：</w:t>
      </w:r>
      <w:r>
        <w:rPr>
          <w:rFonts w:hint="eastAsia" w:ascii="宋体" w:hAnsi="宋体"/>
          <w:color w:val="000000"/>
        </w:rPr>
        <w:t>主要对右边键的功能显示进行切换。</w:t>
      </w:r>
    </w:p>
    <w:p>
      <w:pPr>
        <w:spacing w:before="156" w:beforeLines="50" w:after="468"/>
        <w:ind w:left="3059" w:leftChars="600" w:hanging="1799" w:hangingChars="857"/>
        <w:rPr>
          <w:rFonts w:ascii="宋体" w:hAnsi="宋体"/>
          <w:color w:val="000000"/>
        </w:rPr>
      </w:pPr>
      <w:r>
        <w:rPr>
          <w:rFonts w:hint="eastAsia" w:ascii="宋体" w:hAnsi="宋体"/>
          <w:color w:val="000000"/>
        </w:rPr>
        <w:t>I、</w:t>
      </w:r>
      <w:r>
        <w:rPr>
          <w:rFonts w:hint="eastAsia" w:ascii="宋体" w:hAnsi="宋体"/>
          <w:b/>
          <w:color w:val="000000"/>
        </w:rPr>
        <w:t>线上说明：</w:t>
      </w:r>
      <w:r>
        <w:rPr>
          <w:rFonts w:hint="eastAsia" w:ascii="宋体" w:hAnsi="宋体"/>
          <w:color w:val="000000"/>
        </w:rPr>
        <w:t>点击可调用帮助文档，和帮助菜单的内容栏位功能一样。</w:t>
      </w:r>
    </w:p>
    <w:p>
      <w:pPr>
        <w:spacing w:before="156" w:beforeLines="50" w:after="468"/>
        <w:ind w:left="2083" w:leftChars="592" w:hanging="840" w:hangingChars="400"/>
        <w:rPr>
          <w:rFonts w:ascii="宋体" w:hAnsi="宋体"/>
          <w:color w:val="000000"/>
        </w:rPr>
      </w:pPr>
      <w:r>
        <w:rPr>
          <w:rFonts w:hint="eastAsia" w:ascii="宋体" w:hAnsi="宋体"/>
          <w:color w:val="000000"/>
        </w:rPr>
        <w:t>J、</w:t>
      </w:r>
      <w:r>
        <w:rPr>
          <w:rFonts w:hint="eastAsia" w:ascii="宋体" w:hAnsi="宋体"/>
          <w:color w:val="000000"/>
        </w:rPr>
        <w:drawing>
          <wp:inline distT="0" distB="0" distL="0" distR="0">
            <wp:extent cx="428625" cy="438150"/>
            <wp:effectExtent l="0" t="0" r="9525" b="0"/>
            <wp:docPr id="579" name="图片 579" descr="C:/Users/Administrator/AppData/Local/Temp/picturecompress_20210401142621/output_372.pngoutput_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579" descr="C:/Users/Administrator/AppData/Local/Temp/picturecompress_20210401142621/output_372.pngoutput_372"/>
                    <pic:cNvPicPr>
                      <a:picLocks noChangeAspect="1" noChangeArrowheads="1"/>
                    </pic:cNvPicPr>
                  </pic:nvPicPr>
                  <pic:blipFill>
                    <a:blip r:embed="rId371"/>
                    <a:srcRect/>
                    <a:stretch>
                      <a:fillRect/>
                    </a:stretch>
                  </pic:blipFill>
                  <pic:spPr>
                    <a:xfrm>
                      <a:off x="0" y="0"/>
                      <a:ext cx="428625" cy="438150"/>
                    </a:xfrm>
                    <a:prstGeom prst="rect">
                      <a:avLst/>
                    </a:prstGeom>
                    <a:noFill/>
                    <a:ln>
                      <a:noFill/>
                    </a:ln>
                  </pic:spPr>
                </pic:pic>
              </a:graphicData>
            </a:graphic>
          </wp:inline>
        </w:drawing>
      </w:r>
      <w:r>
        <w:rPr>
          <w:rFonts w:hint="eastAsia" w:ascii="宋体" w:hAnsi="宋体"/>
          <w:b/>
          <w:color w:val="000000"/>
        </w:rPr>
        <w:t>定价政策：</w:t>
      </w:r>
      <w:r>
        <w:rPr>
          <w:rFonts w:hint="eastAsia" w:ascii="宋体" w:hAnsi="宋体"/>
          <w:color w:val="000000"/>
        </w:rPr>
        <w:t>可设置货品的采购与销售价格，在相关单据中可自动带出价格（在采购销售模组中使用）。</w:t>
      </w:r>
    </w:p>
    <w:p>
      <w:pPr>
        <w:spacing w:before="156" w:beforeLines="50" w:after="468"/>
        <w:ind w:left="2083" w:leftChars="592" w:hanging="840" w:hangingChars="400"/>
        <w:rPr>
          <w:rFonts w:ascii="宋体" w:hAnsi="宋体"/>
          <w:color w:val="000000"/>
        </w:rPr>
      </w:pPr>
      <w:r>
        <w:rPr>
          <w:rFonts w:hint="eastAsia" w:ascii="宋体" w:hAnsi="宋体"/>
          <w:color w:val="000000"/>
        </w:rPr>
        <w:t>K、</w:t>
      </w:r>
      <w:r>
        <w:rPr>
          <w:rFonts w:hint="eastAsia" w:ascii="宋体" w:hAnsi="宋体"/>
          <w:color w:val="000000"/>
        </w:rPr>
        <w:drawing>
          <wp:inline distT="0" distB="0" distL="0" distR="0">
            <wp:extent cx="466725" cy="419100"/>
            <wp:effectExtent l="0" t="0" r="9525" b="0"/>
            <wp:docPr id="580" name="图片 580" descr="C:/Users/Administrator/AppData/Local/Temp/picturecompress_20210401142621/output_373.pngoutput_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580" descr="C:/Users/Administrator/AppData/Local/Temp/picturecompress_20210401142621/output_373.pngoutput_373"/>
                    <pic:cNvPicPr>
                      <a:picLocks noChangeAspect="1" noChangeArrowheads="1"/>
                    </pic:cNvPicPr>
                  </pic:nvPicPr>
                  <pic:blipFill>
                    <a:blip r:embed="rId372"/>
                    <a:srcRect/>
                    <a:stretch>
                      <a:fillRect/>
                    </a:stretch>
                  </pic:blipFill>
                  <pic:spPr>
                    <a:xfrm>
                      <a:off x="0" y="0"/>
                      <a:ext cx="466725" cy="419100"/>
                    </a:xfrm>
                    <a:prstGeom prst="rect">
                      <a:avLst/>
                    </a:prstGeom>
                    <a:noFill/>
                    <a:ln>
                      <a:noFill/>
                    </a:ln>
                  </pic:spPr>
                </pic:pic>
              </a:graphicData>
            </a:graphic>
          </wp:inline>
        </w:drawing>
      </w:r>
      <w:r>
        <w:rPr>
          <w:rFonts w:hint="eastAsia" w:ascii="宋体" w:hAnsi="宋体"/>
          <w:b/>
          <w:color w:val="000000"/>
        </w:rPr>
        <w:t>计 算 器：</w:t>
      </w:r>
      <w:r>
        <w:rPr>
          <w:rFonts w:hint="eastAsia" w:ascii="宋体" w:hAnsi="宋体"/>
          <w:color w:val="000000"/>
        </w:rPr>
        <w:t>调用</w:t>
      </w:r>
      <w:r>
        <w:rPr>
          <w:rFonts w:hint="eastAsia"/>
          <w:color w:val="000000"/>
        </w:rPr>
        <w:t>WINDOWS</w:t>
      </w:r>
      <w:r>
        <w:rPr>
          <w:rFonts w:hint="eastAsia" w:ascii="宋体" w:hAnsi="宋体"/>
          <w:color w:val="000000"/>
        </w:rPr>
        <w:t>计算器。</w:t>
      </w:r>
    </w:p>
    <w:p>
      <w:pPr>
        <w:spacing w:before="390" w:beforeLines="125" w:after="468"/>
        <w:ind w:left="2159" w:leftChars="597" w:hanging="905" w:hangingChars="431"/>
        <w:rPr>
          <w:rFonts w:ascii="宋体" w:hAnsi="宋体"/>
          <w:color w:val="000000"/>
        </w:rPr>
      </w:pPr>
      <w:r>
        <w:rPr>
          <w:rFonts w:hint="eastAsia" w:ascii="宋体" w:hAnsi="宋体"/>
          <w:color w:val="000000"/>
        </w:rPr>
        <w:t>L、</w:t>
      </w:r>
      <w:r>
        <w:rPr>
          <w:rFonts w:hint="eastAsia" w:ascii="宋体" w:hAnsi="宋体"/>
          <w:color w:val="000000"/>
        </w:rPr>
        <w:drawing>
          <wp:inline distT="0" distB="0" distL="0" distR="0">
            <wp:extent cx="561975" cy="428625"/>
            <wp:effectExtent l="0" t="0" r="9525" b="9525"/>
            <wp:docPr id="581" name="图片 581" descr="C:/Users/Administrator/AppData/Local/Temp/picturecompress_20210401142621/output_374.pngoutput_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581" descr="C:/Users/Administrator/AppData/Local/Temp/picturecompress_20210401142621/output_374.pngoutput_374"/>
                    <pic:cNvPicPr>
                      <a:picLocks noChangeAspect="1" noChangeArrowheads="1"/>
                    </pic:cNvPicPr>
                  </pic:nvPicPr>
                  <pic:blipFill>
                    <a:blip r:embed="rId373"/>
                    <a:srcRect/>
                    <a:stretch>
                      <a:fillRect/>
                    </a:stretch>
                  </pic:blipFill>
                  <pic:spPr>
                    <a:xfrm>
                      <a:off x="0" y="0"/>
                      <a:ext cx="561975" cy="428625"/>
                    </a:xfrm>
                    <a:prstGeom prst="rect">
                      <a:avLst/>
                    </a:prstGeom>
                    <a:noFill/>
                    <a:ln>
                      <a:noFill/>
                    </a:ln>
                  </pic:spPr>
                </pic:pic>
              </a:graphicData>
            </a:graphic>
          </wp:inline>
        </w:drawing>
      </w:r>
      <w:r>
        <w:rPr>
          <w:rFonts w:hint="eastAsia" w:ascii="宋体" w:hAnsi="宋体"/>
          <w:b/>
          <w:color w:val="000000"/>
        </w:rPr>
        <w:t>货品信息：</w:t>
      </w:r>
      <w:r>
        <w:rPr>
          <w:rFonts w:hint="eastAsia" w:ascii="宋体" w:hAnsi="宋体"/>
          <w:color w:val="000000"/>
        </w:rPr>
        <w:t>可查询货品的进货、销货、库存情况并可查询指定客户/厂商的进货、销货情况以及客户的信用额度情况。</w:t>
      </w:r>
    </w:p>
    <w:p>
      <w:pPr>
        <w:spacing w:before="390" w:beforeLines="125" w:after="468"/>
        <w:ind w:left="2158" w:leftChars="600" w:hanging="898" w:hangingChars="428"/>
        <w:rPr>
          <w:rFonts w:ascii="宋体" w:hAnsi="宋体"/>
          <w:color w:val="000000"/>
        </w:rPr>
      </w:pPr>
      <w:r>
        <w:rPr>
          <w:rFonts w:hint="eastAsia" w:ascii="宋体" w:hAnsi="宋体"/>
          <w:color w:val="000000"/>
        </w:rPr>
        <w:t>M、</w:t>
      </w:r>
      <w:r>
        <w:rPr>
          <w:rFonts w:hint="eastAsia" w:ascii="宋体" w:hAnsi="宋体"/>
          <w:color w:val="000000"/>
        </w:rPr>
        <w:drawing>
          <wp:inline distT="0" distB="0" distL="0" distR="0">
            <wp:extent cx="485775" cy="447675"/>
            <wp:effectExtent l="0" t="0" r="9525" b="9525"/>
            <wp:docPr id="582" name="图片 582" descr="C:/Users/Administrator/AppData/Local/Temp/picturecompress_20210401142621/output_375.pngoutput_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582" descr="C:/Users/Administrator/AppData/Local/Temp/picturecompress_20210401142621/output_375.pngoutput_375"/>
                    <pic:cNvPicPr>
                      <a:picLocks noChangeAspect="1" noChangeArrowheads="1"/>
                    </pic:cNvPicPr>
                  </pic:nvPicPr>
                  <pic:blipFill>
                    <a:blip r:embed="rId374"/>
                    <a:srcRect/>
                    <a:stretch>
                      <a:fillRect/>
                    </a:stretch>
                  </pic:blipFill>
                  <pic:spPr>
                    <a:xfrm>
                      <a:off x="0" y="0"/>
                      <a:ext cx="485775" cy="447675"/>
                    </a:xfrm>
                    <a:prstGeom prst="rect">
                      <a:avLst/>
                    </a:prstGeom>
                    <a:noFill/>
                    <a:ln>
                      <a:noFill/>
                    </a:ln>
                  </pic:spPr>
                </pic:pic>
              </a:graphicData>
            </a:graphic>
          </wp:inline>
        </w:drawing>
      </w:r>
      <w:r>
        <w:rPr>
          <w:rFonts w:hint="eastAsia" w:ascii="宋体" w:hAnsi="宋体"/>
          <w:b/>
          <w:color w:val="000000"/>
        </w:rPr>
        <w:t>批号管理：</w:t>
      </w:r>
      <w:r>
        <w:rPr>
          <w:rFonts w:hint="eastAsia" w:ascii="宋体" w:hAnsi="宋体"/>
          <w:color w:val="000000"/>
        </w:rPr>
        <w:t>查询货品批号分仓存量（在采购、销售、库存管理中使用）。</w:t>
      </w:r>
    </w:p>
    <w:p>
      <w:pPr>
        <w:spacing w:before="390" w:beforeLines="125" w:after="468"/>
        <w:ind w:left="420" w:firstLine="1260" w:firstLineChars="600"/>
        <w:rPr>
          <w:rFonts w:ascii="宋体" w:hAnsi="宋体"/>
          <w:color w:val="000000"/>
        </w:rPr>
      </w:pPr>
      <w:r>
        <w:rPr>
          <w:rFonts w:hint="eastAsia" w:ascii="宋体" w:hAnsi="宋体"/>
          <w:color w:val="000000"/>
        </w:rPr>
        <w:t>N、</w:t>
      </w:r>
      <w:r>
        <w:rPr>
          <w:rFonts w:hint="eastAsia" w:ascii="宋体" w:hAnsi="宋体"/>
          <w:color w:val="000000"/>
        </w:rPr>
        <w:drawing>
          <wp:inline distT="0" distB="0" distL="0" distR="0">
            <wp:extent cx="438150" cy="419100"/>
            <wp:effectExtent l="0" t="0" r="0" b="0"/>
            <wp:docPr id="583" name="图片 583" descr="C:/Users/Administrator/AppData/Local/Temp/picturecompress_20210401142621/output_376.pngoutput_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583" descr="C:/Users/Administrator/AppData/Local/Temp/picturecompress_20210401142621/output_376.pngoutput_376"/>
                    <pic:cNvPicPr>
                      <a:picLocks noChangeAspect="1" noChangeArrowheads="1"/>
                    </pic:cNvPicPr>
                  </pic:nvPicPr>
                  <pic:blipFill>
                    <a:blip r:embed="rId375"/>
                    <a:srcRect/>
                    <a:stretch>
                      <a:fillRect/>
                    </a:stretch>
                  </pic:blipFill>
                  <pic:spPr>
                    <a:xfrm>
                      <a:off x="0" y="0"/>
                      <a:ext cx="438150" cy="419100"/>
                    </a:xfrm>
                    <a:prstGeom prst="rect">
                      <a:avLst/>
                    </a:prstGeom>
                    <a:noFill/>
                    <a:ln>
                      <a:noFill/>
                    </a:ln>
                  </pic:spPr>
                </pic:pic>
              </a:graphicData>
            </a:graphic>
          </wp:inline>
        </w:drawing>
      </w:r>
      <w:r>
        <w:rPr>
          <w:rFonts w:hint="eastAsia" w:ascii="宋体" w:hAnsi="宋体"/>
          <w:b/>
          <w:color w:val="000000"/>
        </w:rPr>
        <w:t>系统预警提示信息：</w:t>
      </w:r>
      <w:r>
        <w:rPr>
          <w:rFonts w:hint="eastAsia" w:ascii="宋体" w:hAnsi="宋体"/>
          <w:color w:val="000000"/>
        </w:rPr>
        <w:t>与系统预警资料刷新设置联合使用，可自动提示如已到结帐日期却没进行收付款的信息。</w:t>
      </w:r>
    </w:p>
    <w:p>
      <w:pPr>
        <w:spacing w:before="390" w:beforeLines="125" w:after="468"/>
        <w:ind w:left="2100" w:leftChars="600" w:hanging="840" w:hangingChars="400"/>
        <w:rPr>
          <w:rFonts w:ascii="宋体" w:hAnsi="宋体"/>
          <w:color w:val="000000"/>
        </w:rPr>
      </w:pPr>
      <w:r>
        <w:rPr>
          <w:rFonts w:hint="eastAsia" w:ascii="宋体" w:hAnsi="宋体"/>
          <w:color w:val="000000"/>
        </w:rPr>
        <w:t>O、</w:t>
      </w:r>
      <w:r>
        <w:rPr>
          <w:rFonts w:hint="eastAsia" w:ascii="宋体" w:hAnsi="宋体"/>
          <w:color w:val="000000"/>
        </w:rPr>
        <w:drawing>
          <wp:inline distT="0" distB="0" distL="0" distR="0">
            <wp:extent cx="447675" cy="428625"/>
            <wp:effectExtent l="0" t="0" r="9525" b="9525"/>
            <wp:docPr id="584" name="图片 584" descr="C:/Users/Administrator/AppData/Local/Temp/picturecompress_20210401142621/output_377.pngoutput_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584" descr="C:/Users/Administrator/AppData/Local/Temp/picturecompress_20210401142621/output_377.pngoutput_377"/>
                    <pic:cNvPicPr>
                      <a:picLocks noChangeAspect="1" noChangeArrowheads="1"/>
                    </pic:cNvPicPr>
                  </pic:nvPicPr>
                  <pic:blipFill>
                    <a:blip r:embed="rId376"/>
                    <a:srcRect/>
                    <a:stretch>
                      <a:fillRect/>
                    </a:stretch>
                  </pic:blipFill>
                  <pic:spPr>
                    <a:xfrm>
                      <a:off x="0" y="0"/>
                      <a:ext cx="447675" cy="428625"/>
                    </a:xfrm>
                    <a:prstGeom prst="rect">
                      <a:avLst/>
                    </a:prstGeom>
                    <a:noFill/>
                    <a:ln>
                      <a:noFill/>
                    </a:ln>
                  </pic:spPr>
                </pic:pic>
              </a:graphicData>
            </a:graphic>
          </wp:inline>
        </w:drawing>
      </w:r>
      <w:r>
        <w:rPr>
          <w:rFonts w:hint="eastAsia" w:ascii="宋体" w:hAnsi="宋体"/>
          <w:b/>
          <w:color w:val="000000"/>
        </w:rPr>
        <w:t>退出按钮：</w:t>
      </w:r>
      <w:r>
        <w:rPr>
          <w:rFonts w:hint="eastAsia" w:ascii="宋体" w:hAnsi="宋体"/>
          <w:color w:val="000000"/>
        </w:rPr>
        <w:t>点击退出系统。</w:t>
      </w:r>
    </w:p>
    <w:p>
      <w:pPr>
        <w:spacing w:before="390" w:beforeLines="125" w:after="468"/>
        <w:ind w:left="2100" w:leftChars="600" w:hanging="840" w:hangingChars="400"/>
        <w:rPr>
          <w:rFonts w:ascii="宋体" w:hAnsi="宋体"/>
          <w:color w:val="000000"/>
        </w:rPr>
      </w:pPr>
    </w:p>
    <w:p>
      <w:pPr>
        <w:pStyle w:val="7"/>
        <w:ind w:left="420"/>
      </w:pPr>
      <w:bookmarkStart w:id="321" w:name="_Toc351454392"/>
      <w:bookmarkStart w:id="322" w:name="_Toc7708"/>
      <w:bookmarkStart w:id="323" w:name="_Toc12499"/>
      <w:bookmarkStart w:id="324" w:name="_Toc165132733"/>
      <w:bookmarkStart w:id="325" w:name="_Toc150923124"/>
      <w:bookmarkStart w:id="326" w:name="_Toc1698"/>
      <w:bookmarkStart w:id="327" w:name="_Toc241470456"/>
      <w:bookmarkStart w:id="328" w:name="_Toc79200125"/>
      <w:r>
        <w:rPr>
          <w:rFonts w:hint="eastAsia"/>
        </w:rPr>
        <w:t>4.5 系统流程图</w:t>
      </w:r>
      <w:bookmarkEnd w:id="321"/>
      <w:bookmarkEnd w:id="322"/>
      <w:bookmarkEnd w:id="323"/>
      <w:bookmarkEnd w:id="324"/>
      <w:bookmarkEnd w:id="325"/>
      <w:bookmarkEnd w:id="326"/>
      <w:bookmarkEnd w:id="327"/>
      <w:bookmarkEnd w:id="328"/>
    </w:p>
    <w:p>
      <w:pPr>
        <w:pStyle w:val="6"/>
        <w:spacing w:before="156" w:beforeLines="50"/>
        <w:rPr>
          <w:rFonts w:ascii="宋体" w:hAnsi="宋体"/>
        </w:rPr>
      </w:pPr>
      <w:r>
        <w:rPr>
          <w:rFonts w:hint="eastAsia" w:ascii="宋体" w:hAnsi="宋体"/>
        </w:rPr>
        <w:t>系统流程如下图（</w:t>
      </w:r>
      <w:r>
        <w:rPr>
          <w:rFonts w:hint="eastAsia" w:ascii="Arial" w:hAnsi="Arial"/>
        </w:rPr>
        <w:t>1-5-1</w:t>
      </w:r>
      <w:r>
        <w:rPr>
          <w:rFonts w:hint="eastAsia" w:ascii="宋体" w:hAnsi="宋体"/>
        </w:rPr>
        <w:t>）所示：</w:t>
      </w:r>
    </w:p>
    <w:p>
      <w:pPr>
        <w:pStyle w:val="6"/>
        <w:spacing w:before="156" w:beforeLines="50"/>
        <w:rPr>
          <w:rFonts w:ascii="宋体" w:hAnsi="宋体"/>
        </w:rPr>
      </w:pPr>
    </w:p>
    <w:p>
      <w:pPr>
        <w:pStyle w:val="6"/>
        <w:spacing w:before="156" w:beforeLines="50"/>
        <w:rPr>
          <w:rFonts w:ascii="宋体" w:hAnsi="宋体"/>
        </w:rPr>
      </w:pPr>
      <w:r>
        <mc:AlternateContent>
          <mc:Choice Requires="wpg">
            <w:drawing>
              <wp:anchor distT="0" distB="0" distL="114300" distR="114300" simplePos="0" relativeHeight="251918336" behindDoc="0" locked="0" layoutInCell="1" allowOverlap="1">
                <wp:simplePos x="0" y="0"/>
                <wp:positionH relativeFrom="column">
                  <wp:posOffset>223520</wp:posOffset>
                </wp:positionH>
                <wp:positionV relativeFrom="paragraph">
                  <wp:posOffset>76200</wp:posOffset>
                </wp:positionV>
                <wp:extent cx="5190490" cy="2799080"/>
                <wp:effectExtent l="7620" t="0" r="21590" b="21590"/>
                <wp:wrapNone/>
                <wp:docPr id="1274" name="组合 1274"/>
                <wp:cNvGraphicFramePr/>
                <a:graphic xmlns:a="http://schemas.openxmlformats.org/drawingml/2006/main">
                  <a:graphicData uri="http://schemas.microsoft.com/office/word/2010/wordprocessingGroup">
                    <wpg:wgp>
                      <wpg:cNvGrpSpPr/>
                      <wpg:grpSpPr>
                        <a:xfrm>
                          <a:off x="0" y="0"/>
                          <a:ext cx="5190490" cy="2799080"/>
                          <a:chOff x="0" y="0"/>
                          <a:chExt cx="8174" cy="4408"/>
                        </a:xfrm>
                      </wpg:grpSpPr>
                      <wpg:grpSp>
                        <wpg:cNvPr id="1275" name="Group 277"/>
                        <wpg:cNvGrpSpPr/>
                        <wpg:grpSpPr>
                          <a:xfrm>
                            <a:off x="0" y="0"/>
                            <a:ext cx="8174" cy="4408"/>
                            <a:chOff x="0" y="0"/>
                            <a:chExt cx="8174" cy="4408"/>
                          </a:xfrm>
                        </wpg:grpSpPr>
                        <wps:wsp>
                          <wps:cNvPr id="1276" name="箭头 34"/>
                          <wps:cNvCnPr>
                            <a:cxnSpLocks noChangeShapeType="1"/>
                          </wps:cNvCnPr>
                          <wps:spPr bwMode="auto">
                            <a:xfrm>
                              <a:off x="7514" y="2907"/>
                              <a:ext cx="1" cy="990"/>
                            </a:xfrm>
                            <a:prstGeom prst="line">
                              <a:avLst/>
                            </a:prstGeom>
                            <a:noFill/>
                            <a:ln w="15875">
                              <a:solidFill>
                                <a:srgbClr val="739CC3"/>
                              </a:solidFill>
                              <a:round/>
                              <a:tailEnd type="triangle" w="med" len="med"/>
                            </a:ln>
                          </wps:spPr>
                          <wps:bodyPr/>
                        </wps:wsp>
                        <wpg:grpSp>
                          <wpg:cNvPr id="1277" name="Group 279"/>
                          <wpg:cNvGrpSpPr/>
                          <wpg:grpSpPr>
                            <a:xfrm>
                              <a:off x="0" y="0"/>
                              <a:ext cx="8174" cy="4408"/>
                              <a:chOff x="0" y="0"/>
                              <a:chExt cx="8174" cy="4408"/>
                            </a:xfrm>
                          </wpg:grpSpPr>
                          <wps:wsp>
                            <wps:cNvPr id="1278" name="箭头 27"/>
                            <wps:cNvCnPr>
                              <a:cxnSpLocks noChangeShapeType="1"/>
                            </wps:cNvCnPr>
                            <wps:spPr bwMode="auto">
                              <a:xfrm>
                                <a:off x="7514" y="1302"/>
                                <a:ext cx="1" cy="1110"/>
                              </a:xfrm>
                              <a:prstGeom prst="line">
                                <a:avLst/>
                              </a:prstGeom>
                              <a:noFill/>
                              <a:ln w="15875">
                                <a:solidFill>
                                  <a:srgbClr val="739CC3"/>
                                </a:solidFill>
                                <a:round/>
                                <a:tailEnd type="triangle" w="med" len="med"/>
                              </a:ln>
                            </wps:spPr>
                            <wps:bodyPr/>
                          </wps:wsp>
                          <wpg:grpSp>
                            <wpg:cNvPr id="1279" name="Group 281"/>
                            <wpg:cNvGrpSpPr/>
                            <wpg:grpSpPr>
                              <a:xfrm>
                                <a:off x="0" y="0"/>
                                <a:ext cx="8174" cy="4408"/>
                                <a:chOff x="0" y="0"/>
                                <a:chExt cx="8174" cy="4408"/>
                              </a:xfrm>
                            </wpg:grpSpPr>
                            <wps:wsp>
                              <wps:cNvPr id="1280" name="箭头 38"/>
                              <wps:cNvCnPr>
                                <a:cxnSpLocks noChangeShapeType="1"/>
                              </wps:cNvCnPr>
                              <wps:spPr bwMode="auto">
                                <a:xfrm flipH="1" flipV="1">
                                  <a:off x="4754" y="2622"/>
                                  <a:ext cx="2070" cy="15"/>
                                </a:xfrm>
                                <a:prstGeom prst="line">
                                  <a:avLst/>
                                </a:prstGeom>
                                <a:noFill/>
                                <a:ln w="15875">
                                  <a:solidFill>
                                    <a:srgbClr val="739CC3"/>
                                  </a:solidFill>
                                  <a:round/>
                                  <a:tailEnd type="triangle" w="med" len="med"/>
                                </a:ln>
                              </wps:spPr>
                              <wps:bodyPr/>
                            </wps:wsp>
                            <wpg:grpSp>
                              <wpg:cNvPr id="1281" name="Group 283"/>
                              <wpg:cNvGrpSpPr/>
                              <wpg:grpSpPr>
                                <a:xfrm>
                                  <a:off x="0" y="0"/>
                                  <a:ext cx="8174" cy="4408"/>
                                  <a:chOff x="0" y="0"/>
                                  <a:chExt cx="8174" cy="4408"/>
                                </a:xfrm>
                              </wpg:grpSpPr>
                              <wps:wsp>
                                <wps:cNvPr id="1282" name="Text Box 284"/>
                                <wps:cNvSpPr txBox="1">
                                  <a:spLocks noChangeArrowheads="1"/>
                                </wps:cNvSpPr>
                                <wps:spPr bwMode="auto">
                                  <a:xfrm>
                                    <a:off x="5538" y="1601"/>
                                    <a:ext cx="687" cy="435"/>
                                  </a:xfrm>
                                  <a:prstGeom prst="rect">
                                    <a:avLst/>
                                  </a:prstGeom>
                                  <a:noFill/>
                                  <a:ln>
                                    <a:noFill/>
                                  </a:ln>
                                </wps:spPr>
                                <wps:txbx>
                                  <w:txbxContent>
                                    <w:p>
                                      <w:pPr>
                                        <w:spacing w:before="312" w:after="468"/>
                                        <w:ind w:left="420"/>
                                        <w:jc w:val="left"/>
                                        <w:rPr>
                                          <w:sz w:val="15"/>
                                          <w:szCs w:val="15"/>
                                        </w:rPr>
                                      </w:pPr>
                                      <w:r>
                                        <w:rPr>
                                          <w:rFonts w:hint="eastAsia"/>
                                          <w:sz w:val="15"/>
                                          <w:szCs w:val="15"/>
                                        </w:rPr>
                                        <w:t>凭证</w:t>
                                      </w:r>
                                    </w:p>
                                  </w:txbxContent>
                                </wps:txbx>
                                <wps:bodyPr rot="0" vert="horz" wrap="square" lIns="91439" tIns="45719" rIns="91439" bIns="45719" anchor="t" anchorCtr="0" upright="1">
                                  <a:noAutofit/>
                                </wps:bodyPr>
                              </wps:wsp>
                              <wpg:grpSp>
                                <wpg:cNvPr id="1283" name="Group 285"/>
                                <wpg:cNvGrpSpPr/>
                                <wpg:grpSpPr>
                                  <a:xfrm>
                                    <a:off x="0" y="0"/>
                                    <a:ext cx="8174" cy="4408"/>
                                    <a:chOff x="0" y="0"/>
                                    <a:chExt cx="8174" cy="4408"/>
                                  </a:xfrm>
                                </wpg:grpSpPr>
                                <wps:wsp>
                                  <wps:cNvPr id="1284" name="Text Box 286"/>
                                  <wps:cNvSpPr txBox="1">
                                    <a:spLocks noChangeArrowheads="1"/>
                                  </wps:cNvSpPr>
                                  <wps:spPr bwMode="auto">
                                    <a:xfrm>
                                      <a:off x="7384" y="1437"/>
                                      <a:ext cx="553" cy="856"/>
                                    </a:xfrm>
                                    <a:prstGeom prst="rect">
                                      <a:avLst/>
                                    </a:prstGeom>
                                    <a:noFill/>
                                    <a:ln>
                                      <a:noFill/>
                                    </a:ln>
                                  </wps:spPr>
                                  <wps:txbx>
                                    <w:txbxContent>
                                      <w:p>
                                        <w:pPr>
                                          <w:spacing w:before="312" w:after="468"/>
                                          <w:ind w:left="420"/>
                                          <w:rPr>
                                            <w:sz w:val="15"/>
                                            <w:szCs w:val="15"/>
                                          </w:rPr>
                                        </w:pPr>
                                        <w:r>
                                          <w:rPr>
                                            <w:rFonts w:hint="eastAsia"/>
                                            <w:sz w:val="15"/>
                                            <w:szCs w:val="15"/>
                                          </w:rPr>
                                          <w:t>应付账款</w:t>
                                        </w:r>
                                      </w:p>
                                    </w:txbxContent>
                                  </wps:txbx>
                                  <wps:bodyPr rot="0" vert="eaVert" wrap="square" lIns="91439" tIns="45719" rIns="91439" bIns="45719" anchor="t" anchorCtr="0" upright="1">
                                    <a:noAutofit/>
                                  </wps:bodyPr>
                                </wps:wsp>
                                <wpg:grpSp>
                                  <wpg:cNvPr id="1285" name="Group 287"/>
                                  <wpg:cNvGrpSpPr/>
                                  <wpg:grpSpPr>
                                    <a:xfrm>
                                      <a:off x="0" y="0"/>
                                      <a:ext cx="8174" cy="4408"/>
                                      <a:chOff x="0" y="0"/>
                                      <a:chExt cx="8174" cy="4408"/>
                                    </a:xfrm>
                                  </wpg:grpSpPr>
                                  <wps:wsp>
                                    <wps:cNvPr id="1286" name="Text Box 288"/>
                                    <wps:cNvSpPr txBox="1">
                                      <a:spLocks noChangeArrowheads="1"/>
                                    </wps:cNvSpPr>
                                    <wps:spPr bwMode="auto">
                                      <a:xfrm>
                                        <a:off x="7400" y="2982"/>
                                        <a:ext cx="553" cy="856"/>
                                      </a:xfrm>
                                      <a:prstGeom prst="rect">
                                        <a:avLst/>
                                      </a:prstGeom>
                                      <a:noFill/>
                                      <a:ln>
                                        <a:noFill/>
                                      </a:ln>
                                    </wps:spPr>
                                    <wps:txbx>
                                      <w:txbxContent>
                                        <w:p>
                                          <w:pPr>
                                            <w:spacing w:before="312" w:after="468"/>
                                            <w:ind w:left="420"/>
                                            <w:rPr>
                                              <w:sz w:val="15"/>
                                              <w:szCs w:val="15"/>
                                            </w:rPr>
                                          </w:pPr>
                                          <w:r>
                                            <w:rPr>
                                              <w:rFonts w:hint="eastAsia"/>
                                              <w:sz w:val="15"/>
                                              <w:szCs w:val="15"/>
                                            </w:rPr>
                                            <w:t>应付票据</w:t>
                                          </w:r>
                                        </w:p>
                                      </w:txbxContent>
                                    </wps:txbx>
                                    <wps:bodyPr rot="0" vert="eaVert" wrap="square" lIns="91439" tIns="45719" rIns="91439" bIns="45719" anchor="t" anchorCtr="0" upright="1">
                                      <a:noAutofit/>
                                    </wps:bodyPr>
                                  </wps:wsp>
                                  <wpg:grpSp>
                                    <wpg:cNvPr id="1287" name="Group 289"/>
                                    <wpg:cNvGrpSpPr/>
                                    <wpg:grpSpPr>
                                      <a:xfrm>
                                        <a:off x="0" y="0"/>
                                        <a:ext cx="8174" cy="4408"/>
                                        <a:chOff x="0" y="0"/>
                                        <a:chExt cx="8174" cy="4408"/>
                                      </a:xfrm>
                                    </wpg:grpSpPr>
                                    <wps:wsp>
                                      <wps:cNvPr id="1288" name="Text Box 290"/>
                                      <wps:cNvSpPr txBox="1">
                                        <a:spLocks noChangeArrowheads="1"/>
                                      </wps:cNvSpPr>
                                      <wps:spPr bwMode="auto">
                                        <a:xfrm>
                                          <a:off x="5553" y="2561"/>
                                          <a:ext cx="687" cy="435"/>
                                        </a:xfrm>
                                        <a:prstGeom prst="rect">
                                          <a:avLst/>
                                        </a:prstGeom>
                                        <a:noFill/>
                                        <a:ln>
                                          <a:noFill/>
                                        </a:ln>
                                      </wps:spPr>
                                      <wps:txbx>
                                        <w:txbxContent>
                                          <w:p>
                                            <w:pPr>
                                              <w:spacing w:before="312" w:after="468"/>
                                              <w:ind w:left="420"/>
                                              <w:jc w:val="left"/>
                                              <w:rPr>
                                                <w:sz w:val="15"/>
                                                <w:szCs w:val="15"/>
                                              </w:rPr>
                                            </w:pPr>
                                            <w:r>
                                              <w:rPr>
                                                <w:rFonts w:hint="eastAsia"/>
                                                <w:sz w:val="15"/>
                                                <w:szCs w:val="15"/>
                                              </w:rPr>
                                              <w:t>凭证</w:t>
                                            </w:r>
                                          </w:p>
                                        </w:txbxContent>
                                      </wps:txbx>
                                      <wps:bodyPr rot="0" vert="horz" wrap="square" lIns="91439" tIns="45719" rIns="91439" bIns="45719" anchor="t" anchorCtr="0" upright="1">
                                        <a:noAutofit/>
                                      </wps:bodyPr>
                                    </wps:wsp>
                                    <wpg:grpSp>
                                      <wpg:cNvPr id="1289" name="Group 291"/>
                                      <wpg:cNvGrpSpPr/>
                                      <wpg:grpSpPr>
                                        <a:xfrm>
                                          <a:off x="0" y="0"/>
                                          <a:ext cx="8174" cy="4408"/>
                                          <a:chOff x="0" y="0"/>
                                          <a:chExt cx="8174" cy="4408"/>
                                        </a:xfrm>
                                      </wpg:grpSpPr>
                                      <wps:wsp>
                                        <wps:cNvPr id="1290" name="Text Box 292"/>
                                        <wps:cNvSpPr txBox="1">
                                          <a:spLocks noChangeArrowheads="1"/>
                                        </wps:cNvSpPr>
                                        <wps:spPr bwMode="auto">
                                          <a:xfrm>
                                            <a:off x="5538" y="3551"/>
                                            <a:ext cx="687" cy="435"/>
                                          </a:xfrm>
                                          <a:prstGeom prst="rect">
                                            <a:avLst/>
                                          </a:prstGeom>
                                          <a:noFill/>
                                          <a:ln>
                                            <a:noFill/>
                                          </a:ln>
                                        </wps:spPr>
                                        <wps:txbx>
                                          <w:txbxContent>
                                            <w:p>
                                              <w:pPr>
                                                <w:spacing w:before="312" w:after="468"/>
                                                <w:ind w:left="420"/>
                                                <w:jc w:val="left"/>
                                                <w:rPr>
                                                  <w:sz w:val="15"/>
                                                  <w:szCs w:val="15"/>
                                                </w:rPr>
                                              </w:pPr>
                                              <w:r>
                                                <w:rPr>
                                                  <w:rFonts w:hint="eastAsia"/>
                                                  <w:sz w:val="15"/>
                                                  <w:szCs w:val="15"/>
                                                </w:rPr>
                                                <w:t>凭证</w:t>
                                              </w:r>
                                            </w:p>
                                          </w:txbxContent>
                                        </wps:txbx>
                                        <wps:bodyPr rot="0" vert="horz" wrap="square" lIns="91439" tIns="45719" rIns="91439" bIns="45719" anchor="t" anchorCtr="0" upright="1">
                                          <a:noAutofit/>
                                        </wps:bodyPr>
                                      </wps:wsp>
                                      <wpg:grpSp>
                                        <wpg:cNvPr id="1291" name="Group 293"/>
                                        <wpg:cNvGrpSpPr/>
                                        <wpg:grpSpPr>
                                          <a:xfrm>
                                            <a:off x="0" y="0"/>
                                            <a:ext cx="8174" cy="4408"/>
                                            <a:chOff x="0" y="0"/>
                                            <a:chExt cx="8174" cy="4408"/>
                                          </a:xfrm>
                                        </wpg:grpSpPr>
                                        <wps:wsp>
                                          <wps:cNvPr id="1292" name="Text Box 294"/>
                                          <wps:cNvSpPr txBox="1">
                                            <a:spLocks noChangeArrowheads="1"/>
                                          </wps:cNvSpPr>
                                          <wps:spPr bwMode="auto">
                                            <a:xfrm>
                                              <a:off x="2105" y="1633"/>
                                              <a:ext cx="687" cy="435"/>
                                            </a:xfrm>
                                            <a:prstGeom prst="rect">
                                              <a:avLst/>
                                            </a:prstGeom>
                                            <a:noFill/>
                                            <a:ln>
                                              <a:noFill/>
                                            </a:ln>
                                          </wps:spPr>
                                          <wps:txbx>
                                            <w:txbxContent>
                                              <w:p>
                                                <w:pPr>
                                                  <w:spacing w:before="312" w:after="468"/>
                                                  <w:ind w:left="420"/>
                                                  <w:jc w:val="left"/>
                                                  <w:rPr>
                                                    <w:sz w:val="15"/>
                                                    <w:szCs w:val="15"/>
                                                  </w:rPr>
                                                </w:pPr>
                                                <w:r>
                                                  <w:rPr>
                                                    <w:rFonts w:hint="eastAsia"/>
                                                    <w:sz w:val="15"/>
                                                    <w:szCs w:val="15"/>
                                                  </w:rPr>
                                                  <w:t>凭证</w:t>
                                                </w:r>
                                              </w:p>
                                            </w:txbxContent>
                                          </wps:txbx>
                                          <wps:bodyPr rot="0" vert="horz" wrap="square" lIns="91439" tIns="45719" rIns="91439" bIns="45719" anchor="t" anchorCtr="0" upright="1">
                                            <a:noAutofit/>
                                          </wps:bodyPr>
                                        </wps:wsp>
                                        <wpg:grpSp>
                                          <wpg:cNvPr id="1293" name="Group 295"/>
                                          <wpg:cNvGrpSpPr/>
                                          <wpg:grpSpPr>
                                            <a:xfrm>
                                              <a:off x="0" y="0"/>
                                              <a:ext cx="8174" cy="4408"/>
                                              <a:chOff x="0" y="0"/>
                                              <a:chExt cx="8174" cy="4408"/>
                                            </a:xfrm>
                                          </wpg:grpSpPr>
                                          <wps:wsp>
                                            <wps:cNvPr id="1294" name="Text Box 296"/>
                                            <wps:cNvSpPr txBox="1">
                                              <a:spLocks noChangeArrowheads="1"/>
                                            </wps:cNvSpPr>
                                            <wps:spPr bwMode="auto">
                                              <a:xfrm>
                                                <a:off x="229" y="1392"/>
                                                <a:ext cx="553" cy="856"/>
                                              </a:xfrm>
                                              <a:prstGeom prst="rect">
                                                <a:avLst/>
                                              </a:prstGeom>
                                              <a:noFill/>
                                              <a:ln>
                                                <a:noFill/>
                                              </a:ln>
                                            </wps:spPr>
                                            <wps:txbx>
                                              <w:txbxContent>
                                                <w:p>
                                                  <w:pPr>
                                                    <w:spacing w:before="312" w:after="468"/>
                                                    <w:ind w:left="420"/>
                                                    <w:rPr>
                                                      <w:sz w:val="15"/>
                                                      <w:szCs w:val="15"/>
                                                    </w:rPr>
                                                  </w:pPr>
                                                  <w:r>
                                                    <w:rPr>
                                                      <w:rFonts w:hint="eastAsia"/>
                                                      <w:sz w:val="15"/>
                                                      <w:szCs w:val="15"/>
                                                    </w:rPr>
                                                    <w:t>应收账款</w:t>
                                                  </w:r>
                                                </w:p>
                                              </w:txbxContent>
                                            </wps:txbx>
                                            <wps:bodyPr rot="0" vert="eaVert" wrap="square" lIns="91439" tIns="45719" rIns="91439" bIns="45719" anchor="t" anchorCtr="0" upright="1">
                                              <a:noAutofit/>
                                            </wps:bodyPr>
                                          </wps:wsp>
                                          <wpg:grpSp>
                                            <wpg:cNvPr id="1295" name="Group 297"/>
                                            <wpg:cNvGrpSpPr/>
                                            <wpg:grpSpPr>
                                              <a:xfrm>
                                                <a:off x="0" y="0"/>
                                                <a:ext cx="8174" cy="4408"/>
                                                <a:chOff x="0" y="0"/>
                                                <a:chExt cx="8174" cy="4408"/>
                                              </a:xfrm>
                                            </wpg:grpSpPr>
                                            <wps:wsp>
                                              <wps:cNvPr id="1296" name="Text Box 298"/>
                                              <wps:cNvSpPr txBox="1">
                                                <a:spLocks noChangeArrowheads="1"/>
                                              </wps:cNvSpPr>
                                              <wps:spPr bwMode="auto">
                                                <a:xfrm>
                                                  <a:off x="211" y="2940"/>
                                                  <a:ext cx="569" cy="871"/>
                                                </a:xfrm>
                                                <a:prstGeom prst="rect">
                                                  <a:avLst/>
                                                </a:prstGeom>
                                                <a:noFill/>
                                                <a:ln>
                                                  <a:noFill/>
                                                </a:ln>
                                              </wps:spPr>
                                              <wps:txbx>
                                                <w:txbxContent>
                                                  <w:p>
                                                    <w:pPr>
                                                      <w:spacing w:before="312" w:after="468"/>
                                                      <w:ind w:left="420"/>
                                                      <w:rPr>
                                                        <w:sz w:val="15"/>
                                                        <w:szCs w:val="15"/>
                                                      </w:rPr>
                                                    </w:pPr>
                                                    <w:r>
                                                      <w:rPr>
                                                        <w:rFonts w:hint="eastAsia"/>
                                                        <w:sz w:val="15"/>
                                                        <w:szCs w:val="15"/>
                                                      </w:rPr>
                                                      <w:t>应收票据</w:t>
                                                    </w:r>
                                                  </w:p>
                                                </w:txbxContent>
                                              </wps:txbx>
                                              <wps:bodyPr rot="0" vert="eaVert" wrap="square" lIns="91439" tIns="45719" rIns="91439" bIns="45719" anchor="t" anchorCtr="0" upright="1">
                                                <a:noAutofit/>
                                              </wps:bodyPr>
                                            </wps:wsp>
                                            <wpg:grpSp>
                                              <wpg:cNvPr id="1297" name="Group 299"/>
                                              <wpg:cNvGrpSpPr/>
                                              <wpg:grpSpPr>
                                                <a:xfrm>
                                                  <a:off x="0" y="0"/>
                                                  <a:ext cx="8174" cy="4408"/>
                                                  <a:chOff x="0" y="0"/>
                                                  <a:chExt cx="8174" cy="4408"/>
                                                </a:xfrm>
                                              </wpg:grpSpPr>
                                              <wps:wsp>
                                                <wps:cNvPr id="1298" name="Text Box 300"/>
                                                <wps:cNvSpPr txBox="1">
                                                  <a:spLocks noChangeArrowheads="1"/>
                                                </wps:cNvSpPr>
                                                <wps:spPr bwMode="auto">
                                                  <a:xfrm>
                                                    <a:off x="2120" y="2548"/>
                                                    <a:ext cx="687" cy="435"/>
                                                  </a:xfrm>
                                                  <a:prstGeom prst="rect">
                                                    <a:avLst/>
                                                  </a:prstGeom>
                                                  <a:noFill/>
                                                  <a:ln>
                                                    <a:noFill/>
                                                  </a:ln>
                                                </wps:spPr>
                                                <wps:txbx>
                                                  <w:txbxContent>
                                                    <w:p>
                                                      <w:pPr>
                                                        <w:spacing w:before="312" w:after="468"/>
                                                        <w:ind w:left="420"/>
                                                        <w:jc w:val="left"/>
                                                        <w:rPr>
                                                          <w:sz w:val="15"/>
                                                          <w:szCs w:val="15"/>
                                                        </w:rPr>
                                                      </w:pPr>
                                                      <w:r>
                                                        <w:rPr>
                                                          <w:rFonts w:hint="eastAsia"/>
                                                          <w:sz w:val="15"/>
                                                          <w:szCs w:val="15"/>
                                                        </w:rPr>
                                                        <w:t>凭证</w:t>
                                                      </w:r>
                                                    </w:p>
                                                  </w:txbxContent>
                                                </wps:txbx>
                                                <wps:bodyPr rot="0" vert="horz" wrap="square" lIns="91439" tIns="45719" rIns="91439" bIns="45719" anchor="t" anchorCtr="0" upright="1">
                                                  <a:noAutofit/>
                                                </wps:bodyPr>
                                              </wps:wsp>
                                              <wpg:grpSp>
                                                <wpg:cNvPr id="1299" name="Group 301"/>
                                                <wpg:cNvGrpSpPr/>
                                                <wpg:grpSpPr>
                                                  <a:xfrm>
                                                    <a:off x="0" y="0"/>
                                                    <a:ext cx="8174" cy="4408"/>
                                                    <a:chOff x="0" y="0"/>
                                                    <a:chExt cx="8174" cy="4408"/>
                                                  </a:xfrm>
                                                </wpg:grpSpPr>
                                                <wps:wsp>
                                                  <wps:cNvPr id="1300" name="Text Box 302"/>
                                                  <wps:cNvSpPr txBox="1">
                                                    <a:spLocks noChangeArrowheads="1"/>
                                                  </wps:cNvSpPr>
                                                  <wps:spPr bwMode="auto">
                                                    <a:xfrm>
                                                      <a:off x="2137" y="3553"/>
                                                      <a:ext cx="687" cy="377"/>
                                                    </a:xfrm>
                                                    <a:prstGeom prst="rect">
                                                      <a:avLst/>
                                                    </a:prstGeom>
                                                    <a:noFill/>
                                                    <a:ln>
                                                      <a:noFill/>
                                                    </a:ln>
                                                  </wps:spPr>
                                                  <wps:txbx>
                                                    <w:txbxContent>
                                                      <w:p>
                                                        <w:pPr>
                                                          <w:spacing w:before="312" w:after="468"/>
                                                          <w:ind w:left="420"/>
                                                          <w:jc w:val="left"/>
                                                          <w:rPr>
                                                            <w:sz w:val="15"/>
                                                            <w:szCs w:val="15"/>
                                                          </w:rPr>
                                                        </w:pPr>
                                                        <w:r>
                                                          <w:rPr>
                                                            <w:rFonts w:hint="eastAsia"/>
                                                            <w:sz w:val="15"/>
                                                            <w:szCs w:val="15"/>
                                                          </w:rPr>
                                                          <w:t>凭证</w:t>
                                                        </w:r>
                                                      </w:p>
                                                    </w:txbxContent>
                                                  </wps:txbx>
                                                  <wps:bodyPr rot="0" vert="horz" wrap="square" lIns="91439" tIns="45719" rIns="91439" bIns="45719" anchor="t" anchorCtr="0" upright="1">
                                                    <a:noAutofit/>
                                                  </wps:bodyPr>
                                                </wps:wsp>
                                                <wpg:grpSp>
                                                  <wpg:cNvPr id="1301" name="Group 303"/>
                                                  <wpg:cNvGrpSpPr/>
                                                  <wpg:grpSpPr>
                                                    <a:xfrm>
                                                      <a:off x="0" y="0"/>
                                                      <a:ext cx="8174" cy="4408"/>
                                                      <a:chOff x="0" y="0"/>
                                                      <a:chExt cx="8174" cy="4408"/>
                                                    </a:xfrm>
                                                  </wpg:grpSpPr>
                                                  <wps:wsp>
                                                    <wps:cNvPr id="1302" name="Text Box 304"/>
                                                    <wps:cNvSpPr txBox="1">
                                                      <a:spLocks noChangeArrowheads="1"/>
                                                    </wps:cNvSpPr>
                                                    <wps:spPr bwMode="auto">
                                                      <a:xfrm>
                                                        <a:off x="4023" y="3581"/>
                                                        <a:ext cx="687" cy="435"/>
                                                      </a:xfrm>
                                                      <a:prstGeom prst="rect">
                                                        <a:avLst/>
                                                      </a:prstGeom>
                                                      <a:noFill/>
                                                      <a:ln>
                                                        <a:noFill/>
                                                      </a:ln>
                                                    </wps:spPr>
                                                    <wps:txbx>
                                                      <w:txbxContent>
                                                        <w:p>
                                                          <w:pPr>
                                                            <w:spacing w:before="312" w:after="468"/>
                                                            <w:ind w:left="420"/>
                                                            <w:jc w:val="left"/>
                                                            <w:rPr>
                                                              <w:sz w:val="15"/>
                                                              <w:szCs w:val="15"/>
                                                            </w:rPr>
                                                          </w:pPr>
                                                          <w:r>
                                                            <w:rPr>
                                                              <w:rFonts w:hint="eastAsia"/>
                                                              <w:sz w:val="15"/>
                                                              <w:szCs w:val="15"/>
                                                            </w:rPr>
                                                            <w:t>凭证</w:t>
                                                          </w:r>
                                                        </w:p>
                                                      </w:txbxContent>
                                                    </wps:txbx>
                                                    <wps:bodyPr rot="0" vert="horz" wrap="square" lIns="91439" tIns="45719" rIns="91439" bIns="45719" anchor="t" anchorCtr="0" upright="1">
                                                      <a:noAutofit/>
                                                    </wps:bodyPr>
                                                  </wps:wsp>
                                                  <wpg:grpSp>
                                                    <wpg:cNvPr id="1303" name="Group 305"/>
                                                    <wpg:cNvGrpSpPr/>
                                                    <wpg:grpSpPr>
                                                      <a:xfrm>
                                                        <a:off x="0" y="0"/>
                                                        <a:ext cx="8174" cy="4408"/>
                                                        <a:chOff x="0" y="0"/>
                                                        <a:chExt cx="8174" cy="4408"/>
                                                      </a:xfrm>
                                                    </wpg:grpSpPr>
                                                    <wps:wsp>
                                                      <wps:cNvPr id="1304" name="箭头 43"/>
                                                      <wps:cNvCnPr>
                                                        <a:cxnSpLocks noChangeShapeType="1"/>
                                                      </wps:cNvCnPr>
                                                      <wps:spPr bwMode="auto">
                                                        <a:xfrm>
                                                          <a:off x="1364" y="1302"/>
                                                          <a:ext cx="2070" cy="765"/>
                                                        </a:xfrm>
                                                        <a:prstGeom prst="line">
                                                          <a:avLst/>
                                                        </a:prstGeom>
                                                        <a:noFill/>
                                                        <a:ln w="15875">
                                                          <a:solidFill>
                                                            <a:srgbClr val="739CC3"/>
                                                          </a:solidFill>
                                                          <a:round/>
                                                          <a:tailEnd type="triangle" w="med" len="med"/>
                                                        </a:ln>
                                                      </wps:spPr>
                                                      <wps:bodyPr/>
                                                    </wps:wsp>
                                                    <wps:wsp>
                                                      <wps:cNvPr id="1305" name="箭头 42"/>
                                                      <wps:cNvCnPr>
                                                        <a:cxnSpLocks noChangeShapeType="1"/>
                                                      </wps:cNvCnPr>
                                                      <wps:spPr bwMode="auto">
                                                        <a:xfrm flipH="1">
                                                          <a:off x="4754" y="1287"/>
                                                          <a:ext cx="2100" cy="750"/>
                                                        </a:xfrm>
                                                        <a:prstGeom prst="line">
                                                          <a:avLst/>
                                                        </a:prstGeom>
                                                        <a:noFill/>
                                                        <a:ln w="15875">
                                                          <a:solidFill>
                                                            <a:srgbClr val="739CC3"/>
                                                          </a:solidFill>
                                                          <a:round/>
                                                          <a:tailEnd type="triangle" w="med" len="med"/>
                                                        </a:ln>
                                                      </wps:spPr>
                                                      <wps:bodyPr/>
                                                    </wps:wsp>
                                                    <wps:wsp>
                                                      <wps:cNvPr id="1306" name="箭头 41"/>
                                                      <wps:cNvCnPr>
                                                        <a:cxnSpLocks noChangeShapeType="1"/>
                                                      </wps:cNvCnPr>
                                                      <wps:spPr bwMode="auto">
                                                        <a:xfrm flipH="1" flipV="1">
                                                          <a:off x="4754" y="3117"/>
                                                          <a:ext cx="2070" cy="780"/>
                                                        </a:xfrm>
                                                        <a:prstGeom prst="line">
                                                          <a:avLst/>
                                                        </a:prstGeom>
                                                        <a:noFill/>
                                                        <a:ln w="15875">
                                                          <a:solidFill>
                                                            <a:srgbClr val="739CC3"/>
                                                          </a:solidFill>
                                                          <a:round/>
                                                          <a:tailEnd type="triangle" w="med" len="med"/>
                                                        </a:ln>
                                                      </wps:spPr>
                                                      <wps:bodyPr/>
                                                    </wps:wsp>
                                                    <wps:wsp>
                                                      <wps:cNvPr id="1307" name="箭头 40"/>
                                                      <wps:cNvCnPr>
                                                        <a:cxnSpLocks noChangeShapeType="1"/>
                                                      </wps:cNvCnPr>
                                                      <wps:spPr bwMode="auto">
                                                        <a:xfrm flipV="1">
                                                          <a:off x="1319" y="3132"/>
                                                          <a:ext cx="2100" cy="1065"/>
                                                        </a:xfrm>
                                                        <a:prstGeom prst="line">
                                                          <a:avLst/>
                                                        </a:prstGeom>
                                                        <a:noFill/>
                                                        <a:ln w="15875">
                                                          <a:solidFill>
                                                            <a:srgbClr val="739CC3"/>
                                                          </a:solidFill>
                                                          <a:round/>
                                                          <a:tailEnd type="triangle" w="med" len="med"/>
                                                        </a:ln>
                                                      </wps:spPr>
                                                      <wps:bodyPr/>
                                                    </wps:wsp>
                                                    <wps:wsp>
                                                      <wps:cNvPr id="1308" name="箭头 37"/>
                                                      <wps:cNvCnPr>
                                                        <a:cxnSpLocks noChangeShapeType="1"/>
                                                      </wps:cNvCnPr>
                                                      <wps:spPr bwMode="auto">
                                                        <a:xfrm>
                                                          <a:off x="1349" y="2622"/>
                                                          <a:ext cx="2070" cy="1"/>
                                                        </a:xfrm>
                                                        <a:prstGeom prst="line">
                                                          <a:avLst/>
                                                        </a:prstGeom>
                                                        <a:noFill/>
                                                        <a:ln w="15875">
                                                          <a:solidFill>
                                                            <a:srgbClr val="739CC3"/>
                                                          </a:solidFill>
                                                          <a:round/>
                                                          <a:tailEnd type="triangle" w="med" len="med"/>
                                                        </a:ln>
                                                      </wps:spPr>
                                                      <wps:bodyPr/>
                                                    </wps:wsp>
                                                    <wps:wsp>
                                                      <wps:cNvPr id="1309" name="箭头 33"/>
                                                      <wps:cNvCnPr>
                                                        <a:cxnSpLocks noChangeShapeType="1"/>
                                                      </wps:cNvCnPr>
                                                      <wps:spPr bwMode="auto">
                                                        <a:xfrm>
                                                          <a:off x="4079" y="1317"/>
                                                          <a:ext cx="1" cy="720"/>
                                                        </a:xfrm>
                                                        <a:prstGeom prst="line">
                                                          <a:avLst/>
                                                        </a:prstGeom>
                                                        <a:noFill/>
                                                        <a:ln w="15875">
                                                          <a:solidFill>
                                                            <a:srgbClr val="739CC3"/>
                                                          </a:solidFill>
                                                          <a:round/>
                                                          <a:tailEnd type="triangle" w="med" len="med"/>
                                                        </a:ln>
                                                      </wps:spPr>
                                                      <wps:bodyPr/>
                                                    </wps:wsp>
                                                    <wps:wsp>
                                                      <wps:cNvPr id="1310" name="箭头 29"/>
                                                      <wps:cNvCnPr>
                                                        <a:cxnSpLocks noChangeShapeType="1"/>
                                                      </wps:cNvCnPr>
                                                      <wps:spPr bwMode="auto">
                                                        <a:xfrm>
                                                          <a:off x="644" y="1302"/>
                                                          <a:ext cx="1" cy="1110"/>
                                                        </a:xfrm>
                                                        <a:prstGeom prst="line">
                                                          <a:avLst/>
                                                        </a:prstGeom>
                                                        <a:noFill/>
                                                        <a:ln w="15875">
                                                          <a:solidFill>
                                                            <a:srgbClr val="739CC3"/>
                                                          </a:solidFill>
                                                          <a:round/>
                                                          <a:tailEnd type="triangle" w="med" len="med"/>
                                                        </a:ln>
                                                      </wps:spPr>
                                                      <wps:bodyPr/>
                                                    </wps:wsp>
                                                    <wps:wsp>
                                                      <wps:cNvPr id="1311" name="Rectangle 313"/>
                                                      <wps:cNvSpPr>
                                                        <a:spLocks noChangeArrowheads="1"/>
                                                      </wps:cNvSpPr>
                                                      <wps:spPr bwMode="auto">
                                                        <a:xfrm>
                                                          <a:off x="3420" y="3944"/>
                                                          <a:ext cx="1334" cy="465"/>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固定资产</w:t>
                                                            </w:r>
                                                          </w:p>
                                                        </w:txbxContent>
                                                      </wps:txbx>
                                                      <wps:bodyPr rot="0" vert="horz" wrap="square" lIns="91440" tIns="45720" rIns="91440" bIns="45720" anchor="t" anchorCtr="0" upright="1">
                                                        <a:noAutofit/>
                                                      </wps:bodyPr>
                                                    </wps:wsp>
                                                    <wps:wsp>
                                                      <wps:cNvPr id="1312" name="Rectangle 314"/>
                                                      <wps:cNvSpPr>
                                                        <a:spLocks noChangeArrowheads="1"/>
                                                      </wps:cNvSpPr>
                                                      <wps:spPr bwMode="auto">
                                                        <a:xfrm>
                                                          <a:off x="3420" y="2054"/>
                                                          <a:ext cx="1334" cy="1078"/>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p>
                                                          <w:p>
                                                            <w:pPr>
                                                              <w:spacing w:before="312" w:after="468"/>
                                                              <w:ind w:left="420"/>
                                                              <w:jc w:val="center"/>
                                                              <w:rPr>
                                                                <w:sz w:val="18"/>
                                                                <w:szCs w:val="18"/>
                                                              </w:rPr>
                                                            </w:pPr>
                                                            <w:r>
                                                              <w:rPr>
                                                                <w:rFonts w:hint="eastAsia"/>
                                                                <w:sz w:val="18"/>
                                                                <w:szCs w:val="18"/>
                                                              </w:rPr>
                                                              <w:t>财务管理</w:t>
                                                            </w:r>
                                                          </w:p>
                                                        </w:txbxContent>
                                                      </wps:txbx>
                                                      <wps:bodyPr rot="0" vert="horz" wrap="square" lIns="91440" tIns="45720" rIns="91440" bIns="45720" anchor="t" anchorCtr="0" upright="1">
                                                        <a:noAutofit/>
                                                      </wps:bodyPr>
                                                    </wps:wsp>
                                                    <wps:wsp>
                                                      <wps:cNvPr id="1313" name="Rectangle 315"/>
                                                      <wps:cNvSpPr>
                                                        <a:spLocks noChangeArrowheads="1"/>
                                                      </wps:cNvSpPr>
                                                      <wps:spPr bwMode="auto">
                                                        <a:xfrm>
                                                          <a:off x="0" y="3929"/>
                                                          <a:ext cx="1334" cy="465"/>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票据管理</w:t>
                                                            </w:r>
                                                          </w:p>
                                                        </w:txbxContent>
                                                      </wps:txbx>
                                                      <wps:bodyPr rot="0" vert="horz" wrap="square" lIns="91440" tIns="45720" rIns="91440" bIns="45720" anchor="t" anchorCtr="0" upright="1">
                                                        <a:noAutofit/>
                                                      </wps:bodyPr>
                                                    </wps:wsp>
                                                    <wps:wsp>
                                                      <wps:cNvPr id="1314" name="Rectangle 316"/>
                                                      <wps:cNvSpPr>
                                                        <a:spLocks noChangeArrowheads="1"/>
                                                      </wps:cNvSpPr>
                                                      <wps:spPr bwMode="auto">
                                                        <a:xfrm>
                                                          <a:off x="6825" y="3884"/>
                                                          <a:ext cx="1334" cy="465"/>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票据管理</w:t>
                                                            </w:r>
                                                          </w:p>
                                                        </w:txbxContent>
                                                      </wps:txbx>
                                                      <wps:bodyPr rot="0" vert="horz" wrap="square" lIns="91440" tIns="45720" rIns="91440" bIns="45720" anchor="t" anchorCtr="0" upright="1">
                                                        <a:noAutofit/>
                                                      </wps:bodyPr>
                                                    </wps:wsp>
                                                    <wps:wsp>
                                                      <wps:cNvPr id="1315" name="Rectangle 317"/>
                                                      <wps:cNvSpPr>
                                                        <a:spLocks noChangeArrowheads="1"/>
                                                      </wps:cNvSpPr>
                                                      <wps:spPr bwMode="auto">
                                                        <a:xfrm>
                                                          <a:off x="6825" y="2414"/>
                                                          <a:ext cx="1334" cy="465"/>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付款管理</w:t>
                                                            </w:r>
                                                          </w:p>
                                                        </w:txbxContent>
                                                      </wps:txbx>
                                                      <wps:bodyPr rot="0" vert="horz" wrap="square" lIns="91440" tIns="45720" rIns="91440" bIns="45720" anchor="t" anchorCtr="0" upright="1">
                                                        <a:noAutofit/>
                                                      </wps:bodyPr>
                                                    </wps:wsp>
                                                    <wps:wsp>
                                                      <wps:cNvPr id="1316" name="Rectangle 318"/>
                                                      <wps:cNvSpPr>
                                                        <a:spLocks noChangeArrowheads="1"/>
                                                      </wps:cNvSpPr>
                                                      <wps:spPr bwMode="auto">
                                                        <a:xfrm>
                                                          <a:off x="15" y="2414"/>
                                                          <a:ext cx="1334" cy="465"/>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收款管理</w:t>
                                                            </w:r>
                                                          </w:p>
                                                        </w:txbxContent>
                                                      </wps:txbx>
                                                      <wps:bodyPr rot="0" vert="horz" wrap="square" lIns="91440" tIns="45720" rIns="91440" bIns="45720" anchor="t" anchorCtr="0" upright="1">
                                                        <a:noAutofit/>
                                                      </wps:bodyPr>
                                                    </wps:wsp>
                                                    <wpg:grpSp>
                                                      <wpg:cNvPr id="1317" name="Group 319"/>
                                                      <wpg:cNvGrpSpPr/>
                                                      <wpg:grpSpPr>
                                                        <a:xfrm>
                                                          <a:off x="30" y="0"/>
                                                          <a:ext cx="8144" cy="1401"/>
                                                          <a:chOff x="0" y="0"/>
                                                          <a:chExt cx="8144" cy="1401"/>
                                                        </a:xfrm>
                                                      </wpg:grpSpPr>
                                                      <wpg:grpSp>
                                                        <wpg:cNvPr id="1318" name="Group 320"/>
                                                        <wpg:cNvGrpSpPr/>
                                                        <wpg:grpSpPr>
                                                          <a:xfrm>
                                                            <a:off x="0" y="659"/>
                                                            <a:ext cx="8144" cy="742"/>
                                                            <a:chOff x="0" y="0"/>
                                                            <a:chExt cx="8144" cy="742"/>
                                                          </a:xfrm>
                                                        </wpg:grpSpPr>
                                                        <wpg:grpSp>
                                                          <wpg:cNvPr id="1319" name="Group 321"/>
                                                          <wpg:cNvGrpSpPr/>
                                                          <wpg:grpSpPr>
                                                            <a:xfrm>
                                                              <a:off x="5221" y="30"/>
                                                              <a:ext cx="928" cy="713"/>
                                                              <a:chOff x="0" y="0"/>
                                                              <a:chExt cx="928" cy="713"/>
                                                            </a:xfrm>
                                                          </wpg:grpSpPr>
                                                          <wps:wsp>
                                                            <wps:cNvPr id="1320" name="Text Box 322"/>
                                                            <wps:cNvSpPr txBox="1">
                                                              <a:spLocks noChangeArrowheads="1"/>
                                                            </wps:cNvSpPr>
                                                            <wps:spPr bwMode="auto">
                                                              <a:xfrm>
                                                                <a:off x="0" y="279"/>
                                                                <a:ext cx="928" cy="435"/>
                                                              </a:xfrm>
                                                              <a:prstGeom prst="rect">
                                                                <a:avLst/>
                                                              </a:prstGeom>
                                                              <a:noFill/>
                                                              <a:ln>
                                                                <a:noFill/>
                                                              </a:ln>
                                                            </wps:spPr>
                                                            <wps:txbx>
                                                              <w:txbxContent>
                                                                <w:p>
                                                                  <w:pPr>
                                                                    <w:spacing w:before="312" w:after="468"/>
                                                                    <w:ind w:left="420"/>
                                                                    <w:jc w:val="left"/>
                                                                    <w:rPr>
                                                                      <w:sz w:val="15"/>
                                                                      <w:szCs w:val="15"/>
                                                                    </w:rPr>
                                                                  </w:pPr>
                                                                  <w:r>
                                                                    <w:rPr>
                                                                      <w:rFonts w:hint="eastAsia"/>
                                                                      <w:sz w:val="15"/>
                                                                      <w:szCs w:val="15"/>
                                                                    </w:rPr>
                                                                    <w:t>借入货品</w:t>
                                                                  </w:r>
                                                                </w:p>
                                                              </w:txbxContent>
                                                            </wps:txbx>
                                                            <wps:bodyPr rot="0" vert="horz" wrap="square" lIns="91439" tIns="45719" rIns="91439" bIns="45719" anchor="t" anchorCtr="0" upright="1">
                                                              <a:noAutofit/>
                                                            </wps:bodyPr>
                                                          </wps:wsp>
                                                          <wps:wsp>
                                                            <wps:cNvPr id="1321" name="Text Box 323"/>
                                                            <wps:cNvSpPr txBox="1">
                                                              <a:spLocks noChangeArrowheads="1"/>
                                                            </wps:cNvSpPr>
                                                            <wps:spPr bwMode="auto">
                                                              <a:xfrm>
                                                                <a:off x="0" y="0"/>
                                                                <a:ext cx="928" cy="435"/>
                                                              </a:xfrm>
                                                              <a:prstGeom prst="rect">
                                                                <a:avLst/>
                                                              </a:prstGeom>
                                                              <a:noFill/>
                                                              <a:ln>
                                                                <a:noFill/>
                                                              </a:ln>
                                                            </wps:spPr>
                                                            <wps:txbx>
                                                              <w:txbxContent>
                                                                <w:p>
                                                                  <w:pPr>
                                                                    <w:spacing w:before="312" w:after="468"/>
                                                                    <w:ind w:left="420"/>
                                                                    <w:jc w:val="left"/>
                                                                    <w:rPr>
                                                                      <w:sz w:val="15"/>
                                                                      <w:szCs w:val="15"/>
                                                                    </w:rPr>
                                                                  </w:pPr>
                                                                  <w:r>
                                                                    <w:rPr>
                                                                      <w:rFonts w:hint="eastAsia"/>
                                                                      <w:sz w:val="15"/>
                                                                      <w:szCs w:val="15"/>
                                                                    </w:rPr>
                                                                    <w:t>采购入库</w:t>
                                                                  </w:r>
                                                                </w:p>
                                                              </w:txbxContent>
                                                            </wps:txbx>
                                                            <wps:bodyPr rot="0" vert="horz" wrap="square" lIns="91439" tIns="45719" rIns="91439" bIns="45719" anchor="t" anchorCtr="0" upright="1">
                                                              <a:noAutofit/>
                                                            </wps:bodyPr>
                                                          </wps:wsp>
                                                        </wpg:grpSp>
                                                        <wpg:grpSp>
                                                          <wpg:cNvPr id="1322" name="Group 324"/>
                                                          <wpg:cNvGrpSpPr/>
                                                          <wpg:grpSpPr>
                                                            <a:xfrm>
                                                              <a:off x="0" y="0"/>
                                                              <a:ext cx="8144" cy="742"/>
                                                              <a:chOff x="0" y="0"/>
                                                              <a:chExt cx="8144" cy="742"/>
                                                            </a:xfrm>
                                                          </wpg:grpSpPr>
                                                          <wpg:grpSp>
                                                            <wpg:cNvPr id="1323" name="Group 325"/>
                                                            <wpg:cNvGrpSpPr/>
                                                            <wpg:grpSpPr>
                                                              <a:xfrm>
                                                                <a:off x="1891" y="0"/>
                                                                <a:ext cx="988" cy="743"/>
                                                                <a:chOff x="0" y="0"/>
                                                                <a:chExt cx="988" cy="743"/>
                                                              </a:xfrm>
                                                            </wpg:grpSpPr>
                                                            <wps:wsp>
                                                              <wps:cNvPr id="1324" name="Text Box 326"/>
                                                              <wps:cNvSpPr txBox="1">
                                                                <a:spLocks noChangeArrowheads="1"/>
                                                              </wps:cNvSpPr>
                                                              <wps:spPr bwMode="auto">
                                                                <a:xfrm>
                                                                  <a:off x="0" y="0"/>
                                                                  <a:ext cx="988" cy="435"/>
                                                                </a:xfrm>
                                                                <a:prstGeom prst="rect">
                                                                  <a:avLst/>
                                                                </a:prstGeom>
                                                                <a:noFill/>
                                                                <a:ln>
                                                                  <a:noFill/>
                                                                </a:ln>
                                                              </wps:spPr>
                                                              <wps:txbx>
                                                                <w:txbxContent>
                                                                  <w:p>
                                                                    <w:pPr>
                                                                      <w:spacing w:before="312" w:after="468"/>
                                                                      <w:ind w:left="420"/>
                                                                      <w:rPr>
                                                                        <w:sz w:val="15"/>
                                                                        <w:szCs w:val="15"/>
                                                                      </w:rPr>
                                                                    </w:pPr>
                                                                    <w:r>
                                                                      <w:rPr>
                                                                        <w:rFonts w:hint="eastAsia"/>
                                                                        <w:sz w:val="15"/>
                                                                        <w:szCs w:val="15"/>
                                                                      </w:rPr>
                                                                      <w:t>销售出库</w:t>
                                                                    </w:r>
                                                                  </w:p>
                                                                </w:txbxContent>
                                                              </wps:txbx>
                                                              <wps:bodyPr rot="0" vert="horz" wrap="square" lIns="91439" tIns="45719" rIns="91439" bIns="45719" anchor="t" anchorCtr="0" upright="1">
                                                                <a:noAutofit/>
                                                              </wps:bodyPr>
                                                            </wps:wsp>
                                                            <wps:wsp>
                                                              <wps:cNvPr id="1325" name="Text Box 327"/>
                                                              <wps:cNvSpPr txBox="1">
                                                                <a:spLocks noChangeArrowheads="1"/>
                                                              </wps:cNvSpPr>
                                                              <wps:spPr bwMode="auto">
                                                                <a:xfrm>
                                                                  <a:off x="15" y="309"/>
                                                                  <a:ext cx="928" cy="435"/>
                                                                </a:xfrm>
                                                                <a:prstGeom prst="rect">
                                                                  <a:avLst/>
                                                                </a:prstGeom>
                                                                <a:noFill/>
                                                                <a:ln>
                                                                  <a:noFill/>
                                                                </a:ln>
                                                              </wps:spPr>
                                                              <wps:txbx>
                                                                <w:txbxContent>
                                                                  <w:p>
                                                                    <w:pPr>
                                                                      <w:spacing w:before="312" w:after="468"/>
                                                                      <w:ind w:left="420"/>
                                                                      <w:jc w:val="left"/>
                                                                      <w:rPr>
                                                                        <w:sz w:val="15"/>
                                                                        <w:szCs w:val="15"/>
                                                                      </w:rPr>
                                                                    </w:pPr>
                                                                    <w:r>
                                                                      <w:rPr>
                                                                        <w:rFonts w:hint="eastAsia"/>
                                                                        <w:sz w:val="15"/>
                                                                        <w:szCs w:val="15"/>
                                                                      </w:rPr>
                                                                      <w:t>借出货品</w:t>
                                                                    </w:r>
                                                                  </w:p>
                                                                </w:txbxContent>
                                                              </wps:txbx>
                                                              <wps:bodyPr rot="0" vert="horz" wrap="square" lIns="91439" tIns="45719" rIns="91439" bIns="45719" anchor="t" anchorCtr="0" upright="1">
                                                                <a:noAutofit/>
                                                              </wps:bodyPr>
                                                            </wps:wsp>
                                                          </wpg:grpSp>
                                                          <wpg:grpSp>
                                                            <wpg:cNvPr id="1326" name="Group 328"/>
                                                            <wpg:cNvGrpSpPr/>
                                                            <wpg:grpSpPr>
                                                              <a:xfrm>
                                                                <a:off x="0" y="165"/>
                                                                <a:ext cx="8144" cy="464"/>
                                                                <a:chOff x="0" y="0"/>
                                                                <a:chExt cx="8144" cy="464"/>
                                                              </a:xfrm>
                                                            </wpg:grpSpPr>
                                                            <wps:wsp>
                                                              <wps:cNvPr id="1327" name="箭头 20"/>
                                                              <wps:cNvCnPr>
                                                                <a:cxnSpLocks noChangeShapeType="1"/>
                                                              </wps:cNvCnPr>
                                                              <wps:spPr bwMode="auto">
                                                                <a:xfrm>
                                                                  <a:off x="4739" y="223"/>
                                                                  <a:ext cx="2085" cy="15"/>
                                                                </a:xfrm>
                                                                <a:prstGeom prst="line">
                                                                  <a:avLst/>
                                                                </a:prstGeom>
                                                                <a:noFill/>
                                                                <a:ln w="15875">
                                                                  <a:solidFill>
                                                                    <a:srgbClr val="739CC3"/>
                                                                  </a:solidFill>
                                                                  <a:round/>
                                                                  <a:tailEnd type="triangle" w="med" len="med"/>
                                                                </a:ln>
                                                              </wps:spPr>
                                                              <wps:bodyPr/>
                                                            </wps:wsp>
                                                            <wps:wsp>
                                                              <wps:cNvPr id="1328" name="箭头 13"/>
                                                              <wps:cNvCnPr>
                                                                <a:cxnSpLocks noChangeShapeType="1"/>
                                                              </wps:cNvCnPr>
                                                              <wps:spPr bwMode="auto">
                                                                <a:xfrm flipH="1">
                                                                  <a:off x="1334" y="223"/>
                                                                  <a:ext cx="2070" cy="1"/>
                                                                </a:xfrm>
                                                                <a:prstGeom prst="line">
                                                                  <a:avLst/>
                                                                </a:prstGeom>
                                                                <a:noFill/>
                                                                <a:ln w="15875">
                                                                  <a:solidFill>
                                                                    <a:srgbClr val="739CC3"/>
                                                                  </a:solidFill>
                                                                  <a:round/>
                                                                  <a:tailEnd type="triangle" w="med" len="med"/>
                                                                </a:ln>
                                                              </wps:spPr>
                                                              <wps:bodyPr/>
                                                            </wps:wsp>
                                                            <wps:wsp>
                                                              <wps:cNvPr id="1329" name="Rectangle 331"/>
                                                              <wps:cNvSpPr>
                                                                <a:spLocks noChangeArrowheads="1"/>
                                                              </wps:cNvSpPr>
                                                              <wps:spPr bwMode="auto">
                                                                <a:xfrm>
                                                                  <a:off x="6810" y="0"/>
                                                                  <a:ext cx="1334" cy="465"/>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采购管理</w:t>
                                                                    </w:r>
                                                                  </w:p>
                                                                </w:txbxContent>
                                                              </wps:txbx>
                                                              <wps:bodyPr rot="0" vert="horz" wrap="square" lIns="91440" tIns="45720" rIns="91440" bIns="45720" anchor="t" anchorCtr="0" upright="1">
                                                                <a:noAutofit/>
                                                              </wps:bodyPr>
                                                            </wps:wsp>
                                                            <wpg:grpSp>
                                                              <wpg:cNvPr id="1330" name="Group 332"/>
                                                              <wpg:cNvGrpSpPr/>
                                                              <wpg:grpSpPr>
                                                                <a:xfrm>
                                                                  <a:off x="0" y="0"/>
                                                                  <a:ext cx="4724" cy="464"/>
                                                                  <a:chOff x="0" y="0"/>
                                                                  <a:chExt cx="4724" cy="464"/>
                                                                </a:xfrm>
                                                              </wpg:grpSpPr>
                                                              <wps:wsp>
                                                                <wps:cNvPr id="1331" name="Rectangle 333"/>
                                                                <wps:cNvSpPr>
                                                                  <a:spLocks noChangeArrowheads="1"/>
                                                                </wps:cNvSpPr>
                                                                <wps:spPr bwMode="auto">
                                                                  <a:xfrm>
                                                                    <a:off x="3390" y="0"/>
                                                                    <a:ext cx="1334" cy="465"/>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库存管理</w:t>
                                                                      </w:r>
                                                                    </w:p>
                                                                  </w:txbxContent>
                                                                </wps:txbx>
                                                                <wps:bodyPr rot="0" vert="horz" wrap="square" lIns="91440" tIns="45720" rIns="91440" bIns="45720" anchor="t" anchorCtr="0" upright="1">
                                                                  <a:noAutofit/>
                                                                </wps:bodyPr>
                                                              </wps:wsp>
                                                              <wps:wsp>
                                                                <wps:cNvPr id="1332" name="Rectangle 334"/>
                                                                <wps:cNvSpPr>
                                                                  <a:spLocks noChangeArrowheads="1"/>
                                                                </wps:cNvSpPr>
                                                                <wps:spPr bwMode="auto">
                                                                  <a:xfrm>
                                                                    <a:off x="0" y="0"/>
                                                                    <a:ext cx="1334" cy="465"/>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销售管理</w:t>
                                                                      </w:r>
                                                                    </w:p>
                                                                  </w:txbxContent>
                                                                </wps:txbx>
                                                                <wps:bodyPr rot="0" vert="horz" wrap="square" lIns="91440" tIns="45720" rIns="91440" bIns="45720" anchor="t" anchorCtr="0" upright="1">
                                                                  <a:noAutofit/>
                                                                </wps:bodyPr>
                                                              </wps:wsp>
                                                            </wpg:grpSp>
                                                          </wpg:grpSp>
                                                        </wpg:grpSp>
                                                      </wpg:grpSp>
                                                      <wps:wsp>
                                                        <wps:cNvPr id="1333" name="Text Box 335"/>
                                                        <wps:cNvSpPr txBox="1">
                                                          <a:spLocks noChangeArrowheads="1"/>
                                                        </wps:cNvSpPr>
                                                        <wps:spPr bwMode="auto">
                                                          <a:xfrm>
                                                            <a:off x="2688" y="0"/>
                                                            <a:ext cx="2685" cy="733"/>
                                                          </a:xfrm>
                                                          <a:prstGeom prst="rect">
                                                            <a:avLst/>
                                                          </a:prstGeom>
                                                          <a:noFill/>
                                                          <a:ln>
                                                            <a:noFill/>
                                                          </a:ln>
                                                        </wps:spPr>
                                                        <wps:txbx>
                                                          <w:txbxContent>
                                                            <w:p>
                                                              <w:pPr>
                                                                <w:spacing w:before="312" w:after="468"/>
                                                                <w:ind w:left="420"/>
                                                                <w:jc w:val="center"/>
                                                                <w:rPr>
                                                                  <w:b/>
                                                                  <w:bCs/>
                                                                  <w:sz w:val="28"/>
                                                                  <w:szCs w:val="28"/>
                                                                </w:rPr>
                                                              </w:pPr>
                                                              <w:r>
                                                                <w:rPr>
                                                                  <w:rFonts w:hint="eastAsia"/>
                                                                  <w:b/>
                                                                  <w:bCs/>
                                                                  <w:sz w:val="28"/>
                                                                  <w:szCs w:val="28"/>
                                                                </w:rPr>
                                                                <w:t>系统流程图</w:t>
                                                              </w:r>
                                                            </w:p>
                                                          </w:txbxContent>
                                                        </wps:txbx>
                                                        <wps:bodyPr rot="0" vert="horz" wrap="square" lIns="91439" tIns="45719" rIns="91439" bIns="45719" anchor="t" anchorCtr="0" upright="1">
                                                          <a:noAutofit/>
                                                        </wps:bodyPr>
                                                      </wps:wsp>
                                                    </wpg:grpSp>
                                                  </wpg:grpSp>
                                                </wpg:grpSp>
                                              </wpg:grpSp>
                                            </wpg:grpSp>
                                          </wpg:grpSp>
                                        </wpg:grpSp>
                                      </wpg:grpSp>
                                    </wpg:grpSp>
                                  </wpg:grpSp>
                                </wpg:grpSp>
                              </wpg:grpSp>
                            </wpg:grpSp>
                          </wpg:grpSp>
                        </wpg:grpSp>
                      </wpg:grpSp>
                      <wps:wsp>
                        <wps:cNvPr id="1334" name="箭头 828"/>
                        <wps:cNvCnPr>
                          <a:cxnSpLocks noChangeShapeType="1"/>
                        </wps:cNvCnPr>
                        <wps:spPr bwMode="auto">
                          <a:xfrm flipV="1">
                            <a:off x="4075" y="3135"/>
                            <a:ext cx="1" cy="780"/>
                          </a:xfrm>
                          <a:prstGeom prst="line">
                            <a:avLst/>
                          </a:prstGeom>
                          <a:noFill/>
                          <a:ln w="15875">
                            <a:solidFill>
                              <a:srgbClr val="739CC3"/>
                            </a:solidFill>
                            <a:round/>
                            <a:tailEnd type="triangle" w="med" len="med"/>
                          </a:ln>
                        </wps:spPr>
                        <wps:bodyPr/>
                      </wps:wsp>
                    </wpg:wgp>
                  </a:graphicData>
                </a:graphic>
              </wp:anchor>
            </w:drawing>
          </mc:Choice>
          <mc:Fallback>
            <w:pict>
              <v:group id="_x0000_s1026" o:spid="_x0000_s1026" o:spt="203" style="position:absolute;left:0pt;margin-left:17.6pt;margin-top:6pt;height:220.4pt;width:408.7pt;z-index:251918336;mso-width-relative:page;mso-height-relative:page;" coordsize="8174,4408" o:gfxdata="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">
                <o:lock v:ext="edit" aspectratio="f"/>
                <v:group id="Group 277" o:spid="_x0000_s1026" o:spt="203" style="position:absolute;left:0;top:0;height:4408;width:8174;" coordsize="8174,4408" o:gfxdata="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FFPXRW+AAAA3QAAAA8AAAAAAAAAAQAgAAAAIgAAAGRycy9kb3ducmV2Lnht&#10;bFBLAQIUABQAAAAIAIdO4kAzLwWeOwAAADkAAAAVAAAAAAAAAAEAIAAAAA0BAABkcnMvZ3JvdXBz&#10;aGFwZXhtbC54bWxQSwUGAAAAAAYABgBgAQAAygMAAAAA&#10;">
                  <o:lock v:ext="edit" aspectratio="f"/>
                  <v:line id="箭头 34" o:spid="_x0000_s1026" o:spt="20" style="position:absolute;left:7514;top:2907;height:990;width:1;" filled="f" stroked="t" coordsize="21600,21600" o:gfxdata="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Agb/7sAAADd&#10;AAAADwAAAAAAAAABACAAAAAiAAAAZHJzL2Rvd25yZXYueG1sUEsBAhQAFAAAAAgAh07iQDMvBZ47&#10;AAAAOQAAABAAAAAAAAAAAQAgAAAACgEAAGRycy9zaGFwZXhtbC54bWxQSwUGAAAAAAYABgBbAQAA&#10;tAMAAAAA&#10;">
                    <v:fill on="f" focussize="0,0"/>
                    <v:stroke weight="1.25pt" color="#739CC3" joinstyle="round" endarrow="block"/>
                    <v:imagedata o:title=""/>
                    <o:lock v:ext="edit" aspectratio="f"/>
                  </v:line>
                  <v:group id="Group 279" o:spid="_x0000_s1026" o:spt="203" style="position:absolute;left:0;top:0;height:4408;width:8174;" coordsize="8174,4408" o:gfxdata="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O0Wb5vAAAAN0AAAAPAAAAAAAAAAEAIAAAACIAAABkcnMvZG93bnJldi54bWxQ&#10;SwECFAAUAAAACACHTuJAMy8FnjsAAAA5AAAAFQAAAAAAAAABACAAAAALAQAAZHJzL2dyb3Vwc2hh&#10;cGV4bWwueG1sUEsFBgAAAAAGAAYAYAEAAMgDAAAAAA==&#10;">
                    <o:lock v:ext="edit" aspectratio="f"/>
                    <v:line id="箭头 27" o:spid="_x0000_s1026" o:spt="20" style="position:absolute;left:7514;top:1302;height:1110;width:1;" filled="f" stroked="t" coordsize="21600,21600" o:gfxdata="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7bKha/&#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line>
                    <v:group id="Group 281" o:spid="_x0000_s1026" o:spt="203" style="position:absolute;left:0;top:0;height:4408;width:8174;" coordsize="8174,4408" o:gfxdata="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0AJXEL0AAADdAAAADwAAAAAAAAABACAAAAAiAAAAZHJzL2Rvd25yZXYueG1s&#10;UEsBAhQAFAAAAAgAh07iQDMvBZ47AAAAOQAAABUAAAAAAAAAAQAgAAAADAEAAGRycy9ncm91cHNo&#10;YXBleG1sLnhtbFBLBQYAAAAABgAGAGABAADJAwAAAAA=&#10;">
                      <o:lock v:ext="edit" aspectratio="f"/>
                      <v:line id="箭头 38" o:spid="_x0000_s1026" o:spt="20" style="position:absolute;left:4754;top:2622;flip:x y;height:15;width:2070;" filled="f" stroked="t" coordsize="21600,21600" o:gfxdata="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gLPN74A&#10;AADdAAAADwAAAAAAAAABACAAAAAiAAAAZHJzL2Rvd25yZXYueG1sUEsBAhQAFAAAAAgAh07iQDMv&#10;BZ47AAAAOQAAABAAAAAAAAAAAQAgAAAADQEAAGRycy9zaGFwZXhtbC54bWxQSwUGAAAAAAYABgBb&#10;AQAAtwMAAAAA&#10;">
                        <v:fill on="f" focussize="0,0"/>
                        <v:stroke weight="1.25pt" color="#739CC3" joinstyle="round" endarrow="block"/>
                        <v:imagedata o:title=""/>
                        <o:lock v:ext="edit" aspectratio="f"/>
                      </v:line>
                      <v:group id="Group 283" o:spid="_x0000_s1026" o:spt="203" style="position:absolute;left:0;top:0;height:4408;width:8174;" coordsize="8174,4408" o:gfxdata="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boSsxvAAAAN0AAAAPAAAAAAAAAAEAIAAAACIAAABkcnMvZG93bnJldi54bWxQ&#10;SwECFAAUAAAACACHTuJAMy8FnjsAAAA5AAAAFQAAAAAAAAABACAAAAALAQAAZHJzL2dyb3Vwc2hh&#10;cGV4bWwueG1sUEsFBgAAAAAGAAYAYAEAAMgDAAAAAA==&#10;">
                        <o:lock v:ext="edit" aspectratio="f"/>
                        <v:shape id="Text Box 284" o:spid="_x0000_s1026" o:spt="202" type="#_x0000_t202" style="position:absolute;left:5538;top:1601;height:435;width:687;" filled="f" stroked="f" coordsize="21600,21600" o:gfxdata="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yWn9a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jc w:val="left"/>
                                  <w:rPr>
                                    <w:sz w:val="15"/>
                                    <w:szCs w:val="15"/>
                                  </w:rPr>
                                </w:pPr>
                                <w:r>
                                  <w:rPr>
                                    <w:rFonts w:hint="eastAsia"/>
                                    <w:sz w:val="15"/>
                                    <w:szCs w:val="15"/>
                                  </w:rPr>
                                  <w:t>凭证</w:t>
                                </w:r>
                              </w:p>
                            </w:txbxContent>
                          </v:textbox>
                        </v:shape>
                        <v:group id="Group 285" o:spid="_x0000_s1026" o:spt="203" style="position:absolute;left:0;top:0;height:4408;width:8174;" coordsize="8174,4408" o:gfxdata="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Q/EN2+AAAA3QAAAA8AAAAAAAAAAQAgAAAAIgAAAGRycy9kb3ducmV2Lnht&#10;bFBLAQIUABQAAAAIAIdO4kAzLwWeOwAAADkAAAAVAAAAAAAAAAEAIAAAAA0BAABkcnMvZ3JvdXBz&#10;aGFwZXhtbC54bWxQSwUGAAAAAAYABgBgAQAAygMAAAAA&#10;">
                          <o:lock v:ext="edit" aspectratio="f"/>
                          <v:shape id="Text Box 286" o:spid="_x0000_s1026" o:spt="202" type="#_x0000_t202" style="position:absolute;left:7384;top:1437;height:856;width:553;" filled="f" stroked="f" coordsize="21600,21600" o:gfxdata="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Qd3nr4A&#10;AADdAAAADwAAAAAAAAABACAAAAAiAAAAZHJzL2Rvd25yZXYueG1sUEsBAhQAFAAAAAgAh07iQDMv&#10;BZ47AAAAOQAAABAAAAAAAAAAAQAgAAAADQEAAGRycy9zaGFwZXhtbC54bWxQSwUGAAAAAAYABgBb&#10;AQAAtwMAAAAA&#10;">
                            <v:fill on="f" focussize="0,0"/>
                            <v:stroke on="f"/>
                            <v:imagedata o:title=""/>
                            <o:lock v:ext="edit" aspectratio="f"/>
                            <v:textbox inset="7.19992125984252pt,3.59992125984252pt,7.19992125984252pt,3.59992125984252pt" style="layout-flow:vertical-ideographic;">
                              <w:txbxContent>
                                <w:p>
                                  <w:pPr>
                                    <w:spacing w:before="312" w:after="468"/>
                                    <w:ind w:left="420"/>
                                    <w:rPr>
                                      <w:sz w:val="15"/>
                                      <w:szCs w:val="15"/>
                                    </w:rPr>
                                  </w:pPr>
                                  <w:r>
                                    <w:rPr>
                                      <w:rFonts w:hint="eastAsia"/>
                                      <w:sz w:val="15"/>
                                      <w:szCs w:val="15"/>
                                    </w:rPr>
                                    <w:t>应付账款</w:t>
                                  </w:r>
                                </w:p>
                              </w:txbxContent>
                            </v:textbox>
                          </v:shape>
                          <v:group id="Group 287" o:spid="_x0000_s1026" o:spt="203" style="position:absolute;left:0;top:0;height:4408;width:8174;" coordsize="8174,4408" o:gfxdata="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ZJotMr0AAADdAAAADwAAAAAAAAABACAAAAAiAAAAZHJzL2Rvd25yZXYueG1s&#10;UEsBAhQAFAAAAAgAh07iQDMvBZ47AAAAOQAAABUAAAAAAAAAAQAgAAAADAEAAGRycy9ncm91cHNo&#10;YXBleG1sLnhtbFBLBQYAAAAABgAGAGABAADJAwAAAAA=&#10;">
                            <o:lock v:ext="edit" aspectratio="f"/>
                            <v:shape id="Text Box 288" o:spid="_x0000_s1026" o:spt="202" type="#_x0000_t202" style="position:absolute;left:7400;top:2982;height:856;width:553;" filled="f" stroked="f" coordsize="21600,21600" o:gfxdata="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WmUxyvQAA&#10;AN0AAAAPAAAAAAAAAAEAIAAAACIAAABkcnMvZG93bnJldi54bWxQSwECFAAUAAAACACHTuJAMy8F&#10;njsAAAA5AAAAEAAAAAAAAAABACAAAAAMAQAAZHJzL3NoYXBleG1sLnhtbFBLBQYAAAAABgAGAFsB&#10;AAC2AwAAAAA=&#10;">
                              <v:fill on="f" focussize="0,0"/>
                              <v:stroke on="f"/>
                              <v:imagedata o:title=""/>
                              <o:lock v:ext="edit" aspectratio="f"/>
                              <v:textbox inset="7.19992125984252pt,3.59992125984252pt,7.19992125984252pt,3.59992125984252pt" style="layout-flow:vertical-ideographic;">
                                <w:txbxContent>
                                  <w:p>
                                    <w:pPr>
                                      <w:spacing w:before="312" w:after="468"/>
                                      <w:ind w:left="420"/>
                                      <w:rPr>
                                        <w:sz w:val="15"/>
                                        <w:szCs w:val="15"/>
                                      </w:rPr>
                                    </w:pPr>
                                    <w:r>
                                      <w:rPr>
                                        <w:rFonts w:hint="eastAsia"/>
                                        <w:sz w:val="15"/>
                                        <w:szCs w:val="15"/>
                                      </w:rPr>
                                      <w:t>应付票据</w:t>
                                    </w:r>
                                  </w:p>
                                </w:txbxContent>
                              </v:textbox>
                            </v:shape>
                            <v:group id="Group 289" o:spid="_x0000_s1026" o:spt="203" style="position:absolute;left:0;top:0;height:4408;width:8174;" coordsize="8174,4408" o:gfxdata="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wQW3r0AAADdAAAADwAAAAAAAAABACAAAAAiAAAAZHJzL2Rvd25yZXYueG1s&#10;UEsBAhQAFAAAAAgAh07iQDMvBZ47AAAAOQAAABUAAAAAAAAAAQAgAAAADAEAAGRycy9ncm91cHNo&#10;YXBleG1sLnhtbFBLBQYAAAAABgAGAGABAADJAwAAAAA=&#10;">
                              <o:lock v:ext="edit" aspectratio="f"/>
                              <v:shape id="Text Box 290" o:spid="_x0000_s1026" o:spt="202" type="#_x0000_t202" style="position:absolute;left:5553;top:2561;height:435;width:687;" filled="f" stroked="f" coordsize="21600,21600" o:gfxdata="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1+qDy/&#10;AAAA3QAAAA8AAAAAAAAAAQAgAAAAIgAAAGRycy9kb3ducmV2LnhtbFBLAQIUABQAAAAIAIdO4kAz&#10;LwWeOwAAADkAAAAQAAAAAAAAAAEAIAAAAA4BAABkcnMvc2hhcGV4bWwueG1sUEsFBgAAAAAGAAYA&#10;WwEAALgDAAAAAA==&#10;">
                                <v:fill on="f" focussize="0,0"/>
                                <v:stroke on="f"/>
                                <v:imagedata o:title=""/>
                                <o:lock v:ext="edit" aspectratio="f"/>
                                <v:textbox inset="7.19992125984252pt,3.59992125984252pt,7.19992125984252pt,3.59992125984252pt">
                                  <w:txbxContent>
                                    <w:p>
                                      <w:pPr>
                                        <w:spacing w:before="312" w:after="468"/>
                                        <w:ind w:left="420"/>
                                        <w:jc w:val="left"/>
                                        <w:rPr>
                                          <w:sz w:val="15"/>
                                          <w:szCs w:val="15"/>
                                        </w:rPr>
                                      </w:pPr>
                                      <w:r>
                                        <w:rPr>
                                          <w:rFonts w:hint="eastAsia"/>
                                          <w:sz w:val="15"/>
                                          <w:szCs w:val="15"/>
                                        </w:rPr>
                                        <w:t>凭证</w:t>
                                      </w:r>
                                    </w:p>
                                  </w:txbxContent>
                                </v:textbox>
                              </v:shape>
                              <v:group id="Group 291" o:spid="_x0000_s1026" o:spt="203" style="position:absolute;left:0;top:0;height:4408;width:8174;" coordsize="8174,4408" o:gfxdata="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l1yc3vAAAAN0AAAAPAAAAAAAAAAEAIAAAACIAAABkcnMvZG93bnJldi54bWxQ&#10;SwECFAAUAAAACACHTuJAMy8FnjsAAAA5AAAAFQAAAAAAAAABACAAAAALAQAAZHJzL2dyb3Vwc2hh&#10;cGV4bWwueG1sUEsFBgAAAAAGAAYAYAEAAMgDAAAAAA==&#10;">
                                <o:lock v:ext="edit" aspectratio="f"/>
                                <v:shape id="Text Box 292" o:spid="_x0000_s1026" o:spt="202" type="#_x0000_t202" style="position:absolute;left:5538;top:3551;height:435;width:687;" filled="f" stroked="f" coordsize="21600,21600" o:gfxdata="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bRMue/&#10;AAAA3QAAAA8AAAAAAAAAAQAgAAAAIgAAAGRycy9kb3ducmV2LnhtbFBLAQIUABQAAAAIAIdO4kAz&#10;LwWeOwAAADkAAAAQAAAAAAAAAAEAIAAAAA4BAABkcnMvc2hhcGV4bWwueG1sUEsFBgAAAAAGAAYA&#10;WwEAALgDAAAAAA==&#10;">
                                  <v:fill on="f" focussize="0,0"/>
                                  <v:stroke on="f"/>
                                  <v:imagedata o:title=""/>
                                  <o:lock v:ext="edit" aspectratio="f"/>
                                  <v:textbox inset="7.19992125984252pt,3.59992125984252pt,7.19992125984252pt,3.59992125984252pt">
                                    <w:txbxContent>
                                      <w:p>
                                        <w:pPr>
                                          <w:spacing w:before="312" w:after="468"/>
                                          <w:ind w:left="420"/>
                                          <w:jc w:val="left"/>
                                          <w:rPr>
                                            <w:sz w:val="15"/>
                                            <w:szCs w:val="15"/>
                                          </w:rPr>
                                        </w:pPr>
                                        <w:r>
                                          <w:rPr>
                                            <w:rFonts w:hint="eastAsia"/>
                                            <w:sz w:val="15"/>
                                            <w:szCs w:val="15"/>
                                          </w:rPr>
                                          <w:t>凭证</w:t>
                                        </w:r>
                                      </w:p>
                                    </w:txbxContent>
                                  </v:textbox>
                                </v:shape>
                                <v:group id="Group 293" o:spid="_x0000_s1026" o:spt="203" style="position:absolute;left:0;top:0;height:4408;width:8174;" coordsize="8174,4408" o:gfxdata="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ni97L0AAADdAAAADwAAAAAAAAABACAAAAAiAAAAZHJzL2Rvd25yZXYueG1s&#10;UEsBAhQAFAAAAAgAh07iQDMvBZ47AAAAOQAAABUAAAAAAAAAAQAgAAAADAEAAGRycy9ncm91cHNo&#10;YXBleG1sLnhtbFBLBQYAAAAABgAGAGABAADJAwAAAAA=&#10;">
                                  <o:lock v:ext="edit" aspectratio="f"/>
                                  <v:shape id="Text Box 294" o:spid="_x0000_s1026" o:spt="202" type="#_x0000_t202" style="position:absolute;left:2105;top:1633;height:435;width:687;" filled="f" stroked="f" coordsize="21600,21600" o:gfxdata="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lPCQu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jc w:val="left"/>
                                            <w:rPr>
                                              <w:sz w:val="15"/>
                                              <w:szCs w:val="15"/>
                                            </w:rPr>
                                          </w:pPr>
                                          <w:r>
                                            <w:rPr>
                                              <w:rFonts w:hint="eastAsia"/>
                                              <w:sz w:val="15"/>
                                              <w:szCs w:val="15"/>
                                            </w:rPr>
                                            <w:t>凭证</w:t>
                                          </w:r>
                                        </w:p>
                                      </w:txbxContent>
                                    </v:textbox>
                                  </v:shape>
                                  <v:group id="Group 295" o:spid="_x0000_s1026" o:spt="203" style="position:absolute;left:0;top:0;height:4408;width:8174;" coordsize="8174,4408" o:gfxdata="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AeaGAL0AAADdAAAADwAAAAAAAAABACAAAAAiAAAAZHJzL2Rvd25yZXYueG1s&#10;UEsBAhQAFAAAAAgAh07iQDMvBZ47AAAAOQAAABUAAAAAAAAAAQAgAAAADAEAAGRycy9ncm91cHNo&#10;YXBleG1sLnhtbFBLBQYAAAAABgAGAGABAADJAwAAAAA=&#10;">
                                    <o:lock v:ext="edit" aspectratio="f"/>
                                    <v:shape id="Text Box 296" o:spid="_x0000_s1026" o:spt="202" type="#_x0000_t202" style="position:absolute;left:229;top:1392;height:856;width:553;" filled="f" stroked="f" coordsize="21600,21600" o:gfxdata="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ze4UO/&#10;AAAA3QAAAA8AAAAAAAAAAQAgAAAAIgAAAGRycy9kb3ducmV2LnhtbFBLAQIUABQAAAAIAIdO4kAz&#10;LwWeOwAAADkAAAAQAAAAAAAAAAEAIAAAAA4BAABkcnMvc2hhcGV4bWwueG1sUEsFBgAAAAAGAAYA&#10;WwEAALgDAAAAAA==&#10;">
                                      <v:fill on="f" focussize="0,0"/>
                                      <v:stroke on="f"/>
                                      <v:imagedata o:title=""/>
                                      <o:lock v:ext="edit" aspectratio="f"/>
                                      <v:textbox inset="7.19992125984252pt,3.59992125984252pt,7.19992125984252pt,3.59992125984252pt" style="layout-flow:vertical-ideographic;">
                                        <w:txbxContent>
                                          <w:p>
                                            <w:pPr>
                                              <w:spacing w:before="312" w:after="468"/>
                                              <w:ind w:left="420"/>
                                              <w:rPr>
                                                <w:sz w:val="15"/>
                                                <w:szCs w:val="15"/>
                                              </w:rPr>
                                            </w:pPr>
                                            <w:r>
                                              <w:rPr>
                                                <w:rFonts w:hint="eastAsia"/>
                                                <w:sz w:val="15"/>
                                                <w:szCs w:val="15"/>
                                              </w:rPr>
                                              <w:t>应收账款</w:t>
                                            </w:r>
                                          </w:p>
                                        </w:txbxContent>
                                      </v:textbox>
                                    </v:shape>
                                    <v:group id="Group 297" o:spid="_x0000_s1026" o:spt="203" style="position:absolute;left:0;top:0;height:4408;width:8174;" coordsize="8174,4408" o:gfxdata="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OFDu+++AAAA3QAAAA8AAAAAAAAAAQAgAAAAIgAAAGRycy9kb3ducmV2Lnht&#10;bFBLAQIUABQAAAAIAIdO4kAzLwWeOwAAADkAAAAVAAAAAAAAAAEAIAAAAA0BAABkcnMvZ3JvdXBz&#10;aGFwZXhtbC54bWxQSwUGAAAAAAYABgBgAQAAygMAAAAA&#10;">
                                      <o:lock v:ext="edit" aspectratio="f"/>
                                      <v:shape id="Text Box 298" o:spid="_x0000_s1026" o:spt="202" type="#_x0000_t202" style="position:absolute;left:211;top:2940;height:871;width:569;" filled="f" stroked="f" coordsize="21600,21600" o:gfxdata="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QNqvvQAA&#10;AN0AAAAPAAAAAAAAAAEAIAAAACIAAABkcnMvZG93bnJldi54bWxQSwECFAAUAAAACACHTuJAMy8F&#10;njsAAAA5AAAAEAAAAAAAAAABACAAAAAMAQAAZHJzL3NoYXBleG1sLnhtbFBLBQYAAAAABgAGAFsB&#10;AAC2AwAAAAA=&#10;">
                                        <v:fill on="f" focussize="0,0"/>
                                        <v:stroke on="f"/>
                                        <v:imagedata o:title=""/>
                                        <o:lock v:ext="edit" aspectratio="f"/>
                                        <v:textbox inset="7.19992125984252pt,3.59992125984252pt,7.19992125984252pt,3.59992125984252pt" style="layout-flow:vertical-ideographic;">
                                          <w:txbxContent>
                                            <w:p>
                                              <w:pPr>
                                                <w:spacing w:before="312" w:after="468"/>
                                                <w:ind w:left="420"/>
                                                <w:rPr>
                                                  <w:sz w:val="15"/>
                                                  <w:szCs w:val="15"/>
                                                </w:rPr>
                                              </w:pPr>
                                              <w:r>
                                                <w:rPr>
                                                  <w:rFonts w:hint="eastAsia"/>
                                                  <w:sz w:val="15"/>
                                                  <w:szCs w:val="15"/>
                                                </w:rPr>
                                                <w:t>应收票据</w:t>
                                              </w:r>
                                            </w:p>
                                          </w:txbxContent>
                                        </v:textbox>
                                      </v:shape>
                                      <v:group id="Group 299" o:spid="_x0000_s1026" o:spt="203" style="position:absolute;left:0;top:0;height:4408;width:8174;" coordsize="8174,4408" o:gfxdata="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ft2AA70AAADdAAAADwAAAAAAAAABACAAAAAiAAAAZHJzL2Rvd25yZXYueG1s&#10;UEsBAhQAFAAAAAgAh07iQDMvBZ47AAAAOQAAABUAAAAAAAAAAQAgAAAADAEAAGRycy9ncm91cHNo&#10;YXBleG1sLnhtbFBLBQYAAAAABgAGAGABAADJAwAAAAA=&#10;">
                                        <o:lock v:ext="edit" aspectratio="f"/>
                                        <v:shape id="Text Box 300" o:spid="_x0000_s1026" o:spt="202" type="#_x0000_t202" style="position:absolute;left:2120;top:2548;height:435;width:687;" filled="f" stroked="f" coordsize="21600,21600" o:gfxdata="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inPuG/&#10;AAAA3QAAAA8AAAAAAAAAAQAgAAAAIgAAAGRycy9kb3ducmV2LnhtbFBLAQIUABQAAAAIAIdO4kAz&#10;LwWeOwAAADkAAAAQAAAAAAAAAAEAIAAAAA4BAABkcnMvc2hhcGV4bWwueG1sUEsFBgAAAAAGAAYA&#10;WwEAALgDAAAAAA==&#10;">
                                          <v:fill on="f" focussize="0,0"/>
                                          <v:stroke on="f"/>
                                          <v:imagedata o:title=""/>
                                          <o:lock v:ext="edit" aspectratio="f"/>
                                          <v:textbox inset="7.19992125984252pt,3.59992125984252pt,7.19992125984252pt,3.59992125984252pt">
                                            <w:txbxContent>
                                              <w:p>
                                                <w:pPr>
                                                  <w:spacing w:before="312" w:after="468"/>
                                                  <w:ind w:left="420"/>
                                                  <w:jc w:val="left"/>
                                                  <w:rPr>
                                                    <w:sz w:val="15"/>
                                                    <w:szCs w:val="15"/>
                                                  </w:rPr>
                                                </w:pPr>
                                                <w:r>
                                                  <w:rPr>
                                                    <w:rFonts w:hint="eastAsia"/>
                                                    <w:sz w:val="15"/>
                                                    <w:szCs w:val="15"/>
                                                  </w:rPr>
                                                  <w:t>凭证</w:t>
                                                </w:r>
                                              </w:p>
                                            </w:txbxContent>
                                          </v:textbox>
                                        </v:shape>
                                        <v:group id="Group 301" o:spid="_x0000_s1026" o:spt="203" style="position:absolute;left:0;top:0;height:4408;width:8174;" coordsize="8174,4408" o:gfxdata="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YA6x6r0AAADdAAAADwAAAAAAAAABACAAAAAiAAAAZHJzL2Rvd25yZXYueG1s&#10;UEsBAhQAFAAAAAgAh07iQDMvBZ47AAAAOQAAABUAAAAAAAAAAQAgAAAADAEAAGRycy9ncm91cHNo&#10;YXBleG1sLnhtbFBLBQYAAAAABgAGAGABAADJAwAAAAA=&#10;">
                                          <o:lock v:ext="edit" aspectratio="f"/>
                                          <v:shape id="Text Box 302" o:spid="_x0000_s1026" o:spt="202" type="#_x0000_t202" style="position:absolute;left:2137;top:3553;height:377;width:687;" filled="f" stroked="f" coordsize="21600,21600" o:gfxdata="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g6qP2/&#10;AAAA3QAAAA8AAAAAAAAAAQAgAAAAIgAAAGRycy9kb3ducmV2LnhtbFBLAQIUABQAAAAIAIdO4kAz&#10;LwWeOwAAADkAAAAQAAAAAAAAAAEAIAAAAA4BAABkcnMvc2hhcGV4bWwueG1sUEsFBgAAAAAGAAYA&#10;WwEAALgDAAAAAA==&#10;">
                                            <v:fill on="f" focussize="0,0"/>
                                            <v:stroke on="f"/>
                                            <v:imagedata o:title=""/>
                                            <o:lock v:ext="edit" aspectratio="f"/>
                                            <v:textbox inset="7.19992125984252pt,3.59992125984252pt,7.19992125984252pt,3.59992125984252pt">
                                              <w:txbxContent>
                                                <w:p>
                                                  <w:pPr>
                                                    <w:spacing w:before="312" w:after="468"/>
                                                    <w:ind w:left="420"/>
                                                    <w:jc w:val="left"/>
                                                    <w:rPr>
                                                      <w:sz w:val="15"/>
                                                      <w:szCs w:val="15"/>
                                                    </w:rPr>
                                                  </w:pPr>
                                                  <w:r>
                                                    <w:rPr>
                                                      <w:rFonts w:hint="eastAsia"/>
                                                      <w:sz w:val="15"/>
                                                      <w:szCs w:val="15"/>
                                                    </w:rPr>
                                                    <w:t>凭证</w:t>
                                                  </w:r>
                                                </w:p>
                                              </w:txbxContent>
                                            </v:textbox>
                                          </v:shape>
                                          <v:group id="Group 303" o:spid="_x0000_s1026" o:spt="203" style="position:absolute;left:0;top:0;height:4408;width:8174;" coordsize="8174,4408" o:gfxdata="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AJMn9r0AAADdAAAADwAAAAAAAAABACAAAAAiAAAAZHJzL2Rvd25yZXYueG1s&#10;UEsBAhQAFAAAAAgAh07iQDMvBZ47AAAAOQAAABUAAAAAAAAAAQAgAAAADAEAAGRycy9ncm91cHNo&#10;YXBleG1sLnhtbFBLBQYAAAAABgAGAGABAADJAwAAAAA=&#10;">
                                            <o:lock v:ext="edit" aspectratio="f"/>
                                            <v:shape id="Text Box 304" o:spid="_x0000_s1026" o:spt="202" type="#_x0000_t202" style="position:absolute;left:4023;top:3581;height:435;width:687;" filled="f" stroked="f" coordsize="21600,21600" o:gfxdata="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ekkxG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jc w:val="left"/>
                                                      <w:rPr>
                                                        <w:sz w:val="15"/>
                                                        <w:szCs w:val="15"/>
                                                      </w:rPr>
                                                    </w:pPr>
                                                    <w:r>
                                                      <w:rPr>
                                                        <w:rFonts w:hint="eastAsia"/>
                                                        <w:sz w:val="15"/>
                                                        <w:szCs w:val="15"/>
                                                      </w:rPr>
                                                      <w:t>凭证</w:t>
                                                    </w:r>
                                                  </w:p>
                                                </w:txbxContent>
                                              </v:textbox>
                                            </v:shape>
                                            <v:group id="Group 305" o:spid="_x0000_s1026" o:spt="203" style="position:absolute;left:0;top:0;height:4408;width:8174;" coordsize="8174,4408" o:gfxdata="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nw0cGr0AAADdAAAADwAAAAAAAAABACAAAAAiAAAAZHJzL2Rvd25yZXYueG1s&#10;UEsBAhQAFAAAAAgAh07iQDMvBZ47AAAAOQAAABUAAAAAAAAAAQAgAAAADAEAAGRycy9ncm91cHNo&#10;YXBleG1sLnhtbFBLBQYAAAAABgAGAGABAADJAwAAAAA=&#10;">
                                              <o:lock v:ext="edit" aspectratio="f"/>
                                              <v:line id="箭头 43" o:spid="_x0000_s1026" o:spt="20" style="position:absolute;left:1364;top:1302;height:765;width:2070;" filled="f" stroked="t" coordsize="21600,21600" o:gfxdata="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FxXPO8AAAA&#10;3QAAAA8AAAAAAAAAAQAgAAAAIgAAAGRycy9kb3ducmV2LnhtbFBLAQIUABQAAAAIAIdO4kAzLwWe&#10;OwAAADkAAAAQAAAAAAAAAAEAIAAAAAsBAABkcnMvc2hhcGV4bWwueG1sUEsFBgAAAAAGAAYAWwEA&#10;ALUDAAAAAA==&#10;">
                                                <v:fill on="f" focussize="0,0"/>
                                                <v:stroke weight="1.25pt" color="#739CC3" joinstyle="round" endarrow="block"/>
                                                <v:imagedata o:title=""/>
                                                <o:lock v:ext="edit" aspectratio="f"/>
                                              </v:line>
                                              <v:line id="箭头 42" o:spid="_x0000_s1026" o:spt="20" style="position:absolute;left:4754;top:1287;flip:x;height:750;width:2100;" filled="f" stroked="t" coordsize="21600,21600" o:gfxdata="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bXMrsb4A&#10;AADdAAAADwAAAAAAAAABACAAAAAiAAAAZHJzL2Rvd25yZXYueG1sUEsBAhQAFAAAAAgAh07iQDMv&#10;BZ47AAAAOQAAABAAAAAAAAAAAQAgAAAADQEAAGRycy9zaGFwZXhtbC54bWxQSwUGAAAAAAYABgBb&#10;AQAAtwMAAAAA&#10;">
                                                <v:fill on="f" focussize="0,0"/>
                                                <v:stroke weight="1.25pt" color="#739CC3" joinstyle="round" endarrow="block"/>
                                                <v:imagedata o:title=""/>
                                                <o:lock v:ext="edit" aspectratio="f"/>
                                              </v:line>
                                              <v:line id="箭头 41" o:spid="_x0000_s1026" o:spt="20" style="position:absolute;left:4754;top:3117;flip:x y;height:780;width:2070;" filled="f" stroked="t" coordsize="21600,21600" o:gfxdata="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ZX+H7sAAADd&#10;AAAADwAAAAAAAAABACAAAAAiAAAAZHJzL2Rvd25yZXYueG1sUEsBAhQAFAAAAAgAh07iQDMvBZ47&#10;AAAAOQAAABAAAAAAAAAAAQAgAAAACgEAAGRycy9zaGFwZXhtbC54bWxQSwUGAAAAAAYABgBbAQAA&#10;tAMAAAAA&#10;">
                                                <v:fill on="f" focussize="0,0"/>
                                                <v:stroke weight="1.25pt" color="#739CC3" joinstyle="round" endarrow="block"/>
                                                <v:imagedata o:title=""/>
                                                <o:lock v:ext="edit" aspectratio="f"/>
                                              </v:line>
                                              <v:line id="箭头 40" o:spid="_x0000_s1026" o:spt="20" style="position:absolute;left:1319;top:3132;flip:y;height:1065;width:2100;" filled="f" stroked="t" coordsize="21600,21600" o:gfxdata="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7RBdvQAA&#10;AN0AAAAPAAAAAAAAAAEAIAAAACIAAABkcnMvZG93bnJldi54bWxQSwECFAAUAAAACACHTuJAMy8F&#10;njsAAAA5AAAAEAAAAAAAAAABACAAAAAMAQAAZHJzL3NoYXBleG1sLnhtbFBLBQYAAAAABgAGAFsB&#10;AAC2AwAAAAA=&#10;">
                                                <v:fill on="f" focussize="0,0"/>
                                                <v:stroke weight="1.25pt" color="#739CC3" joinstyle="round" endarrow="block"/>
                                                <v:imagedata o:title=""/>
                                                <o:lock v:ext="edit" aspectratio="f"/>
                                              </v:line>
                                              <v:line id="箭头 37" o:spid="_x0000_s1026" o:spt="20" style="position:absolute;left:1349;top:2622;height:1;width:2070;" filled="f" stroked="t" coordsize="21600,21600" o:gfxdata="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A8Vva/&#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line>
                                              <v:line id="箭头 33" o:spid="_x0000_s1026" o:spt="20" style="position:absolute;left:4079;top:1317;height:720;width:1;" filled="f" stroked="t" coordsize="21600,21600" o:gfxdata="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9w8228AAAA&#10;3QAAAA8AAAAAAAAAAQAgAAAAIgAAAGRycy9kb3ducmV2LnhtbFBLAQIUABQAAAAIAIdO4kAzLwWe&#10;OwAAADkAAAAQAAAAAAAAAAEAIAAAAAsBAABkcnMvc2hhcGV4bWwueG1sUEsFBgAAAAAGAAYAWwEA&#10;ALUDAAAAAA==&#10;">
                                                <v:fill on="f" focussize="0,0"/>
                                                <v:stroke weight="1.25pt" color="#739CC3" joinstyle="round" endarrow="block"/>
                                                <v:imagedata o:title=""/>
                                                <o:lock v:ext="edit" aspectratio="f"/>
                                              </v:line>
                                              <v:line id="箭头 29" o:spid="_x0000_s1026" o:spt="20" style="position:absolute;left:644;top:1302;height:1110;width:1;" filled="f" stroked="t" coordsize="21600,21600" o:gfxdata="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uTzC2/&#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line>
                                              <v:rect id="Rectangle 313" o:spid="_x0000_s1026" o:spt="1" style="position:absolute;left:3420;top:3944;height:465;width:1334;" fillcolor="#BBD5F0" filled="t" stroked="t" coordsize="21600,21600" o:gfxdata="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kXh/L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固定资产</w:t>
                                                      </w:r>
                                                    </w:p>
                                                  </w:txbxContent>
                                                </v:textbox>
                                              </v:rect>
                                              <v:rect id="Rectangle 314" o:spid="_x0000_s1026" o:spt="1" style="position:absolute;left:3420;top:2054;height:1078;width:1334;" fillcolor="#BBD5F0" filled="t" stroked="t" coordsize="21600,21600" o:gfxdata="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qXf4u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p>
                                                    <w:p>
                                                      <w:pPr>
                                                        <w:spacing w:before="312" w:after="468"/>
                                                        <w:ind w:left="420"/>
                                                        <w:jc w:val="center"/>
                                                        <w:rPr>
                                                          <w:sz w:val="18"/>
                                                          <w:szCs w:val="18"/>
                                                        </w:rPr>
                                                      </w:pPr>
                                                      <w:r>
                                                        <w:rPr>
                                                          <w:rFonts w:hint="eastAsia"/>
                                                          <w:sz w:val="18"/>
                                                          <w:szCs w:val="18"/>
                                                        </w:rPr>
                                                        <w:t>财务管理</w:t>
                                                      </w:r>
                                                    </w:p>
                                                  </w:txbxContent>
                                                </v:textbox>
                                              </v:rect>
                                              <v:rect id="Rectangle 315" o:spid="_x0000_s1026" o:spt="1" style="position:absolute;left:0;top:3929;height:465;width:1334;" fillcolor="#BBD5F0" filled="t" stroked="t" coordsize="21600,21600" o:gfxdata="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Xb2hC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票据管理</w:t>
                                                      </w:r>
                                                    </w:p>
                                                  </w:txbxContent>
                                                </v:textbox>
                                              </v:rect>
                                              <v:rect id="Rectangle 316" o:spid="_x0000_s1026" o:spt="1" style="position:absolute;left:6825;top:3884;height:465;width:1334;" fillcolor="#BBD5F0" filled="t" stroked="t" coordsize="21600,21600" o:gfxdata="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jJCZL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票据管理</w:t>
                                                      </w:r>
                                                    </w:p>
                                                  </w:txbxContent>
                                                </v:textbox>
                                              </v:rect>
                                              <v:rect id="Rectangle 317" o:spid="_x0000_s1026" o:spt="1" style="position:absolute;left:6825;top:2414;height:465;width:1334;" fillcolor="#BBD5F0" filled="t" stroked="t" coordsize="21600,21600" o:gfxdata="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V+5/+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付款管理</w:t>
                                                      </w:r>
                                                    </w:p>
                                                  </w:txbxContent>
                                                </v:textbox>
                                              </v:rect>
                                              <v:rect id="Rectangle 318" o:spid="_x0000_s1026" o:spt="1" style="position:absolute;left:15;top:2414;height:465;width:1334;" fillcolor="#BBD5F0" filled="t" stroked="t" coordsize="21600,21600" o:gfxdata="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WseYi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收款管理</w:t>
                                                      </w:r>
                                                    </w:p>
                                                  </w:txbxContent>
                                                </v:textbox>
                                              </v:rect>
                                              <v:group id="Group 319" o:spid="_x0000_s1026" o:spt="203" style="position:absolute;left:30;top:0;height:1401;width:8144;" coordsize="8144,1401" o:gfxdata="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Ze+MxL0AAADdAAAADwAAAAAAAAABACAAAAAiAAAAZHJzL2Rvd25yZXYueG1s&#10;UEsBAhQAFAAAAAgAh07iQDMvBZ47AAAAOQAAABUAAAAAAAAAAQAgAAAADAEAAGRycy9ncm91cHNo&#10;YXBleG1sLnhtbFBLBQYAAAAABgAGAGABAADJAwAAAAA=&#10;">
                                                <o:lock v:ext="edit" aspectratio="f"/>
                                                <v:group id="Group 320" o:spid="_x0000_s1026" o:spt="203" style="position:absolute;left:0;top:659;height:742;width:8144;" coordsize="8144,742" o:gfxdata="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FHAYtsAAAADdAAAADwAAAAAAAAABACAAAAAiAAAAZHJzL2Rvd25yZXYu&#10;eG1sUEsBAhQAFAAAAAgAh07iQDMvBZ47AAAAOQAAABUAAAAAAAAAAQAgAAAADwEAAGRycy9ncm91&#10;cHNoYXBleG1sLnhtbFBLBQYAAAAABgAGAGABAADMAwAAAAA=&#10;">
                                                  <o:lock v:ext="edit" aspectratio="f"/>
                                                  <v:group id="Group 321" o:spid="_x0000_s1026" o:spt="203" style="position:absolute;left:5221;top:30;height:713;width:928;" coordsize="928,713" o:gfxdata="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ezy9Lb0AAADdAAAADwAAAAAAAAABACAAAAAiAAAAZHJzL2Rvd25yZXYueG1s&#10;UEsBAhQAFAAAAAgAh07iQDMvBZ47AAAAOQAAABUAAAAAAAAAAQAgAAAADAEAAGRycy9ncm91cHNo&#10;YXBleG1sLnhtbFBLBQYAAAAABgAGAGABAADJAwAAAAA=&#10;">
                                                    <o:lock v:ext="edit" aspectratio="f"/>
                                                    <v:shape id="Text Box 322" o:spid="_x0000_s1026" o:spt="202" type="#_x0000_t202" style="position:absolute;left:0;top:279;height:435;width:928;" filled="f" stroked="f" coordsize="21600,21600" o:gfxdata="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OP9J2/&#10;AAAA3QAAAA8AAAAAAAAAAQAgAAAAIgAAAGRycy9kb3ducmV2LnhtbFBLAQIUABQAAAAIAIdO4kAz&#10;LwWeOwAAADkAAAAQAAAAAAAAAAEAIAAAAA4BAABkcnMvc2hhcGV4bWwueG1sUEsFBgAAAAAGAAYA&#10;WwEAALgDAAAAAA==&#10;">
                                                      <v:fill on="f" focussize="0,0"/>
                                                      <v:stroke on="f"/>
                                                      <v:imagedata o:title=""/>
                                                      <o:lock v:ext="edit" aspectratio="f"/>
                                                      <v:textbox inset="7.19992125984252pt,3.59992125984252pt,7.19992125984252pt,3.59992125984252pt">
                                                        <w:txbxContent>
                                                          <w:p>
                                                            <w:pPr>
                                                              <w:spacing w:before="312" w:after="468"/>
                                                              <w:ind w:left="420"/>
                                                              <w:jc w:val="left"/>
                                                              <w:rPr>
                                                                <w:sz w:val="15"/>
                                                                <w:szCs w:val="15"/>
                                                              </w:rPr>
                                                            </w:pPr>
                                                            <w:r>
                                                              <w:rPr>
                                                                <w:rFonts w:hint="eastAsia"/>
                                                                <w:sz w:val="15"/>
                                                                <w:szCs w:val="15"/>
                                                              </w:rPr>
                                                              <w:t>借入货品</w:t>
                                                            </w:r>
                                                          </w:p>
                                                        </w:txbxContent>
                                                      </v:textbox>
                                                    </v:shape>
                                                    <v:shape id="Text Box 323" o:spid="_x0000_s1026" o:spt="202" type="#_x0000_t202" style="position:absolute;left:0;top:0;height:435;width:928;" filled="f" stroked="f" coordsize="21600,21600" o:gfxdata="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zDUQa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jc w:val="left"/>
                                                              <w:rPr>
                                                                <w:sz w:val="15"/>
                                                                <w:szCs w:val="15"/>
                                                              </w:rPr>
                                                            </w:pPr>
                                                            <w:r>
                                                              <w:rPr>
                                                                <w:rFonts w:hint="eastAsia"/>
                                                                <w:sz w:val="15"/>
                                                                <w:szCs w:val="15"/>
                                                              </w:rPr>
                                                              <w:t>采购入库</w:t>
                                                            </w:r>
                                                          </w:p>
                                                        </w:txbxContent>
                                                      </v:textbox>
                                                    </v:shape>
                                                  </v:group>
                                                  <v:group id="Group 324" o:spid="_x0000_s1026" o:spt="203" style="position:absolute;left:0;top:0;height:742;width:8144;" coordsize="8144,742" o:gfxdata="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79OXhvAAAAN0AAAAPAAAAAAAAAAEAIAAAACIAAABkcnMvZG93bnJldi54bWxQ&#10;SwECFAAUAAAACACHTuJAMy8FnjsAAAA5AAAAFQAAAAAAAAABACAAAAALAQAAZHJzL2dyb3Vwc2hh&#10;cGV4bWwueG1sUEsFBgAAAAAGAAYAYAEAAMgDAAAAAA==&#10;">
                                                    <o:lock v:ext="edit" aspectratio="f"/>
                                                    <v:group id="Group 325" o:spid="_x0000_s1026" o:spt="203" style="position:absolute;left:1891;top:0;height:743;width:988;" coordsize="988,743" o:gfxdata="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UuEB6vAAAAN0AAAAPAAAAAAAAAAEAIAAAACIAAABkcnMvZG93bnJldi54bWxQ&#10;SwECFAAUAAAACACHTuJAMy8FnjsAAAA5AAAAFQAAAAAAAAABACAAAAALAQAAZHJzL2dyb3Vwc2hh&#10;cGV4bWwueG1sUEsFBgAAAAAGAAYAYAEAAMgDAAAAAA==&#10;">
                                                      <o:lock v:ext="edit" aspectratio="f"/>
                                                      <v:shape id="Text Box 326" o:spid="_x0000_s1026" o:spt="202" type="#_x0000_t202" style="position:absolute;left:0;top:0;height:435;width:988;" filled="f" stroked="f" coordsize="21600,21600" o:gfxdata="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stPKevQAA&#10;AN0AAAAPAAAAAAAAAAEAIAAAACIAAABkcnMvZG93bnJldi54bWxQSwECFAAUAAAACACHTuJAMy8F&#10;njsAAAA5AAAAEAAAAAAAAAABACAAAAAMAQAAZHJzL3NoYXBleG1sLnhtbFBLBQYAAAAABgAGAFsB&#10;AAC2AwAAAAA=&#10;">
                                                        <v:fill on="f" focussize="0,0"/>
                                                        <v:stroke on="f"/>
                                                        <v:imagedata o:title=""/>
                                                        <o:lock v:ext="edit" aspectratio="f"/>
                                                        <v:textbox inset="7.19992125984252pt,3.59992125984252pt,7.19992125984252pt,3.59992125984252pt">
                                                          <w:txbxContent>
                                                            <w:p>
                                                              <w:pPr>
                                                                <w:spacing w:before="312" w:after="468"/>
                                                                <w:ind w:left="420"/>
                                                                <w:rPr>
                                                                  <w:sz w:val="15"/>
                                                                  <w:szCs w:val="15"/>
                                                                </w:rPr>
                                                              </w:pPr>
                                                              <w:r>
                                                                <w:rPr>
                                                                  <w:rFonts w:hint="eastAsia"/>
                                                                  <w:sz w:val="15"/>
                                                                  <w:szCs w:val="15"/>
                                                                </w:rPr>
                                                                <w:t>销售出库</w:t>
                                                              </w:r>
                                                            </w:p>
                                                          </w:txbxContent>
                                                        </v:textbox>
                                                      </v:shape>
                                                      <v:shape id="Text Box 327" o:spid="_x0000_s1026" o:spt="202" type="#_x0000_t202" style="position:absolute;left:15;top:309;height:435;width:928;" filled="f" stroked="f" coordsize="21600,21600" o:gfxdata="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FcFvQAA&#10;AN0AAAAPAAAAAAAAAAEAIAAAACIAAABkcnMvZG93bnJldi54bWxQSwECFAAUAAAACACHTuJAMy8F&#10;njsAAAA5AAAAEAAAAAAAAAABACAAAAAMAQAAZHJzL3NoYXBleG1sLnhtbFBLBQYAAAAABgAGAFsB&#10;AAC2AwAAAAA=&#10;">
                                                        <v:fill on="f" focussize="0,0"/>
                                                        <v:stroke on="f"/>
                                                        <v:imagedata o:title=""/>
                                                        <o:lock v:ext="edit" aspectratio="f"/>
                                                        <v:textbox inset="7.19992125984252pt,3.59992125984252pt,7.19992125984252pt,3.59992125984252pt">
                                                          <w:txbxContent>
                                                            <w:p>
                                                              <w:pPr>
                                                                <w:spacing w:before="312" w:after="468"/>
                                                                <w:ind w:left="420"/>
                                                                <w:jc w:val="left"/>
                                                                <w:rPr>
                                                                  <w:sz w:val="15"/>
                                                                  <w:szCs w:val="15"/>
                                                                </w:rPr>
                                                              </w:pPr>
                                                              <w:r>
                                                                <w:rPr>
                                                                  <w:rFonts w:hint="eastAsia"/>
                                                                  <w:sz w:val="15"/>
                                                                  <w:szCs w:val="15"/>
                                                                </w:rPr>
                                                                <w:t>借出货品</w:t>
                                                              </w:r>
                                                            </w:p>
                                                          </w:txbxContent>
                                                        </v:textbox>
                                                      </v:shape>
                                                    </v:group>
                                                    <v:group id="Group 328" o:spid="_x0000_s1026" o:spt="203" style="position:absolute;left:0;top:165;height:464;width:8144;" coordsize="8144,464" o:gfxdata="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MTP4+K+AAAA3QAAAA8AAAAAAAAAAQAgAAAAIgAAAGRycy9kb3ducmV2Lnht&#10;bFBLAQIUABQAAAAIAIdO4kAzLwWeOwAAADkAAAAVAAAAAAAAAAEAIAAAAA0BAABkcnMvZ3JvdXBz&#10;aGFwZXhtbC54bWxQSwUGAAAAAAYABgBgAQAAygMAAAAA&#10;">
                                                      <o:lock v:ext="edit" aspectratio="f"/>
                                                      <v:line id="箭头 20" o:spid="_x0000_s1026" o:spt="20" style="position:absolute;left:4739;top:223;height:15;width:2085;" filled="f" stroked="t" coordsize="21600,21600" o:gfxdata="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Fp7kvQAA&#10;AN0AAAAPAAAAAAAAAAEAIAAAACIAAABkcnMvZG93bnJldi54bWxQSwECFAAUAAAACACHTuJAMy8F&#10;njsAAAA5AAAAEAAAAAAAAAABACAAAAAMAQAAZHJzL3NoYXBleG1sLnhtbFBLBQYAAAAABgAGAFsB&#10;AAC2AwAAAAA=&#10;">
                                                        <v:fill on="f" focussize="0,0"/>
                                                        <v:stroke weight="1.25pt" color="#739CC3" joinstyle="round" endarrow="block"/>
                                                        <v:imagedata o:title=""/>
                                                        <o:lock v:ext="edit" aspectratio="f"/>
                                                      </v:line>
                                                      <v:line id="箭头 13" o:spid="_x0000_s1026" o:spt="20" style="position:absolute;left:1334;top:223;flip:x;height:1;width:2070;" filled="f" stroked="t" coordsize="21600,21600" o:gfxdata="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Ix9hP&#10;wAAAAN0AAAAPAAAAAAAAAAEAIAAAACIAAABkcnMvZG93bnJldi54bWxQSwECFAAUAAAACACHTuJA&#10;My8FnjsAAAA5AAAAEAAAAAAAAAABACAAAAAPAQAAZHJzL3NoYXBleG1sLnhtbFBLBQYAAAAABgAG&#10;AFsBAAC5AwAAAAA=&#10;">
                                                        <v:fill on="f" focussize="0,0"/>
                                                        <v:stroke weight="1.25pt" color="#739CC3" joinstyle="round" endarrow="block"/>
                                                        <v:imagedata o:title=""/>
                                                        <o:lock v:ext="edit" aspectratio="f"/>
                                                      </v:line>
                                                      <v:rect id="Rectangle 331" o:spid="_x0000_s1026" o:spt="1" style="position:absolute;left:6810;top:0;height:465;width:1334;" fillcolor="#BBD5F0" filled="t" stroked="t" coordsize="21600,21600" o:gfxdata="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l8nR7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采购管理</w:t>
                                                              </w:r>
                                                            </w:p>
                                                          </w:txbxContent>
                                                        </v:textbox>
                                                      </v:rect>
                                                      <v:group id="Group 332" o:spid="_x0000_s1026" o:spt="203" style="position:absolute;left:0;top:0;height:464;width:4724;" coordsize="4724,464" o:gfxdata="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obNI0MAAAADdAAAADwAAAAAAAAABACAAAAAiAAAAZHJzL2Rvd25yZXYu&#10;eG1sUEsBAhQAFAAAAAgAh07iQDMvBZ47AAAAOQAAABUAAAAAAAAAAQAgAAAADwEAAGRycy9ncm91&#10;cHNoYXBleG1sLnhtbFBLBQYAAAAABgAGAGABAADMAwAAAAA=&#10;">
                                                        <o:lock v:ext="edit" aspectratio="f"/>
                                                        <v:rect id="Rectangle 333" o:spid="_x0000_s1026" o:spt="1" style="position:absolute;left:3390;top:0;height:465;width:1334;" fillcolor="#BBD5F0" filled="t" stroked="t" coordsize="21600,21600" o:gfxdata="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HwvZy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库存管理</w:t>
                                                                </w:r>
                                                              </w:p>
                                                            </w:txbxContent>
                                                          </v:textbox>
                                                        </v:rect>
                                                        <v:rect id="Rectangle 334" o:spid="_x0000_s1026" o:spt="1" style="position:absolute;left:0;top:0;height:465;width:1334;" fillcolor="#BBD5F0" filled="t" stroked="t" coordsize="21600,21600" o:gfxdata="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SIj67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销售管理</w:t>
                                                                </w:r>
                                                              </w:p>
                                                            </w:txbxContent>
                                                          </v:textbox>
                                                        </v:rect>
                                                      </v:group>
                                                    </v:group>
                                                  </v:group>
                                                </v:group>
                                                <v:shape id="Text Box 335" o:spid="_x0000_s1026" o:spt="202" type="#_x0000_t202" style="position:absolute;left:2688;top:0;height:733;width:2685;" filled="f" stroked="f" coordsize="21600,21600" o:gfxdata="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aE/De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jc w:val="center"/>
                                                          <w:rPr>
                                                            <w:b/>
                                                            <w:bCs/>
                                                            <w:sz w:val="28"/>
                                                            <w:szCs w:val="28"/>
                                                          </w:rPr>
                                                        </w:pPr>
                                                        <w:r>
                                                          <w:rPr>
                                                            <w:rFonts w:hint="eastAsia"/>
                                                            <w:b/>
                                                            <w:bCs/>
                                                            <w:sz w:val="28"/>
                                                            <w:szCs w:val="28"/>
                                                          </w:rPr>
                                                          <w:t>系统流程图</w:t>
                                                        </w:r>
                                                      </w:p>
                                                    </w:txbxContent>
                                                  </v:textbox>
                                                </v:shape>
                                              </v:group>
                                            </v:group>
                                          </v:group>
                                        </v:group>
                                      </v:group>
                                    </v:group>
                                  </v:group>
                                </v:group>
                              </v:group>
                            </v:group>
                          </v:group>
                        </v:group>
                      </v:group>
                    </v:group>
                  </v:group>
                </v:group>
                <v:line id="箭头 828" o:spid="_x0000_s1026" o:spt="20" style="position:absolute;left:4075;top:3135;flip:y;height:780;width:1;" filled="f" stroked="t" coordsize="21600,21600" o:gfxdata="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FNEl74A&#10;AADdAAAADwAAAAAAAAABACAAAAAiAAAAZHJzL2Rvd25yZXYueG1sUEsBAhQAFAAAAAgAh07iQDMv&#10;BZ47AAAAOQAAABAAAAAAAAAAAQAgAAAADQEAAGRycy9zaGFwZXhtbC54bWxQSwUGAAAAAAYABgBb&#10;AQAAtwMAAAAA&#10;">
                  <v:fill on="f" focussize="0,0"/>
                  <v:stroke weight="1.25pt" color="#739CC3" joinstyle="round" endarrow="block"/>
                  <v:imagedata o:title=""/>
                  <o:lock v:ext="edit" aspectratio="f"/>
                </v:line>
              </v:group>
            </w:pict>
          </mc:Fallback>
        </mc:AlternateContent>
      </w:r>
    </w:p>
    <w:p>
      <w:pPr>
        <w:spacing w:before="156" w:beforeLines="50" w:after="468"/>
        <w:ind w:left="420"/>
        <w:jc w:val="center"/>
        <w:rPr>
          <w:rFonts w:ascii="宋体" w:hAnsi="宋体"/>
          <w:b/>
        </w:rPr>
      </w:pPr>
    </w:p>
    <w:p>
      <w:pPr>
        <w:spacing w:before="156" w:beforeLines="50" w:after="468"/>
        <w:ind w:left="420" w:firstLine="361" w:firstLineChars="200"/>
        <w:rPr>
          <w:rFonts w:ascii="宋体" w:hAnsi="宋体"/>
          <w:b/>
          <w:sz w:val="18"/>
        </w:rPr>
      </w:pPr>
      <w:r>
        <w:rPr>
          <w:rFonts w:hint="eastAsia" w:ascii="宋体" w:hAnsi="宋体"/>
          <w:b/>
          <w:sz w:val="18"/>
        </w:rPr>
        <w:t xml:space="preserve">                                                                  </w:t>
      </w:r>
    </w:p>
    <w:p>
      <w:pPr>
        <w:spacing w:before="156" w:beforeLines="50" w:after="468"/>
        <w:ind w:left="420" w:firstLine="361" w:firstLineChars="200"/>
        <w:rPr>
          <w:rFonts w:ascii="宋体" w:hAnsi="宋体"/>
          <w:b/>
          <w:sz w:val="18"/>
        </w:rPr>
      </w:pPr>
    </w:p>
    <w:p>
      <w:pPr>
        <w:spacing w:before="156" w:beforeLines="50" w:after="468"/>
        <w:ind w:left="420" w:firstLine="361" w:firstLineChars="200"/>
        <w:rPr>
          <w:rFonts w:ascii="宋体" w:hAnsi="宋体"/>
          <w:b/>
          <w:sz w:val="18"/>
        </w:rPr>
      </w:pPr>
    </w:p>
    <w:p>
      <w:pPr>
        <w:spacing w:before="156" w:beforeLines="50" w:after="468"/>
        <w:ind w:left="420" w:firstLine="361" w:firstLineChars="200"/>
        <w:rPr>
          <w:rFonts w:ascii="宋体" w:hAnsi="宋体"/>
          <w:b/>
          <w:sz w:val="18"/>
        </w:rPr>
      </w:pPr>
    </w:p>
    <w:p>
      <w:pPr>
        <w:spacing w:before="156" w:beforeLines="50" w:after="468"/>
        <w:ind w:left="420" w:firstLine="361" w:firstLineChars="200"/>
        <w:rPr>
          <w:rFonts w:ascii="宋体" w:hAnsi="宋体"/>
          <w:b/>
          <w:sz w:val="18"/>
        </w:rPr>
      </w:pPr>
    </w:p>
    <w:p>
      <w:pPr>
        <w:spacing w:before="156" w:beforeLines="50" w:after="468"/>
        <w:ind w:left="420" w:firstLine="361" w:firstLineChars="200"/>
        <w:rPr>
          <w:rFonts w:ascii="宋体" w:hAnsi="宋体"/>
          <w:b/>
          <w:sz w:val="18"/>
        </w:rPr>
      </w:pPr>
    </w:p>
    <w:p>
      <w:pPr>
        <w:spacing w:before="156" w:beforeLines="50" w:after="468"/>
        <w:ind w:left="420" w:firstLine="361" w:firstLineChars="200"/>
        <w:rPr>
          <w:rFonts w:ascii="宋体" w:hAnsi="宋体"/>
          <w:b/>
          <w:sz w:val="18"/>
        </w:rPr>
      </w:pPr>
    </w:p>
    <w:p>
      <w:pPr>
        <w:spacing w:before="156" w:beforeLines="50" w:after="468"/>
        <w:ind w:left="420" w:firstLine="361" w:firstLineChars="200"/>
        <w:rPr>
          <w:rFonts w:ascii="宋体" w:hAnsi="宋体"/>
          <w:b/>
          <w:sz w:val="18"/>
        </w:rPr>
      </w:pPr>
    </w:p>
    <w:p>
      <w:pPr>
        <w:spacing w:before="156" w:beforeLines="50" w:after="468"/>
        <w:ind w:left="420" w:firstLine="361" w:firstLineChars="200"/>
        <w:rPr>
          <w:rFonts w:ascii="宋体" w:hAnsi="宋体"/>
          <w:b/>
          <w:sz w:val="18"/>
        </w:rPr>
      </w:pPr>
      <w:r>
        <w:rPr>
          <w:rFonts w:hint="eastAsia" w:ascii="宋体" w:hAnsi="宋体"/>
          <w:b/>
          <w:sz w:val="18"/>
        </w:rPr>
        <w:t xml:space="preserve">                                         </w:t>
      </w:r>
    </w:p>
    <w:p>
      <w:pPr>
        <w:spacing w:before="156" w:beforeLines="50" w:after="468"/>
        <w:ind w:left="420" w:firstLine="361" w:firstLineChars="200"/>
        <w:rPr>
          <w:rFonts w:ascii="宋体" w:hAnsi="宋体"/>
          <w:b/>
          <w:sz w:val="18"/>
        </w:rPr>
      </w:pPr>
      <w:r>
        <w:rPr>
          <w:rFonts w:hint="eastAsia" w:ascii="宋体" w:hAnsi="宋体"/>
          <w:b/>
          <w:sz w:val="18"/>
        </w:rPr>
        <w:t xml:space="preserve">                                 （图</w:t>
      </w:r>
      <w:r>
        <w:rPr>
          <w:rFonts w:hint="eastAsia" w:ascii="Arial" w:hAnsi="Arial"/>
          <w:b/>
          <w:sz w:val="18"/>
        </w:rPr>
        <w:t>1-5-1</w:t>
      </w:r>
      <w:r>
        <w:rPr>
          <w:rFonts w:hint="eastAsia" w:ascii="宋体" w:hAnsi="宋体"/>
          <w:b/>
          <w:sz w:val="18"/>
        </w:rPr>
        <w:t>）</w:t>
      </w:r>
    </w:p>
    <w:p>
      <w:pPr>
        <w:spacing w:before="156" w:beforeLines="50" w:after="468"/>
        <w:ind w:left="420" w:firstLine="361" w:firstLineChars="200"/>
        <w:rPr>
          <w:rFonts w:ascii="宋体" w:hAnsi="宋体"/>
          <w:b/>
          <w:sz w:val="18"/>
        </w:rPr>
      </w:pPr>
    </w:p>
    <w:p>
      <w:pPr>
        <w:spacing w:before="312" w:after="468"/>
        <w:ind w:left="420"/>
      </w:pPr>
      <w:bookmarkStart w:id="329" w:name="_Toc351454393"/>
      <w:bookmarkStart w:id="330" w:name="_Toc79200126"/>
      <w:bookmarkStart w:id="331" w:name="_Toc150923125"/>
      <w:bookmarkStart w:id="332" w:name="_Toc26110"/>
      <w:bookmarkStart w:id="333" w:name="_Toc165132734"/>
      <w:bookmarkStart w:id="334" w:name="_Toc241470457"/>
    </w:p>
    <w:p>
      <w:pPr>
        <w:spacing w:before="312" w:after="468"/>
        <w:ind w:left="420"/>
      </w:pPr>
    </w:p>
    <w:p>
      <w:pPr>
        <w:spacing w:before="312" w:after="468"/>
        <w:ind w:left="420"/>
      </w:pPr>
    </w:p>
    <w:p>
      <w:pPr>
        <w:spacing w:before="312" w:after="468"/>
        <w:ind w:left="420"/>
      </w:pPr>
    </w:p>
    <w:p>
      <w:pPr>
        <w:pStyle w:val="7"/>
        <w:ind w:left="420"/>
      </w:pPr>
      <w:bookmarkStart w:id="335" w:name="_Toc486"/>
      <w:bookmarkStart w:id="336" w:name="_Toc213"/>
      <w:r>
        <w:rPr>
          <w:rFonts w:hint="eastAsia"/>
        </w:rPr>
        <w:t>4.6 帮助文档索引</w:t>
      </w:r>
      <w:bookmarkEnd w:id="329"/>
      <w:bookmarkEnd w:id="330"/>
      <w:bookmarkEnd w:id="331"/>
      <w:bookmarkEnd w:id="332"/>
      <w:bookmarkEnd w:id="333"/>
      <w:bookmarkEnd w:id="334"/>
      <w:bookmarkEnd w:id="335"/>
      <w:bookmarkEnd w:id="336"/>
    </w:p>
    <w:p>
      <w:pPr>
        <w:spacing w:before="156" w:beforeLines="50" w:after="468"/>
        <w:ind w:left="403" w:leftChars="192" w:firstLine="420" w:firstLineChars="200"/>
        <w:rPr>
          <w:rFonts w:ascii="宋体" w:hAnsi="宋体"/>
          <w:color w:val="000000"/>
        </w:rPr>
      </w:pPr>
      <w:r>
        <w:rPr>
          <w:rFonts w:hint="eastAsia" w:ascii="宋体" w:hAnsi="宋体"/>
          <w:color w:val="000000"/>
        </w:rPr>
        <w:t>为了更好的熟悉云8数字工厂管理软件的使用步骤，在此设计了一套数据，按照软件提供的方法进行详细的操作，相信您一定能够尽快熟练掌握这套软件。该套数据的流程和软件本身的流程基本一致，流程如下图（</w:t>
      </w:r>
      <w:r>
        <w:rPr>
          <w:rFonts w:hint="eastAsia" w:ascii="Arial" w:hAnsi="Arial"/>
          <w:color w:val="000000"/>
        </w:rPr>
        <w:t>1-6-1</w:t>
      </w:r>
      <w:r>
        <w:rPr>
          <w:rFonts w:hint="eastAsia" w:ascii="宋体" w:hAnsi="宋体"/>
          <w:color w:val="000000"/>
        </w:rPr>
        <w:t>）所示：</w:t>
      </w:r>
    </w:p>
    <w:p>
      <w:pPr>
        <w:spacing w:before="312" w:after="468" w:line="360" w:lineRule="auto"/>
        <w:ind w:left="420"/>
        <w:rPr>
          <w:rFonts w:ascii="宋体" w:hAnsi="宋体"/>
          <w:color w:val="000000"/>
        </w:rPr>
      </w:pPr>
      <w:bookmarkStart w:id="337" w:name="_Toc351454394"/>
      <w:bookmarkStart w:id="338" w:name="_Toc165132747"/>
      <w:bookmarkStart w:id="339" w:name="_Toc79200140"/>
      <w:bookmarkStart w:id="340" w:name="_Toc150923139"/>
      <w:bookmarkStart w:id="341" w:name="_Toc30295"/>
      <w:bookmarkStart w:id="342" w:name="_Toc241470458"/>
    </w:p>
    <w:p>
      <w:pPr>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874304" behindDoc="0" locked="0" layoutInCell="1" allowOverlap="1">
                <wp:simplePos x="0" y="0"/>
                <wp:positionH relativeFrom="column">
                  <wp:posOffset>1371600</wp:posOffset>
                </wp:positionH>
                <wp:positionV relativeFrom="paragraph">
                  <wp:posOffset>184785</wp:posOffset>
                </wp:positionV>
                <wp:extent cx="2857500" cy="360045"/>
                <wp:effectExtent l="4445" t="4445" r="14605" b="16510"/>
                <wp:wrapNone/>
                <wp:docPr id="1273" name="流程图: 可选过程 1273"/>
                <wp:cNvGraphicFramePr/>
                <a:graphic xmlns:a="http://schemas.openxmlformats.org/drawingml/2006/main">
                  <a:graphicData uri="http://schemas.microsoft.com/office/word/2010/wordprocessingShape">
                    <wps:wsp>
                      <wps:cNvSpPr>
                        <a:spLocks noChangeArrowheads="1"/>
                      </wps:cNvSpPr>
                      <wps:spPr bwMode="auto">
                        <a:xfrm>
                          <a:off x="0" y="0"/>
                          <a:ext cx="2857500" cy="360045"/>
                        </a:xfrm>
                        <a:prstGeom prst="flowChartAlternateProcess">
                          <a:avLst/>
                        </a:prstGeom>
                        <a:solidFill>
                          <a:srgbClr val="99CCFF"/>
                        </a:solidFill>
                        <a:ln w="9525">
                          <a:solidFill>
                            <a:srgbClr val="000000"/>
                          </a:solidFill>
                          <a:miter lim="800000"/>
                        </a:ln>
                      </wps:spPr>
                      <wps:txbx>
                        <w:txbxContent>
                          <w:p>
                            <w:pPr>
                              <w:spacing w:before="312" w:after="468"/>
                              <w:ind w:left="420" w:firstLine="525" w:firstLineChars="249"/>
                              <w:rPr>
                                <w:b/>
                              </w:rPr>
                            </w:pPr>
                            <w:r>
                              <w:rPr>
                                <w:rFonts w:hint="eastAsia"/>
                                <w:b/>
                              </w:rPr>
                              <w:t>确定编码规则（不在自助手册中）</w:t>
                            </w:r>
                          </w:p>
                        </w:txbxContent>
                      </wps:txbx>
                      <wps:bodyPr rot="0" vert="horz" wrap="square" lIns="91440" tIns="45720" rIns="91440" bIns="45720" anchor="t" anchorCtr="0" upright="1">
                        <a:noAutofit/>
                      </wps:bodyPr>
                    </wps:wsp>
                  </a:graphicData>
                </a:graphic>
              </wp:anchor>
            </w:drawing>
          </mc:Choice>
          <mc:Fallback>
            <w:pict>
              <v:shape id="_x0000_s1026" o:spid="_x0000_s1026" o:spt="176" type="#_x0000_t176" style="position:absolute;left:0pt;margin-left:108pt;margin-top:14.55pt;height:28.35pt;width:225pt;z-index:251874304;mso-width-relative:page;mso-height-relative:page;" fillcolor="#99CCFF" filled="t" stroked="t" coordsize="21600,21600" o:gfxdata="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N4cCb7YAAAACQEAAA8AAAAAAAAAAQAgAAAAIgAAAGRycy9kb3ducmV2LnhtbFBLAQIU&#10;ABQAAAAIAIdO4kDaazdXZQIAAKYEAAAOAAAAAAAAAAEAIAAAACcBAABkcnMvZTJvRG9jLnhtbFBL&#10;BQYAAAAABgAGAFkBAAD+BQAAAAA=&#10;">
                <v:fill on="t" focussize="0,0"/>
                <v:stroke color="#000000" miterlimit="8" joinstyle="miter"/>
                <v:imagedata o:title=""/>
                <o:lock v:ext="edit" aspectratio="f"/>
                <v:textbox>
                  <w:txbxContent>
                    <w:p>
                      <w:pPr>
                        <w:spacing w:before="312" w:after="468"/>
                        <w:ind w:left="420" w:firstLine="525" w:firstLineChars="249"/>
                        <w:rPr>
                          <w:b/>
                        </w:rPr>
                      </w:pPr>
                      <w:r>
                        <w:rPr>
                          <w:rFonts w:hint="eastAsia"/>
                          <w:b/>
                        </w:rPr>
                        <w:t>确定编码规则（不在自助手册中）</w:t>
                      </w:r>
                    </w:p>
                  </w:txbxContent>
                </v:textbox>
              </v:shape>
            </w:pict>
          </mc:Fallback>
        </mc:AlternateContent>
      </w:r>
    </w:p>
    <w:p>
      <w:pPr>
        <w:spacing w:before="312" w:after="468" w:line="360" w:lineRule="auto"/>
        <w:ind w:left="420" w:firstLine="435"/>
        <w:rPr>
          <w:rFonts w:ascii="宋体" w:hAnsi="宋体"/>
          <w:color w:val="000000"/>
        </w:rPr>
      </w:pPr>
    </w:p>
    <w:p>
      <w:pPr>
        <w:spacing w:before="312" w:after="468" w:line="360" w:lineRule="auto"/>
        <w:ind w:left="420" w:firstLine="435"/>
        <w:rPr>
          <w:rFonts w:ascii="宋体" w:hAnsi="宋体"/>
          <w:color w:val="000000"/>
        </w:rPr>
      </w:pPr>
      <w:r>
        <w:rPr>
          <w:rFonts w:ascii="宋体" w:hAnsi="宋体"/>
          <w:color w:val="000000"/>
          <w:sz w:val="20"/>
        </w:rPr>
        <mc:AlternateContent>
          <mc:Choice Requires="wps">
            <w:drawing>
              <wp:anchor distT="0" distB="0" distL="114300" distR="114300" simplePos="0" relativeHeight="251917312" behindDoc="0" locked="0" layoutInCell="1" allowOverlap="1">
                <wp:simplePos x="0" y="0"/>
                <wp:positionH relativeFrom="column">
                  <wp:posOffset>2857500</wp:posOffset>
                </wp:positionH>
                <wp:positionV relativeFrom="paragraph">
                  <wp:posOffset>6350</wp:posOffset>
                </wp:positionV>
                <wp:extent cx="635" cy="198120"/>
                <wp:effectExtent l="37465" t="0" r="38100" b="11430"/>
                <wp:wrapNone/>
                <wp:docPr id="1272" name="直接连接符 1272"/>
                <wp:cNvGraphicFramePr/>
                <a:graphic xmlns:a="http://schemas.openxmlformats.org/drawingml/2006/main">
                  <a:graphicData uri="http://schemas.microsoft.com/office/word/2010/wordprocessingShape">
                    <wps:wsp>
                      <wps:cNvCnPr>
                        <a:cxnSpLocks noChangeShapeType="1"/>
                      </wps:cNvCnPr>
                      <wps:spPr bwMode="auto">
                        <a:xfrm>
                          <a:off x="0" y="0"/>
                          <a:ext cx="635" cy="19812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225pt;margin-top:0.5pt;height:15.6pt;width:0.05pt;z-index:251917312;mso-width-relative:page;mso-height-relative:page;" filled="f" stroked="t" coordsize="21600,21600" o:gfxdata="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6xzn/WAAAACAEAAA8AAAAAAAAAAQAgAAAAIgAA&#10;AGRycy9kb3ducmV2LnhtbFBLAQIUABQAAAAIAIdO4kB6AY7zCgIAAO0DAAAOAAAAAAAAAAEAIAAA&#10;ACUBAABkcnMvZTJvRG9jLnhtbFBLBQYAAAAABgAGAFkBAAChBQAAAAA=&#10;">
                <v:fill on="f" focussize="0,0"/>
                <v:stroke color="#333300" joinstyle="round" endarrow="block"/>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873280" behindDoc="0" locked="0" layoutInCell="1" allowOverlap="1">
                <wp:simplePos x="0" y="0"/>
                <wp:positionH relativeFrom="column">
                  <wp:posOffset>342900</wp:posOffset>
                </wp:positionH>
                <wp:positionV relativeFrom="paragraph">
                  <wp:posOffset>184785</wp:posOffset>
                </wp:positionV>
                <wp:extent cx="4800600" cy="2080260"/>
                <wp:effectExtent l="6350" t="6350" r="12700" b="8890"/>
                <wp:wrapNone/>
                <wp:docPr id="1271" name="矩形 1271"/>
                <wp:cNvGraphicFramePr/>
                <a:graphic xmlns:a="http://schemas.openxmlformats.org/drawingml/2006/main">
                  <a:graphicData uri="http://schemas.microsoft.com/office/word/2010/wordprocessingShape">
                    <wps:wsp>
                      <wps:cNvSpPr>
                        <a:spLocks noChangeArrowheads="1"/>
                      </wps:cNvSpPr>
                      <wps:spPr bwMode="auto">
                        <a:xfrm>
                          <a:off x="0" y="0"/>
                          <a:ext cx="4800600" cy="2080260"/>
                        </a:xfrm>
                        <a:prstGeom prst="rect">
                          <a:avLst/>
                        </a:prstGeom>
                        <a:solidFill>
                          <a:srgbClr val="FFFFFF"/>
                        </a:solidFill>
                        <a:ln w="12700">
                          <a:solidFill>
                            <a:srgbClr val="000000"/>
                          </a:solidFill>
                          <a:prstDash val="sysDot"/>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7pt;margin-top:14.55pt;height:163.8pt;width:378pt;z-index:251873280;mso-width-relative:page;mso-height-relative:page;" fillcolor="#FFFFFF" filled="t" stroked="t" coordsize="21600,21600" o:gfxdata="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k9in62gAAAAkBAAAPAAAAAAAAAAEAIAAAACIA&#10;AABkcnMvZG93bnJldi54bWxQSwECFAAUAAAACACHTuJAZRbKMUACAACRBAAADgAAAAAAAAABACAA&#10;AAApAQAAZHJzL2Uyb0RvYy54bWxQSwUGAAAAAAYABgBZAQAA2wUAAAAA&#10;">
                <v:fill on="t" focussize="0,0"/>
                <v:stroke weight="1pt" color="#000000" miterlimit="8" joinstyle="miter" dashstyle="1 1"/>
                <v:imagedata o:title=""/>
                <o:lock v:ext="edit" aspectratio="f"/>
              </v:rect>
            </w:pict>
          </mc:Fallback>
        </mc:AlternateContent>
      </w:r>
    </w:p>
    <w:p>
      <w:pPr>
        <w:tabs>
          <w:tab w:val="left" w:pos="360"/>
        </w:tabs>
        <w:spacing w:before="312" w:after="468" w:line="360" w:lineRule="auto"/>
        <w:ind w:left="420" w:firstLine="435"/>
        <w:rPr>
          <w:rFonts w:ascii="宋体" w:hAnsi="宋体"/>
          <w:color w:val="000000"/>
        </w:rPr>
      </w:pPr>
      <w:r>
        <w:rPr>
          <w:rFonts w:ascii="宋体" w:hAnsi="宋体"/>
          <w:color w:val="000000"/>
          <w:sz w:val="20"/>
        </w:rPr>
        <mc:AlternateContent>
          <mc:Choice Requires="wps">
            <w:drawing>
              <wp:anchor distT="0" distB="0" distL="114300" distR="114300" simplePos="0" relativeHeight="251909120" behindDoc="0" locked="0" layoutInCell="1" allowOverlap="1">
                <wp:simplePos x="0" y="0"/>
                <wp:positionH relativeFrom="column">
                  <wp:posOffset>3086100</wp:posOffset>
                </wp:positionH>
                <wp:positionV relativeFrom="paragraph">
                  <wp:posOffset>6350</wp:posOffset>
                </wp:positionV>
                <wp:extent cx="1257300" cy="297180"/>
                <wp:effectExtent l="5080" t="4445" r="13970" b="22225"/>
                <wp:wrapNone/>
                <wp:docPr id="1270" name="文本框 1270"/>
                <wp:cNvGraphicFramePr/>
                <a:graphic xmlns:a="http://schemas.openxmlformats.org/drawingml/2006/main">
                  <a:graphicData uri="http://schemas.microsoft.com/office/word/2010/wordprocessingShape">
                    <wps:wsp>
                      <wps:cNvSpPr txBox="1">
                        <a:spLocks noChangeArrowheads="1"/>
                      </wps:cNvSpPr>
                      <wps:spPr bwMode="auto">
                        <a:xfrm>
                          <a:off x="0" y="0"/>
                          <a:ext cx="12573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建立币别资料</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43pt;margin-top:0.5pt;height:23.4pt;width:99pt;z-index:251909120;mso-width-relative:page;mso-height-relative:page;" fillcolor="#99CCFF" filled="t" stroked="t" coordsize="21600,21600" o:gfxdata="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pkD4HUAAAACAEAAA8AAAAA&#10;AAAAAQAgAAAAIgAAAGRycy9kb3ducmV2LnhtbFBLAQIUABQAAAAIAIdO4kBALkj9UQIAAJsEAAAO&#10;AAAAAAAAAAEAIAAAACMBAABkcnMvZTJvRG9jLnhtbFBLBQYAAAAABgAGAFkBAADm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建立币别资料</w:t>
                      </w:r>
                    </w:p>
                  </w:txbxContent>
                </v:textbox>
              </v:shape>
            </w:pict>
          </mc:Fallback>
        </mc:AlternateContent>
      </w:r>
      <w:r>
        <w:rPr>
          <w:rFonts w:ascii="宋体" w:hAnsi="宋体"/>
          <w:color w:val="000000"/>
          <w:sz w:val="20"/>
        </w:rPr>
        <mc:AlternateContent>
          <mc:Choice Requires="wps">
            <w:drawing>
              <wp:anchor distT="0" distB="0" distL="114300" distR="114300" simplePos="0" relativeHeight="251904000" behindDoc="0" locked="0" layoutInCell="1" allowOverlap="1">
                <wp:simplePos x="0" y="0"/>
                <wp:positionH relativeFrom="column">
                  <wp:posOffset>1714500</wp:posOffset>
                </wp:positionH>
                <wp:positionV relativeFrom="paragraph">
                  <wp:posOffset>6350</wp:posOffset>
                </wp:positionV>
                <wp:extent cx="1257300" cy="297180"/>
                <wp:effectExtent l="5080" t="4445" r="13970" b="22225"/>
                <wp:wrapNone/>
                <wp:docPr id="1269" name="文本框 1269"/>
                <wp:cNvGraphicFramePr/>
                <a:graphic xmlns:a="http://schemas.openxmlformats.org/drawingml/2006/main">
                  <a:graphicData uri="http://schemas.microsoft.com/office/word/2010/wordprocessingShape">
                    <wps:wsp>
                      <wps:cNvSpPr txBox="1">
                        <a:spLocks noChangeArrowheads="1"/>
                      </wps:cNvSpPr>
                      <wps:spPr bwMode="auto">
                        <a:xfrm>
                          <a:off x="0" y="0"/>
                          <a:ext cx="12573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建立部门资料</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35pt;margin-top:0.5pt;height:23.4pt;width:99pt;z-index:251904000;mso-width-relative:page;mso-height-relative:page;" fillcolor="#99CCFF" filled="t" stroked="t" coordsize="21600,21600" o:gfxdata="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vh2SrTAAAACAEAAA8AAAAA&#10;AAAAAQAgAAAAIgAAAGRycy9kb3ducmV2LnhtbFBLAQIUABQAAAAIAIdO4kAFAYqWUgIAAJsEAAAO&#10;AAAAAAAAAAEAIAAAACIBAABkcnMvZTJvRG9jLnhtbFBLBQYAAAAABgAGAFkBAADm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建立部门资料</w:t>
                      </w:r>
                    </w:p>
                  </w:txbxContent>
                </v:textbox>
              </v:shape>
            </w:pict>
          </mc:Fallback>
        </mc:AlternateContent>
      </w:r>
      <w:r>
        <w:rPr>
          <w:rFonts w:ascii="宋体" w:hAnsi="宋体"/>
          <w:color w:val="000000"/>
          <w:sz w:val="20"/>
        </w:rPr>
        <mc:AlternateContent>
          <mc:Choice Requires="wps">
            <w:drawing>
              <wp:anchor distT="0" distB="0" distL="114300" distR="114300" simplePos="0" relativeHeight="251914240" behindDoc="0" locked="0" layoutInCell="1" allowOverlap="1">
                <wp:simplePos x="0" y="0"/>
                <wp:positionH relativeFrom="column">
                  <wp:posOffset>1371600</wp:posOffset>
                </wp:positionH>
                <wp:positionV relativeFrom="paragraph">
                  <wp:posOffset>105410</wp:posOffset>
                </wp:positionV>
                <wp:extent cx="342900" cy="635"/>
                <wp:effectExtent l="0" t="37465" r="0" b="38100"/>
                <wp:wrapNone/>
                <wp:docPr id="1268" name="直接连接符 1268"/>
                <wp:cNvGraphicFramePr/>
                <a:graphic xmlns:a="http://schemas.openxmlformats.org/drawingml/2006/main">
                  <a:graphicData uri="http://schemas.microsoft.com/office/word/2010/wordprocessingShape">
                    <wps:wsp>
                      <wps:cNvCnPr>
                        <a:cxnSpLocks noChangeShapeType="1"/>
                      </wps:cNvCnPr>
                      <wps:spPr bwMode="auto">
                        <a:xfrm>
                          <a:off x="0" y="0"/>
                          <a:ext cx="342900" cy="635"/>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108pt;margin-top:8.3pt;height:0.05pt;width:27pt;z-index:251914240;mso-width-relative:page;mso-height-relative:page;" filled="f" stroked="t" coordsize="21600,21600" o:gfxdata="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UGUsctYAAAAJAQAADwAAAAAAAAABACAAAAAiAAAA&#10;ZHJzL2Rvd25yZXYueG1sUEsBAhQAFAAAAAgAh07iQCbmQzUJAgAA7QMAAA4AAAAAAAAAAQAgAAAA&#10;JQEAAGRycy9lMm9Eb2MueG1sUEsFBgAAAAAGAAYAWQEAAKAFAAAAAA==&#10;">
                <v:fill on="f" focussize="0,0"/>
                <v:stroke color="#333300" joinstyle="round" endarrow="block"/>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902976" behindDoc="0" locked="0" layoutInCell="1" allowOverlap="1">
                <wp:simplePos x="0" y="0"/>
                <wp:positionH relativeFrom="column">
                  <wp:posOffset>228600</wp:posOffset>
                </wp:positionH>
                <wp:positionV relativeFrom="paragraph">
                  <wp:posOffset>6350</wp:posOffset>
                </wp:positionV>
                <wp:extent cx="1143000" cy="297180"/>
                <wp:effectExtent l="4445" t="4445" r="14605" b="22225"/>
                <wp:wrapNone/>
                <wp:docPr id="1267" name="文本框 1267"/>
                <wp:cNvGraphicFramePr/>
                <a:graphic xmlns:a="http://schemas.openxmlformats.org/drawingml/2006/main">
                  <a:graphicData uri="http://schemas.microsoft.com/office/word/2010/wordprocessingShape">
                    <wps:wsp>
                      <wps:cNvSpPr txBox="1">
                        <a:spLocks noChangeArrowheads="1"/>
                      </wps:cNvSpPr>
                      <wps:spPr bwMode="auto">
                        <a:xfrm>
                          <a:off x="0" y="0"/>
                          <a:ext cx="11430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建立一个帐套</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8pt;margin-top:0.5pt;height:23.4pt;width:90pt;z-index:251902976;mso-width-relative:page;mso-height-relative:page;" fillcolor="#99CCFF" filled="t" stroked="t" coordsize="21600,21600" o:gfxdata="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RNKZjUAAAABwEAAA8AAAAA&#10;AAAAAQAgAAAAIgAAAGRycy9kb3ducmV2LnhtbFBLAQIUABQAAAAIAIdO4kDjXIXZUQIAAJsEAAAO&#10;AAAAAAAAAAEAIAAAACMBAABkcnMvZTJvRG9jLnhtbFBLBQYAAAAABgAGAFkBAADm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建立一个帐套</w:t>
                      </w:r>
                    </w:p>
                  </w:txbxContent>
                </v:textbox>
              </v:shape>
            </w:pict>
          </mc:Fallback>
        </mc:AlternateContent>
      </w:r>
      <w:r>
        <w:rPr>
          <w:rFonts w:ascii="宋体" w:hAnsi="宋体"/>
          <w:color w:val="000000"/>
          <w:sz w:val="20"/>
        </w:rPr>
        <mc:AlternateContent>
          <mc:Choice Requires="wps">
            <w:drawing>
              <wp:anchor distT="0" distB="0" distL="114300" distR="114300" simplePos="0" relativeHeight="251875328" behindDoc="0" locked="0" layoutInCell="1" allowOverlap="1">
                <wp:simplePos x="0" y="0"/>
                <wp:positionH relativeFrom="column">
                  <wp:posOffset>114300</wp:posOffset>
                </wp:positionH>
                <wp:positionV relativeFrom="paragraph">
                  <wp:posOffset>204470</wp:posOffset>
                </wp:positionV>
                <wp:extent cx="457200" cy="1485900"/>
                <wp:effectExtent l="0" t="0" r="0" b="0"/>
                <wp:wrapSquare wrapText="bothSides"/>
                <wp:docPr id="1266" name="文本框 1266"/>
                <wp:cNvGraphicFramePr/>
                <a:graphic xmlns:a="http://schemas.openxmlformats.org/drawingml/2006/main">
                  <a:graphicData uri="http://schemas.microsoft.com/office/word/2010/wordprocessingShape">
                    <wps:wsp>
                      <wps:cNvSpPr txBox="1">
                        <a:spLocks noChangeArrowheads="1"/>
                      </wps:cNvSpPr>
                      <wps:spPr bwMode="auto">
                        <a:xfrm>
                          <a:off x="0" y="0"/>
                          <a:ext cx="457200" cy="1485900"/>
                        </a:xfrm>
                        <a:prstGeom prst="rect">
                          <a:avLst/>
                        </a:prstGeom>
                        <a:solidFill>
                          <a:srgbClr val="FFFFFF"/>
                        </a:solidFill>
                        <a:ln>
                          <a:noFill/>
                        </a:ln>
                      </wps:spPr>
                      <wps:txbx>
                        <w:txbxContent>
                          <w:p>
                            <w:pPr>
                              <w:spacing w:before="312" w:after="468"/>
                              <w:ind w:left="420" w:firstLine="103"/>
                              <w:rPr>
                                <w:b/>
                                <w:sz w:val="18"/>
                              </w:rPr>
                            </w:pPr>
                            <w:r>
                              <w:rPr>
                                <w:rFonts w:hint="eastAsia"/>
                                <w:b/>
                              </w:rPr>
                              <w:t>基 础 数 据 的 建</w:t>
                            </w:r>
                            <w:r>
                              <w:rPr>
                                <w:rFonts w:hint="eastAsia"/>
                                <w:b/>
                                <w:sz w:val="18"/>
                              </w:rPr>
                              <w:t xml:space="preserve"> 立</w:t>
                            </w:r>
                          </w:p>
                        </w:txbxContent>
                      </wps:txbx>
                      <wps:bodyPr rot="0" vert="eaVert" wrap="square" lIns="91440" tIns="45720" rIns="91440" bIns="45720" anchor="t" anchorCtr="0" upright="1">
                        <a:noAutofit/>
                      </wps:bodyPr>
                    </wps:wsp>
                  </a:graphicData>
                </a:graphic>
              </wp:anchor>
            </w:drawing>
          </mc:Choice>
          <mc:Fallback>
            <w:pict>
              <v:shape id="_x0000_s1026" o:spid="_x0000_s1026" o:spt="202" type="#_x0000_t202" style="position:absolute;left:0pt;margin-left:9pt;margin-top:16.1pt;height:117pt;width:36pt;mso-wrap-distance-bottom:0pt;mso-wrap-distance-left:9pt;mso-wrap-distance-right:9pt;mso-wrap-distance-top:0pt;z-index:251875328;mso-width-relative:page;mso-height-relative:page;" fillcolor="#FFFFFF" filled="t" stroked="f" coordsize="21600,21600" o:gfxdata="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Mgf3yzXAAAACAEAAA8AAAAAAAAAAQAgAAAAIgAAAGRycy9kb3ducmV2LnhtbFBLAQIUABQA&#10;AAAIAIdO4kD6lZk2KgIAAEYEAAAOAAAAAAAAAAEAIAAAACYBAABkcnMvZTJvRG9jLnhtbFBLBQYA&#10;AAAABgAGAFkBAADCBQAAAAA=&#10;">
                <v:fill on="t" focussize="0,0"/>
                <v:stroke on="f"/>
                <v:imagedata o:title=""/>
                <o:lock v:ext="edit" aspectratio="f"/>
                <v:textbox style="layout-flow:vertical-ideographic;">
                  <w:txbxContent>
                    <w:p>
                      <w:pPr>
                        <w:spacing w:before="312" w:after="468"/>
                        <w:ind w:left="420" w:firstLine="103"/>
                        <w:rPr>
                          <w:b/>
                          <w:sz w:val="18"/>
                        </w:rPr>
                      </w:pPr>
                      <w:r>
                        <w:rPr>
                          <w:rFonts w:hint="eastAsia"/>
                          <w:b/>
                        </w:rPr>
                        <w:t>基 础 数 据 的 建</w:t>
                      </w:r>
                      <w:r>
                        <w:rPr>
                          <w:rFonts w:hint="eastAsia"/>
                          <w:b/>
                          <w:sz w:val="18"/>
                        </w:rPr>
                        <w:t xml:space="preserve"> 立</w:t>
                      </w:r>
                    </w:p>
                  </w:txbxContent>
                </v:textbox>
                <w10:wrap type="square"/>
              </v:shape>
            </w:pict>
          </mc:Fallback>
        </mc:AlternateContent>
      </w:r>
    </w:p>
    <w:p>
      <w:pPr>
        <w:spacing w:before="312" w:after="468" w:line="360" w:lineRule="auto"/>
        <w:ind w:left="420" w:firstLine="435"/>
        <w:rPr>
          <w:rFonts w:ascii="宋体" w:hAnsi="宋体"/>
          <w:color w:val="000000"/>
        </w:rPr>
      </w:pPr>
      <w:r>
        <w:rPr>
          <w:rFonts w:ascii="宋体" w:hAnsi="宋体"/>
          <w:color w:val="000000"/>
          <w:sz w:val="20"/>
        </w:rPr>
        <mc:AlternateContent>
          <mc:Choice Requires="wps">
            <w:drawing>
              <wp:anchor distT="0" distB="0" distL="114300" distR="114300" simplePos="0" relativeHeight="251910144" behindDoc="0" locked="0" layoutInCell="1" allowOverlap="1">
                <wp:simplePos x="0" y="0"/>
                <wp:positionH relativeFrom="column">
                  <wp:posOffset>3086100</wp:posOffset>
                </wp:positionH>
                <wp:positionV relativeFrom="paragraph">
                  <wp:posOffset>105410</wp:posOffset>
                </wp:positionV>
                <wp:extent cx="1257300" cy="297180"/>
                <wp:effectExtent l="5080" t="4445" r="13970" b="22225"/>
                <wp:wrapNone/>
                <wp:docPr id="1265" name="文本框 1265"/>
                <wp:cNvGraphicFramePr/>
                <a:graphic xmlns:a="http://schemas.openxmlformats.org/drawingml/2006/main">
                  <a:graphicData uri="http://schemas.microsoft.com/office/word/2010/wordprocessingShape">
                    <wps:wsp>
                      <wps:cNvSpPr txBox="1">
                        <a:spLocks noChangeArrowheads="1"/>
                      </wps:cNvSpPr>
                      <wps:spPr bwMode="auto">
                        <a:xfrm>
                          <a:off x="0" y="0"/>
                          <a:ext cx="12573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建立银行帐户资料</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43pt;margin-top:8.3pt;height:23.4pt;width:99pt;z-index:251910144;mso-width-relative:page;mso-height-relative:page;" fillcolor="#99CCFF" filled="t" stroked="t" coordsize="21600,21600" o:gfxdata="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B2KosnWAAAACQEAAA8A&#10;AAAAAAAAAQAgAAAAIgAAAGRycy9kb3ducmV2LnhtbFBLAQIUABQAAAAIAIdO4kBzt4MYUgIAAJsE&#10;AAAOAAAAAAAAAAEAIAAAACUBAABkcnMvZTJvRG9jLnhtbFBLBQYAAAAABgAGAFkBAADp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建立银行帐户资料</w:t>
                      </w:r>
                    </w:p>
                  </w:txbxContent>
                </v:textbox>
              </v:shape>
            </w:pict>
          </mc:Fallback>
        </mc:AlternateContent>
      </w:r>
      <w:r>
        <w:rPr>
          <w:rFonts w:ascii="宋体" w:hAnsi="宋体"/>
          <w:color w:val="000000"/>
          <w:sz w:val="20"/>
        </w:rPr>
        <mc:AlternateContent>
          <mc:Choice Requires="wps">
            <w:drawing>
              <wp:anchor distT="0" distB="0" distL="114300" distR="114300" simplePos="0" relativeHeight="251908096" behindDoc="0" locked="0" layoutInCell="1" allowOverlap="1">
                <wp:simplePos x="0" y="0"/>
                <wp:positionH relativeFrom="column">
                  <wp:posOffset>1714500</wp:posOffset>
                </wp:positionH>
                <wp:positionV relativeFrom="paragraph">
                  <wp:posOffset>105410</wp:posOffset>
                </wp:positionV>
                <wp:extent cx="1257300" cy="297180"/>
                <wp:effectExtent l="5080" t="4445" r="13970" b="22225"/>
                <wp:wrapNone/>
                <wp:docPr id="1264" name="文本框 1264"/>
                <wp:cNvGraphicFramePr/>
                <a:graphic xmlns:a="http://schemas.openxmlformats.org/drawingml/2006/main">
                  <a:graphicData uri="http://schemas.microsoft.com/office/word/2010/wordprocessingShape">
                    <wps:wsp>
                      <wps:cNvSpPr txBox="1">
                        <a:spLocks noChangeArrowheads="1"/>
                      </wps:cNvSpPr>
                      <wps:spPr bwMode="auto">
                        <a:xfrm>
                          <a:off x="0" y="0"/>
                          <a:ext cx="12573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建立客户厂商资料</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35pt;margin-top:8.3pt;height:23.4pt;width:99pt;z-index:251908096;mso-width-relative:page;mso-height-relative:page;" fillcolor="#99CCFF" filled="t" stroked="t" coordsize="21600,21600" o:gfxdata="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D2R9LrWAAAACQEAAA8A&#10;AAAAAAAAAQAgAAAAIgAAAGRycy9kb3ducmV2LnhtbFBLAQIUABQAAAAIAIdO4kAn77rrUgIAAJsE&#10;AAAOAAAAAAAAAAEAIAAAACUBAABkcnMvZTJvRG9jLnhtbFBLBQYAAAAABgAGAFkBAADp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建立客户厂商资料</w:t>
                      </w:r>
                    </w:p>
                  </w:txbxContent>
                </v:textbox>
              </v:shape>
            </w:pict>
          </mc:Fallback>
        </mc:AlternateContent>
      </w:r>
    </w:p>
    <w:p>
      <w:pPr>
        <w:spacing w:before="312" w:after="468" w:line="360" w:lineRule="auto"/>
        <w:ind w:left="420" w:firstLine="435"/>
        <w:rPr>
          <w:rFonts w:ascii="宋体" w:hAnsi="宋体"/>
          <w:color w:val="000000"/>
        </w:rPr>
      </w:pPr>
      <w:r>
        <w:rPr>
          <w:rFonts w:ascii="宋体" w:hAnsi="宋体"/>
          <w:color w:val="000000"/>
          <w:sz w:val="20"/>
        </w:rPr>
        <mc:AlternateContent>
          <mc:Choice Requires="wps">
            <w:drawing>
              <wp:anchor distT="0" distB="0" distL="114300" distR="114300" simplePos="0" relativeHeight="251911168" behindDoc="0" locked="0" layoutInCell="1" allowOverlap="1">
                <wp:simplePos x="0" y="0"/>
                <wp:positionH relativeFrom="column">
                  <wp:posOffset>3086100</wp:posOffset>
                </wp:positionH>
                <wp:positionV relativeFrom="paragraph">
                  <wp:posOffset>204470</wp:posOffset>
                </wp:positionV>
                <wp:extent cx="1257300" cy="297180"/>
                <wp:effectExtent l="5080" t="4445" r="13970" b="22225"/>
                <wp:wrapNone/>
                <wp:docPr id="1263" name="文本框 1263"/>
                <wp:cNvGraphicFramePr/>
                <a:graphic xmlns:a="http://schemas.openxmlformats.org/drawingml/2006/main">
                  <a:graphicData uri="http://schemas.microsoft.com/office/word/2010/wordprocessingShape">
                    <wps:wsp>
                      <wps:cNvSpPr txBox="1">
                        <a:spLocks noChangeArrowheads="1"/>
                      </wps:cNvSpPr>
                      <wps:spPr bwMode="auto">
                        <a:xfrm>
                          <a:off x="0" y="0"/>
                          <a:ext cx="12573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建立密码权限资料</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43pt;margin-top:16.1pt;height:23.4pt;width:99pt;z-index:251911168;mso-width-relative:page;mso-height-relative:page;" fillcolor="#99CCFF" filled="t" stroked="t" coordsize="21600,21600" o:gfxdata="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PJXZn7WAAAACQEAAA8A&#10;AAAAAAAAAQAgAAAAIgAAAGRycy9kb3ducmV2LnhtbFBLAQIUABQAAAAIAIdO4kBIbIdfUgIAAJsE&#10;AAAOAAAAAAAAAAEAIAAAACUBAABkcnMvZTJvRG9jLnhtbFBLBQYAAAAABgAGAFkBAADp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建立密码权限资料</w:t>
                      </w:r>
                    </w:p>
                  </w:txbxContent>
                </v:textbox>
              </v:shape>
            </w:pict>
          </mc:Fallback>
        </mc:AlternateContent>
      </w:r>
      <w:r>
        <w:rPr>
          <w:rFonts w:ascii="宋体" w:hAnsi="宋体"/>
          <w:color w:val="000000"/>
          <w:sz w:val="20"/>
        </w:rPr>
        <mc:AlternateContent>
          <mc:Choice Requires="wps">
            <w:drawing>
              <wp:anchor distT="0" distB="0" distL="114300" distR="114300" simplePos="0" relativeHeight="251905024" behindDoc="0" locked="0" layoutInCell="1" allowOverlap="1">
                <wp:simplePos x="0" y="0"/>
                <wp:positionH relativeFrom="column">
                  <wp:posOffset>1714500</wp:posOffset>
                </wp:positionH>
                <wp:positionV relativeFrom="paragraph">
                  <wp:posOffset>204470</wp:posOffset>
                </wp:positionV>
                <wp:extent cx="1257300" cy="297180"/>
                <wp:effectExtent l="5080" t="4445" r="13970" b="22225"/>
                <wp:wrapNone/>
                <wp:docPr id="1262" name="文本框 1262"/>
                <wp:cNvGraphicFramePr/>
                <a:graphic xmlns:a="http://schemas.openxmlformats.org/drawingml/2006/main">
                  <a:graphicData uri="http://schemas.microsoft.com/office/word/2010/wordprocessingShape">
                    <wps:wsp>
                      <wps:cNvSpPr txBox="1">
                        <a:spLocks noChangeArrowheads="1"/>
                      </wps:cNvSpPr>
                      <wps:spPr bwMode="auto">
                        <a:xfrm>
                          <a:off x="0" y="0"/>
                          <a:ext cx="12573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建立员工资料</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35pt;margin-top:16.1pt;height:23.4pt;width:99pt;z-index:251905024;mso-width-relative:page;mso-height-relative:page;" fillcolor="#99CCFF" filled="t" stroked="t" coordsize="21600,21600" o:gfxdata="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NJMMA3WAAAACQEAAA8A&#10;AAAAAAAAAQAgAAAAIgAAAGRycy9kb3ducmV2LnhtbFBLAQIUABQAAAAIAIdO4kAcNL6sUgIAAJsE&#10;AAAOAAAAAAAAAAEAIAAAACUBAABkcnMvZTJvRG9jLnhtbFBLBQYAAAAABgAGAFkBAADp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建立员工资料</w:t>
                      </w:r>
                    </w:p>
                  </w:txbxContent>
                </v:textbox>
              </v:shape>
            </w:pict>
          </mc:Fallback>
        </mc:AlternateContent>
      </w:r>
    </w:p>
    <w:p>
      <w:pPr>
        <w:spacing w:before="312" w:after="468" w:line="360" w:lineRule="auto"/>
        <w:ind w:left="420"/>
        <w:rPr>
          <w:rFonts w:ascii="宋体" w:hAnsi="宋体"/>
          <w:color w:val="000000"/>
        </w:rPr>
      </w:pPr>
    </w:p>
    <w:p>
      <w:pPr>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912192" behindDoc="0" locked="0" layoutInCell="1" allowOverlap="1">
                <wp:simplePos x="0" y="0"/>
                <wp:positionH relativeFrom="column">
                  <wp:posOffset>3086100</wp:posOffset>
                </wp:positionH>
                <wp:positionV relativeFrom="paragraph">
                  <wp:posOffset>6350</wp:posOffset>
                </wp:positionV>
                <wp:extent cx="1257300" cy="297180"/>
                <wp:effectExtent l="5080" t="4445" r="13970" b="22225"/>
                <wp:wrapNone/>
                <wp:docPr id="1261" name="文本框 1261"/>
                <wp:cNvGraphicFramePr/>
                <a:graphic xmlns:a="http://schemas.openxmlformats.org/drawingml/2006/main">
                  <a:graphicData uri="http://schemas.microsoft.com/office/word/2010/wordprocessingShape">
                    <wps:wsp>
                      <wps:cNvSpPr txBox="1">
                        <a:spLocks noChangeArrowheads="1"/>
                      </wps:cNvSpPr>
                      <wps:spPr bwMode="auto">
                        <a:xfrm>
                          <a:off x="0" y="0"/>
                          <a:ext cx="12573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建立会计科目资料</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43pt;margin-top:0.5pt;height:23.4pt;width:99pt;z-index:251912192;mso-width-relative:page;mso-height-relative:page;" fillcolor="#99CCFF" filled="t" stroked="t" coordsize="21600,21600" o:gfxdata="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KZA+B1AAAAAgBAAAPAAAA&#10;AAAAAAEAIAAAACIAAABkcnMvZG93bnJldi54bWxQSwECFAAUAAAACACHTuJAodqEYlICAACbBAAA&#10;DgAAAAAAAAABACAAAAAjAQAAZHJzL2Uyb0RvYy54bWxQSwUGAAAAAAYABgBZAQAA5wU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建立会计科目资料</w:t>
                      </w:r>
                    </w:p>
                  </w:txbxContent>
                </v:textbox>
              </v:shape>
            </w:pict>
          </mc:Fallback>
        </mc:AlternateContent>
      </w:r>
      <w:r>
        <w:rPr>
          <w:rFonts w:ascii="宋体" w:hAnsi="宋体"/>
          <w:color w:val="000000"/>
          <w:sz w:val="20"/>
        </w:rPr>
        <mc:AlternateContent>
          <mc:Choice Requires="wps">
            <w:drawing>
              <wp:anchor distT="0" distB="0" distL="114300" distR="114300" simplePos="0" relativeHeight="251906048" behindDoc="0" locked="0" layoutInCell="1" allowOverlap="1">
                <wp:simplePos x="0" y="0"/>
                <wp:positionH relativeFrom="column">
                  <wp:posOffset>1714500</wp:posOffset>
                </wp:positionH>
                <wp:positionV relativeFrom="paragraph">
                  <wp:posOffset>6350</wp:posOffset>
                </wp:positionV>
                <wp:extent cx="1257300" cy="297180"/>
                <wp:effectExtent l="5080" t="4445" r="13970" b="22225"/>
                <wp:wrapNone/>
                <wp:docPr id="1260" name="文本框 1260"/>
                <wp:cNvGraphicFramePr/>
                <a:graphic xmlns:a="http://schemas.openxmlformats.org/drawingml/2006/main">
                  <a:graphicData uri="http://schemas.microsoft.com/office/word/2010/wordprocessingShape">
                    <wps:wsp>
                      <wps:cNvSpPr txBox="1">
                        <a:spLocks noChangeArrowheads="1"/>
                      </wps:cNvSpPr>
                      <wps:spPr bwMode="auto">
                        <a:xfrm>
                          <a:off x="0" y="0"/>
                          <a:ext cx="12573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建立仓库资料</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35pt;margin-top:0.5pt;height:23.4pt;width:99pt;z-index:251906048;mso-width-relative:page;mso-height-relative:page;" fillcolor="#99CCFF" filled="t" stroked="t" coordsize="21600,21600" o:gfxdata="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vh2SrTAAAACAEAAA8AAAAA&#10;AAAAAQAgAAAAIgAAAGRycy9kb3ducmV2LnhtbFBLAQIUABQAAAAIAIdO4kD1gr2RUgIAAJsEAAAO&#10;AAAAAAAAAAEAIAAAACIBAABkcnMvZTJvRG9jLnhtbFBLBQYAAAAABgAGAFkBAADm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建立仓库资料</w:t>
                      </w:r>
                    </w:p>
                  </w:txbxContent>
                </v:textbox>
              </v:shape>
            </w:pict>
          </mc:Fallback>
        </mc:AlternateContent>
      </w:r>
    </w:p>
    <w:p>
      <w:pPr>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913216" behindDoc="0" locked="0" layoutInCell="1" allowOverlap="1">
                <wp:simplePos x="0" y="0"/>
                <wp:positionH relativeFrom="column">
                  <wp:posOffset>3086100</wp:posOffset>
                </wp:positionH>
                <wp:positionV relativeFrom="paragraph">
                  <wp:posOffset>105410</wp:posOffset>
                </wp:positionV>
                <wp:extent cx="1257300" cy="297180"/>
                <wp:effectExtent l="5080" t="4445" r="13970" b="22225"/>
                <wp:wrapNone/>
                <wp:docPr id="1259" name="文本框 1259"/>
                <wp:cNvGraphicFramePr/>
                <a:graphic xmlns:a="http://schemas.openxmlformats.org/drawingml/2006/main">
                  <a:graphicData uri="http://schemas.microsoft.com/office/word/2010/wordprocessingShape">
                    <wps:wsp>
                      <wps:cNvSpPr txBox="1">
                        <a:spLocks noChangeArrowheads="1"/>
                      </wps:cNvSpPr>
                      <wps:spPr bwMode="auto">
                        <a:xfrm>
                          <a:off x="0" y="0"/>
                          <a:ext cx="12573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建立凭证模版</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43pt;margin-top:8.3pt;height:23.4pt;width:99pt;z-index:251913216;mso-width-relative:page;mso-height-relative:page;" fillcolor="#99CCFF" filled="t" stroked="t" coordsize="21600,21600" o:gfxdata="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B2KosnWAAAACQEAAA8A&#10;AAAAAAAAAQAgAAAAIgAAAGRycy9kb3ducmV2LnhtbFBLAQIUABQAAAAIAIdO4kDa9JQjUgIAAJsE&#10;AAAOAAAAAAAAAAEAIAAAACUBAABkcnMvZTJvRG9jLnhtbFBLBQYAAAAABgAGAFkBAADp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建立凭证模版</w:t>
                      </w:r>
                    </w:p>
                  </w:txbxContent>
                </v:textbox>
              </v:shape>
            </w:pict>
          </mc:Fallback>
        </mc:AlternateContent>
      </w:r>
      <w:r>
        <w:rPr>
          <w:rFonts w:ascii="宋体" w:hAnsi="宋体"/>
          <w:color w:val="000000"/>
          <w:sz w:val="20"/>
        </w:rPr>
        <mc:AlternateContent>
          <mc:Choice Requires="wps">
            <w:drawing>
              <wp:anchor distT="0" distB="0" distL="114300" distR="114300" simplePos="0" relativeHeight="251907072" behindDoc="0" locked="0" layoutInCell="1" allowOverlap="1">
                <wp:simplePos x="0" y="0"/>
                <wp:positionH relativeFrom="column">
                  <wp:posOffset>1714500</wp:posOffset>
                </wp:positionH>
                <wp:positionV relativeFrom="paragraph">
                  <wp:posOffset>105410</wp:posOffset>
                </wp:positionV>
                <wp:extent cx="1257300" cy="297180"/>
                <wp:effectExtent l="5080" t="4445" r="13970" b="22225"/>
                <wp:wrapNone/>
                <wp:docPr id="1258" name="文本框 1258"/>
                <wp:cNvGraphicFramePr/>
                <a:graphic xmlns:a="http://schemas.openxmlformats.org/drawingml/2006/main">
                  <a:graphicData uri="http://schemas.microsoft.com/office/word/2010/wordprocessingShape">
                    <wps:wsp>
                      <wps:cNvSpPr txBox="1">
                        <a:spLocks noChangeArrowheads="1"/>
                      </wps:cNvSpPr>
                      <wps:spPr bwMode="auto">
                        <a:xfrm>
                          <a:off x="0" y="0"/>
                          <a:ext cx="12573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建立货品资料</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35pt;margin-top:8.3pt;height:23.4pt;width:99pt;z-index:251907072;mso-width-relative:page;mso-height-relative:page;" fillcolor="#99CCFF" filled="t" stroked="t" coordsize="21600,21600" o:gfxdata="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PZH0utYAAAAJAQAADwAA&#10;AAAAAAABACAAAAAiAAAAZHJzL2Rvd25yZXYueG1sUEsBAhQAFAAAAAgAh07iQI6srdBRAgAAmwQA&#10;AA4AAAAAAAAAAQAgAAAAJQEAAGRycy9lMm9Eb2MueG1sUEsFBgAAAAAGAAYAWQEAAOg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建立货品资料</w:t>
                      </w:r>
                    </w:p>
                  </w:txbxContent>
                </v:textbox>
              </v:shape>
            </w:pict>
          </mc:Fallback>
        </mc:AlternateContent>
      </w:r>
    </w:p>
    <w:p>
      <w:pPr>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916288" behindDoc="0" locked="0" layoutInCell="1" allowOverlap="1">
                <wp:simplePos x="0" y="0"/>
                <wp:positionH relativeFrom="column">
                  <wp:posOffset>1028700</wp:posOffset>
                </wp:positionH>
                <wp:positionV relativeFrom="paragraph">
                  <wp:posOffset>184785</wp:posOffset>
                </wp:positionV>
                <wp:extent cx="635" cy="198120"/>
                <wp:effectExtent l="37465" t="0" r="38100" b="11430"/>
                <wp:wrapNone/>
                <wp:docPr id="1257" name="直接连接符 1257"/>
                <wp:cNvGraphicFramePr/>
                <a:graphic xmlns:a="http://schemas.openxmlformats.org/drawingml/2006/main">
                  <a:graphicData uri="http://schemas.microsoft.com/office/word/2010/wordprocessingShape">
                    <wps:wsp>
                      <wps:cNvCnPr>
                        <a:cxnSpLocks noChangeShapeType="1"/>
                      </wps:cNvCnPr>
                      <wps:spPr bwMode="auto">
                        <a:xfrm>
                          <a:off x="0" y="0"/>
                          <a:ext cx="635" cy="19812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81pt;margin-top:14.55pt;height:15.6pt;width:0.05pt;z-index:251916288;mso-width-relative:page;mso-height-relative:page;" filled="f" stroked="t" coordsize="21600,21600" o:gfxdata="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z+0A51wAAAAkBAAAPAAAAAAAAAAEAIAAAACIA&#10;AABkcnMvZG93bnJldi54bWxQSwECFAAUAAAACACHTuJAjVT4egoCAADtAwAADgAAAAAAAAABACAA&#10;AAAmAQAAZHJzL2Uyb0RvYy54bWxQSwUGAAAAAAYABgBZAQAAogUAAAAA&#10;">
                <v:fill on="f" focussize="0,0"/>
                <v:stroke color="#333300" joinstyle="round" endarrow="block"/>
                <v:imagedata o:title=""/>
                <o:lock v:ext="edit" aspectratio="f"/>
              </v:line>
            </w:pict>
          </mc:Fallback>
        </mc:AlternateContent>
      </w:r>
    </w:p>
    <w:p>
      <w:pPr>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894784" behindDoc="0" locked="0" layoutInCell="1" allowOverlap="1">
                <wp:simplePos x="0" y="0"/>
                <wp:positionH relativeFrom="column">
                  <wp:posOffset>4114800</wp:posOffset>
                </wp:positionH>
                <wp:positionV relativeFrom="paragraph">
                  <wp:posOffset>184785</wp:posOffset>
                </wp:positionV>
                <wp:extent cx="800100" cy="297180"/>
                <wp:effectExtent l="4445" t="4445" r="14605" b="22225"/>
                <wp:wrapNone/>
                <wp:docPr id="1256" name="文本框 1256"/>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进货报表</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24pt;margin-top:14.55pt;height:23.4pt;width:63pt;z-index:251894784;mso-width-relative:page;mso-height-relative:page;" fillcolor="#99CCFF" filled="t" stroked="t" coordsize="21600,21600" o:gfxdata="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HOHaHXAAAACQEAAA8AAAAA&#10;AAAAAQAgAAAAIgAAAGRycy9kb3ducmV2LnhtbFBLAQIUABQAAAAIAIdO4kDsgsc0TgIAAJoEAAAO&#10;AAAAAAAAAAEAIAAAACYBAABkcnMvZTJvRG9jLnhtbFBLBQYAAAAABgAGAFkBAADm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进货报表</w:t>
                      </w:r>
                    </w:p>
                  </w:txbxContent>
                </v:textbox>
              </v:shape>
            </w:pict>
          </mc:Fallback>
        </mc:AlternateContent>
      </w:r>
      <w:r>
        <w:rPr>
          <w:rFonts w:ascii="宋体" w:hAnsi="宋体"/>
          <w:color w:val="000000"/>
          <w:sz w:val="20"/>
        </w:rPr>
        <mc:AlternateContent>
          <mc:Choice Requires="wps">
            <w:drawing>
              <wp:anchor distT="0" distB="0" distL="114300" distR="114300" simplePos="0" relativeHeight="251878400" behindDoc="0" locked="0" layoutInCell="1" allowOverlap="1">
                <wp:simplePos x="0" y="0"/>
                <wp:positionH relativeFrom="column">
                  <wp:posOffset>571500</wp:posOffset>
                </wp:positionH>
                <wp:positionV relativeFrom="paragraph">
                  <wp:posOffset>184785</wp:posOffset>
                </wp:positionV>
                <wp:extent cx="1257300" cy="297180"/>
                <wp:effectExtent l="5080" t="4445" r="13970" b="22225"/>
                <wp:wrapNone/>
                <wp:docPr id="1255" name="文本框 1255"/>
                <wp:cNvGraphicFramePr/>
                <a:graphic xmlns:a="http://schemas.openxmlformats.org/drawingml/2006/main">
                  <a:graphicData uri="http://schemas.microsoft.com/office/word/2010/wordprocessingShape">
                    <wps:wsp>
                      <wps:cNvSpPr txBox="1">
                        <a:spLocks noChangeArrowheads="1"/>
                      </wps:cNvSpPr>
                      <wps:spPr bwMode="auto">
                        <a:xfrm>
                          <a:off x="0" y="0"/>
                          <a:ext cx="12573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期初凭证录入</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45pt;margin-top:14.55pt;height:23.4pt;width:99pt;z-index:251878400;mso-width-relative:page;mso-height-relative:page;" fillcolor="#99CCFF" filled="t" stroked="t" coordsize="21600,21600" o:gfxdata="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yz2q+9UAAAAIAQAADwAA&#10;AAAAAAABACAAAAAiAAAAZHJzL2Rvd25yZXYueG1sUEsBAhQAFAAAAAgAh07iQKxCna1SAgAAmwQA&#10;AA4AAAAAAAAAAQAgAAAAJAEAAGRycy9lMm9Eb2MueG1sUEsFBgAAAAAGAAYAWQEAAOg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期初凭证录入</w:t>
                      </w:r>
                    </w:p>
                  </w:txbxContent>
                </v:textbox>
              </v:shape>
            </w:pict>
          </mc:Fallback>
        </mc:AlternateContent>
      </w:r>
      <w:r>
        <w:rPr>
          <w:rFonts w:ascii="宋体" w:hAnsi="宋体"/>
          <w:color w:val="000000"/>
          <w:sz w:val="20"/>
        </w:rPr>
        <mc:AlternateContent>
          <mc:Choice Requires="wps">
            <w:drawing>
              <wp:anchor distT="0" distB="0" distL="114300" distR="114300" simplePos="0" relativeHeight="251886592" behindDoc="0" locked="0" layoutInCell="1" allowOverlap="1">
                <wp:simplePos x="0" y="0"/>
                <wp:positionH relativeFrom="column">
                  <wp:posOffset>2514600</wp:posOffset>
                </wp:positionH>
                <wp:positionV relativeFrom="paragraph">
                  <wp:posOffset>204470</wp:posOffset>
                </wp:positionV>
                <wp:extent cx="800100" cy="297180"/>
                <wp:effectExtent l="4445" t="4445" r="14605" b="22225"/>
                <wp:wrapNone/>
                <wp:docPr id="1254" name="文本框 1254"/>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进货系统</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98pt;margin-top:16.1pt;height:23.4pt;width:63pt;z-index:251886592;mso-width-relative:page;mso-height-relative:page;" fillcolor="#99CCFF" filled="t" stroked="t" coordsize="21600,21600" o:gfxdata="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npn/t1QAAAAkBAAAPAAAAAAAA&#10;AAEAIAAAACIAAABkcnMvZG93bnJldi54bWxQSwECFAAUAAAACACHTuJAibzk704CAACaBAAADgAA&#10;AAAAAAABACAAAAAkAQAAZHJzL2Uyb0RvYy54bWxQSwUGAAAAAAYABgBZAQAA5AU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进货系统</w:t>
                      </w:r>
                    </w:p>
                  </w:txbxContent>
                </v:textbox>
              </v:shape>
            </w:pict>
          </mc:Fallback>
        </mc:AlternateContent>
      </w:r>
      <w:r>
        <w:rPr>
          <w:rFonts w:ascii="宋体" w:hAnsi="宋体"/>
          <w:color w:val="000000"/>
          <w:sz w:val="20"/>
        </w:rPr>
        <mc:AlternateContent>
          <mc:Choice Requires="wps">
            <w:drawing>
              <wp:anchor distT="0" distB="0" distL="114300" distR="114300" simplePos="0" relativeHeight="251884544" behindDoc="0" locked="0" layoutInCell="1" allowOverlap="1">
                <wp:simplePos x="0" y="0"/>
                <wp:positionH relativeFrom="column">
                  <wp:posOffset>2286000</wp:posOffset>
                </wp:positionH>
                <wp:positionV relativeFrom="paragraph">
                  <wp:posOffset>85725</wp:posOffset>
                </wp:positionV>
                <wp:extent cx="1257300" cy="2872740"/>
                <wp:effectExtent l="6350" t="6350" r="12700" b="16510"/>
                <wp:wrapNone/>
                <wp:docPr id="1253" name="矩形 1253"/>
                <wp:cNvGraphicFramePr/>
                <a:graphic xmlns:a="http://schemas.openxmlformats.org/drawingml/2006/main">
                  <a:graphicData uri="http://schemas.microsoft.com/office/word/2010/wordprocessingShape">
                    <wps:wsp>
                      <wps:cNvSpPr>
                        <a:spLocks noChangeArrowheads="1"/>
                      </wps:cNvSpPr>
                      <wps:spPr bwMode="auto">
                        <a:xfrm>
                          <a:off x="0" y="0"/>
                          <a:ext cx="1257300" cy="2872740"/>
                        </a:xfrm>
                        <a:prstGeom prst="rect">
                          <a:avLst/>
                        </a:prstGeom>
                        <a:solidFill>
                          <a:srgbClr val="FFFFFF"/>
                        </a:solidFill>
                        <a:ln w="12700">
                          <a:solidFill>
                            <a:srgbClr val="000000"/>
                          </a:solidFill>
                          <a:prstDash val="sysDot"/>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180pt;margin-top:6.75pt;height:226.2pt;width:99pt;z-index:251884544;mso-width-relative:page;mso-height-relative:page;" fillcolor="#FFFFFF" filled="t" stroked="t" coordsize="21600,21600" o:gfxdata="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DBxj562gAAAAoBAAAPAAAAAAAAAAEAIAAAACIA&#10;AABkcnMvZG93bnJldi54bWxQSwECFAAUAAAACACHTuJAOXx/7UACAACRBAAADgAAAAAAAAABACAA&#10;AAApAQAAZHJzL2Uyb0RvYy54bWxQSwUGAAAAAAYABgBZAQAA2wUAAAAA&#10;">
                <v:fill on="t" focussize="0,0"/>
                <v:stroke weight="1pt" color="#000000" miterlimit="8" joinstyle="miter" dashstyle="1 1"/>
                <v:imagedata o:title=""/>
                <o:lock v:ext="edit" aspectratio="f"/>
              </v:rect>
            </w:pict>
          </mc:Fallback>
        </mc:AlternateContent>
      </w:r>
      <w:r>
        <w:rPr>
          <w:rFonts w:ascii="宋体" w:hAnsi="宋体"/>
          <w:color w:val="000000"/>
          <w:sz w:val="20"/>
        </w:rPr>
        <mc:AlternateContent>
          <mc:Choice Requires="wps">
            <w:drawing>
              <wp:anchor distT="0" distB="0" distL="114300" distR="114300" simplePos="0" relativeHeight="251892736" behindDoc="0" locked="0" layoutInCell="1" allowOverlap="1">
                <wp:simplePos x="0" y="0"/>
                <wp:positionH relativeFrom="column">
                  <wp:posOffset>3886200</wp:posOffset>
                </wp:positionH>
                <wp:positionV relativeFrom="paragraph">
                  <wp:posOffset>85725</wp:posOffset>
                </wp:positionV>
                <wp:extent cx="1257300" cy="2872740"/>
                <wp:effectExtent l="6350" t="6350" r="12700" b="16510"/>
                <wp:wrapNone/>
                <wp:docPr id="1252" name="矩形 1252"/>
                <wp:cNvGraphicFramePr/>
                <a:graphic xmlns:a="http://schemas.openxmlformats.org/drawingml/2006/main">
                  <a:graphicData uri="http://schemas.microsoft.com/office/word/2010/wordprocessingShape">
                    <wps:wsp>
                      <wps:cNvSpPr>
                        <a:spLocks noChangeArrowheads="1"/>
                      </wps:cNvSpPr>
                      <wps:spPr bwMode="auto">
                        <a:xfrm>
                          <a:off x="0" y="0"/>
                          <a:ext cx="1257300" cy="2872740"/>
                        </a:xfrm>
                        <a:prstGeom prst="rect">
                          <a:avLst/>
                        </a:prstGeom>
                        <a:solidFill>
                          <a:srgbClr val="FFFFFF"/>
                        </a:solidFill>
                        <a:ln w="12700">
                          <a:solidFill>
                            <a:srgbClr val="000000"/>
                          </a:solidFill>
                          <a:prstDash val="sysDot"/>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306pt;margin-top:6.75pt;height:226.2pt;width:99pt;z-index:251892736;mso-width-relative:page;mso-height-relative:page;" fillcolor="#FFFFFF" filled="t" stroked="t" coordsize="21600,21600" o:gfxdata="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u3N2W2gAAAAoBAAAPAAAAAAAAAAEAIAAAACIA&#10;AABkcnMvZG93bnJldi54bWxQSwECFAAUAAAACACHTuJAxA0/1EACAACRBAAADgAAAAAAAAABACAA&#10;AAApAQAAZHJzL2Uyb0RvYy54bWxQSwUGAAAAAAYABgBZAQAA2wUAAAAA&#10;">
                <v:fill on="t" focussize="0,0"/>
                <v:stroke weight="1pt" color="#000000" miterlimit="8" joinstyle="miter" dashstyle="1 1"/>
                <v:imagedata o:title=""/>
                <o:lock v:ext="edit" aspectratio="f"/>
              </v:rect>
            </w:pict>
          </mc:Fallback>
        </mc:AlternateContent>
      </w:r>
      <w:r>
        <w:rPr>
          <w:rFonts w:ascii="宋体" w:hAnsi="宋体"/>
          <w:color w:val="000000"/>
          <w:sz w:val="20"/>
        </w:rPr>
        <mc:AlternateContent>
          <mc:Choice Requires="wps">
            <w:drawing>
              <wp:anchor distT="0" distB="0" distL="114300" distR="114300" simplePos="0" relativeHeight="251876352" behindDoc="0" locked="0" layoutInCell="1" allowOverlap="1">
                <wp:simplePos x="0" y="0"/>
                <wp:positionH relativeFrom="column">
                  <wp:posOffset>342900</wp:posOffset>
                </wp:positionH>
                <wp:positionV relativeFrom="paragraph">
                  <wp:posOffset>85725</wp:posOffset>
                </wp:positionV>
                <wp:extent cx="1600200" cy="2872740"/>
                <wp:effectExtent l="6350" t="6350" r="12700" b="16510"/>
                <wp:wrapNone/>
                <wp:docPr id="1251" name="矩形 1251"/>
                <wp:cNvGraphicFramePr/>
                <a:graphic xmlns:a="http://schemas.openxmlformats.org/drawingml/2006/main">
                  <a:graphicData uri="http://schemas.microsoft.com/office/word/2010/wordprocessingShape">
                    <wps:wsp>
                      <wps:cNvSpPr>
                        <a:spLocks noChangeArrowheads="1"/>
                      </wps:cNvSpPr>
                      <wps:spPr bwMode="auto">
                        <a:xfrm>
                          <a:off x="0" y="0"/>
                          <a:ext cx="1600200" cy="2872740"/>
                        </a:xfrm>
                        <a:prstGeom prst="rect">
                          <a:avLst/>
                        </a:prstGeom>
                        <a:solidFill>
                          <a:srgbClr val="FFFFFF"/>
                        </a:solidFill>
                        <a:ln w="12700">
                          <a:solidFill>
                            <a:srgbClr val="000000"/>
                          </a:solidFill>
                          <a:prstDash val="sysDot"/>
                          <a:miter lim="800000"/>
                        </a:ln>
                      </wps:spPr>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7pt;margin-top:6.75pt;height:226.2pt;width:126pt;z-index:251876352;mso-width-relative:page;mso-height-relative:page;" fillcolor="#FFFFFF" filled="t" stroked="t" coordsize="21600,21600" o:gfxdata="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mEOXc2QAAAAkBAAAPAAAAAAAAAAEAIAAAACIA&#10;AABkcnMvZG93bnJldi54bWxQSwECFAAUAAAACACHTuJANUoDAkECAACRBAAADgAAAAAAAAABACAA&#10;AAAoAQAAZHJzL2Uyb0RvYy54bWxQSwUGAAAAAAYABgBZAQAA2wUAAAAA&#10;">
                <v:fill on="t" focussize="0,0"/>
                <v:stroke weight="1pt" color="#000000" miterlimit="8" joinstyle="miter" dashstyle="1 1"/>
                <v:imagedata o:title=""/>
                <o:lock v:ext="edit" aspectratio="f"/>
              </v:rect>
            </w:pict>
          </mc:Fallback>
        </mc:AlternateContent>
      </w:r>
      <w:r>
        <w:rPr>
          <w:rFonts w:ascii="宋体" w:hAnsi="宋体"/>
          <w:color w:val="000000"/>
          <w:sz w:val="20"/>
        </w:rPr>
        <mc:AlternateContent>
          <mc:Choice Requires="wps">
            <w:drawing>
              <wp:anchor distT="0" distB="0" distL="114300" distR="114300" simplePos="0" relativeHeight="251900928" behindDoc="0" locked="0" layoutInCell="1" allowOverlap="1">
                <wp:simplePos x="0" y="0"/>
                <wp:positionH relativeFrom="column">
                  <wp:posOffset>1943100</wp:posOffset>
                </wp:positionH>
                <wp:positionV relativeFrom="paragraph">
                  <wp:posOffset>283845</wp:posOffset>
                </wp:positionV>
                <wp:extent cx="342900" cy="635"/>
                <wp:effectExtent l="0" t="37465" r="0" b="38100"/>
                <wp:wrapNone/>
                <wp:docPr id="1250" name="直接连接符 1250"/>
                <wp:cNvGraphicFramePr/>
                <a:graphic xmlns:a="http://schemas.openxmlformats.org/drawingml/2006/main">
                  <a:graphicData uri="http://schemas.microsoft.com/office/word/2010/wordprocessingShape">
                    <wps:wsp>
                      <wps:cNvCnPr>
                        <a:cxnSpLocks noChangeShapeType="1"/>
                      </wps:cNvCnPr>
                      <wps:spPr bwMode="auto">
                        <a:xfrm>
                          <a:off x="0" y="0"/>
                          <a:ext cx="342900" cy="635"/>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153pt;margin-top:22.35pt;height:0.05pt;width:27pt;z-index:251900928;mso-width-relative:page;mso-height-relative:page;" filled="f" stroked="t" coordsize="21600,21600" o:gfxdata="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uVFCm2AAAAAkBAAAPAAAAAAAAAAEAIAAAACIA&#10;AABkcnMvZG93bnJldi54bWxQSwECFAAUAAAACACHTuJAkGhLEAkCAADtAwAADgAAAAAAAAABACAA&#10;AAAnAQAAZHJzL2Uyb0RvYy54bWxQSwUGAAAAAAYABgBZAQAAogUAAAAA&#10;">
                <v:fill on="f" focussize="0,0"/>
                <v:stroke color="#333300" joinstyle="round" endarrow="block"/>
                <v:imagedata o:title=""/>
                <o:lock v:ext="edit" aspectratio="f"/>
              </v:line>
            </w:pict>
          </mc:Fallback>
        </mc:AlternateContent>
      </w:r>
    </w:p>
    <w:p>
      <w:pPr>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879424" behindDoc="0" locked="0" layoutInCell="1" allowOverlap="1">
                <wp:simplePos x="0" y="0"/>
                <wp:positionH relativeFrom="column">
                  <wp:posOffset>571500</wp:posOffset>
                </wp:positionH>
                <wp:positionV relativeFrom="paragraph">
                  <wp:posOffset>283845</wp:posOffset>
                </wp:positionV>
                <wp:extent cx="1257300" cy="297180"/>
                <wp:effectExtent l="5080" t="4445" r="13970" b="22225"/>
                <wp:wrapNone/>
                <wp:docPr id="1249" name="文本框 1249"/>
                <wp:cNvGraphicFramePr/>
                <a:graphic xmlns:a="http://schemas.openxmlformats.org/drawingml/2006/main">
                  <a:graphicData uri="http://schemas.microsoft.com/office/word/2010/wordprocessingShape">
                    <wps:wsp>
                      <wps:cNvSpPr txBox="1">
                        <a:spLocks noChangeArrowheads="1"/>
                      </wps:cNvSpPr>
                      <wps:spPr bwMode="auto">
                        <a:xfrm>
                          <a:off x="0" y="0"/>
                          <a:ext cx="12573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期初存货录入</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45pt;margin-top:22.35pt;height:23.4pt;width:99pt;z-index:251879424;mso-width-relative:page;mso-height-relative:page;" fillcolor="#99CCFF" filled="t" stroked="t" coordsize="21600,21600" o:gfxdata="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p0VTm1AAAAAgBAAAPAAAA&#10;AAAAAAEAIAAAACIAAABkcnMvZG93bnJldi54bWxQSwECFAAUAAAACACHTuJAb1hhT1ICAACbBAAA&#10;DgAAAAAAAAABACAAAAAjAQAAZHJzL2Uyb0RvYy54bWxQSwUGAAAAAAYABgBZAQAA5wU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期初存货录入</w:t>
                      </w:r>
                    </w:p>
                  </w:txbxContent>
                </v:textbox>
              </v:shape>
            </w:pict>
          </mc:Fallback>
        </mc:AlternateContent>
      </w:r>
      <w:r>
        <w:rPr>
          <w:rFonts w:ascii="宋体" w:hAnsi="宋体"/>
          <w:color w:val="000000"/>
          <w:sz w:val="20"/>
        </w:rPr>
        <mc:AlternateContent>
          <mc:Choice Requires="wps">
            <w:drawing>
              <wp:anchor distT="0" distB="0" distL="114300" distR="114300" simplePos="0" relativeHeight="251895808" behindDoc="0" locked="0" layoutInCell="1" allowOverlap="1">
                <wp:simplePos x="0" y="0"/>
                <wp:positionH relativeFrom="column">
                  <wp:posOffset>4114800</wp:posOffset>
                </wp:positionH>
                <wp:positionV relativeFrom="paragraph">
                  <wp:posOffset>283845</wp:posOffset>
                </wp:positionV>
                <wp:extent cx="800100" cy="297180"/>
                <wp:effectExtent l="4445" t="4445" r="14605" b="22225"/>
                <wp:wrapNone/>
                <wp:docPr id="1248" name="文本框 1248"/>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销货报表</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24pt;margin-top:22.35pt;height:23.4pt;width:63pt;z-index:251895808;mso-width-relative:page;mso-height-relative:page;" fillcolor="#99CCFF" filled="t" stroked="t" coordsize="21600,21600" o:gfxdata="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OMi47zXAAAACQEAAA8AAAAA&#10;AAAAAQAgAAAAIgAAAGRycy9kb3ducmV2LnhtbFBLAQIUABQAAAAIAIdO4kBAa4SrTgIAAJoEAAAO&#10;AAAAAAAAAAEAIAAAACYBAABkcnMvZTJvRG9jLnhtbFBLBQYAAAAABgAGAFkBAADm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销货报表</w:t>
                      </w:r>
                    </w:p>
                  </w:txbxContent>
                </v:textbox>
              </v:shape>
            </w:pict>
          </mc:Fallback>
        </mc:AlternateContent>
      </w:r>
      <w:r>
        <w:rPr>
          <w:rFonts w:ascii="宋体" w:hAnsi="宋体"/>
          <w:color w:val="000000"/>
          <w:sz w:val="20"/>
        </w:rPr>
        <mc:AlternateContent>
          <mc:Choice Requires="wps">
            <w:drawing>
              <wp:anchor distT="0" distB="0" distL="114300" distR="114300" simplePos="0" relativeHeight="251901952" behindDoc="0" locked="0" layoutInCell="1" allowOverlap="1">
                <wp:simplePos x="0" y="0"/>
                <wp:positionH relativeFrom="column">
                  <wp:posOffset>3543300</wp:posOffset>
                </wp:positionH>
                <wp:positionV relativeFrom="paragraph">
                  <wp:posOffset>6985</wp:posOffset>
                </wp:positionV>
                <wp:extent cx="342900" cy="635"/>
                <wp:effectExtent l="0" t="37465" r="0" b="38100"/>
                <wp:wrapNone/>
                <wp:docPr id="1247" name="直接连接符 1247"/>
                <wp:cNvGraphicFramePr/>
                <a:graphic xmlns:a="http://schemas.openxmlformats.org/drawingml/2006/main">
                  <a:graphicData uri="http://schemas.microsoft.com/office/word/2010/wordprocessingShape">
                    <wps:wsp>
                      <wps:cNvCnPr>
                        <a:cxnSpLocks noChangeShapeType="1"/>
                      </wps:cNvCnPr>
                      <wps:spPr bwMode="auto">
                        <a:xfrm>
                          <a:off x="0" y="0"/>
                          <a:ext cx="342900" cy="635"/>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279pt;margin-top:0.55pt;height:0.05pt;width:27pt;z-index:251901952;mso-width-relative:page;mso-height-relative:page;" filled="f" stroked="t" coordsize="21600,21600" o:gfxdata="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IonKQNUAAAAHAQAADwAAAAAAAAABACAAAAAiAAAA&#10;ZHJzL2Rvd25yZXYueG1sUEsBAhQAFAAAAAgAh07iQPiQd14KAgAA7QMAAA4AAAAAAAAAAQAgAAAA&#10;JAEAAGRycy9lMm9Eb2MueG1sUEsFBgAAAAAGAAYAWQEAAKAFAAAAAA==&#10;">
                <v:fill on="f" focussize="0,0"/>
                <v:stroke color="#333300" joinstyle="round" endarrow="block"/>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887616" behindDoc="0" locked="0" layoutInCell="1" allowOverlap="1">
                <wp:simplePos x="0" y="0"/>
                <wp:positionH relativeFrom="column">
                  <wp:posOffset>2514600</wp:posOffset>
                </wp:positionH>
                <wp:positionV relativeFrom="paragraph">
                  <wp:posOffset>283845</wp:posOffset>
                </wp:positionV>
                <wp:extent cx="800100" cy="297180"/>
                <wp:effectExtent l="4445" t="4445" r="14605" b="22225"/>
                <wp:wrapNone/>
                <wp:docPr id="1246" name="文本框 1246"/>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销货系统</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98pt;margin-top:22.35pt;height:23.4pt;width:63pt;z-index:251887616;mso-width-relative:page;mso-height-relative:page;" fillcolor="#99CCFF" filled="t" stroked="t" coordsize="21600,21600" o:gfxdata="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H+W5LXAAAACQEAAA8AAAAA&#10;AAAAAQAgAAAAIgAAAGRycy9kb3ducmV2LnhtbFBLAQIUABQAAAAIAIdO4kC42v7HTgIAAJoEAAAO&#10;AAAAAAAAAAEAIAAAACYBAABkcnMvZTJvRG9jLnhtbFBLBQYAAAAABgAGAFkBAADm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销货系统</w:t>
                      </w:r>
                    </w:p>
                  </w:txbxContent>
                </v:textbox>
              </v:shape>
            </w:pict>
          </mc:Fallback>
        </mc:AlternateContent>
      </w:r>
    </w:p>
    <w:p>
      <w:pPr>
        <w:tabs>
          <w:tab w:val="left" w:pos="360"/>
        </w:tabs>
        <w:spacing w:before="312" w:after="468" w:line="360" w:lineRule="auto"/>
        <w:ind w:left="420"/>
        <w:rPr>
          <w:rFonts w:ascii="宋体" w:hAnsi="宋体"/>
          <w:color w:val="000000"/>
        </w:rPr>
      </w:pPr>
    </w:p>
    <w:p>
      <w:pPr>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880448" behindDoc="0" locked="0" layoutInCell="1" allowOverlap="1">
                <wp:simplePos x="0" y="0"/>
                <wp:positionH relativeFrom="column">
                  <wp:posOffset>-114300</wp:posOffset>
                </wp:positionH>
                <wp:positionV relativeFrom="paragraph">
                  <wp:posOffset>85725</wp:posOffset>
                </wp:positionV>
                <wp:extent cx="1257300" cy="297180"/>
                <wp:effectExtent l="5080" t="4445" r="13970" b="22225"/>
                <wp:wrapNone/>
                <wp:docPr id="1245" name="文本框 1245"/>
                <wp:cNvGraphicFramePr/>
                <a:graphic xmlns:a="http://schemas.openxmlformats.org/drawingml/2006/main">
                  <a:graphicData uri="http://schemas.microsoft.com/office/word/2010/wordprocessingShape">
                    <wps:wsp>
                      <wps:cNvSpPr txBox="1">
                        <a:spLocks noChangeArrowheads="1"/>
                      </wps:cNvSpPr>
                      <wps:spPr bwMode="auto">
                        <a:xfrm>
                          <a:off x="0" y="0"/>
                          <a:ext cx="12573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期初应收帐款录入</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9pt;margin-top:6.75pt;height:23.4pt;width:99pt;z-index:251880448;mso-width-relative:page;mso-height-relative:page;" fillcolor="#99CCFF" filled="t" stroked="t" coordsize="21600,21600" o:gfxdata="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UDni9NUAAAAJAQAADwAA&#10;AAAAAAABACAAAAAiAAAAZHJzL2Rvd25yZXYueG1sUEsBAhQAFAAAAAgAh07iQBnuaMFSAgAAmwQA&#10;AA4AAAAAAAAAAQAgAAAAJAEAAGRycy9lMm9Eb2MueG1sUEsFBgAAAAAGAAYAWQEAAOg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期初应收帐款录入</w:t>
                      </w:r>
                    </w:p>
                  </w:txbxContent>
                </v:textbox>
              </v:shape>
            </w:pict>
          </mc:Fallback>
        </mc:AlternateContent>
      </w:r>
      <w:r>
        <w:rPr>
          <w:rFonts w:ascii="宋体" w:hAnsi="宋体"/>
          <w:color w:val="000000"/>
          <w:sz w:val="20"/>
        </w:rPr>
        <mc:AlternateContent>
          <mc:Choice Requires="wps">
            <w:drawing>
              <wp:anchor distT="0" distB="0" distL="114300" distR="114300" simplePos="0" relativeHeight="251896832" behindDoc="0" locked="0" layoutInCell="1" allowOverlap="1">
                <wp:simplePos x="0" y="0"/>
                <wp:positionH relativeFrom="column">
                  <wp:posOffset>3429000</wp:posOffset>
                </wp:positionH>
                <wp:positionV relativeFrom="paragraph">
                  <wp:posOffset>85725</wp:posOffset>
                </wp:positionV>
                <wp:extent cx="800100" cy="297180"/>
                <wp:effectExtent l="4445" t="4445" r="14605" b="22225"/>
                <wp:wrapNone/>
                <wp:docPr id="1244" name="文本框 1244"/>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库存报表</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70pt;margin-top:6.75pt;height:23.4pt;width:63pt;z-index:251896832;mso-width-relative:page;mso-height-relative:page;" fillcolor="#99CCFF" filled="t" stroked="t" coordsize="21600,21600" o:gfxdata="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b17bg1QAAAAkBAAAPAAAAAAAA&#10;AAEAIAAAACIAAABkcnMvZG93bnJldi54bWxQSwECFAAUAAAACACHTuJA3eTdHE4CAACaBAAADgAA&#10;AAAAAAABACAAAAAkAQAAZHJzL2Uyb0RvYy54bWxQSwUGAAAAAAYABgBZAQAA5AU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库存报表</w:t>
                      </w:r>
                    </w:p>
                  </w:txbxContent>
                </v:textbox>
              </v:shape>
            </w:pict>
          </mc:Fallback>
        </mc:AlternateContent>
      </w:r>
      <w:r>
        <w:rPr>
          <w:rFonts w:ascii="宋体" w:hAnsi="宋体"/>
          <w:color w:val="000000"/>
          <w:sz w:val="20"/>
        </w:rPr>
        <mc:AlternateContent>
          <mc:Choice Requires="wps">
            <w:drawing>
              <wp:anchor distT="0" distB="0" distL="114300" distR="114300" simplePos="0" relativeHeight="251877376" behindDoc="0" locked="0" layoutInCell="1" allowOverlap="1">
                <wp:simplePos x="0" y="0"/>
                <wp:positionH relativeFrom="column">
                  <wp:posOffset>228600</wp:posOffset>
                </wp:positionH>
                <wp:positionV relativeFrom="paragraph">
                  <wp:posOffset>6985</wp:posOffset>
                </wp:positionV>
                <wp:extent cx="342900" cy="1168400"/>
                <wp:effectExtent l="0" t="0" r="0" b="12700"/>
                <wp:wrapSquare wrapText="bothSides"/>
                <wp:docPr id="1243" name="文本框 1243"/>
                <wp:cNvGraphicFramePr/>
                <a:graphic xmlns:a="http://schemas.openxmlformats.org/drawingml/2006/main">
                  <a:graphicData uri="http://schemas.microsoft.com/office/word/2010/wordprocessingShape">
                    <wps:wsp>
                      <wps:cNvSpPr txBox="1">
                        <a:spLocks noChangeArrowheads="1"/>
                      </wps:cNvSpPr>
                      <wps:spPr bwMode="auto">
                        <a:xfrm>
                          <a:off x="0" y="0"/>
                          <a:ext cx="342900" cy="1168400"/>
                        </a:xfrm>
                        <a:prstGeom prst="rect">
                          <a:avLst/>
                        </a:prstGeom>
                        <a:solidFill>
                          <a:srgbClr val="FFFFFF"/>
                        </a:solidFill>
                        <a:ln>
                          <a:noFill/>
                        </a:ln>
                      </wps:spPr>
                      <wps:txbx>
                        <w:txbxContent>
                          <w:p>
                            <w:pPr>
                              <w:spacing w:before="312" w:after="468"/>
                              <w:ind w:left="420" w:firstLine="103"/>
                              <w:rPr>
                                <w:b/>
                              </w:rPr>
                            </w:pPr>
                            <w:r>
                              <w:rPr>
                                <w:rFonts w:hint="eastAsia"/>
                                <w:b/>
                              </w:rPr>
                              <w:t>期初数据的录入</w:t>
                            </w:r>
                          </w:p>
                        </w:txbxContent>
                      </wps:txbx>
                      <wps:bodyPr rot="0" vert="eaVert" wrap="square" lIns="91440" tIns="45720" rIns="91440" bIns="45720" anchor="t" anchorCtr="0" upright="1">
                        <a:noAutofit/>
                      </wps:bodyPr>
                    </wps:wsp>
                  </a:graphicData>
                </a:graphic>
              </wp:anchor>
            </w:drawing>
          </mc:Choice>
          <mc:Fallback>
            <w:pict>
              <v:shape id="_x0000_s1026" o:spid="_x0000_s1026" o:spt="202" type="#_x0000_t202" style="position:absolute;left:0pt;margin-left:18pt;margin-top:0.55pt;height:92pt;width:27pt;mso-wrap-distance-bottom:0pt;mso-wrap-distance-left:9pt;mso-wrap-distance-right:9pt;mso-wrap-distance-top:0pt;z-index:251877376;mso-width-relative:page;mso-height-relative:page;" fillcolor="#FFFFFF" filled="t" stroked="f" coordsize="21600,21600" o:gfxdata="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TDHNG1gAAAAcBAAAPAAAAAAAAAAEAIAAAACIAAABkcnMvZG93bnJldi54bWxQSwECFAAU&#10;AAAACACHTuJAIFHJYCwCAABGBAAADgAAAAAAAAABACAAAAAlAQAAZHJzL2Uyb0RvYy54bWxQSwUG&#10;AAAAAAYABgBZAQAAwwUAAAAA&#10;">
                <v:fill on="t" focussize="0,0"/>
                <v:stroke on="f"/>
                <v:imagedata o:title=""/>
                <o:lock v:ext="edit" aspectratio="f"/>
                <v:textbox style="layout-flow:vertical-ideographic;">
                  <w:txbxContent>
                    <w:p>
                      <w:pPr>
                        <w:spacing w:before="312" w:after="468"/>
                        <w:ind w:left="420" w:firstLine="103"/>
                        <w:rPr>
                          <w:b/>
                        </w:rPr>
                      </w:pPr>
                      <w:r>
                        <w:rPr>
                          <w:rFonts w:hint="eastAsia"/>
                          <w:b/>
                        </w:rPr>
                        <w:t>期初数据的录入</w:t>
                      </w:r>
                    </w:p>
                  </w:txbxContent>
                </v:textbox>
                <w10:wrap type="square"/>
              </v:shape>
            </w:pict>
          </mc:Fallback>
        </mc:AlternateContent>
      </w:r>
      <w:r>
        <w:rPr>
          <w:rFonts w:ascii="宋体" w:hAnsi="宋体"/>
          <w:color w:val="000000"/>
          <w:sz w:val="20"/>
        </w:rPr>
        <mc:AlternateContent>
          <mc:Choice Requires="wps">
            <w:drawing>
              <wp:anchor distT="0" distB="0" distL="114300" distR="114300" simplePos="0" relativeHeight="251885568" behindDoc="0" locked="0" layoutInCell="1" allowOverlap="1">
                <wp:simplePos x="0" y="0"/>
                <wp:positionH relativeFrom="column">
                  <wp:posOffset>2057400</wp:posOffset>
                </wp:positionH>
                <wp:positionV relativeFrom="paragraph">
                  <wp:posOffset>6985</wp:posOffset>
                </wp:positionV>
                <wp:extent cx="389890" cy="1287780"/>
                <wp:effectExtent l="0" t="0" r="10160" b="7620"/>
                <wp:wrapSquare wrapText="bothSides"/>
                <wp:docPr id="1242" name="文本框 1242"/>
                <wp:cNvGraphicFramePr/>
                <a:graphic xmlns:a="http://schemas.openxmlformats.org/drawingml/2006/main">
                  <a:graphicData uri="http://schemas.microsoft.com/office/word/2010/wordprocessingShape">
                    <wps:wsp>
                      <wps:cNvSpPr txBox="1">
                        <a:spLocks noChangeArrowheads="1"/>
                      </wps:cNvSpPr>
                      <wps:spPr bwMode="auto">
                        <a:xfrm>
                          <a:off x="0" y="0"/>
                          <a:ext cx="389890" cy="1287780"/>
                        </a:xfrm>
                        <a:prstGeom prst="rect">
                          <a:avLst/>
                        </a:prstGeom>
                        <a:solidFill>
                          <a:srgbClr val="FFFFFF"/>
                        </a:solidFill>
                        <a:ln>
                          <a:noFill/>
                        </a:ln>
                      </wps:spPr>
                      <wps:txbx>
                        <w:txbxContent>
                          <w:p>
                            <w:pPr>
                              <w:spacing w:before="312" w:after="468"/>
                              <w:ind w:left="420" w:firstLine="103"/>
                              <w:rPr>
                                <w:b/>
                              </w:rPr>
                            </w:pPr>
                            <w:r>
                              <w:rPr>
                                <w:rFonts w:hint="eastAsia"/>
                                <w:b/>
                              </w:rPr>
                              <w:t>日常业务单据处理</w:t>
                            </w:r>
                          </w:p>
                        </w:txbxContent>
                      </wps:txbx>
                      <wps:bodyPr rot="0" vert="eaVert" wrap="square" lIns="91440" tIns="45720" rIns="91440" bIns="45720" anchor="t" anchorCtr="0" upright="1">
                        <a:noAutofit/>
                      </wps:bodyPr>
                    </wps:wsp>
                  </a:graphicData>
                </a:graphic>
              </wp:anchor>
            </w:drawing>
          </mc:Choice>
          <mc:Fallback>
            <w:pict>
              <v:shape id="_x0000_s1026" o:spid="_x0000_s1026" o:spt="202" type="#_x0000_t202" style="position:absolute;left:0pt;margin-left:162pt;margin-top:0.55pt;height:101.4pt;width:30.7pt;mso-wrap-distance-bottom:0pt;mso-wrap-distance-left:9pt;mso-wrap-distance-right:9pt;mso-wrap-distance-top:0pt;z-index:251885568;mso-width-relative:page;mso-height-relative:page;" fillcolor="#FFFFFF" filled="t" stroked="f" coordsize="21600,21600" o:gfxdata="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5x+hOtkAAAAJAQAADwAAAAAAAAABACAAAAAiAAAAZHJzL2Rvd25yZXYueG1sUEsB&#10;AhQAFAAAAAgAh07iQGv8ZkMtAgAARgQAAA4AAAAAAAAAAQAgAAAAKAEAAGRycy9lMm9Eb2MueG1s&#10;UEsFBgAAAAAGAAYAWQEAAMcFAAAAAA==&#10;">
                <v:fill on="t" focussize="0,0"/>
                <v:stroke on="f"/>
                <v:imagedata o:title=""/>
                <o:lock v:ext="edit" aspectratio="f"/>
                <v:textbox style="layout-flow:vertical-ideographic;">
                  <w:txbxContent>
                    <w:p>
                      <w:pPr>
                        <w:spacing w:before="312" w:after="468"/>
                        <w:ind w:left="420" w:firstLine="103"/>
                        <w:rPr>
                          <w:b/>
                        </w:rPr>
                      </w:pPr>
                      <w:r>
                        <w:rPr>
                          <w:rFonts w:hint="eastAsia"/>
                          <w:b/>
                        </w:rPr>
                        <w:t>日常业务单据处理</w:t>
                      </w:r>
                    </w:p>
                  </w:txbxContent>
                </v:textbox>
                <w10:wrap type="square"/>
              </v:shape>
            </w:pict>
          </mc:Fallback>
        </mc:AlternateContent>
      </w:r>
      <w:r>
        <w:rPr>
          <w:rFonts w:ascii="宋体" w:hAnsi="宋体"/>
          <w:color w:val="000000"/>
          <w:sz w:val="20"/>
        </w:rPr>
        <mc:AlternateContent>
          <mc:Choice Requires="wps">
            <w:drawing>
              <wp:anchor distT="0" distB="0" distL="114300" distR="114300" simplePos="0" relativeHeight="251893760" behindDoc="0" locked="0" layoutInCell="1" allowOverlap="1">
                <wp:simplePos x="0" y="0"/>
                <wp:positionH relativeFrom="column">
                  <wp:posOffset>3657600</wp:posOffset>
                </wp:positionH>
                <wp:positionV relativeFrom="paragraph">
                  <wp:posOffset>205105</wp:posOffset>
                </wp:positionV>
                <wp:extent cx="389890" cy="693420"/>
                <wp:effectExtent l="0" t="0" r="10160" b="11430"/>
                <wp:wrapSquare wrapText="bothSides"/>
                <wp:docPr id="1241" name="文本框 1241"/>
                <wp:cNvGraphicFramePr/>
                <a:graphic xmlns:a="http://schemas.openxmlformats.org/drawingml/2006/main">
                  <a:graphicData uri="http://schemas.microsoft.com/office/word/2010/wordprocessingShape">
                    <wps:wsp>
                      <wps:cNvSpPr txBox="1">
                        <a:spLocks noChangeArrowheads="1"/>
                      </wps:cNvSpPr>
                      <wps:spPr bwMode="auto">
                        <a:xfrm>
                          <a:off x="0" y="0"/>
                          <a:ext cx="389890" cy="693420"/>
                        </a:xfrm>
                        <a:prstGeom prst="rect">
                          <a:avLst/>
                        </a:prstGeom>
                        <a:solidFill>
                          <a:srgbClr val="FFFFFF"/>
                        </a:solidFill>
                        <a:ln>
                          <a:noFill/>
                        </a:ln>
                      </wps:spPr>
                      <wps:txbx>
                        <w:txbxContent>
                          <w:p>
                            <w:pPr>
                              <w:spacing w:before="312" w:after="468"/>
                              <w:ind w:left="420" w:firstLine="103"/>
                              <w:rPr>
                                <w:b/>
                                <w:sz w:val="18"/>
                              </w:rPr>
                            </w:pPr>
                            <w:r>
                              <w:rPr>
                                <w:rFonts w:hint="eastAsia"/>
                                <w:b/>
                              </w:rPr>
                              <w:t>报表中心</w:t>
                            </w:r>
                          </w:p>
                        </w:txbxContent>
                      </wps:txbx>
                      <wps:bodyPr rot="0" vert="eaVert" wrap="square" lIns="91440" tIns="45720" rIns="91440" bIns="45720" anchor="t" anchorCtr="0" upright="1">
                        <a:noAutofit/>
                      </wps:bodyPr>
                    </wps:wsp>
                  </a:graphicData>
                </a:graphic>
              </wp:anchor>
            </w:drawing>
          </mc:Choice>
          <mc:Fallback>
            <w:pict>
              <v:shape id="_x0000_s1026" o:spid="_x0000_s1026" o:spt="202" type="#_x0000_t202" style="position:absolute;left:0pt;margin-left:288pt;margin-top:16.15pt;height:54.6pt;width:30.7pt;mso-wrap-distance-bottom:0pt;mso-wrap-distance-left:9pt;mso-wrap-distance-right:9pt;mso-wrap-distance-top:0pt;z-index:251893760;mso-width-relative:page;mso-height-relative:page;" fillcolor="#FFFFFF" filled="t" stroked="f" coordsize="21600,21600" o:gfxdata="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f3aAO2gAAAAoBAAAPAAAAAAAAAAEAIAAAACIAAABkcnMvZG93bnJldi54bWxQ&#10;SwECFAAUAAAACACHTuJAoOXtuS4CAABFBAAADgAAAAAAAAABACAAAAApAQAAZHJzL2Uyb0RvYy54&#10;bWxQSwUGAAAAAAYABgBZAQAAyQUAAAAA&#10;">
                <v:fill on="t" focussize="0,0"/>
                <v:stroke on="f"/>
                <v:imagedata o:title=""/>
                <o:lock v:ext="edit" aspectratio="f"/>
                <v:textbox style="layout-flow:vertical-ideographic;">
                  <w:txbxContent>
                    <w:p>
                      <w:pPr>
                        <w:spacing w:before="312" w:after="468"/>
                        <w:ind w:left="420" w:firstLine="103"/>
                        <w:rPr>
                          <w:b/>
                          <w:sz w:val="18"/>
                        </w:rPr>
                      </w:pPr>
                      <w:r>
                        <w:rPr>
                          <w:rFonts w:hint="eastAsia"/>
                          <w:b/>
                        </w:rPr>
                        <w:t>报表中心</w:t>
                      </w:r>
                    </w:p>
                  </w:txbxContent>
                </v:textbox>
                <w10:wrap type="square"/>
              </v:shape>
            </w:pict>
          </mc:Fallback>
        </mc:AlternateContent>
      </w:r>
      <w:r>
        <w:rPr>
          <w:rFonts w:ascii="宋体" w:hAnsi="宋体"/>
          <w:color w:val="000000"/>
          <w:sz w:val="20"/>
        </w:rPr>
        <mc:AlternateContent>
          <mc:Choice Requires="wps">
            <w:drawing>
              <wp:anchor distT="0" distB="0" distL="114300" distR="114300" simplePos="0" relativeHeight="251888640" behindDoc="0" locked="0" layoutInCell="1" allowOverlap="1">
                <wp:simplePos x="0" y="0"/>
                <wp:positionH relativeFrom="column">
                  <wp:posOffset>1828800</wp:posOffset>
                </wp:positionH>
                <wp:positionV relativeFrom="paragraph">
                  <wp:posOffset>85725</wp:posOffset>
                </wp:positionV>
                <wp:extent cx="800100" cy="297180"/>
                <wp:effectExtent l="4445" t="4445" r="14605" b="22225"/>
                <wp:wrapNone/>
                <wp:docPr id="1240" name="文本框 1240"/>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库存管理</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44pt;margin-top:6.75pt;height:23.4pt;width:63pt;z-index:251888640;mso-width-relative:page;mso-height-relative:page;" fillcolor="#99CCFF" filled="t" stroked="t" coordsize="21600,21600" o:gfxdata="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GPXvc1gAAAAkBAAAPAAAAAAAA&#10;AAEAIAAAACIAAABkcnMvZG93bnJldi54bWxQSwECFAAUAAAACACHTuJAVp7qcU0CAACaBAAADgAA&#10;AAAAAAABACAAAAAlAQAAZHJzL2Uyb0RvYy54bWxQSwUGAAAAAAYABgBZAQAA5AU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库存管理</w:t>
                      </w:r>
                    </w:p>
                  </w:txbxContent>
                </v:textbox>
              </v:shape>
            </w:pict>
          </mc:Fallback>
        </mc:AlternateContent>
      </w:r>
    </w:p>
    <w:p>
      <w:pPr>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881472" behindDoc="0" locked="0" layoutInCell="1" allowOverlap="1">
                <wp:simplePos x="0" y="0"/>
                <wp:positionH relativeFrom="column">
                  <wp:posOffset>-114300</wp:posOffset>
                </wp:positionH>
                <wp:positionV relativeFrom="paragraph">
                  <wp:posOffset>184785</wp:posOffset>
                </wp:positionV>
                <wp:extent cx="1257300" cy="297180"/>
                <wp:effectExtent l="5080" t="4445" r="13970" b="22225"/>
                <wp:wrapNone/>
                <wp:docPr id="1239" name="文本框 1239"/>
                <wp:cNvGraphicFramePr/>
                <a:graphic xmlns:a="http://schemas.openxmlformats.org/drawingml/2006/main">
                  <a:graphicData uri="http://schemas.microsoft.com/office/word/2010/wordprocessingShape">
                    <wps:wsp>
                      <wps:cNvSpPr txBox="1">
                        <a:spLocks noChangeArrowheads="1"/>
                      </wps:cNvSpPr>
                      <wps:spPr bwMode="auto">
                        <a:xfrm>
                          <a:off x="0" y="0"/>
                          <a:ext cx="12573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期初应付帐款录入</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9pt;margin-top:14.55pt;height:23.4pt;width:99pt;z-index:251881472;mso-width-relative:page;mso-height-relative:page;" fillcolor="#99CCFF" filled="t" stroked="t" coordsize="21600,21600" o:gfxdata="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FSsKE7WAAAACQEAAA8A&#10;AAAAAAAAAQAgAAAAIgAAAGRycy9kb3ducmV2LnhtbFBLAQIUABQAAAAIAIdO4kAlGdiSUgIAAJsE&#10;AAAOAAAAAAAAAAEAIAAAACUBAABkcnMvZTJvRG9jLnhtbFBLBQYAAAAABgAGAFkBAADp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期初应付帐款录入</w:t>
                      </w:r>
                    </w:p>
                  </w:txbxContent>
                </v:textbox>
              </v:shape>
            </w:pict>
          </mc:Fallback>
        </mc:AlternateContent>
      </w:r>
      <w:r>
        <w:rPr>
          <w:rFonts w:ascii="宋体" w:hAnsi="宋体"/>
          <w:color w:val="000000"/>
          <w:sz w:val="20"/>
        </w:rPr>
        <mc:AlternateContent>
          <mc:Choice Requires="wps">
            <w:drawing>
              <wp:anchor distT="0" distB="0" distL="114300" distR="114300" simplePos="0" relativeHeight="251897856" behindDoc="0" locked="0" layoutInCell="1" allowOverlap="1">
                <wp:simplePos x="0" y="0"/>
                <wp:positionH relativeFrom="column">
                  <wp:posOffset>3429000</wp:posOffset>
                </wp:positionH>
                <wp:positionV relativeFrom="paragraph">
                  <wp:posOffset>184785</wp:posOffset>
                </wp:positionV>
                <wp:extent cx="800100" cy="297180"/>
                <wp:effectExtent l="4445" t="4445" r="14605" b="22225"/>
                <wp:wrapNone/>
                <wp:docPr id="1238" name="文本框 1238"/>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收款报表</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70pt;margin-top:14.55pt;height:23.4pt;width:63pt;z-index:251897856;mso-width-relative:page;mso-height-relative:page;" fillcolor="#99CCFF" filled="t" stroked="t" coordsize="21600,21600" o:gfxdata="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n0J8WtYAAAAJAQAADwAAAAAA&#10;AAABACAAAAAiAAAAZHJzL2Rvd25yZXYueG1sUEsBAhQAFAAAAAgAh07iQC/ouR9OAgAAmgQAAA4A&#10;AAAAAAAAAQAgAAAAJQEAAGRycy9lMm9Eb2MueG1sUEsFBgAAAAAGAAYAWQEAAOU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收款报表</w:t>
                      </w:r>
                    </w:p>
                  </w:txbxContent>
                </v:textbox>
              </v:shape>
            </w:pict>
          </mc:Fallback>
        </mc:AlternateContent>
      </w:r>
      <w:r>
        <w:rPr>
          <w:rFonts w:ascii="宋体" w:hAnsi="宋体"/>
          <w:color w:val="000000"/>
          <w:sz w:val="20"/>
        </w:rPr>
        <mc:AlternateContent>
          <mc:Choice Requires="wps">
            <w:drawing>
              <wp:anchor distT="0" distB="0" distL="114300" distR="114300" simplePos="0" relativeHeight="251889664" behindDoc="0" locked="0" layoutInCell="1" allowOverlap="1">
                <wp:simplePos x="0" y="0"/>
                <wp:positionH relativeFrom="column">
                  <wp:posOffset>1828800</wp:posOffset>
                </wp:positionH>
                <wp:positionV relativeFrom="paragraph">
                  <wp:posOffset>184785</wp:posOffset>
                </wp:positionV>
                <wp:extent cx="800100" cy="297180"/>
                <wp:effectExtent l="4445" t="4445" r="14605" b="22225"/>
                <wp:wrapNone/>
                <wp:docPr id="1237" name="文本框 1237"/>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收款系统</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44pt;margin-top:14.55pt;height:23.4pt;width:63pt;z-index:251889664;mso-width-relative:page;mso-height-relative:page;" fillcolor="#99CCFF" filled="t" stroked="t" coordsize="21600,21600" o:gfxdata="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MKosWbXAAAACQEAAA8AAAAA&#10;AAAAAQAgAAAAIgAAAGRycy9kb3ducmV2LnhtbFBLAQIUABQAAAAIAIdO4kDFRerzTgIAAJoEAAAO&#10;AAAAAAAAAAEAIAAAACYBAABkcnMvZTJvRG9jLnhtbFBLBQYAAAAABgAGAFkBAADm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收款系统</w:t>
                      </w:r>
                    </w:p>
                  </w:txbxContent>
                </v:textbox>
              </v:shape>
            </w:pict>
          </mc:Fallback>
        </mc:AlternateContent>
      </w:r>
    </w:p>
    <w:p>
      <w:pPr>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882496" behindDoc="0" locked="0" layoutInCell="1" allowOverlap="1">
                <wp:simplePos x="0" y="0"/>
                <wp:positionH relativeFrom="column">
                  <wp:posOffset>-114300</wp:posOffset>
                </wp:positionH>
                <wp:positionV relativeFrom="paragraph">
                  <wp:posOffset>283845</wp:posOffset>
                </wp:positionV>
                <wp:extent cx="1257300" cy="297180"/>
                <wp:effectExtent l="5080" t="4445" r="13970" b="22225"/>
                <wp:wrapNone/>
                <wp:docPr id="1236" name="文本框 1236"/>
                <wp:cNvGraphicFramePr/>
                <a:graphic xmlns:a="http://schemas.openxmlformats.org/drawingml/2006/main">
                  <a:graphicData uri="http://schemas.microsoft.com/office/word/2010/wordprocessingShape">
                    <wps:wsp>
                      <wps:cNvSpPr txBox="1">
                        <a:spLocks noChangeArrowheads="1"/>
                      </wps:cNvSpPr>
                      <wps:spPr bwMode="auto">
                        <a:xfrm>
                          <a:off x="0" y="0"/>
                          <a:ext cx="12573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期初应收票据录入</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9pt;margin-top:22.35pt;height:23.4pt;width:99pt;z-index:251882496;mso-width-relative:page;mso-height-relative:page;" fillcolor="#99CCFF" filled="t" stroked="t" coordsize="21600,21600" o:gfxdata="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DZA1lPWAAAACQEAAA8A&#10;AAAAAAAAAQAgAAAAIgAAAGRycy9kb3ducmV2LnhtbFBLAQIUABQAAAAIAIdO4kDuQevSUgIAAJsE&#10;AAAOAAAAAAAAAAEAIAAAACUBAABkcnMvZTJvRG9jLnhtbFBLBQYAAAAABgAGAFkBAADp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期初应收票据录入</w:t>
                      </w:r>
                    </w:p>
                  </w:txbxContent>
                </v:textbox>
              </v:shape>
            </w:pict>
          </mc:Fallback>
        </mc:AlternateContent>
      </w:r>
      <w:r>
        <w:rPr>
          <w:rFonts w:ascii="宋体" w:hAnsi="宋体"/>
          <w:color w:val="000000"/>
          <w:sz w:val="20"/>
        </w:rPr>
        <mc:AlternateContent>
          <mc:Choice Requires="wps">
            <w:drawing>
              <wp:anchor distT="0" distB="0" distL="114300" distR="114300" simplePos="0" relativeHeight="251898880" behindDoc="0" locked="0" layoutInCell="1" allowOverlap="1">
                <wp:simplePos x="0" y="0"/>
                <wp:positionH relativeFrom="column">
                  <wp:posOffset>3429000</wp:posOffset>
                </wp:positionH>
                <wp:positionV relativeFrom="paragraph">
                  <wp:posOffset>283845</wp:posOffset>
                </wp:positionV>
                <wp:extent cx="800100" cy="297180"/>
                <wp:effectExtent l="4445" t="4445" r="14605" b="22225"/>
                <wp:wrapNone/>
                <wp:docPr id="1235" name="文本框 1235"/>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付款报表</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70pt;margin-top:22.35pt;height:23.4pt;width:63pt;z-index:251898880;mso-width-relative:page;mso-height-relative:page;" fillcolor="#99CCFF" filled="t" stroked="t" coordsize="21600,21600" o:gfxdata="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a6CR9YAAAAJAQAADwAAAAAA&#10;AAABACAAAAAiAAAAZHJzL2Rvd25yZXYueG1sUEsBAhQAFAAAAAgAh07iQKB7yShOAgAAmgQAAA4A&#10;AAAAAAAAAQAgAAAAJQEAAGRycy9lMm9Eb2MueG1sUEsFBgAAAAAGAAYAWQEAAOU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付款报表</w:t>
                      </w:r>
                    </w:p>
                  </w:txbxContent>
                </v:textbox>
              </v:shape>
            </w:pict>
          </mc:Fallback>
        </mc:AlternateContent>
      </w:r>
      <w:r>
        <w:rPr>
          <w:rFonts w:ascii="宋体" w:hAnsi="宋体"/>
          <w:color w:val="000000"/>
          <w:sz w:val="20"/>
        </w:rPr>
        <mc:AlternateContent>
          <mc:Choice Requires="wps">
            <w:drawing>
              <wp:anchor distT="0" distB="0" distL="114300" distR="114300" simplePos="0" relativeHeight="251890688" behindDoc="0" locked="0" layoutInCell="1" allowOverlap="1">
                <wp:simplePos x="0" y="0"/>
                <wp:positionH relativeFrom="column">
                  <wp:posOffset>1828800</wp:posOffset>
                </wp:positionH>
                <wp:positionV relativeFrom="paragraph">
                  <wp:posOffset>283845</wp:posOffset>
                </wp:positionV>
                <wp:extent cx="800100" cy="297180"/>
                <wp:effectExtent l="4445" t="4445" r="14605" b="22225"/>
                <wp:wrapNone/>
                <wp:docPr id="1234" name="文本框 1234"/>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付款系统</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44pt;margin-top:22.35pt;height:23.4pt;width:63pt;z-index:251890688;mso-width-relative:page;mso-height-relative:page;" fillcolor="#99CCFF" filled="t" stroked="t" coordsize="21600,21600" o:gfxdata="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oERPe9YAAAAJAQAADwAAAAAA&#10;AAABACAAAAAiAAAAZHJzL2Rvd25yZXYueG1sUEsBAhQAFAAAAAgAh07iQLJn4KhOAgAAmgQAAA4A&#10;AAAAAAAAAQAgAAAAJQEAAGRycy9lMm9Eb2MueG1sUEsFBgAAAAAGAAYAWQEAAOU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付款系统</w:t>
                      </w:r>
                    </w:p>
                  </w:txbxContent>
                </v:textbox>
              </v:shape>
            </w:pict>
          </mc:Fallback>
        </mc:AlternateContent>
      </w:r>
    </w:p>
    <w:p>
      <w:pPr>
        <w:spacing w:before="312" w:after="468" w:line="360" w:lineRule="auto"/>
        <w:ind w:left="420"/>
        <w:rPr>
          <w:rFonts w:ascii="宋体" w:hAnsi="宋体"/>
          <w:color w:val="000000"/>
        </w:rPr>
      </w:pPr>
    </w:p>
    <w:p>
      <w:pPr>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883520" behindDoc="0" locked="0" layoutInCell="1" allowOverlap="1">
                <wp:simplePos x="0" y="0"/>
                <wp:positionH relativeFrom="column">
                  <wp:posOffset>571500</wp:posOffset>
                </wp:positionH>
                <wp:positionV relativeFrom="paragraph">
                  <wp:posOffset>85725</wp:posOffset>
                </wp:positionV>
                <wp:extent cx="1257300" cy="297180"/>
                <wp:effectExtent l="5080" t="4445" r="13970" b="22225"/>
                <wp:wrapNone/>
                <wp:docPr id="1233" name="文本框 1233"/>
                <wp:cNvGraphicFramePr/>
                <a:graphic xmlns:a="http://schemas.openxmlformats.org/drawingml/2006/main">
                  <a:graphicData uri="http://schemas.microsoft.com/office/word/2010/wordprocessingShape">
                    <wps:wsp>
                      <wps:cNvSpPr txBox="1">
                        <a:spLocks noChangeArrowheads="1"/>
                      </wps:cNvSpPr>
                      <wps:spPr bwMode="auto">
                        <a:xfrm>
                          <a:off x="0" y="0"/>
                          <a:ext cx="12573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期初应付票据录入</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45pt;margin-top:6.75pt;height:23.4pt;width:99pt;z-index:251883520;mso-width-relative:page;mso-height-relative:page;" fillcolor="#99CCFF" filled="t" stroked="t" coordsize="21600,21600" o:gfxdata="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z6hgQdUAAAAIAQAADwAA&#10;AAAAAAABACAAAAAiAAAAZHJzL2Rvd25yZXYueG1sUEsBAhQAFAAAAAgAh07iQGh01VtSAgAAmwQA&#10;AA4AAAAAAAAAAQAgAAAAJAEAAGRycy9lMm9Eb2MueG1sUEsFBgAAAAAGAAYAWQEAAOg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期初应付票据录入</w:t>
                      </w:r>
                    </w:p>
                  </w:txbxContent>
                </v:textbox>
              </v:shape>
            </w:pict>
          </mc:Fallback>
        </mc:AlternateContent>
      </w:r>
      <w:r>
        <w:rPr>
          <w:rFonts w:ascii="宋体" w:hAnsi="宋体"/>
          <w:color w:val="000000"/>
          <w:sz w:val="20"/>
        </w:rPr>
        <mc:AlternateContent>
          <mc:Choice Requires="wps">
            <w:drawing>
              <wp:anchor distT="0" distB="0" distL="114300" distR="114300" simplePos="0" relativeHeight="251899904" behindDoc="0" locked="0" layoutInCell="1" allowOverlap="1">
                <wp:simplePos x="0" y="0"/>
                <wp:positionH relativeFrom="column">
                  <wp:posOffset>4114800</wp:posOffset>
                </wp:positionH>
                <wp:positionV relativeFrom="paragraph">
                  <wp:posOffset>85725</wp:posOffset>
                </wp:positionV>
                <wp:extent cx="800100" cy="297180"/>
                <wp:effectExtent l="4445" t="4445" r="14605" b="22225"/>
                <wp:wrapNone/>
                <wp:docPr id="1232" name="文本框 1232"/>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财务报表</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24pt;margin-top:6.75pt;height:23.4pt;width:63pt;z-index:251899904;mso-width-relative:page;mso-height-relative:page;" fillcolor="#99CCFF" filled="t" stroked="t" coordsize="21600,21600" o:gfxdata="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hVvXG9YAAAAJAQAADwAAAAAA&#10;AAABACAAAAAiAAAAZHJzL2Rvd25yZXYueG1sUEsBAhQAFAAAAAgAh07iQFwj9B5OAgAAmgQAAA4A&#10;AAAAAAAAAQAgAAAAJQEAAGRycy9lMm9Eb2MueG1sUEsFBgAAAAAGAAYAWQEAAOU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财务报表</w:t>
                      </w:r>
                    </w:p>
                  </w:txbxContent>
                </v:textbox>
              </v:shape>
            </w:pict>
          </mc:Fallback>
        </mc:AlternateContent>
      </w:r>
      <w:r>
        <w:rPr>
          <w:rFonts w:ascii="宋体" w:hAnsi="宋体"/>
          <w:color w:val="000000"/>
          <w:sz w:val="20"/>
        </w:rPr>
        <mc:AlternateContent>
          <mc:Choice Requires="wps">
            <w:drawing>
              <wp:anchor distT="0" distB="0" distL="114300" distR="114300" simplePos="0" relativeHeight="251891712" behindDoc="0" locked="0" layoutInCell="1" allowOverlap="1">
                <wp:simplePos x="0" y="0"/>
                <wp:positionH relativeFrom="column">
                  <wp:posOffset>2514600</wp:posOffset>
                </wp:positionH>
                <wp:positionV relativeFrom="paragraph">
                  <wp:posOffset>85725</wp:posOffset>
                </wp:positionV>
                <wp:extent cx="800100" cy="297180"/>
                <wp:effectExtent l="4445" t="4445" r="14605" b="22225"/>
                <wp:wrapNone/>
                <wp:docPr id="1231" name="文本框 1231"/>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财务系统</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98pt;margin-top:6.75pt;height:23.4pt;width:63pt;z-index:251891712;mso-width-relative:page;mso-height-relative:page;" fillcolor="#99CCFF" filled="t" stroked="t" coordsize="21600,21600" o:gfxdata="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l4dvNdYAAAAJAQAADwAAAAAA&#10;AAABACAAAAAiAAAAZHJzL2Rvd25yZXYueG1sUEsBAhQAFAAAAAgAh07iQCsB/kVOAgAAmgQAAA4A&#10;AAAAAAAAAQAgAAAAJQEAAGRycy9lMm9Eb2MueG1sUEsFBgAAAAAGAAYAWQEAAOU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财务系统</w:t>
                      </w:r>
                    </w:p>
                  </w:txbxContent>
                </v:textbox>
              </v:shape>
            </w:pict>
          </mc:Fallback>
        </mc:AlternateContent>
      </w:r>
    </w:p>
    <w:p>
      <w:pPr>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915264" behindDoc="0" locked="0" layoutInCell="1" allowOverlap="1">
                <wp:simplePos x="0" y="0"/>
                <wp:positionH relativeFrom="column">
                  <wp:posOffset>571500</wp:posOffset>
                </wp:positionH>
                <wp:positionV relativeFrom="paragraph">
                  <wp:posOffset>184785</wp:posOffset>
                </wp:positionV>
                <wp:extent cx="1257300" cy="297180"/>
                <wp:effectExtent l="5080" t="4445" r="13970" b="22225"/>
                <wp:wrapNone/>
                <wp:docPr id="1230" name="文本框 1230"/>
                <wp:cNvGraphicFramePr/>
                <a:graphic xmlns:a="http://schemas.openxmlformats.org/drawingml/2006/main">
                  <a:graphicData uri="http://schemas.microsoft.com/office/word/2010/wordprocessingShape">
                    <wps:wsp>
                      <wps:cNvSpPr txBox="1">
                        <a:spLocks noChangeArrowheads="1"/>
                      </wps:cNvSpPr>
                      <wps:spPr bwMode="auto">
                        <a:xfrm>
                          <a:off x="0" y="0"/>
                          <a:ext cx="12573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期初帐户录入</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45pt;margin-top:14.55pt;height:23.4pt;width:99pt;z-index:251915264;mso-width-relative:page;mso-height-relative:page;" fillcolor="#99CCFF" filled="t" stroked="t" coordsize="21600,21600" o:gfxdata="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LPar71QAAAAgBAAAPAAAA&#10;AAAAAAEAIAAAACIAAABkcnMvZG93bnJldi54bWxQSwECFAAUAAAACACHTuJA1ZrvlVECAACbBAAA&#10;DgAAAAAAAAABACAAAAAkAQAAZHJzL2Uyb0RvYy54bWxQSwUGAAAAAAYABgBZAQAA5wU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期初帐户录入</w:t>
                      </w:r>
                    </w:p>
                  </w:txbxContent>
                </v:textbox>
              </v:shape>
            </w:pict>
          </mc:Fallback>
        </mc:AlternateContent>
      </w:r>
    </w:p>
    <w:p>
      <w:pPr>
        <w:spacing w:before="312" w:after="468" w:line="360" w:lineRule="auto"/>
        <w:ind w:left="420"/>
        <w:rPr>
          <w:rFonts w:ascii="宋体" w:hAnsi="宋体"/>
          <w:color w:val="000000"/>
        </w:rPr>
      </w:pPr>
    </w:p>
    <w:p>
      <w:pPr>
        <w:spacing w:before="312" w:after="468" w:line="360" w:lineRule="auto"/>
        <w:ind w:left="420" w:firstLine="361" w:firstLineChars="200"/>
        <w:jc w:val="center"/>
        <w:rPr>
          <w:rFonts w:ascii="Arial" w:hAnsi="Arial"/>
          <w:b/>
          <w:color w:val="000000"/>
        </w:rPr>
      </w:pPr>
      <w:r>
        <w:rPr>
          <w:rFonts w:hint="eastAsia" w:ascii="宋体" w:hAnsi="宋体"/>
          <w:b/>
          <w:color w:val="000000"/>
          <w:sz w:val="18"/>
        </w:rPr>
        <w:t>（图</w:t>
      </w:r>
      <w:r>
        <w:rPr>
          <w:rFonts w:hint="eastAsia" w:ascii="Arial" w:hAnsi="Arial"/>
          <w:b/>
          <w:color w:val="000000"/>
          <w:sz w:val="18"/>
        </w:rPr>
        <w:t>1-6-1</w:t>
      </w:r>
      <w:r>
        <w:rPr>
          <w:rFonts w:hint="eastAsia" w:ascii="宋体" w:hAnsi="宋体"/>
          <w:b/>
          <w:color w:val="000000"/>
          <w:sz w:val="18"/>
        </w:rPr>
        <w:t>）</w:t>
      </w:r>
    </w:p>
    <w:p>
      <w:pPr>
        <w:pStyle w:val="5"/>
        <w:ind w:left="420"/>
      </w:pPr>
      <w:bookmarkStart w:id="343" w:name="_Toc11892"/>
      <w:bookmarkStart w:id="344" w:name="_Toc4018"/>
      <w:r>
        <w:rPr>
          <w:rFonts w:hint="eastAsia"/>
        </w:rPr>
        <w:t>5.期初数据输入</w:t>
      </w:r>
      <w:bookmarkEnd w:id="337"/>
      <w:bookmarkEnd w:id="338"/>
      <w:bookmarkEnd w:id="339"/>
      <w:bookmarkEnd w:id="340"/>
      <w:bookmarkEnd w:id="341"/>
      <w:bookmarkEnd w:id="342"/>
      <w:bookmarkEnd w:id="343"/>
      <w:bookmarkEnd w:id="344"/>
    </w:p>
    <w:p>
      <w:pPr>
        <w:pStyle w:val="7"/>
        <w:ind w:left="420"/>
      </w:pPr>
      <w:bookmarkStart w:id="345" w:name="_Toc351454395"/>
      <w:bookmarkStart w:id="346" w:name="_Toc23880"/>
      <w:bookmarkStart w:id="347" w:name="_Toc20097"/>
      <w:bookmarkStart w:id="348" w:name="_Toc241470459"/>
      <w:bookmarkStart w:id="349" w:name="_Toc165132748"/>
      <w:bookmarkStart w:id="350" w:name="_Toc23645"/>
      <w:bookmarkStart w:id="351" w:name="_Toc79200141"/>
      <w:bookmarkStart w:id="352" w:name="_Toc150923140"/>
      <w:r>
        <w:rPr>
          <w:rFonts w:hint="eastAsia"/>
        </w:rPr>
        <w:t>5.1期初库存</w:t>
      </w:r>
      <w:bookmarkEnd w:id="345"/>
      <w:bookmarkEnd w:id="346"/>
      <w:bookmarkEnd w:id="347"/>
      <w:bookmarkEnd w:id="348"/>
      <w:bookmarkEnd w:id="349"/>
      <w:bookmarkEnd w:id="350"/>
      <w:bookmarkEnd w:id="351"/>
      <w:bookmarkEnd w:id="352"/>
    </w:p>
    <w:p>
      <w:pPr>
        <w:numPr>
          <w:ilvl w:val="0"/>
          <w:numId w:val="52"/>
        </w:numPr>
        <w:tabs>
          <w:tab w:val="left" w:pos="900"/>
        </w:tabs>
        <w:spacing w:before="312" w:beforeLines="0" w:after="468" w:afterLines="0" w:line="360" w:lineRule="auto"/>
        <w:ind w:left="420" w:leftChars="0"/>
        <w:rPr>
          <w:rFonts w:ascii="宋体" w:hAnsi="宋体"/>
          <w:color w:val="000000"/>
        </w:rPr>
      </w:pPr>
      <w:r>
        <w:rPr>
          <w:rFonts w:hint="eastAsia" w:ascii="宋体" w:hAnsi="宋体"/>
          <w:color w:val="000000"/>
        </w:rPr>
        <w:t>期初库存（</w:t>
      </w:r>
      <w:r>
        <w:rPr>
          <w:rFonts w:ascii="Arial" w:hAnsi="Arial"/>
          <w:color w:val="000000"/>
        </w:rPr>
        <w:t>20</w:t>
      </w:r>
      <w:r>
        <w:rPr>
          <w:rFonts w:hint="eastAsia" w:ascii="Arial" w:hAnsi="Arial"/>
          <w:color w:val="000000"/>
        </w:rPr>
        <w:t>13</w:t>
      </w:r>
      <w:r>
        <w:rPr>
          <w:rFonts w:ascii="Arial" w:hAnsi="Arial"/>
          <w:color w:val="000000"/>
        </w:rPr>
        <w:t>-</w:t>
      </w:r>
      <w:r>
        <w:rPr>
          <w:rFonts w:hint="eastAsia" w:ascii="Arial" w:hAnsi="Arial"/>
          <w:color w:val="000000"/>
        </w:rPr>
        <w:t>05-30</w:t>
      </w:r>
      <w:r>
        <w:rPr>
          <w:rFonts w:hint="eastAsia" w:ascii="宋体" w:hAnsi="宋体"/>
          <w:color w:val="000000"/>
        </w:rPr>
        <w:t>盘点的库存）</w:t>
      </w:r>
    </w:p>
    <w:p>
      <w:pPr>
        <w:spacing w:before="156" w:beforeLines="50" w:after="468"/>
        <w:ind w:left="403" w:leftChars="192" w:firstLine="420" w:firstLineChars="200"/>
        <w:rPr>
          <w:rFonts w:ascii="宋体" w:hAnsi="宋体"/>
        </w:rPr>
      </w:pPr>
      <w:r>
        <w:rPr>
          <w:rFonts w:hint="eastAsia" w:ascii="宋体" w:hAnsi="宋体"/>
        </w:rPr>
        <w:t>具体步骤如下：</w:t>
      </w:r>
    </w:p>
    <w:p>
      <w:pPr>
        <w:spacing w:before="156" w:beforeLines="50" w:after="468"/>
        <w:ind w:left="403" w:leftChars="192" w:firstLine="422" w:firstLineChars="200"/>
        <w:rPr>
          <w:rFonts w:ascii="宋体" w:hAnsi="宋体"/>
          <w:b/>
        </w:rPr>
      </w:pPr>
      <w:r>
        <w:rPr>
          <w:rFonts w:hint="eastAsia" w:ascii="宋体" w:hAnsi="宋体"/>
          <w:b/>
        </w:rPr>
        <w:t>首先、对于没有批号管理的货品期初存货输入</w:t>
      </w:r>
    </w:p>
    <w:p>
      <w:pPr>
        <w:numPr>
          <w:ilvl w:val="0"/>
          <w:numId w:val="39"/>
        </w:numPr>
        <w:spacing w:before="156" w:beforeLines="50" w:after="468" w:afterLines="0"/>
        <w:ind w:left="420" w:leftChars="0"/>
        <w:rPr>
          <w:rFonts w:ascii="宋体" w:hAnsi="宋体"/>
        </w:rPr>
      </w:pPr>
      <w:r>
        <w:rPr>
          <w:rFonts w:hint="eastAsia" w:ascii="宋体" w:hAnsi="宋体"/>
        </w:rPr>
        <w:t>第一步：路径：系统——期初开帐汇集——期初存货输入——分仓存货输入；</w:t>
      </w:r>
    </w:p>
    <w:p>
      <w:pPr>
        <w:numPr>
          <w:ilvl w:val="0"/>
          <w:numId w:val="39"/>
        </w:numPr>
        <w:spacing w:before="156" w:beforeLines="50" w:after="468" w:afterLines="0"/>
        <w:ind w:left="420" w:leftChars="0"/>
        <w:rPr>
          <w:rFonts w:ascii="宋体" w:hAnsi="宋体"/>
        </w:rPr>
      </w:pPr>
      <w:r>
        <w:rPr>
          <w:rFonts w:hint="eastAsia" w:ascii="宋体" w:hAnsi="宋体"/>
        </w:rPr>
        <w:t>第二步：进入期初库存的输入界面，进行录入工作，如下图（</w:t>
      </w:r>
      <w:r>
        <w:rPr>
          <w:rFonts w:hint="eastAsia" w:ascii="Arial" w:hAnsi="Arial"/>
        </w:rPr>
        <w:t>2-1-1</w:t>
      </w:r>
      <w:r>
        <w:rPr>
          <w:rFonts w:hint="eastAsia" w:ascii="宋体" w:hAnsi="宋体"/>
        </w:rPr>
        <w:t>）所示：</w:t>
      </w:r>
    </w:p>
    <w:p>
      <w:pPr>
        <w:spacing w:before="156" w:beforeLines="50" w:after="468"/>
        <w:ind w:left="420"/>
        <w:rPr>
          <w:rFonts w:ascii="宋体" w:hAnsi="宋体"/>
        </w:rPr>
      </w:pPr>
      <w:r>
        <w:rPr>
          <w:rFonts w:ascii="宋体" w:hAnsi="宋体"/>
        </w:rPr>
        <mc:AlternateContent>
          <mc:Choice Requires="wps">
            <w:drawing>
              <wp:anchor distT="0" distB="0" distL="114300" distR="114300" simplePos="0" relativeHeight="251700224" behindDoc="0" locked="0" layoutInCell="1" allowOverlap="1">
                <wp:simplePos x="0" y="0"/>
                <wp:positionH relativeFrom="column">
                  <wp:posOffset>1116965</wp:posOffset>
                </wp:positionH>
                <wp:positionV relativeFrom="paragraph">
                  <wp:posOffset>102870</wp:posOffset>
                </wp:positionV>
                <wp:extent cx="1752600" cy="396240"/>
                <wp:effectExtent l="6350" t="6350" r="12700" b="187960"/>
                <wp:wrapNone/>
                <wp:docPr id="1229" name="圆角矩形标注 1229"/>
                <wp:cNvGraphicFramePr/>
                <a:graphic xmlns:a="http://schemas.openxmlformats.org/drawingml/2006/main">
                  <a:graphicData uri="http://schemas.microsoft.com/office/word/2010/wordprocessingShape">
                    <wps:wsp>
                      <wps:cNvSpPr>
                        <a:spLocks noChangeArrowheads="1"/>
                      </wps:cNvSpPr>
                      <wps:spPr bwMode="auto">
                        <a:xfrm>
                          <a:off x="0" y="0"/>
                          <a:ext cx="1752600" cy="396240"/>
                        </a:xfrm>
                        <a:prstGeom prst="wedgeRoundRectCallout">
                          <a:avLst>
                            <a:gd name="adj1" fmla="val -46194"/>
                            <a:gd name="adj2" fmla="val 91667"/>
                            <a:gd name="adj3" fmla="val 16667"/>
                          </a:avLst>
                        </a:prstGeom>
                        <a:solidFill>
                          <a:srgbClr val="99CCFF"/>
                        </a:solidFill>
                        <a:ln w="12700">
                          <a:solidFill>
                            <a:srgbClr val="FF0000"/>
                          </a:solidFill>
                          <a:miter lim="800000"/>
                        </a:ln>
                      </wps:spPr>
                      <wps:txbx>
                        <w:txbxContent>
                          <w:p>
                            <w:pPr>
                              <w:spacing w:before="312" w:after="468"/>
                              <w:ind w:left="420" w:firstLine="103"/>
                              <w:rPr>
                                <w:b/>
                                <w:sz w:val="18"/>
                              </w:rPr>
                            </w:pPr>
                            <w:r>
                              <w:rPr>
                                <w:rFonts w:hint="eastAsia"/>
                                <w:b/>
                                <w:sz w:val="18"/>
                              </w:rPr>
                              <w:t>一定是开帐日期的前一个月</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87.95pt;margin-top:8.1pt;height:31.2pt;width:138pt;z-index:251700224;mso-width-relative:page;mso-height-relative:page;" fillcolor="#99CCFF" filled="t" stroked="t" coordsize="21600,21600" o:gfxdata="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hcfhpdYAAAAJAQAADwAA&#10;AAAAAAABACAAAAAiAAAAZHJzL2Rvd25yZXYueG1sUEsBAhQAFAAAAAgAh07iQFdBj72KAgAAFAUA&#10;AA4AAAAAAAAAAQAgAAAAJQEAAGRycy9lMm9Eb2MueG1sUEsFBgAAAAAGAAYAWQEAACEGAAAAAA==&#10;" adj="822,30600,14400">
                <v:fill on="t" focussize="0,0"/>
                <v:stroke weight="1pt" color="#FF0000" miterlimit="8" joinstyle="miter"/>
                <v:imagedata o:title=""/>
                <o:lock v:ext="edit" aspectratio="f"/>
                <v:textbox>
                  <w:txbxContent>
                    <w:p>
                      <w:pPr>
                        <w:spacing w:before="312" w:after="468"/>
                        <w:ind w:left="420" w:firstLine="103"/>
                        <w:rPr>
                          <w:b/>
                          <w:sz w:val="18"/>
                        </w:rPr>
                      </w:pPr>
                      <w:r>
                        <w:rPr>
                          <w:rFonts w:hint="eastAsia"/>
                          <w:b/>
                          <w:sz w:val="18"/>
                        </w:rPr>
                        <w:t>一定是开帐日期的前一个月</w:t>
                      </w:r>
                    </w:p>
                  </w:txbxContent>
                </v:textbox>
              </v:shape>
            </w:pict>
          </mc:Fallback>
        </mc:AlternateContent>
      </w:r>
      <w:r>
        <w:rPr>
          <w:rFonts w:ascii="宋体" w:hAnsi="宋体"/>
          <w:sz w:val="20"/>
        </w:rPr>
        <mc:AlternateContent>
          <mc:Choice Requires="wps">
            <w:drawing>
              <wp:anchor distT="0" distB="0" distL="114300" distR="114300" simplePos="0" relativeHeight="251762688" behindDoc="0" locked="0" layoutInCell="1" allowOverlap="1">
                <wp:simplePos x="0" y="0"/>
                <wp:positionH relativeFrom="column">
                  <wp:posOffset>344805</wp:posOffset>
                </wp:positionH>
                <wp:positionV relativeFrom="paragraph">
                  <wp:posOffset>561340</wp:posOffset>
                </wp:positionV>
                <wp:extent cx="772160" cy="151765"/>
                <wp:effectExtent l="15875" t="15875" r="31115" b="22860"/>
                <wp:wrapNone/>
                <wp:docPr id="1228" name="椭圆 1228"/>
                <wp:cNvGraphicFramePr/>
                <a:graphic xmlns:a="http://schemas.openxmlformats.org/drawingml/2006/main">
                  <a:graphicData uri="http://schemas.microsoft.com/office/word/2010/wordprocessingShape">
                    <wps:wsp>
                      <wps:cNvSpPr>
                        <a:spLocks noChangeArrowheads="1"/>
                      </wps:cNvSpPr>
                      <wps:spPr bwMode="auto">
                        <a:xfrm>
                          <a:off x="0" y="0"/>
                          <a:ext cx="772160" cy="151765"/>
                        </a:xfrm>
                        <a:prstGeom prst="ellipse">
                          <a:avLst/>
                        </a:prstGeom>
                        <a:noFill/>
                        <a:ln w="31750">
                          <a:solidFill>
                            <a:srgbClr val="FF0000"/>
                          </a:solidFill>
                          <a:round/>
                        </a:ln>
                        <a:effectLst/>
                      </wps:spPr>
                      <wps:bodyPr rot="0" vert="horz" wrap="square" lIns="91440" tIns="45720" rIns="91440" bIns="45720" anchor="t" anchorCtr="0" upright="1">
                        <a:noAutofit/>
                      </wps:bodyPr>
                    </wps:wsp>
                  </a:graphicData>
                </a:graphic>
              </wp:anchor>
            </w:drawing>
          </mc:Choice>
          <mc:Fallback>
            <w:pict>
              <v:shape id="_x0000_s1026" o:spid="_x0000_s1026" o:spt="3" type="#_x0000_t3" style="position:absolute;left:0pt;margin-left:27.15pt;margin-top:44.2pt;height:11.95pt;width:60.8pt;z-index:251762688;mso-width-relative:page;mso-height-relative:page;" filled="f" stroked="t" coordsize="21600,21600" o:gfxdata="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03oxINoAAAAJAQAADwAAAAAAAAABACAAAAAiAAAAZHJzL2Rvd25y&#10;ZXYueG1sUEsBAhQAFAAAAAgAh07iQIiXxsE1AgAAUAQAAA4AAAAAAAAAAQAgAAAAKQEAAGRycy9l&#10;Mm9Eb2MueG1sUEsFBgAAAAAGAAYAWQEAANAFAAAAAA==&#10;">
                <v:fill on="f" focussize="0,0"/>
                <v:stroke weight="2.5pt" color="#FF0000" joinstyle="round"/>
                <v:imagedata o:title=""/>
                <o:lock v:ext="edit" aspectratio="f"/>
              </v:shape>
            </w:pict>
          </mc:Fallback>
        </mc:AlternateContent>
      </w:r>
      <w:r>
        <w:drawing>
          <wp:inline distT="0" distB="0" distL="0" distR="0">
            <wp:extent cx="5257800" cy="3253105"/>
            <wp:effectExtent l="0" t="0" r="0" b="4445"/>
            <wp:docPr id="585" name="图片 585" descr="C:/Users/Administrator/AppData/Local/Temp/picturecompress_20210401142621/output_378.pngoutput_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585" descr="C:/Users/Administrator/AppData/Local/Temp/picturecompress_20210401142621/output_378.pngoutput_378"/>
                    <pic:cNvPicPr>
                      <a:picLocks noChangeAspect="1" noChangeArrowheads="1"/>
                    </pic:cNvPicPr>
                  </pic:nvPicPr>
                  <pic:blipFill>
                    <a:blip r:embed="rId377"/>
                    <a:srcRect/>
                    <a:stretch>
                      <a:fillRect/>
                    </a:stretch>
                  </pic:blipFill>
                  <pic:spPr>
                    <a:xfrm>
                      <a:off x="0" y="0"/>
                      <a:ext cx="5257800" cy="3253105"/>
                    </a:xfrm>
                    <a:prstGeom prst="rect">
                      <a:avLst/>
                    </a:prstGeom>
                    <a:noFill/>
                    <a:ln>
                      <a:noFill/>
                    </a:ln>
                  </pic:spPr>
                </pic:pic>
              </a:graphicData>
            </a:graphic>
          </wp:inline>
        </w:drawing>
      </w:r>
    </w:p>
    <w:p>
      <w:pPr>
        <w:spacing w:before="156" w:beforeLines="50" w:after="468"/>
        <w:ind w:left="403" w:leftChars="192"/>
        <w:jc w:val="center"/>
        <w:rPr>
          <w:rFonts w:ascii="宋体" w:hAnsi="宋体"/>
          <w:b/>
          <w:sz w:val="18"/>
        </w:rPr>
      </w:pPr>
      <w:r>
        <w:rPr>
          <w:rFonts w:hint="eastAsia" w:ascii="宋体" w:hAnsi="宋体"/>
          <w:b/>
          <w:sz w:val="18"/>
        </w:rPr>
        <w:t>（图</w:t>
      </w:r>
      <w:r>
        <w:rPr>
          <w:rFonts w:hint="eastAsia" w:ascii="Arial" w:hAnsi="Arial"/>
          <w:b/>
          <w:sz w:val="18"/>
        </w:rPr>
        <w:t>2-1-1</w:t>
      </w:r>
      <w:r>
        <w:rPr>
          <w:rFonts w:hint="eastAsia" w:ascii="宋体" w:hAnsi="宋体"/>
          <w:b/>
          <w:sz w:val="18"/>
        </w:rPr>
        <w:t>）</w:t>
      </w:r>
    </w:p>
    <w:p>
      <w:pPr>
        <w:spacing w:before="156" w:beforeLines="50" w:after="468"/>
        <w:ind w:left="420" w:firstLine="840" w:firstLineChars="400"/>
        <w:rPr>
          <w:rFonts w:ascii="宋体" w:hAnsi="宋体"/>
        </w:rPr>
      </w:pPr>
      <w:r>
        <w:rPr>
          <w:rFonts w:hint="eastAsia" w:ascii="宋体" w:hAnsi="宋体"/>
        </w:rPr>
        <w:t>【备注】：选择确定的库位有两种方式：</w:t>
      </w:r>
    </w:p>
    <w:p>
      <w:pPr>
        <w:numPr>
          <w:ilvl w:val="0"/>
          <w:numId w:val="53"/>
        </w:numPr>
        <w:spacing w:before="156" w:beforeLines="50" w:after="468" w:afterLines="0"/>
        <w:ind w:left="420" w:leftChars="0"/>
        <w:rPr>
          <w:rFonts w:ascii="宋体" w:hAnsi="宋体"/>
        </w:rPr>
      </w:pPr>
      <w:r>
        <w:rPr>
          <w:rFonts w:hint="eastAsia" w:ascii="宋体" w:hAnsi="宋体"/>
        </w:rPr>
        <w:t>一是在表头选择好具体的库位，例如库存代号为“</w:t>
      </w:r>
      <w:r>
        <w:rPr>
          <w:rFonts w:hint="eastAsia" w:ascii="Arial" w:hAnsi="Arial"/>
        </w:rPr>
        <w:t>001</w:t>
      </w:r>
      <w:r>
        <w:rPr>
          <w:rFonts w:hint="eastAsia" w:ascii="宋体" w:hAnsi="宋体"/>
        </w:rPr>
        <w:t>”的仓库，然后在表身输入该库位中货品的期初库存量。</w:t>
      </w:r>
    </w:p>
    <w:p>
      <w:pPr>
        <w:numPr>
          <w:ilvl w:val="0"/>
          <w:numId w:val="53"/>
        </w:numPr>
        <w:spacing w:before="156" w:beforeLines="50" w:after="468" w:afterLines="0"/>
        <w:ind w:left="420" w:leftChars="0"/>
        <w:rPr>
          <w:rFonts w:ascii="宋体" w:hAnsi="宋体"/>
        </w:rPr>
      </w:pPr>
      <w:r>
        <w:rPr>
          <w:rFonts w:hint="eastAsia" w:ascii="宋体" w:hAnsi="宋体"/>
        </w:rPr>
        <w:t>二是“全部库位”，然后在表身输入所有库位中货品的期初库存量，不过在表身中要选择确定的仓库代号。</w:t>
      </w:r>
    </w:p>
    <w:p>
      <w:pPr>
        <w:spacing w:before="156" w:beforeLines="50" w:after="468"/>
        <w:ind w:left="403" w:leftChars="192" w:firstLine="420" w:firstLineChars="200"/>
        <w:rPr>
          <w:rFonts w:ascii="宋体" w:hAnsi="宋体"/>
        </w:rPr>
      </w:pPr>
      <w:r>
        <w:rPr>
          <w:rFonts w:hint="eastAsia" w:ascii="宋体" w:hAnsi="宋体"/>
        </w:rPr>
        <w:t>【参数说明】：</w:t>
      </w:r>
    </w:p>
    <w:p>
      <w:pPr>
        <w:spacing w:before="156" w:beforeLines="50" w:after="468"/>
        <w:ind w:left="403" w:leftChars="192" w:firstLine="840" w:firstLineChars="400"/>
        <w:rPr>
          <w:rFonts w:ascii="宋体" w:hAnsi="宋体"/>
        </w:rPr>
      </w:pPr>
      <w:r>
        <w:rPr>
          <w:rFonts w:hint="eastAsia" w:ascii="宋体" w:hAnsi="宋体"/>
        </w:rPr>
        <w:t>（</w:t>
      </w:r>
      <w:r>
        <w:rPr>
          <w:rFonts w:hint="eastAsia" w:ascii="Arial" w:hAnsi="Arial"/>
        </w:rPr>
        <w:t>1</w:t>
      </w:r>
      <w:r>
        <w:rPr>
          <w:rFonts w:hint="eastAsia" w:ascii="宋体" w:hAnsi="宋体"/>
        </w:rPr>
        <w:t>）库    位：在这里选择所要输入货品的仓库。</w:t>
      </w:r>
    </w:p>
    <w:p>
      <w:pPr>
        <w:spacing w:before="156" w:beforeLines="50" w:after="468"/>
        <w:ind w:left="403" w:leftChars="192" w:firstLine="840" w:firstLineChars="400"/>
        <w:rPr>
          <w:rFonts w:ascii="宋体" w:hAnsi="宋体"/>
        </w:rPr>
      </w:pPr>
      <w:r>
        <w:rPr>
          <w:rFonts w:hint="eastAsia" w:ascii="宋体" w:hAnsi="宋体"/>
        </w:rPr>
        <w:t>（</w:t>
      </w:r>
      <w:r>
        <w:rPr>
          <w:rFonts w:hint="eastAsia" w:ascii="Arial" w:hAnsi="Arial"/>
        </w:rPr>
        <w:t>2</w:t>
      </w:r>
      <w:r>
        <w:rPr>
          <w:rFonts w:hint="eastAsia" w:ascii="宋体" w:hAnsi="宋体"/>
        </w:rPr>
        <w:t>）品    名：在这里选择所需货品的名称。</w:t>
      </w:r>
    </w:p>
    <w:p>
      <w:pPr>
        <w:spacing w:before="156" w:beforeLines="50" w:after="468"/>
        <w:ind w:left="403" w:leftChars="192" w:firstLine="840" w:firstLineChars="400"/>
        <w:rPr>
          <w:rFonts w:ascii="宋体" w:hAnsi="宋体"/>
        </w:rPr>
      </w:pPr>
      <w:r>
        <w:rPr>
          <w:rFonts w:hint="eastAsia" w:ascii="宋体" w:hAnsi="宋体"/>
        </w:rPr>
        <w:t>（</w:t>
      </w:r>
      <w:r>
        <w:rPr>
          <w:rFonts w:hint="eastAsia" w:ascii="Arial" w:hAnsi="Arial"/>
        </w:rPr>
        <w:t>3</w:t>
      </w:r>
      <w:r>
        <w:rPr>
          <w:rFonts w:hint="eastAsia" w:ascii="宋体" w:hAnsi="宋体"/>
        </w:rPr>
        <w:t>）数    量：在这里输入该货品的数量。</w:t>
      </w:r>
    </w:p>
    <w:p>
      <w:pPr>
        <w:spacing w:before="156" w:beforeLines="50" w:after="468"/>
        <w:ind w:left="403" w:leftChars="192" w:firstLine="840" w:firstLineChars="400"/>
        <w:rPr>
          <w:rFonts w:ascii="宋体" w:hAnsi="宋体"/>
        </w:rPr>
      </w:pPr>
      <w:r>
        <w:rPr>
          <w:rFonts w:hint="eastAsia" w:ascii="宋体" w:hAnsi="宋体"/>
        </w:rPr>
        <w:t>（</w:t>
      </w:r>
      <w:r>
        <w:rPr>
          <w:rFonts w:hint="eastAsia" w:ascii="Arial" w:hAnsi="Arial"/>
        </w:rPr>
        <w:t>4</w:t>
      </w:r>
      <w:r>
        <w:rPr>
          <w:rFonts w:hint="eastAsia" w:ascii="宋体" w:hAnsi="宋体"/>
        </w:rPr>
        <w:t>）单位成本：这里输入的是一个产品的单价。</w:t>
      </w:r>
    </w:p>
    <w:p>
      <w:pPr>
        <w:spacing w:before="156" w:beforeLines="50" w:after="468"/>
        <w:ind w:left="403" w:leftChars="192" w:firstLine="840" w:firstLineChars="400"/>
      </w:pPr>
      <w:r>
        <w:rPr>
          <w:rFonts w:hint="eastAsia" w:ascii="宋体" w:hAnsi="宋体"/>
        </w:rPr>
        <w:t>（</w:t>
      </w:r>
      <w:r>
        <w:rPr>
          <w:rFonts w:hint="eastAsia" w:ascii="Arial" w:hAnsi="Arial"/>
        </w:rPr>
        <w:t>5</w:t>
      </w:r>
      <w:r>
        <w:rPr>
          <w:rFonts w:hint="eastAsia" w:ascii="宋体" w:hAnsi="宋体"/>
        </w:rPr>
        <w:t>）成    本：这一个产品实际所需要的成本。</w:t>
      </w:r>
    </w:p>
    <w:p>
      <w:pPr>
        <w:spacing w:before="156" w:beforeLines="50" w:after="468"/>
        <w:ind w:left="420" w:firstLine="843" w:firstLineChars="400"/>
        <w:rPr>
          <w:rFonts w:ascii="宋体" w:hAnsi="宋体"/>
          <w:b/>
          <w:color w:val="000000"/>
        </w:rPr>
      </w:pPr>
      <w:r>
        <w:rPr>
          <w:rFonts w:hint="eastAsia" w:ascii="宋体" w:hAnsi="宋体"/>
          <w:b/>
          <w:color w:val="000000"/>
        </w:rPr>
        <w:t>其次、对于有批号管理的货品期初存货输入</w:t>
      </w:r>
    </w:p>
    <w:p>
      <w:pPr>
        <w:spacing w:before="156" w:beforeLines="50" w:after="468"/>
        <w:ind w:left="420"/>
        <w:rPr>
          <w:rFonts w:ascii="宋体" w:hAnsi="宋体"/>
          <w:b/>
          <w:color w:val="000000"/>
        </w:rPr>
      </w:pPr>
      <w:r>
        <w:rPr>
          <w:rFonts w:ascii="宋体" w:hAnsi="宋体"/>
          <w:color w:val="000000"/>
          <w:sz w:val="20"/>
        </w:rPr>
        <mc:AlternateContent>
          <mc:Choice Requires="wps">
            <w:drawing>
              <wp:anchor distT="0" distB="0" distL="114300" distR="114300" simplePos="0" relativeHeight="251702272" behindDoc="0" locked="0" layoutInCell="1" allowOverlap="1">
                <wp:simplePos x="0" y="0"/>
                <wp:positionH relativeFrom="column">
                  <wp:posOffset>-303530</wp:posOffset>
                </wp:positionH>
                <wp:positionV relativeFrom="paragraph">
                  <wp:posOffset>931545</wp:posOffset>
                </wp:positionV>
                <wp:extent cx="1028700" cy="297180"/>
                <wp:effectExtent l="4445" t="539750" r="14605" b="20320"/>
                <wp:wrapNone/>
                <wp:docPr id="1227" name="圆角矩形标注 1227"/>
                <wp:cNvGraphicFramePr/>
                <a:graphic xmlns:a="http://schemas.openxmlformats.org/drawingml/2006/main">
                  <a:graphicData uri="http://schemas.microsoft.com/office/word/2010/wordprocessingShape">
                    <wps:wsp>
                      <wps:cNvSpPr>
                        <a:spLocks noChangeArrowheads="1"/>
                      </wps:cNvSpPr>
                      <wps:spPr bwMode="auto">
                        <a:xfrm>
                          <a:off x="0" y="0"/>
                          <a:ext cx="1028700" cy="297180"/>
                        </a:xfrm>
                        <a:prstGeom prst="wedgeRoundRectCallout">
                          <a:avLst>
                            <a:gd name="adj1" fmla="val 1421"/>
                            <a:gd name="adj2" fmla="val -224574"/>
                            <a:gd name="adj3" fmla="val 16667"/>
                          </a:avLst>
                        </a:prstGeom>
                        <a:solidFill>
                          <a:srgbClr val="99CCFF"/>
                        </a:solidFill>
                        <a:ln w="9525">
                          <a:solidFill>
                            <a:srgbClr val="FF0000"/>
                          </a:solidFill>
                          <a:miter lim="800000"/>
                        </a:ln>
                      </wps:spPr>
                      <wps:txbx>
                        <w:txbxContent>
                          <w:p>
                            <w:pPr>
                              <w:spacing w:before="312" w:after="468"/>
                              <w:ind w:left="420" w:firstLine="103"/>
                              <w:rPr>
                                <w:b/>
                                <w:sz w:val="18"/>
                              </w:rPr>
                            </w:pPr>
                            <w:r>
                              <w:rPr>
                                <w:rFonts w:hint="eastAsia"/>
                                <w:b/>
                                <w:sz w:val="18"/>
                              </w:rPr>
                              <w:t>点击“批号”</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23.9pt;margin-top:73.35pt;height:23.4pt;width:81pt;z-index:251702272;mso-width-relative:page;mso-height-relative:page;" fillcolor="#99CCFF" filled="t" stroked="t" coordsize="21600,21600" o:gfxdata="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GGahqLWAAAACwEA&#10;AA8AAAAAAAAAAQAgAAAAIgAAAGRycy9kb3ducmV2LnhtbFBLAQIUABQAAAAIAIdO4kDkKGKTjgIA&#10;ABMFAAAOAAAAAAAAAAEAIAAAACUBAABkcnMvZTJvRG9jLnhtbFBLBQYAAAAABgAGAFkBAAAlBgAA&#10;AAA=&#10;" adj="11107,-37708,14400">
                <v:fill on="t" focussize="0,0"/>
                <v:stroke color="#FF0000" miterlimit="8" joinstyle="miter"/>
                <v:imagedata o:title=""/>
                <o:lock v:ext="edit" aspectratio="f"/>
                <v:textbox>
                  <w:txbxContent>
                    <w:p>
                      <w:pPr>
                        <w:spacing w:before="312" w:after="468"/>
                        <w:ind w:left="420" w:firstLine="103"/>
                        <w:rPr>
                          <w:b/>
                          <w:sz w:val="18"/>
                        </w:rPr>
                      </w:pPr>
                      <w:r>
                        <w:rPr>
                          <w:rFonts w:hint="eastAsia"/>
                          <w:b/>
                          <w:sz w:val="18"/>
                        </w:rPr>
                        <w:t>点击“批号”</w:t>
                      </w:r>
                    </w:p>
                  </w:txbxContent>
                </v:textbox>
              </v:shape>
            </w:pict>
          </mc:Fallback>
        </mc:AlternateContent>
      </w:r>
      <w:r>
        <w:rPr>
          <w:rFonts w:ascii="宋体" w:hAnsi="宋体"/>
          <w:color w:val="000000"/>
          <w:sz w:val="20"/>
        </w:rPr>
        <mc:AlternateContent>
          <mc:Choice Requires="wps">
            <w:drawing>
              <wp:anchor distT="0" distB="0" distL="114300" distR="114300" simplePos="0" relativeHeight="251764736" behindDoc="0" locked="0" layoutInCell="1" allowOverlap="1">
                <wp:simplePos x="0" y="0"/>
                <wp:positionH relativeFrom="column">
                  <wp:posOffset>114935</wp:posOffset>
                </wp:positionH>
                <wp:positionV relativeFrom="paragraph">
                  <wp:posOffset>325755</wp:posOffset>
                </wp:positionV>
                <wp:extent cx="610235" cy="133985"/>
                <wp:effectExtent l="15875" t="15875" r="21590" b="21590"/>
                <wp:wrapNone/>
                <wp:docPr id="1226" name="椭圆 1226"/>
                <wp:cNvGraphicFramePr/>
                <a:graphic xmlns:a="http://schemas.openxmlformats.org/drawingml/2006/main">
                  <a:graphicData uri="http://schemas.microsoft.com/office/word/2010/wordprocessingShape">
                    <wps:wsp>
                      <wps:cNvSpPr>
                        <a:spLocks noChangeArrowheads="1"/>
                      </wps:cNvSpPr>
                      <wps:spPr bwMode="auto">
                        <a:xfrm>
                          <a:off x="0" y="0"/>
                          <a:ext cx="610235" cy="133985"/>
                        </a:xfrm>
                        <a:prstGeom prst="ellipse">
                          <a:avLst/>
                        </a:prstGeom>
                        <a:noFill/>
                        <a:ln w="31750">
                          <a:solidFill>
                            <a:srgbClr val="FF0000"/>
                          </a:solidFill>
                          <a:round/>
                        </a:ln>
                        <a:effectLst/>
                      </wps:spPr>
                      <wps:bodyPr rot="0" vert="horz" wrap="square" lIns="91440" tIns="45720" rIns="91440" bIns="45720" anchor="t" anchorCtr="0" upright="1">
                        <a:noAutofit/>
                      </wps:bodyPr>
                    </wps:wsp>
                  </a:graphicData>
                </a:graphic>
              </wp:anchor>
            </w:drawing>
          </mc:Choice>
          <mc:Fallback>
            <w:pict>
              <v:shape id="_x0000_s1026" o:spid="_x0000_s1026" o:spt="3" type="#_x0000_t3" style="position:absolute;left:0pt;margin-left:9.05pt;margin-top:25.65pt;height:10.55pt;width:48.05pt;z-index:251764736;mso-width-relative:page;mso-height-relative:page;" filled="f" stroked="t" coordsize="21600,21600" o:gfxdata="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C4XNOX2AAAAAgBAAAPAAAAAAAAAAEAIAAAACIAAABkcnMvZG93bnJl&#10;di54bWxQSwECFAAUAAAACACHTuJANez5hjYCAABQBAAADgAAAAAAAAABACAAAAAnAQAAZHJzL2Uy&#10;b0RvYy54bWxQSwUGAAAAAAYABgBZAQAAzwUAAAAA&#10;">
                <v:fill on="f" focussize="0,0"/>
                <v:stroke weight="2.5pt" color="#FF0000" joinstyle="round"/>
                <v:imagedata o:title=""/>
                <o:lock v:ext="edit" aspectratio="f"/>
              </v:shape>
            </w:pict>
          </mc:Fallback>
        </mc:AlternateContent>
      </w:r>
      <w:r>
        <w:rPr>
          <w:rFonts w:ascii="宋体" w:hAnsi="宋体"/>
          <w:color w:val="000000"/>
          <w:sz w:val="20"/>
        </w:rPr>
        <mc:AlternateContent>
          <mc:Choice Requires="wps">
            <w:drawing>
              <wp:anchor distT="0" distB="0" distL="114300" distR="114300" simplePos="0" relativeHeight="251763712" behindDoc="0" locked="0" layoutInCell="1" allowOverlap="1">
                <wp:simplePos x="0" y="0"/>
                <wp:positionH relativeFrom="column">
                  <wp:posOffset>601980</wp:posOffset>
                </wp:positionH>
                <wp:positionV relativeFrom="paragraph">
                  <wp:posOffset>577215</wp:posOffset>
                </wp:positionV>
                <wp:extent cx="588010" cy="134620"/>
                <wp:effectExtent l="15875" t="15875" r="24765" b="20955"/>
                <wp:wrapNone/>
                <wp:docPr id="1225" name="椭圆 1225"/>
                <wp:cNvGraphicFramePr/>
                <a:graphic xmlns:a="http://schemas.openxmlformats.org/drawingml/2006/main">
                  <a:graphicData uri="http://schemas.microsoft.com/office/word/2010/wordprocessingShape">
                    <wps:wsp>
                      <wps:cNvSpPr>
                        <a:spLocks noChangeArrowheads="1"/>
                      </wps:cNvSpPr>
                      <wps:spPr bwMode="auto">
                        <a:xfrm>
                          <a:off x="0" y="0"/>
                          <a:ext cx="588010" cy="134620"/>
                        </a:xfrm>
                        <a:prstGeom prst="ellipse">
                          <a:avLst/>
                        </a:prstGeom>
                        <a:noFill/>
                        <a:ln w="31750">
                          <a:solidFill>
                            <a:srgbClr val="FF0000"/>
                          </a:solidFill>
                          <a:round/>
                        </a:ln>
                        <a:effectLst/>
                      </wps:spPr>
                      <wps:bodyPr rot="0" vert="horz" wrap="square" lIns="91440" tIns="45720" rIns="91440" bIns="45720" anchor="t" anchorCtr="0" upright="1">
                        <a:noAutofit/>
                      </wps:bodyPr>
                    </wps:wsp>
                  </a:graphicData>
                </a:graphic>
              </wp:anchor>
            </w:drawing>
          </mc:Choice>
          <mc:Fallback>
            <w:pict>
              <v:shape id="_x0000_s1026" o:spid="_x0000_s1026" o:spt="3" type="#_x0000_t3" style="position:absolute;left:0pt;margin-left:47.4pt;margin-top:45.45pt;height:10.6pt;width:46.3pt;z-index:251763712;mso-width-relative:page;mso-height-relative:page;" filled="f" stroked="t" coordsize="21600,21600" o:gfxdata="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ftZsftkAAAAJAQAADwAAAAAAAAABACAAAAAiAAAAZHJzL2Rvd25y&#10;ZXYueG1sUEsBAhQAFAAAAAgAh07iQG7+HpQ2AgAAUAQAAA4AAAAAAAAAAQAgAAAAKAEAAGRycy9l&#10;Mm9Eb2MueG1sUEsFBgAAAAAGAAYAWQEAANAFAAAAAA==&#10;">
                <v:fill on="f" focussize="0,0"/>
                <v:stroke weight="2.5pt" color="#FF0000" joinstyle="round"/>
                <v:imagedata o:title=""/>
                <o:lock v:ext="edit" aspectratio="f"/>
              </v:shape>
            </w:pict>
          </mc:Fallback>
        </mc:AlternateContent>
      </w:r>
      <w:r>
        <w:drawing>
          <wp:inline distT="0" distB="0" distL="0" distR="0">
            <wp:extent cx="5262880" cy="3243580"/>
            <wp:effectExtent l="0" t="0" r="13970" b="13970"/>
            <wp:docPr id="586" name="图片 586" descr="C:/Users/Administrator/AppData/Local/Temp/picturecompress_20210401142621/output_379.pngoutput_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586" descr="C:/Users/Administrator/AppData/Local/Temp/picturecompress_20210401142621/output_379.pngoutput_379"/>
                    <pic:cNvPicPr>
                      <a:picLocks noChangeAspect="1" noChangeArrowheads="1"/>
                    </pic:cNvPicPr>
                  </pic:nvPicPr>
                  <pic:blipFill>
                    <a:blip r:embed="rId378"/>
                    <a:srcRect/>
                    <a:stretch>
                      <a:fillRect/>
                    </a:stretch>
                  </pic:blipFill>
                  <pic:spPr>
                    <a:xfrm>
                      <a:off x="0" y="0"/>
                      <a:ext cx="5262880" cy="3243580"/>
                    </a:xfrm>
                    <a:prstGeom prst="rect">
                      <a:avLst/>
                    </a:prstGeom>
                    <a:noFill/>
                    <a:ln>
                      <a:noFill/>
                    </a:ln>
                  </pic:spPr>
                </pic:pic>
              </a:graphicData>
            </a:graphic>
          </wp:inline>
        </w:drawing>
      </w:r>
      <w:r>
        <w:rPr>
          <w:rFonts w:ascii="宋体" w:hAnsi="宋体"/>
          <w:color w:val="000000"/>
          <w:sz w:val="20"/>
        </w:rPr>
        <mc:AlternateContent>
          <mc:Choice Requires="wps">
            <w:drawing>
              <wp:anchor distT="0" distB="0" distL="114300" distR="114300" simplePos="0" relativeHeight="251701248" behindDoc="0" locked="0" layoutInCell="1" allowOverlap="1">
                <wp:simplePos x="0" y="0"/>
                <wp:positionH relativeFrom="column">
                  <wp:posOffset>942975</wp:posOffset>
                </wp:positionH>
                <wp:positionV relativeFrom="paragraph">
                  <wp:posOffset>28575</wp:posOffset>
                </wp:positionV>
                <wp:extent cx="1943100" cy="297180"/>
                <wp:effectExtent l="109855" t="4445" r="23495" b="365125"/>
                <wp:wrapNone/>
                <wp:docPr id="1224" name="圆角矩形标注 1224"/>
                <wp:cNvGraphicFramePr/>
                <a:graphic xmlns:a="http://schemas.openxmlformats.org/drawingml/2006/main">
                  <a:graphicData uri="http://schemas.microsoft.com/office/word/2010/wordprocessingShape">
                    <wps:wsp>
                      <wps:cNvSpPr>
                        <a:spLocks noChangeArrowheads="1"/>
                      </wps:cNvSpPr>
                      <wps:spPr bwMode="auto">
                        <a:xfrm>
                          <a:off x="0" y="0"/>
                          <a:ext cx="1943100" cy="297180"/>
                        </a:xfrm>
                        <a:prstGeom prst="wedgeRoundRectCallout">
                          <a:avLst>
                            <a:gd name="adj1" fmla="val -54407"/>
                            <a:gd name="adj2" fmla="val 167736"/>
                            <a:gd name="adj3" fmla="val 16667"/>
                          </a:avLst>
                        </a:prstGeom>
                        <a:solidFill>
                          <a:srgbClr val="99CCFF"/>
                        </a:solidFill>
                        <a:ln w="9525">
                          <a:solidFill>
                            <a:srgbClr val="FF0000"/>
                          </a:solidFill>
                          <a:miter lim="800000"/>
                        </a:ln>
                      </wps:spPr>
                      <wps:txbx>
                        <w:txbxContent>
                          <w:p>
                            <w:pPr>
                              <w:spacing w:before="312" w:after="468"/>
                              <w:ind w:left="420" w:firstLine="103"/>
                              <w:rPr>
                                <w:b/>
                                <w:sz w:val="18"/>
                              </w:rPr>
                            </w:pPr>
                            <w:r>
                              <w:rPr>
                                <w:rFonts w:hint="eastAsia"/>
                                <w:b/>
                                <w:sz w:val="18"/>
                              </w:rPr>
                              <w:t>一定是开帐日期的前一个月</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74.25pt;margin-top:2.25pt;height:23.4pt;width:153pt;z-index:251701248;mso-width-relative:page;mso-height-relative:page;" fillcolor="#99CCFF" filled="t" stroked="t" coordsize="21600,21600" o:gfxdata="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A9FkR81wAAAAgB&#10;AAAPAAAAAAAAAAEAIAAAACIAAABkcnMvZG93bnJldi54bWxQSwECFAAUAAAACACHTuJAF3pp1Y4C&#10;AAAUBQAADgAAAAAAAAABACAAAAAmAQAAZHJzL2Uyb0RvYy54bWxQSwUGAAAAAAYABgBZAQAAJgYA&#10;AAAA&#10;" adj="-952,47031,14400">
                <v:fill on="t" focussize="0,0"/>
                <v:stroke color="#FF0000" miterlimit="8" joinstyle="miter"/>
                <v:imagedata o:title=""/>
                <o:lock v:ext="edit" aspectratio="f"/>
                <v:textbox>
                  <w:txbxContent>
                    <w:p>
                      <w:pPr>
                        <w:spacing w:before="312" w:after="468"/>
                        <w:ind w:left="420" w:firstLine="103"/>
                        <w:rPr>
                          <w:b/>
                          <w:sz w:val="18"/>
                        </w:rPr>
                      </w:pPr>
                      <w:r>
                        <w:rPr>
                          <w:rFonts w:hint="eastAsia"/>
                          <w:b/>
                          <w:sz w:val="18"/>
                        </w:rPr>
                        <w:t>一定是开帐日期的前一个月</w:t>
                      </w:r>
                    </w:p>
                  </w:txbxContent>
                </v:textbox>
              </v:shape>
            </w:pict>
          </mc:Fallback>
        </mc:AlternateContent>
      </w:r>
    </w:p>
    <w:p>
      <w:pPr>
        <w:numPr>
          <w:ilvl w:val="0"/>
          <w:numId w:val="39"/>
        </w:numPr>
        <w:spacing w:before="156" w:beforeLines="50" w:after="468" w:afterLines="0"/>
        <w:ind w:left="420" w:leftChars="0"/>
        <w:rPr>
          <w:rFonts w:ascii="宋体" w:hAnsi="宋体"/>
          <w:color w:val="000000"/>
        </w:rPr>
      </w:pPr>
      <w:r>
        <w:rPr>
          <w:rFonts w:hint="eastAsia" w:ascii="宋体" w:hAnsi="宋体"/>
          <w:color w:val="000000"/>
        </w:rPr>
        <w:t>第一步：进入路径：系统——期初开帐汇集——期初存货输入——批号存货输入；</w:t>
      </w:r>
    </w:p>
    <w:p>
      <w:pPr>
        <w:numPr>
          <w:ilvl w:val="0"/>
          <w:numId w:val="39"/>
        </w:numPr>
        <w:spacing w:before="156" w:beforeLines="50" w:after="468" w:afterLines="0"/>
        <w:ind w:left="420" w:leftChars="0"/>
        <w:rPr>
          <w:rFonts w:ascii="宋体" w:hAnsi="宋体"/>
          <w:color w:val="000000"/>
        </w:rPr>
      </w:pPr>
      <w:r>
        <w:rPr>
          <w:rFonts w:hint="eastAsia" w:ascii="宋体" w:hAnsi="宋体"/>
          <w:color w:val="000000"/>
        </w:rPr>
        <w:t xml:space="preserve">第二步：进入期初批号库存的输入界面，进行录入工作。 </w:t>
      </w:r>
    </w:p>
    <w:p>
      <w:pPr>
        <w:spacing w:before="156" w:beforeLines="50" w:after="468"/>
        <w:ind w:left="403" w:leftChars="192" w:firstLine="420" w:firstLineChars="200"/>
        <w:rPr>
          <w:rFonts w:ascii="宋体" w:hAnsi="宋体"/>
          <w:color w:val="000000"/>
        </w:rPr>
      </w:pPr>
      <w:r>
        <w:rPr>
          <w:rFonts w:hint="eastAsia" w:ascii="宋体" w:hAnsi="宋体"/>
          <w:color w:val="000000"/>
        </w:rPr>
        <w:t>【注意</w:t>
      </w:r>
      <w:r>
        <w:rPr>
          <w:rFonts w:hint="eastAsia" w:ascii="Arial" w:hAnsi="Arial"/>
          <w:color w:val="000000"/>
        </w:rPr>
        <w:t>1</w:t>
      </w:r>
      <w:r>
        <w:rPr>
          <w:rFonts w:hint="eastAsia" w:ascii="宋体" w:hAnsi="宋体"/>
          <w:color w:val="000000"/>
        </w:rPr>
        <w:t>】：选择确定的库位有两种方式：</w:t>
      </w:r>
    </w:p>
    <w:p>
      <w:pPr>
        <w:numPr>
          <w:ilvl w:val="0"/>
          <w:numId w:val="54"/>
        </w:numPr>
        <w:spacing w:before="156" w:beforeLines="50" w:after="468" w:afterLines="0"/>
        <w:ind w:left="420" w:leftChars="0"/>
        <w:rPr>
          <w:rFonts w:ascii="宋体" w:hAnsi="宋体"/>
          <w:color w:val="000000"/>
        </w:rPr>
      </w:pPr>
      <w:r>
        <w:rPr>
          <w:rFonts w:hint="eastAsia" w:ascii="宋体" w:hAnsi="宋体"/>
          <w:color w:val="000000"/>
        </w:rPr>
        <w:t>一是在表头选择好具体的库位，例如库存代号为“</w:t>
      </w:r>
      <w:r>
        <w:rPr>
          <w:rFonts w:hint="eastAsia" w:ascii="Arial" w:hAnsi="Arial"/>
          <w:color w:val="000000"/>
        </w:rPr>
        <w:t>001</w:t>
      </w:r>
      <w:r>
        <w:rPr>
          <w:rFonts w:hint="eastAsia" w:ascii="宋体" w:hAnsi="宋体"/>
          <w:color w:val="000000"/>
        </w:rPr>
        <w:t>”的仓库，然后在表身输入该库位中货品的期初批号库存量。</w:t>
      </w:r>
    </w:p>
    <w:p>
      <w:pPr>
        <w:numPr>
          <w:ilvl w:val="0"/>
          <w:numId w:val="54"/>
        </w:numPr>
        <w:spacing w:before="156" w:beforeLines="50" w:after="468" w:afterLines="0"/>
        <w:ind w:left="420" w:leftChars="0"/>
        <w:rPr>
          <w:rFonts w:ascii="宋体" w:hAnsi="宋体"/>
          <w:color w:val="000000"/>
        </w:rPr>
      </w:pPr>
      <w:r>
        <w:rPr>
          <w:rFonts w:hint="eastAsia" w:ascii="宋体" w:hAnsi="宋体"/>
          <w:color w:val="000000"/>
        </w:rPr>
        <w:t>二是“全部库位”，然后在表身输入所有库位中货品的期初批号库存量，不过在表身中要选择确定的仓库代号。</w:t>
      </w:r>
    </w:p>
    <w:p>
      <w:pPr>
        <w:spacing w:before="156" w:beforeLines="50" w:after="468"/>
        <w:ind w:left="403" w:leftChars="192" w:firstLine="420" w:firstLineChars="200"/>
        <w:rPr>
          <w:rFonts w:ascii="宋体" w:hAnsi="宋体"/>
          <w:color w:val="000000"/>
        </w:rPr>
      </w:pPr>
      <w:r>
        <w:rPr>
          <w:rFonts w:hint="eastAsia" w:ascii="宋体" w:hAnsi="宋体"/>
          <w:color w:val="000000"/>
        </w:rPr>
        <w:t>【注意</w:t>
      </w:r>
      <w:r>
        <w:rPr>
          <w:rFonts w:hint="eastAsia" w:ascii="Arial" w:hAnsi="Arial"/>
          <w:color w:val="000000"/>
        </w:rPr>
        <w:t>2</w:t>
      </w:r>
      <w:r>
        <w:rPr>
          <w:rFonts w:hint="eastAsia" w:ascii="宋体" w:hAnsi="宋体"/>
          <w:color w:val="000000"/>
        </w:rPr>
        <w:t>】：选择批号的两种方式：</w:t>
      </w:r>
    </w:p>
    <w:p>
      <w:pPr>
        <w:numPr>
          <w:ilvl w:val="0"/>
          <w:numId w:val="55"/>
        </w:numPr>
        <w:spacing w:before="156" w:beforeLines="50" w:after="468" w:afterLines="0"/>
        <w:ind w:left="420" w:leftChars="0"/>
        <w:rPr>
          <w:rFonts w:ascii="宋体" w:hAnsi="宋体"/>
          <w:color w:val="000000"/>
        </w:rPr>
      </w:pPr>
      <w:r>
        <w:rPr>
          <w:rFonts w:hint="eastAsia" w:ascii="宋体" w:hAnsi="宋体"/>
          <w:color w:val="000000"/>
        </w:rPr>
        <w:t>一是在表头选择已经设置好的批号，批号为“</w:t>
      </w:r>
      <w:r>
        <w:rPr>
          <w:rFonts w:hint="eastAsia" w:ascii="Arial" w:hAnsi="Arial"/>
          <w:color w:val="000000"/>
        </w:rPr>
        <w:t>2013-05-30-001</w:t>
      </w:r>
      <w:r>
        <w:rPr>
          <w:rFonts w:hint="eastAsia" w:ascii="宋体" w:hAnsi="宋体"/>
          <w:color w:val="000000"/>
        </w:rPr>
        <w:t>”的批号，然后在表身输入属于该批号货品的期初库存量。</w:t>
      </w:r>
    </w:p>
    <w:p>
      <w:pPr>
        <w:numPr>
          <w:ilvl w:val="0"/>
          <w:numId w:val="55"/>
        </w:numPr>
        <w:spacing w:before="156" w:beforeLines="50" w:after="468" w:afterLines="0"/>
        <w:ind w:left="420" w:leftChars="0"/>
        <w:rPr>
          <w:rFonts w:ascii="宋体" w:hAnsi="宋体"/>
          <w:color w:val="000000"/>
        </w:rPr>
      </w:pPr>
      <w:r>
        <w:rPr>
          <w:rFonts w:hint="eastAsia" w:ascii="宋体" w:hAnsi="宋体"/>
          <w:color w:val="000000"/>
        </w:rPr>
        <w:t>二是不选择表头批号，然后在表身输入具体的批号，以及输入属于该批号的期初库存量。</w:t>
      </w:r>
    </w:p>
    <w:p>
      <w:pPr>
        <w:spacing w:before="156" w:beforeLines="50" w:after="468"/>
        <w:ind w:left="1873" w:leftChars="392" w:hanging="1050" w:hangingChars="500"/>
        <w:rPr>
          <w:rFonts w:ascii="宋体" w:hAnsi="宋体"/>
          <w:color w:val="000000"/>
        </w:rPr>
      </w:pPr>
      <w:r>
        <w:rPr>
          <w:rFonts w:hint="eastAsia" w:ascii="宋体" w:hAnsi="宋体"/>
          <w:color w:val="000000"/>
        </w:rPr>
        <w:t>【注意</w:t>
      </w:r>
      <w:r>
        <w:rPr>
          <w:rFonts w:hint="eastAsia" w:ascii="Arial" w:hAnsi="Arial"/>
          <w:color w:val="000000"/>
        </w:rPr>
        <w:t>3</w:t>
      </w:r>
      <w:r>
        <w:rPr>
          <w:rFonts w:hint="eastAsia" w:ascii="宋体" w:hAnsi="宋体"/>
          <w:color w:val="000000"/>
        </w:rPr>
        <w:t>】：由于是期初批号库存输入，所以在进行输入之前，要进行批号的设置，进入路径：系统——业务——货品资料——批号资料维护，进入批号设置界面，如下图</w:t>
      </w:r>
      <w:r>
        <w:rPr>
          <w:rFonts w:hint="eastAsia" w:ascii="宋体" w:hAnsi="宋体"/>
        </w:rPr>
        <w:t>（</w:t>
      </w:r>
      <w:r>
        <w:rPr>
          <w:rFonts w:hint="eastAsia" w:ascii="Arial" w:hAnsi="Arial"/>
        </w:rPr>
        <w:t>2-1-2</w:t>
      </w:r>
      <w:r>
        <w:rPr>
          <w:rFonts w:hint="eastAsia" w:ascii="宋体" w:hAnsi="宋体"/>
        </w:rPr>
        <w:t>）所示：</w:t>
      </w:r>
    </w:p>
    <w:p>
      <w:pPr>
        <w:spacing w:before="156" w:beforeLines="50" w:after="468"/>
        <w:ind w:left="420"/>
        <w:jc w:val="center"/>
        <w:rPr>
          <w:rFonts w:ascii="宋体" w:hAnsi="宋体"/>
          <w:color w:val="000000"/>
        </w:rPr>
      </w:pPr>
      <w:r>
        <w:drawing>
          <wp:inline distT="0" distB="0" distL="0" distR="0">
            <wp:extent cx="5238750" cy="2557780"/>
            <wp:effectExtent l="0" t="0" r="0" b="13970"/>
            <wp:docPr id="587" name="图片 587" descr="C:/Users/Administrator/AppData/Local/Temp/picturecompress_20210401142621/output_380.pngoutput_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587" descr="C:/Users/Administrator/AppData/Local/Temp/picturecompress_20210401142621/output_380.pngoutput_380"/>
                    <pic:cNvPicPr>
                      <a:picLocks noChangeAspect="1" noChangeArrowheads="1"/>
                    </pic:cNvPicPr>
                  </pic:nvPicPr>
                  <pic:blipFill>
                    <a:blip r:embed="rId379"/>
                    <a:srcRect/>
                    <a:stretch>
                      <a:fillRect/>
                    </a:stretch>
                  </pic:blipFill>
                  <pic:spPr>
                    <a:xfrm>
                      <a:off x="0" y="0"/>
                      <a:ext cx="5238750" cy="2557780"/>
                    </a:xfrm>
                    <a:prstGeom prst="rect">
                      <a:avLst/>
                    </a:prstGeom>
                    <a:noFill/>
                    <a:ln>
                      <a:noFill/>
                    </a:ln>
                  </pic:spPr>
                </pic:pic>
              </a:graphicData>
            </a:graphic>
          </wp:inline>
        </w:drawing>
      </w:r>
    </w:p>
    <w:p>
      <w:pPr>
        <w:spacing w:before="156" w:beforeLines="50" w:after="468"/>
        <w:ind w:left="403" w:leftChars="192"/>
        <w:jc w:val="center"/>
        <w:rPr>
          <w:rFonts w:ascii="宋体" w:hAnsi="宋体"/>
          <w:b/>
          <w:color w:val="000000"/>
          <w:sz w:val="18"/>
        </w:rPr>
      </w:pPr>
      <w:r>
        <w:rPr>
          <w:rFonts w:hint="eastAsia" w:ascii="宋体" w:hAnsi="宋体"/>
          <w:b/>
          <w:sz w:val="18"/>
        </w:rPr>
        <w:t>（</w:t>
      </w:r>
      <w:r>
        <w:rPr>
          <w:rFonts w:hint="eastAsia" w:ascii="Arial" w:hAnsi="Arial"/>
          <w:b/>
          <w:color w:val="000000"/>
          <w:sz w:val="18"/>
        </w:rPr>
        <w:t>图</w:t>
      </w:r>
      <w:r>
        <w:rPr>
          <w:rFonts w:hint="eastAsia" w:ascii="Arial" w:hAnsi="Arial"/>
          <w:b/>
          <w:sz w:val="18"/>
        </w:rPr>
        <w:t>2-1-2）</w:t>
      </w:r>
    </w:p>
    <w:p>
      <w:pPr>
        <w:spacing w:before="156" w:beforeLines="50" w:after="468"/>
        <w:ind w:left="1873" w:leftChars="392" w:hanging="1050" w:hangingChars="500"/>
        <w:rPr>
          <w:rFonts w:ascii="宋体" w:hAnsi="宋体"/>
          <w:color w:val="000000"/>
        </w:rPr>
      </w:pPr>
      <w:r>
        <w:rPr>
          <w:rFonts w:hint="eastAsia" w:ascii="宋体" w:hAnsi="宋体"/>
          <w:color w:val="000000"/>
        </w:rPr>
        <w:t>【注意</w:t>
      </w:r>
      <w:r>
        <w:rPr>
          <w:rFonts w:hint="eastAsia" w:ascii="Arial" w:hAnsi="Arial"/>
          <w:color w:val="000000"/>
        </w:rPr>
        <w:t>4</w:t>
      </w:r>
      <w:r>
        <w:rPr>
          <w:rFonts w:hint="eastAsia" w:ascii="宋体" w:hAnsi="宋体"/>
          <w:color w:val="000000"/>
        </w:rPr>
        <w:t>】：在批号编辑框内输入相应的批号及名称，然后存盘，如下图</w:t>
      </w:r>
      <w:r>
        <w:rPr>
          <w:rFonts w:hint="eastAsia" w:ascii="宋体" w:hAnsi="宋体"/>
        </w:rPr>
        <w:t>（</w:t>
      </w:r>
      <w:r>
        <w:rPr>
          <w:rFonts w:hint="eastAsia" w:ascii="Arial" w:hAnsi="Arial"/>
        </w:rPr>
        <w:t>2-1-3</w:t>
      </w:r>
      <w:r>
        <w:rPr>
          <w:rFonts w:hint="eastAsia" w:ascii="宋体" w:hAnsi="宋体"/>
        </w:rPr>
        <w:t>）所示：</w:t>
      </w:r>
    </w:p>
    <w:p>
      <w:pPr>
        <w:spacing w:before="156" w:beforeLines="50" w:after="468"/>
        <w:ind w:left="420"/>
        <w:rPr>
          <w:rFonts w:ascii="宋体" w:hAnsi="宋体"/>
          <w:color w:val="000000"/>
        </w:rPr>
      </w:pPr>
      <w:r>
        <w:drawing>
          <wp:inline distT="0" distB="0" distL="0" distR="0">
            <wp:extent cx="5367655" cy="2924175"/>
            <wp:effectExtent l="0" t="0" r="4445" b="9525"/>
            <wp:docPr id="588" name="图片 588" descr="C:/Users/Administrator/AppData/Local/Temp/picturecompress_20210401142621/output_381.pngoutput_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588" descr="C:/Users/Administrator/AppData/Local/Temp/picturecompress_20210401142621/output_381.pngoutput_381"/>
                    <pic:cNvPicPr>
                      <a:picLocks noChangeAspect="1" noChangeArrowheads="1"/>
                    </pic:cNvPicPr>
                  </pic:nvPicPr>
                  <pic:blipFill>
                    <a:blip r:embed="rId380"/>
                    <a:srcRect/>
                    <a:stretch>
                      <a:fillRect/>
                    </a:stretch>
                  </pic:blipFill>
                  <pic:spPr>
                    <a:xfrm>
                      <a:off x="0" y="0"/>
                      <a:ext cx="5367655" cy="2924175"/>
                    </a:xfrm>
                    <a:prstGeom prst="rect">
                      <a:avLst/>
                    </a:prstGeom>
                    <a:noFill/>
                    <a:ln>
                      <a:noFill/>
                    </a:ln>
                  </pic:spPr>
                </pic:pic>
              </a:graphicData>
            </a:graphic>
          </wp:inline>
        </w:drawing>
      </w:r>
    </w:p>
    <w:p>
      <w:pPr>
        <w:spacing w:before="156" w:beforeLines="50" w:after="468"/>
        <w:ind w:left="403" w:leftChars="192" w:firstLine="420"/>
        <w:jc w:val="center"/>
        <w:rPr>
          <w:rFonts w:ascii="宋体" w:hAnsi="宋体"/>
          <w:b/>
          <w:color w:val="000000"/>
          <w:sz w:val="18"/>
        </w:rPr>
      </w:pPr>
      <w:r>
        <w:rPr>
          <w:rFonts w:hint="eastAsia" w:ascii="宋体" w:hAnsi="宋体"/>
          <w:b/>
          <w:sz w:val="18"/>
        </w:rPr>
        <w:t>（</w:t>
      </w:r>
      <w:r>
        <w:rPr>
          <w:rFonts w:hint="eastAsia" w:ascii="宋体" w:hAnsi="宋体"/>
          <w:b/>
          <w:color w:val="000000"/>
          <w:sz w:val="18"/>
        </w:rPr>
        <w:t>图</w:t>
      </w:r>
      <w:r>
        <w:rPr>
          <w:rFonts w:hint="eastAsia" w:ascii="Arial" w:hAnsi="Arial"/>
          <w:b/>
          <w:sz w:val="18"/>
        </w:rPr>
        <w:t>2-1-3</w:t>
      </w:r>
      <w:r>
        <w:rPr>
          <w:rFonts w:hint="eastAsia" w:ascii="宋体" w:hAnsi="宋体"/>
          <w:b/>
          <w:sz w:val="18"/>
        </w:rPr>
        <w:t>）</w:t>
      </w:r>
    </w:p>
    <w:p>
      <w:pPr>
        <w:spacing w:before="156" w:beforeLines="50" w:after="468"/>
        <w:ind w:left="823" w:leftChars="392" w:firstLine="420" w:firstLineChars="200"/>
        <w:rPr>
          <w:rFonts w:ascii="宋体" w:hAnsi="宋体"/>
          <w:color w:val="000000"/>
        </w:rPr>
      </w:pPr>
      <w:r>
        <w:rPr>
          <w:rFonts w:hint="eastAsia" w:ascii="宋体" w:hAnsi="宋体"/>
          <w:color w:val="000000"/>
        </w:rPr>
        <w:t>到现在为止，已经进行了期初存货的输入工作，但退出期初存货输入界面后会出现分仓存量核算或者批号重整的界面，如下图</w:t>
      </w:r>
      <w:r>
        <w:rPr>
          <w:rFonts w:hint="eastAsia" w:ascii="宋体" w:hAnsi="宋体"/>
        </w:rPr>
        <w:t>（</w:t>
      </w:r>
      <w:r>
        <w:rPr>
          <w:rFonts w:hint="eastAsia" w:ascii="Arial" w:hAnsi="Arial"/>
        </w:rPr>
        <w:t>2-1-4</w:t>
      </w:r>
      <w:r>
        <w:rPr>
          <w:rFonts w:hint="eastAsia" w:ascii="宋体" w:hAnsi="宋体"/>
        </w:rPr>
        <w:t>）所示。若要进行分仓存量核算，则设置相应的条件，按“执行”按钮就</w:t>
      </w:r>
      <w:r>
        <w:rPr>
          <w:rFonts w:hint="eastAsia" w:ascii="Arial" w:hAnsi="Arial"/>
        </w:rPr>
        <w:t>OK</w:t>
      </w:r>
      <w:r>
        <w:rPr>
          <w:rFonts w:hint="eastAsia" w:ascii="宋体" w:hAnsi="宋体"/>
        </w:rPr>
        <w:t>啦。</w:t>
      </w:r>
    </w:p>
    <w:p>
      <w:pPr>
        <w:spacing w:before="156" w:beforeLines="50" w:after="468"/>
        <w:ind w:left="420" w:firstLine="840" w:firstLineChars="400"/>
        <w:jc w:val="left"/>
        <w:rPr>
          <w:rFonts w:ascii="宋体" w:hAnsi="宋体"/>
          <w:color w:val="000000"/>
        </w:rPr>
      </w:pPr>
      <w:r>
        <w:rPr>
          <w:rFonts w:hint="eastAsia"/>
        </w:rPr>
        <w:t xml:space="preserve">   </w:t>
      </w:r>
      <w:r>
        <w:drawing>
          <wp:inline distT="0" distB="0" distL="0" distR="0">
            <wp:extent cx="2529205" cy="2228850"/>
            <wp:effectExtent l="0" t="0" r="4445" b="0"/>
            <wp:docPr id="589" name="图片 589" descr="C:/Users/Administrator/AppData/Local/Temp/picturecompress_20210401142621/output_382.pngoutput_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589" descr="C:/Users/Administrator/AppData/Local/Temp/picturecompress_20210401142621/output_382.pngoutput_382"/>
                    <pic:cNvPicPr>
                      <a:picLocks noChangeAspect="1" noChangeArrowheads="1"/>
                    </pic:cNvPicPr>
                  </pic:nvPicPr>
                  <pic:blipFill>
                    <a:blip r:embed="rId381"/>
                    <a:srcRect/>
                    <a:stretch>
                      <a:fillRect/>
                    </a:stretch>
                  </pic:blipFill>
                  <pic:spPr>
                    <a:xfrm>
                      <a:off x="0" y="0"/>
                      <a:ext cx="2529205" cy="2228850"/>
                    </a:xfrm>
                    <a:prstGeom prst="rect">
                      <a:avLst/>
                    </a:prstGeom>
                    <a:noFill/>
                    <a:ln>
                      <a:noFill/>
                    </a:ln>
                  </pic:spPr>
                </pic:pic>
              </a:graphicData>
            </a:graphic>
          </wp:inline>
        </w:drawing>
      </w:r>
      <w:r>
        <w:drawing>
          <wp:inline distT="0" distB="0" distL="0" distR="0">
            <wp:extent cx="2581275" cy="2205355"/>
            <wp:effectExtent l="0" t="0" r="9525" b="4445"/>
            <wp:docPr id="590" name="图片 590" descr="C:/Users/Administrator/AppData/Local/Temp/picturecompress_20210401142621/output_383.pngoutput_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590" descr="C:/Users/Administrator/AppData/Local/Temp/picturecompress_20210401142621/output_383.pngoutput_383"/>
                    <pic:cNvPicPr>
                      <a:picLocks noChangeAspect="1" noChangeArrowheads="1"/>
                    </pic:cNvPicPr>
                  </pic:nvPicPr>
                  <pic:blipFill>
                    <a:blip r:embed="rId382"/>
                    <a:srcRect/>
                    <a:stretch>
                      <a:fillRect/>
                    </a:stretch>
                  </pic:blipFill>
                  <pic:spPr>
                    <a:xfrm>
                      <a:off x="0" y="0"/>
                      <a:ext cx="2581275" cy="2205355"/>
                    </a:xfrm>
                    <a:prstGeom prst="rect">
                      <a:avLst/>
                    </a:prstGeom>
                    <a:noFill/>
                    <a:ln>
                      <a:noFill/>
                    </a:ln>
                  </pic:spPr>
                </pic:pic>
              </a:graphicData>
            </a:graphic>
          </wp:inline>
        </w:drawing>
      </w:r>
    </w:p>
    <w:p>
      <w:pPr>
        <w:spacing w:before="156" w:beforeLines="50" w:after="468"/>
        <w:ind w:left="403" w:leftChars="192" w:firstLine="420"/>
        <w:rPr>
          <w:rFonts w:ascii="宋体" w:hAnsi="宋体"/>
          <w:b/>
          <w:sz w:val="18"/>
        </w:rPr>
      </w:pPr>
      <w:r>
        <w:rPr>
          <w:rFonts w:hint="eastAsia" w:ascii="宋体" w:hAnsi="宋体"/>
          <w:b/>
          <w:sz w:val="18"/>
        </w:rPr>
        <w:t xml:space="preserve">                           （</w:t>
      </w:r>
      <w:r>
        <w:rPr>
          <w:rFonts w:hint="eastAsia" w:ascii="宋体" w:hAnsi="宋体"/>
          <w:b/>
          <w:color w:val="000000"/>
          <w:sz w:val="18"/>
        </w:rPr>
        <w:t>图</w:t>
      </w:r>
      <w:r>
        <w:rPr>
          <w:rFonts w:hint="eastAsia" w:ascii="Arial" w:hAnsi="Arial"/>
          <w:b/>
          <w:sz w:val="18"/>
        </w:rPr>
        <w:t>2-1-4</w:t>
      </w:r>
      <w:r>
        <w:rPr>
          <w:rFonts w:hint="eastAsia" w:ascii="宋体" w:hAnsi="宋体"/>
          <w:b/>
          <w:sz w:val="18"/>
        </w:rPr>
        <w:t>）</w:t>
      </w:r>
    </w:p>
    <w:p>
      <w:pPr>
        <w:pStyle w:val="7"/>
        <w:ind w:left="420"/>
      </w:pPr>
      <w:bookmarkStart w:id="353" w:name="_Toc79200142"/>
      <w:bookmarkStart w:id="354" w:name="_Toc150923141"/>
      <w:bookmarkStart w:id="355" w:name="_Toc351454396"/>
      <w:bookmarkStart w:id="356" w:name="_Toc165132749"/>
      <w:bookmarkStart w:id="357" w:name="_Toc9941"/>
      <w:bookmarkStart w:id="358" w:name="_Toc241470460"/>
      <w:bookmarkStart w:id="359" w:name="_Toc26823"/>
      <w:bookmarkStart w:id="360" w:name="_Toc17735"/>
      <w:r>
        <w:rPr>
          <w:rFonts w:hint="eastAsia"/>
        </w:rPr>
        <w:t>5.2银行帐户余额表</w:t>
      </w:r>
      <w:bookmarkEnd w:id="353"/>
      <w:bookmarkEnd w:id="354"/>
      <w:bookmarkEnd w:id="355"/>
      <w:bookmarkEnd w:id="356"/>
      <w:bookmarkEnd w:id="357"/>
      <w:bookmarkEnd w:id="358"/>
      <w:bookmarkEnd w:id="359"/>
      <w:bookmarkEnd w:id="360"/>
    </w:p>
    <w:p>
      <w:pPr>
        <w:autoSpaceDE w:val="0"/>
        <w:autoSpaceDN w:val="0"/>
        <w:adjustRightInd w:val="0"/>
        <w:snapToGrid w:val="0"/>
        <w:spacing w:before="156" w:beforeLines="50" w:after="468"/>
        <w:ind w:left="403" w:leftChars="192" w:firstLine="420" w:firstLineChars="200"/>
        <w:rPr>
          <w:rFonts w:ascii="宋体" w:hAnsi="宋体"/>
          <w:color w:val="000000"/>
          <w:kern w:val="0"/>
        </w:rPr>
      </w:pPr>
      <w:r>
        <w:rPr>
          <w:rFonts w:hint="eastAsia" w:ascii="宋体" w:hAnsi="宋体"/>
          <w:color w:val="000000"/>
          <w:kern w:val="0"/>
        </w:rPr>
        <w:t>帐户期初数据的录入是用来反映一个企业的银行、现金帐户的期初情况或首次使用本系统时帐户情况。</w:t>
      </w:r>
    </w:p>
    <w:p>
      <w:pPr>
        <w:spacing w:before="156" w:beforeLines="50" w:after="468"/>
        <w:ind w:left="403" w:leftChars="192" w:firstLine="420" w:firstLineChars="200"/>
        <w:rPr>
          <w:rFonts w:ascii="宋体" w:hAnsi="宋体"/>
          <w:color w:val="000000"/>
        </w:rPr>
      </w:pPr>
      <w:r>
        <w:rPr>
          <w:rFonts w:hint="eastAsia" w:ascii="宋体" w:hAnsi="宋体"/>
          <w:color w:val="000000"/>
        </w:rPr>
        <w:t>具体步骤如下：</w:t>
      </w:r>
    </w:p>
    <w:p>
      <w:pPr>
        <w:numPr>
          <w:ilvl w:val="0"/>
          <w:numId w:val="39"/>
        </w:numPr>
        <w:spacing w:before="156" w:beforeLines="50" w:after="468" w:afterLines="0"/>
        <w:ind w:left="420" w:leftChars="0"/>
        <w:rPr>
          <w:rFonts w:ascii="宋体" w:hAnsi="宋体"/>
          <w:color w:val="000000"/>
        </w:rPr>
      </w:pPr>
      <w:r>
        <w:rPr>
          <w:rFonts w:hint="eastAsia" w:ascii="宋体" w:hAnsi="宋体"/>
          <w:color w:val="000000"/>
        </w:rPr>
        <w:t>第一步：进入路径：系统——期初开帐汇集——期初帐户输入；</w:t>
      </w:r>
    </w:p>
    <w:p>
      <w:pPr>
        <w:numPr>
          <w:ilvl w:val="0"/>
          <w:numId w:val="39"/>
        </w:numPr>
        <w:spacing w:before="156" w:beforeLines="50" w:after="468" w:afterLines="0"/>
        <w:ind w:left="420" w:leftChars="0"/>
        <w:rPr>
          <w:rFonts w:ascii="宋体" w:hAnsi="宋体"/>
          <w:color w:val="000000"/>
        </w:rPr>
      </w:pPr>
      <w:r>
        <w:rPr>
          <w:rFonts w:hint="eastAsia" w:ascii="宋体" w:hAnsi="宋体"/>
          <w:color w:val="000000"/>
        </w:rPr>
        <w:t>第二步：进行期初帐户输入工作，如下图</w:t>
      </w:r>
      <w:r>
        <w:rPr>
          <w:rFonts w:hint="eastAsia" w:ascii="宋体" w:hAnsi="宋体"/>
        </w:rPr>
        <w:t>（</w:t>
      </w:r>
      <w:r>
        <w:rPr>
          <w:rFonts w:hint="eastAsia" w:ascii="Arial" w:hAnsi="Arial"/>
        </w:rPr>
        <w:t>2-2-1</w:t>
      </w:r>
      <w:r>
        <w:rPr>
          <w:rFonts w:hint="eastAsia" w:ascii="宋体" w:hAnsi="宋体"/>
        </w:rPr>
        <w:t>）所示：</w:t>
      </w:r>
    </w:p>
    <w:p>
      <w:pPr>
        <w:spacing w:before="156" w:beforeLines="50" w:after="468"/>
        <w:ind w:left="420" w:right="210"/>
        <w:jc w:val="center"/>
        <w:rPr>
          <w:rFonts w:ascii="宋体" w:hAnsi="宋体"/>
          <w:color w:val="000000"/>
        </w:rPr>
      </w:pPr>
      <w:r>
        <w:rPr>
          <w:rFonts w:hint="eastAsia" w:ascii="宋体" w:hAnsi="宋体"/>
          <w:color w:val="000000"/>
        </w:rPr>
        <w:t xml:space="preserve">    </w:t>
      </w:r>
      <w:r>
        <w:drawing>
          <wp:inline distT="0" distB="0" distL="0" distR="0">
            <wp:extent cx="5267325" cy="3248025"/>
            <wp:effectExtent l="0" t="0" r="9525" b="9525"/>
            <wp:docPr id="591" name="图片 591" descr="C:/Users/Administrator/AppData/Local/Temp/picturecompress_20210401142621/output_384.pngoutput_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91" descr="C:/Users/Administrator/AppData/Local/Temp/picturecompress_20210401142621/output_384.pngoutput_384"/>
                    <pic:cNvPicPr>
                      <a:picLocks noChangeAspect="1" noChangeArrowheads="1"/>
                    </pic:cNvPicPr>
                  </pic:nvPicPr>
                  <pic:blipFill>
                    <a:blip r:embed="rId383"/>
                    <a:srcRect/>
                    <a:stretch>
                      <a:fillRect/>
                    </a:stretch>
                  </pic:blipFill>
                  <pic:spPr>
                    <a:xfrm>
                      <a:off x="0" y="0"/>
                      <a:ext cx="5267325" cy="3248025"/>
                    </a:xfrm>
                    <a:prstGeom prst="rect">
                      <a:avLst/>
                    </a:prstGeom>
                    <a:noFill/>
                    <a:ln>
                      <a:noFill/>
                    </a:ln>
                  </pic:spPr>
                </pic:pic>
              </a:graphicData>
            </a:graphic>
          </wp:inline>
        </w:drawing>
      </w:r>
    </w:p>
    <w:p>
      <w:pPr>
        <w:spacing w:before="156" w:beforeLines="50" w:after="468"/>
        <w:ind w:left="403" w:leftChars="192"/>
        <w:jc w:val="center"/>
        <w:rPr>
          <w:rFonts w:ascii="宋体" w:hAnsi="宋体"/>
          <w:b/>
          <w:color w:val="000000"/>
          <w:sz w:val="18"/>
        </w:rPr>
      </w:pPr>
      <w:r>
        <w:rPr>
          <w:rFonts w:hint="eastAsia" w:ascii="宋体" w:hAnsi="宋体"/>
          <w:b/>
          <w:sz w:val="18"/>
        </w:rPr>
        <w:t>（</w:t>
      </w:r>
      <w:r>
        <w:rPr>
          <w:rFonts w:hint="eastAsia" w:ascii="宋体" w:hAnsi="宋体"/>
          <w:b/>
          <w:color w:val="000000"/>
          <w:sz w:val="18"/>
        </w:rPr>
        <w:t>图</w:t>
      </w:r>
      <w:r>
        <w:rPr>
          <w:rFonts w:hint="eastAsia" w:ascii="Arial" w:hAnsi="Arial"/>
          <w:b/>
          <w:sz w:val="18"/>
        </w:rPr>
        <w:t>2-2-1</w:t>
      </w:r>
      <w:r>
        <w:rPr>
          <w:rFonts w:hint="eastAsia" w:ascii="宋体" w:hAnsi="宋体"/>
          <w:b/>
          <w:sz w:val="18"/>
        </w:rPr>
        <w:t>）</w:t>
      </w:r>
    </w:p>
    <w:p>
      <w:pPr>
        <w:spacing w:before="156" w:beforeLines="50" w:after="468"/>
        <w:ind w:left="403" w:leftChars="192" w:firstLine="420" w:firstLineChars="200"/>
        <w:rPr>
          <w:rFonts w:ascii="宋体" w:hAnsi="宋体"/>
          <w:color w:val="000000"/>
        </w:rPr>
      </w:pPr>
      <w:r>
        <w:rPr>
          <w:rFonts w:hint="eastAsia" w:ascii="宋体" w:hAnsi="宋体"/>
          <w:color w:val="000000"/>
        </w:rPr>
        <w:t>【参数说明】：</w:t>
      </w:r>
    </w:p>
    <w:p>
      <w:pPr>
        <w:spacing w:before="156" w:beforeLines="50" w:after="468"/>
        <w:ind w:left="2517" w:leftChars="590" w:hanging="1278" w:hangingChars="609"/>
        <w:rPr>
          <w:rFonts w:ascii="宋体" w:hAnsi="宋体"/>
        </w:rPr>
      </w:pPr>
      <w:r>
        <w:rPr>
          <w:rFonts w:hint="eastAsia" w:ascii="宋体" w:hAnsi="宋体"/>
        </w:rPr>
        <w:t>（</w:t>
      </w:r>
      <w:r>
        <w:rPr>
          <w:rFonts w:hint="eastAsia" w:ascii="Arial" w:hAnsi="Arial"/>
        </w:rPr>
        <w:t>1</w:t>
      </w:r>
      <w:r>
        <w:rPr>
          <w:rFonts w:hint="eastAsia" w:ascii="宋体" w:hAnsi="宋体"/>
        </w:rPr>
        <w:t>）变动日期：表示账户是什么时候发生变化的，由于是在输入期初开账账户的余额，所以要选择开账日期作为单据日期。</w:t>
      </w:r>
    </w:p>
    <w:p>
      <w:pPr>
        <w:spacing w:before="156" w:beforeLines="50" w:after="468"/>
        <w:ind w:left="2517" w:leftChars="590" w:hanging="1278" w:hangingChars="609"/>
        <w:rPr>
          <w:rFonts w:ascii="宋体" w:hAnsi="宋体"/>
        </w:rPr>
      </w:pPr>
      <w:r>
        <w:rPr>
          <w:rFonts w:hint="eastAsia" w:ascii="宋体" w:hAnsi="宋体"/>
        </w:rPr>
        <w:t>（</w:t>
      </w:r>
      <w:r>
        <w:rPr>
          <w:rFonts w:hint="eastAsia" w:ascii="Arial" w:hAnsi="Arial"/>
        </w:rPr>
        <w:t>2</w:t>
      </w:r>
      <w:r>
        <w:rPr>
          <w:rFonts w:hint="eastAsia" w:ascii="宋体" w:hAnsi="宋体"/>
        </w:rPr>
        <w:t>）账户类别：系统提供两种类别，一种是</w:t>
      </w:r>
      <w:r>
        <w:rPr>
          <w:rFonts w:hint="eastAsia"/>
        </w:rPr>
        <w:t>〖</w:t>
      </w:r>
      <w:r>
        <w:rPr>
          <w:rFonts w:hint="eastAsia" w:ascii="宋体" w:hAnsi="宋体"/>
        </w:rPr>
        <w:t>一般</w:t>
      </w:r>
      <w:r>
        <w:rPr>
          <w:rFonts w:ascii="宋体" w:hAnsi="宋体"/>
        </w:rPr>
        <w:t>〗</w:t>
      </w:r>
      <w:r>
        <w:rPr>
          <w:rFonts w:hint="eastAsia" w:ascii="宋体" w:hAnsi="宋体"/>
        </w:rPr>
        <w:t>类型，另一种是</w:t>
      </w:r>
      <w:r>
        <w:rPr>
          <w:rFonts w:hint="eastAsia"/>
        </w:rPr>
        <w:t>〖</w:t>
      </w:r>
      <w:r>
        <w:rPr>
          <w:rFonts w:hint="eastAsia" w:ascii="宋体" w:hAnsi="宋体"/>
        </w:rPr>
        <w:t>期初</w:t>
      </w:r>
      <w:r>
        <w:rPr>
          <w:rFonts w:ascii="宋体" w:hAnsi="宋体"/>
        </w:rPr>
        <w:t>〗</w:t>
      </w:r>
      <w:r>
        <w:rPr>
          <w:rFonts w:hint="eastAsia" w:ascii="宋体" w:hAnsi="宋体"/>
        </w:rPr>
        <w:t>，系统默认的是</w:t>
      </w:r>
      <w:r>
        <w:rPr>
          <w:rFonts w:hint="eastAsia"/>
        </w:rPr>
        <w:t>〖</w:t>
      </w:r>
      <w:r>
        <w:rPr>
          <w:rFonts w:hint="eastAsia" w:ascii="宋体" w:hAnsi="宋体"/>
        </w:rPr>
        <w:t>一般</w:t>
      </w:r>
      <w:r>
        <w:rPr>
          <w:rFonts w:ascii="宋体" w:hAnsi="宋体"/>
        </w:rPr>
        <w:t>〗</w:t>
      </w:r>
      <w:r>
        <w:rPr>
          <w:rFonts w:hint="eastAsia" w:ascii="宋体" w:hAnsi="宋体"/>
        </w:rPr>
        <w:t>类型即平常账户收支录入作业。现在我们是录入期初账户资料则要选择</w:t>
      </w:r>
      <w:r>
        <w:rPr>
          <w:rFonts w:hint="eastAsia"/>
        </w:rPr>
        <w:t>〖</w:t>
      </w:r>
      <w:r>
        <w:rPr>
          <w:rFonts w:hint="eastAsia" w:ascii="宋体" w:hAnsi="宋体"/>
        </w:rPr>
        <w:t>期初</w:t>
      </w:r>
      <w:r>
        <w:rPr>
          <w:rFonts w:ascii="宋体" w:hAnsi="宋体"/>
        </w:rPr>
        <w:t>〗</w:t>
      </w:r>
      <w:r>
        <w:rPr>
          <w:rFonts w:hint="eastAsia" w:ascii="宋体" w:hAnsi="宋体"/>
        </w:rPr>
        <w:t>账户类别。（此为一般账户收支作业与期初账户资料录入作业唯一的区别）</w:t>
      </w:r>
    </w:p>
    <w:p>
      <w:pPr>
        <w:spacing w:before="156" w:beforeLines="50" w:after="468"/>
        <w:ind w:left="2517" w:leftChars="590" w:hanging="1278" w:hangingChars="609"/>
        <w:rPr>
          <w:rFonts w:ascii="宋体" w:hAnsi="宋体"/>
        </w:rPr>
      </w:pPr>
      <w:r>
        <w:rPr>
          <w:rFonts w:hint="eastAsia" w:ascii="宋体" w:hAnsi="宋体"/>
        </w:rPr>
        <w:t>（</w:t>
      </w:r>
      <w:r>
        <w:rPr>
          <w:rFonts w:hint="eastAsia" w:ascii="Arial" w:hAnsi="Arial"/>
        </w:rPr>
        <w:t>3</w:t>
      </w:r>
      <w:r>
        <w:rPr>
          <w:rFonts w:hint="eastAsia" w:ascii="宋体" w:hAnsi="宋体"/>
        </w:rPr>
        <w:t>）变动账户：输入由于表身的业务收入或支出而发生变动的账户代号，则会带出相关的币别、部门、会计科目，如果币别是外币，则会显示汇率，表身外币金额则改为相应的美金或港币等外币字样。</w:t>
      </w:r>
    </w:p>
    <w:p>
      <w:pPr>
        <w:spacing w:before="156" w:beforeLines="50" w:after="468"/>
        <w:ind w:left="2517" w:leftChars="591" w:hanging="1276" w:hangingChars="608"/>
        <w:rPr>
          <w:rFonts w:ascii="宋体" w:hAnsi="宋体"/>
          <w:color w:val="000000"/>
        </w:rPr>
      </w:pPr>
      <w:r>
        <w:rPr>
          <w:rFonts w:hint="eastAsia" w:ascii="宋体" w:hAnsi="宋体"/>
          <w:color w:val="000000"/>
        </w:rPr>
        <w:t>（</w:t>
      </w:r>
      <w:r>
        <w:rPr>
          <w:rFonts w:hint="eastAsia" w:ascii="Arial" w:hAnsi="Arial"/>
          <w:color w:val="000000"/>
        </w:rPr>
        <w:t>4</w:t>
      </w:r>
      <w:r>
        <w:rPr>
          <w:rFonts w:hint="eastAsia" w:ascii="宋体" w:hAnsi="宋体"/>
          <w:color w:val="000000"/>
        </w:rPr>
        <w:t>）增/减：增或减都是相对于表头会计科目（变动账户带出的）而言的，表身的会计科目是表明引起账户变动的原因（如销货收入或采购等），是表头科目的反向。期初时选择“增”。</w:t>
      </w:r>
    </w:p>
    <w:p>
      <w:pPr>
        <w:spacing w:before="156" w:beforeLines="50" w:after="468"/>
        <w:ind w:left="2517" w:leftChars="590" w:hanging="1278" w:hangingChars="609"/>
        <w:rPr>
          <w:rFonts w:ascii="宋体" w:hAnsi="宋体"/>
          <w:color w:val="000000"/>
        </w:rPr>
      </w:pPr>
      <w:r>
        <w:rPr>
          <w:rFonts w:hint="eastAsia" w:ascii="宋体" w:hAnsi="宋体"/>
          <w:color w:val="000000"/>
        </w:rPr>
        <w:t>（</w:t>
      </w:r>
      <w:r>
        <w:rPr>
          <w:rFonts w:hint="eastAsia" w:ascii="Arial" w:hAnsi="Arial"/>
          <w:color w:val="000000"/>
        </w:rPr>
        <w:t>5</w:t>
      </w:r>
      <w:r>
        <w:rPr>
          <w:rFonts w:hint="eastAsia" w:ascii="宋体" w:hAnsi="宋体"/>
          <w:color w:val="000000"/>
        </w:rPr>
        <w:t>）来源单号：指产生这张单的原始单据号码，从而可知收款或付款的是哪张单据。直接新增产生的账户收支单据此处为空。期初时不用选择。</w:t>
      </w:r>
    </w:p>
    <w:p>
      <w:pPr>
        <w:spacing w:before="156" w:beforeLines="50" w:after="468"/>
        <w:ind w:left="403" w:leftChars="192" w:firstLine="420" w:firstLineChars="200"/>
        <w:rPr>
          <w:rFonts w:ascii="宋体" w:hAnsi="宋体"/>
          <w:color w:val="000000"/>
        </w:rPr>
      </w:pPr>
      <w:r>
        <w:rPr>
          <w:rFonts w:hint="eastAsia" w:ascii="宋体" w:hAnsi="宋体"/>
          <w:color w:val="000000"/>
        </w:rPr>
        <w:t>【属性说明】：</w:t>
      </w:r>
    </w:p>
    <w:p>
      <w:pPr>
        <w:numPr>
          <w:ilvl w:val="1"/>
          <w:numId w:val="39"/>
        </w:numPr>
        <w:spacing w:before="156" w:beforeLines="50" w:after="468" w:afterLines="0"/>
        <w:ind w:left="420" w:leftChars="0"/>
        <w:rPr>
          <w:rFonts w:ascii="宋体" w:hAnsi="宋体"/>
          <w:color w:val="000000"/>
        </w:rPr>
      </w:pPr>
      <w:r>
        <w:rPr>
          <w:rFonts w:hint="eastAsia" w:ascii="宋体" w:hAnsi="宋体"/>
          <w:color w:val="000000"/>
        </w:rPr>
        <w:t>“本位币改变推算外币否”：主要用于针对出现汇兑差异时，调整账户的本位币余额；</w:t>
      </w:r>
    </w:p>
    <w:p>
      <w:pPr>
        <w:pStyle w:val="7"/>
        <w:ind w:left="420"/>
      </w:pPr>
      <w:bookmarkStart w:id="361" w:name="_Toc79200143"/>
      <w:bookmarkStart w:id="362" w:name="_Toc14851"/>
      <w:bookmarkStart w:id="363" w:name="_Toc4538"/>
      <w:bookmarkStart w:id="364" w:name="_Toc165132750"/>
      <w:bookmarkStart w:id="365" w:name="_Toc241470461"/>
      <w:bookmarkStart w:id="366" w:name="_Toc17937"/>
      <w:bookmarkStart w:id="367" w:name="_Toc150923142"/>
      <w:bookmarkStart w:id="368" w:name="_Toc351454397"/>
      <w:r>
        <w:rPr>
          <w:rFonts w:hint="eastAsia"/>
        </w:rPr>
        <w:t>5.3期初应收/应付款</w:t>
      </w:r>
      <w:bookmarkEnd w:id="361"/>
      <w:bookmarkEnd w:id="362"/>
      <w:bookmarkEnd w:id="363"/>
      <w:bookmarkEnd w:id="364"/>
      <w:bookmarkEnd w:id="365"/>
      <w:bookmarkEnd w:id="366"/>
      <w:bookmarkEnd w:id="367"/>
      <w:bookmarkEnd w:id="368"/>
    </w:p>
    <w:p>
      <w:pPr>
        <w:spacing w:before="156" w:beforeLines="50" w:after="468"/>
        <w:ind w:left="403" w:leftChars="192"/>
        <w:rPr>
          <w:rFonts w:ascii="宋体" w:hAnsi="宋体"/>
        </w:rPr>
      </w:pPr>
      <w:r>
        <w:rPr>
          <w:rFonts w:hint="eastAsia" w:ascii="宋体" w:hAnsi="宋体"/>
        </w:rPr>
        <w:t>（</w:t>
      </w:r>
      <w:r>
        <w:rPr>
          <w:rFonts w:hint="eastAsia" w:ascii="Arial" w:hAnsi="Arial"/>
        </w:rPr>
        <w:t>1</w:t>
      </w:r>
      <w:r>
        <w:rPr>
          <w:rFonts w:hint="eastAsia" w:ascii="宋体" w:hAnsi="宋体"/>
        </w:rPr>
        <w:t>）期初应收账款</w:t>
      </w:r>
    </w:p>
    <w:p>
      <w:pPr>
        <w:spacing w:before="156" w:beforeLines="50" w:after="468"/>
        <w:ind w:left="840" w:leftChars="400" w:firstLine="420" w:firstLineChars="200"/>
        <w:rPr>
          <w:rFonts w:ascii="宋体" w:hAnsi="宋体"/>
        </w:rPr>
      </w:pPr>
      <w:r>
        <w:rPr>
          <w:rFonts w:hint="eastAsia" w:ascii="宋体" w:hAnsi="宋体"/>
        </w:rPr>
        <w:t>当您首次使用本系统时，以前的应收帐就在本单中输入，在此可知期初应收帐的情况，使用开账，即表示在使用系统前各结余结转。</w:t>
      </w:r>
    </w:p>
    <w:p>
      <w:pPr>
        <w:spacing w:before="156" w:beforeLines="50" w:after="468"/>
        <w:ind w:left="403" w:leftChars="192" w:firstLine="420" w:firstLineChars="200"/>
        <w:rPr>
          <w:rFonts w:ascii="宋体" w:hAnsi="宋体"/>
          <w:color w:val="000000"/>
        </w:rPr>
      </w:pPr>
      <w:r>
        <w:rPr>
          <w:rFonts w:hint="eastAsia" w:ascii="宋体" w:hAnsi="宋体"/>
          <w:color w:val="000000"/>
        </w:rPr>
        <w:t>具体步骤如下：</w:t>
      </w:r>
    </w:p>
    <w:p>
      <w:pPr>
        <w:numPr>
          <w:ilvl w:val="0"/>
          <w:numId w:val="39"/>
        </w:numPr>
        <w:spacing w:before="156" w:beforeLines="50" w:after="468" w:afterLines="0"/>
        <w:ind w:left="420" w:leftChars="0"/>
        <w:rPr>
          <w:rFonts w:ascii="宋体" w:hAnsi="宋体"/>
          <w:color w:val="000000"/>
        </w:rPr>
      </w:pPr>
      <w:r>
        <w:rPr>
          <w:rFonts w:hint="eastAsia" w:ascii="宋体" w:hAnsi="宋体"/>
          <w:color w:val="000000"/>
        </w:rPr>
        <w:t>第一步: 进入路径：系统——期初开账汇集——期初应收账款；</w:t>
      </w:r>
    </w:p>
    <w:p>
      <w:pPr>
        <w:numPr>
          <w:ilvl w:val="0"/>
          <w:numId w:val="39"/>
        </w:numPr>
        <w:spacing w:before="156" w:beforeLines="50" w:after="468" w:afterLines="0"/>
        <w:ind w:left="420" w:leftChars="0"/>
        <w:rPr>
          <w:rFonts w:ascii="宋体" w:hAnsi="宋体"/>
          <w:color w:val="000000"/>
        </w:rPr>
      </w:pPr>
      <w:r>
        <w:rPr>
          <w:rFonts w:hint="eastAsia" w:ascii="宋体" w:hAnsi="宋体"/>
          <w:color w:val="000000"/>
        </w:rPr>
        <w:t>第二步:进行期初应收账款的输入操作，如下图</w:t>
      </w:r>
      <w:r>
        <w:rPr>
          <w:rFonts w:hint="eastAsia" w:ascii="宋体" w:hAnsi="宋体"/>
        </w:rPr>
        <w:t>（</w:t>
      </w:r>
      <w:r>
        <w:rPr>
          <w:rFonts w:hint="eastAsia" w:ascii="Arial" w:hAnsi="Arial"/>
        </w:rPr>
        <w:t>2-3-1</w:t>
      </w:r>
      <w:r>
        <w:rPr>
          <w:rFonts w:hint="eastAsia" w:ascii="宋体" w:hAnsi="宋体"/>
        </w:rPr>
        <w:t>）所示：</w:t>
      </w:r>
    </w:p>
    <w:p>
      <w:pPr>
        <w:spacing w:before="156" w:beforeLines="50" w:after="468"/>
        <w:ind w:left="420"/>
        <w:rPr>
          <w:rFonts w:ascii="宋体" w:hAnsi="宋体"/>
          <w:color w:val="000000"/>
        </w:rPr>
      </w:pPr>
      <w:r>
        <w:drawing>
          <wp:inline distT="0" distB="0" distL="0" distR="0">
            <wp:extent cx="5262880" cy="3253105"/>
            <wp:effectExtent l="0" t="0" r="13970" b="4445"/>
            <wp:docPr id="592" name="图片 592" descr="C:/Users/Administrator/AppData/Local/Temp/picturecompress_20210401142621/output_385.pngoutput_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592" descr="C:/Users/Administrator/AppData/Local/Temp/picturecompress_20210401142621/output_385.pngoutput_385"/>
                    <pic:cNvPicPr>
                      <a:picLocks noChangeAspect="1" noChangeArrowheads="1"/>
                    </pic:cNvPicPr>
                  </pic:nvPicPr>
                  <pic:blipFill>
                    <a:blip r:embed="rId384"/>
                    <a:srcRect/>
                    <a:stretch>
                      <a:fillRect/>
                    </a:stretch>
                  </pic:blipFill>
                  <pic:spPr>
                    <a:xfrm>
                      <a:off x="0" y="0"/>
                      <a:ext cx="5262880" cy="3253105"/>
                    </a:xfrm>
                    <a:prstGeom prst="rect">
                      <a:avLst/>
                    </a:prstGeom>
                    <a:noFill/>
                    <a:ln>
                      <a:noFill/>
                    </a:ln>
                  </pic:spPr>
                </pic:pic>
              </a:graphicData>
            </a:graphic>
          </wp:inline>
        </w:drawing>
      </w:r>
    </w:p>
    <w:p>
      <w:pPr>
        <w:spacing w:before="156" w:beforeLines="50" w:after="468"/>
        <w:ind w:left="403" w:leftChars="192"/>
        <w:jc w:val="center"/>
        <w:rPr>
          <w:rFonts w:ascii="宋体" w:hAnsi="宋体"/>
          <w:b/>
          <w:color w:val="000000"/>
          <w:sz w:val="18"/>
        </w:rPr>
      </w:pPr>
      <w:r>
        <w:rPr>
          <w:rFonts w:hint="eastAsia" w:ascii="宋体" w:hAnsi="宋体"/>
          <w:b/>
          <w:sz w:val="18"/>
        </w:rPr>
        <w:t>（</w:t>
      </w:r>
      <w:r>
        <w:rPr>
          <w:rFonts w:hint="eastAsia" w:ascii="宋体" w:hAnsi="宋体"/>
          <w:b/>
          <w:color w:val="000000"/>
          <w:sz w:val="18"/>
        </w:rPr>
        <w:t>图</w:t>
      </w:r>
      <w:r>
        <w:rPr>
          <w:rFonts w:hint="eastAsia" w:ascii="Arial" w:hAnsi="Arial"/>
          <w:b/>
          <w:sz w:val="18"/>
        </w:rPr>
        <w:t>2-3-1</w:t>
      </w:r>
      <w:r>
        <w:rPr>
          <w:rFonts w:hint="eastAsia" w:ascii="宋体" w:hAnsi="宋体"/>
          <w:b/>
          <w:sz w:val="18"/>
        </w:rPr>
        <w:t>）</w:t>
      </w:r>
    </w:p>
    <w:p>
      <w:pPr>
        <w:spacing w:before="156" w:beforeLines="50" w:after="468"/>
        <w:ind w:left="403" w:leftChars="192" w:firstLine="420" w:firstLineChars="200"/>
        <w:rPr>
          <w:rFonts w:ascii="宋体" w:hAnsi="宋体"/>
          <w:color w:val="000000"/>
        </w:rPr>
      </w:pPr>
      <w:r>
        <w:rPr>
          <w:rFonts w:hint="eastAsia" w:ascii="宋体" w:hAnsi="宋体"/>
          <w:color w:val="000000"/>
        </w:rPr>
        <w:t>【参数说明】：</w:t>
      </w:r>
    </w:p>
    <w:p>
      <w:pPr>
        <w:autoSpaceDE w:val="0"/>
        <w:autoSpaceDN w:val="0"/>
        <w:adjustRightInd w:val="0"/>
        <w:spacing w:before="156" w:beforeLines="50" w:after="468"/>
        <w:ind w:left="1453" w:leftChars="601" w:hanging="191" w:hangingChars="91"/>
        <w:rPr>
          <w:rFonts w:ascii="宋体" w:hAnsi="宋体"/>
          <w:color w:val="000000"/>
          <w:kern w:val="0"/>
        </w:rPr>
      </w:pPr>
      <w:r>
        <w:rPr>
          <w:rFonts w:hint="eastAsia" w:ascii="宋体" w:hAnsi="宋体"/>
          <w:color w:val="000000"/>
          <w:kern w:val="0"/>
        </w:rPr>
        <w:t>（</w:t>
      </w:r>
      <w:r>
        <w:rPr>
          <w:rFonts w:hint="eastAsia" w:ascii="Arial" w:hAnsi="Arial"/>
          <w:color w:val="000000"/>
          <w:kern w:val="0"/>
        </w:rPr>
        <w:t>1</w:t>
      </w:r>
      <w:r>
        <w:rPr>
          <w:rFonts w:hint="eastAsia" w:ascii="宋体" w:hAnsi="宋体"/>
          <w:color w:val="000000"/>
          <w:kern w:val="0"/>
        </w:rPr>
        <w:t>）收入日期： 即是登打开账单的日期。此日期选择系统的开账日期。</w:t>
      </w:r>
    </w:p>
    <w:p>
      <w:pPr>
        <w:autoSpaceDE w:val="0"/>
        <w:autoSpaceDN w:val="0"/>
        <w:adjustRightInd w:val="0"/>
        <w:spacing w:before="156" w:beforeLines="50" w:after="468"/>
        <w:ind w:left="2517" w:leftChars="600" w:hanging="1257" w:hangingChars="599"/>
        <w:rPr>
          <w:rFonts w:ascii="宋体" w:hAnsi="宋体"/>
          <w:color w:val="000000"/>
          <w:kern w:val="0"/>
        </w:rPr>
      </w:pPr>
      <w:r>
        <w:rPr>
          <w:rFonts w:hint="eastAsia" w:ascii="宋体" w:hAnsi="宋体"/>
          <w:color w:val="000000"/>
          <w:kern w:val="0"/>
        </w:rPr>
        <w:t>（</w:t>
      </w:r>
      <w:r>
        <w:rPr>
          <w:rFonts w:hint="eastAsia" w:ascii="Arial" w:hAnsi="Arial"/>
          <w:color w:val="000000"/>
          <w:kern w:val="0"/>
        </w:rPr>
        <w:t>2</w:t>
      </w:r>
      <w:r>
        <w:rPr>
          <w:rFonts w:hint="eastAsia" w:ascii="宋体" w:hAnsi="宋体"/>
          <w:color w:val="000000"/>
          <w:kern w:val="0"/>
        </w:rPr>
        <w:t>）收入单号： 即是该开账单的单据号，系统自动产生，当然如果在“编码规则”设定了可以修改的话，就可以进行修改了，否则不能。</w:t>
      </w:r>
    </w:p>
    <w:p>
      <w:pPr>
        <w:autoSpaceDE w:val="0"/>
        <w:autoSpaceDN w:val="0"/>
        <w:adjustRightInd w:val="0"/>
        <w:spacing w:before="156" w:beforeLines="50" w:after="468"/>
        <w:ind w:left="2519" w:leftChars="601" w:hanging="1257" w:hangingChars="599"/>
        <w:rPr>
          <w:rFonts w:ascii="宋体" w:hAnsi="宋体"/>
          <w:color w:val="000000"/>
          <w:kern w:val="0"/>
        </w:rPr>
      </w:pPr>
      <w:r>
        <w:rPr>
          <w:rFonts w:hint="eastAsia" w:ascii="宋体" w:hAnsi="宋体"/>
          <w:color w:val="000000"/>
          <w:kern w:val="0"/>
        </w:rPr>
        <w:t>（</w:t>
      </w:r>
      <w:r>
        <w:rPr>
          <w:rFonts w:hint="eastAsia" w:ascii="Arial" w:hAnsi="Arial"/>
          <w:color w:val="000000"/>
          <w:kern w:val="0"/>
        </w:rPr>
        <w:t>3</w:t>
      </w:r>
      <w:r>
        <w:rPr>
          <w:rFonts w:hint="eastAsia" w:ascii="宋体" w:hAnsi="宋体"/>
          <w:color w:val="000000"/>
          <w:kern w:val="0"/>
        </w:rPr>
        <w:t>）收入部门： 即要收该款项的部门。一般可认定为是总公司即可，不过由于题目给出了具体的财务部，所以就按照财务部来填写就好了。</w:t>
      </w:r>
    </w:p>
    <w:p>
      <w:pPr>
        <w:autoSpaceDE w:val="0"/>
        <w:autoSpaceDN w:val="0"/>
        <w:adjustRightInd w:val="0"/>
        <w:spacing w:before="156" w:beforeLines="50" w:after="468"/>
        <w:ind w:left="1453" w:leftChars="601" w:hanging="191" w:hangingChars="91"/>
        <w:rPr>
          <w:rFonts w:ascii="宋体" w:hAnsi="宋体"/>
          <w:color w:val="000000"/>
          <w:kern w:val="0"/>
        </w:rPr>
      </w:pPr>
      <w:r>
        <w:rPr>
          <w:rFonts w:hint="eastAsia" w:ascii="宋体" w:hAnsi="宋体"/>
          <w:color w:val="000000"/>
          <w:kern w:val="0"/>
        </w:rPr>
        <w:t>（</w:t>
      </w:r>
      <w:r>
        <w:rPr>
          <w:rFonts w:hint="eastAsia" w:ascii="Arial" w:hAnsi="Arial"/>
          <w:color w:val="000000"/>
          <w:kern w:val="0"/>
        </w:rPr>
        <w:t>4</w:t>
      </w:r>
      <w:r>
        <w:rPr>
          <w:rFonts w:hint="eastAsia" w:ascii="宋体" w:hAnsi="宋体"/>
          <w:color w:val="000000"/>
          <w:kern w:val="0"/>
        </w:rPr>
        <w:t>）经 办 人： 即输入该单据的作业人员。</w:t>
      </w:r>
    </w:p>
    <w:p>
      <w:pPr>
        <w:autoSpaceDE w:val="0"/>
        <w:autoSpaceDN w:val="0"/>
        <w:adjustRightInd w:val="0"/>
        <w:spacing w:before="156" w:beforeLines="50" w:after="468"/>
        <w:ind w:left="2517" w:leftChars="600" w:hanging="1257" w:hangingChars="599"/>
        <w:rPr>
          <w:rFonts w:ascii="宋体" w:hAnsi="宋体"/>
          <w:color w:val="000000"/>
          <w:kern w:val="0"/>
        </w:rPr>
      </w:pPr>
      <w:r>
        <w:rPr>
          <w:rFonts w:hint="eastAsia" w:ascii="宋体" w:hAnsi="宋体"/>
          <w:color w:val="000000"/>
          <w:kern w:val="0"/>
        </w:rPr>
        <w:t>（</w:t>
      </w:r>
      <w:r>
        <w:rPr>
          <w:rFonts w:hint="eastAsia" w:ascii="Arial" w:hAnsi="Arial"/>
          <w:color w:val="000000"/>
          <w:kern w:val="0"/>
        </w:rPr>
        <w:t>5</w:t>
      </w:r>
      <w:r>
        <w:rPr>
          <w:rFonts w:hint="eastAsia" w:ascii="宋体" w:hAnsi="宋体"/>
          <w:color w:val="000000"/>
          <w:kern w:val="0"/>
        </w:rPr>
        <w:t>）收入项目： 即因什么而收款，在此可以编辑其内容，期初的收入项目可以输入“期初应收账款”。</w:t>
      </w:r>
    </w:p>
    <w:p>
      <w:pPr>
        <w:autoSpaceDE w:val="0"/>
        <w:autoSpaceDN w:val="0"/>
        <w:adjustRightInd w:val="0"/>
        <w:spacing w:before="156" w:beforeLines="50" w:after="468"/>
        <w:ind w:left="2517" w:leftChars="600" w:hanging="1257" w:hangingChars="599"/>
        <w:rPr>
          <w:rFonts w:ascii="宋体" w:hAnsi="宋体"/>
          <w:color w:val="000000"/>
          <w:kern w:val="0"/>
        </w:rPr>
      </w:pPr>
      <w:r>
        <w:rPr>
          <w:rFonts w:hint="eastAsia" w:ascii="宋体" w:hAnsi="宋体"/>
          <w:color w:val="000000"/>
          <w:kern w:val="0"/>
        </w:rPr>
        <w:t>（</w:t>
      </w:r>
      <w:r>
        <w:rPr>
          <w:rFonts w:hint="eastAsia" w:ascii="Arial" w:hAnsi="Arial"/>
          <w:color w:val="000000"/>
          <w:kern w:val="0"/>
        </w:rPr>
        <w:t>6</w:t>
      </w:r>
      <w:r>
        <w:rPr>
          <w:rFonts w:hint="eastAsia" w:ascii="宋体" w:hAnsi="宋体"/>
          <w:color w:val="000000"/>
          <w:kern w:val="0"/>
        </w:rPr>
        <w:t>）税    别： 即是该笔款项所属的税别，期初一般是不含税。</w:t>
      </w:r>
    </w:p>
    <w:p>
      <w:pPr>
        <w:autoSpaceDE w:val="0"/>
        <w:autoSpaceDN w:val="0"/>
        <w:adjustRightInd w:val="0"/>
        <w:spacing w:before="156" w:beforeLines="50" w:after="468"/>
        <w:ind w:left="2517" w:leftChars="600" w:hanging="1257" w:hangingChars="599"/>
        <w:rPr>
          <w:rFonts w:ascii="宋体" w:hAnsi="宋体"/>
          <w:color w:val="000000"/>
          <w:kern w:val="0"/>
        </w:rPr>
      </w:pPr>
      <w:r>
        <w:rPr>
          <w:rFonts w:hint="eastAsia" w:ascii="宋体" w:hAnsi="宋体"/>
          <w:color w:val="000000"/>
          <w:kern w:val="0"/>
        </w:rPr>
        <w:t>（</w:t>
      </w:r>
      <w:r>
        <w:rPr>
          <w:rFonts w:hint="eastAsia" w:ascii="Arial" w:hAnsi="Arial"/>
          <w:color w:val="000000"/>
          <w:kern w:val="0"/>
        </w:rPr>
        <w:t>7</w:t>
      </w:r>
      <w:r>
        <w:rPr>
          <w:rFonts w:hint="eastAsia" w:ascii="宋体" w:hAnsi="宋体"/>
          <w:color w:val="000000"/>
          <w:kern w:val="0"/>
        </w:rPr>
        <w:t>）汇    率： 若是用外币收款，这里会带出外币汇率。</w:t>
      </w:r>
    </w:p>
    <w:p>
      <w:pPr>
        <w:autoSpaceDE w:val="0"/>
        <w:autoSpaceDN w:val="0"/>
        <w:adjustRightInd w:val="0"/>
        <w:spacing w:before="156" w:beforeLines="50" w:after="468"/>
        <w:ind w:left="2517" w:leftChars="600" w:hanging="1257" w:hangingChars="599"/>
        <w:rPr>
          <w:rFonts w:ascii="宋体" w:hAnsi="宋体"/>
          <w:color w:val="000000"/>
          <w:kern w:val="0"/>
        </w:rPr>
      </w:pPr>
      <w:r>
        <w:rPr>
          <w:rFonts w:hint="eastAsia" w:ascii="宋体" w:hAnsi="宋体"/>
          <w:color w:val="000000"/>
          <w:kern w:val="0"/>
        </w:rPr>
        <w:t>（</w:t>
      </w:r>
      <w:r>
        <w:rPr>
          <w:rFonts w:hint="eastAsia" w:ascii="Arial" w:hAnsi="Arial"/>
          <w:color w:val="000000"/>
          <w:kern w:val="0"/>
        </w:rPr>
        <w:t>8</w:t>
      </w:r>
      <w:r>
        <w:rPr>
          <w:rFonts w:hint="eastAsia" w:ascii="宋体" w:hAnsi="宋体"/>
          <w:color w:val="000000"/>
          <w:kern w:val="0"/>
        </w:rPr>
        <w:t>）收款对象</w:t>
      </w:r>
      <w:r>
        <w:rPr>
          <w:rFonts w:ascii="宋体" w:hAnsi="宋体"/>
          <w:color w:val="000000"/>
          <w:kern w:val="0"/>
        </w:rPr>
        <w:t xml:space="preserve">: </w:t>
      </w:r>
      <w:r>
        <w:rPr>
          <w:rFonts w:hint="eastAsia" w:ascii="宋体" w:hAnsi="宋体"/>
          <w:color w:val="000000"/>
          <w:kern w:val="0"/>
        </w:rPr>
        <w:t xml:space="preserve"> 就是应收款客户代号，可以从客户资料档中选取。</w:t>
      </w:r>
    </w:p>
    <w:p>
      <w:pPr>
        <w:autoSpaceDE w:val="0"/>
        <w:autoSpaceDN w:val="0"/>
        <w:adjustRightInd w:val="0"/>
        <w:spacing w:before="156" w:beforeLines="50" w:after="468"/>
        <w:ind w:left="2518" w:leftChars="599" w:hanging="1260" w:hangingChars="600"/>
        <w:rPr>
          <w:rFonts w:ascii="宋体" w:hAnsi="宋体"/>
          <w:color w:val="000000"/>
          <w:kern w:val="0"/>
        </w:rPr>
      </w:pPr>
      <w:r>
        <w:rPr>
          <w:rFonts w:hint="eastAsia" w:ascii="宋体" w:hAnsi="宋体"/>
          <w:color w:val="000000"/>
          <w:kern w:val="0"/>
        </w:rPr>
        <w:t>（</w:t>
      </w:r>
      <w:r>
        <w:rPr>
          <w:rFonts w:hint="eastAsia" w:ascii="Arial" w:hAnsi="Arial"/>
          <w:color w:val="000000"/>
          <w:kern w:val="0"/>
        </w:rPr>
        <w:t>9</w:t>
      </w:r>
      <w:r>
        <w:rPr>
          <w:rFonts w:hint="eastAsia" w:ascii="宋体" w:hAnsi="宋体"/>
          <w:color w:val="000000"/>
          <w:kern w:val="0"/>
        </w:rPr>
        <w:t>）币    别</w:t>
      </w:r>
      <w:r>
        <w:rPr>
          <w:rFonts w:ascii="宋体" w:hAnsi="宋体"/>
          <w:color w:val="000000"/>
          <w:kern w:val="0"/>
        </w:rPr>
        <w:t xml:space="preserve">: </w:t>
      </w:r>
      <w:r>
        <w:rPr>
          <w:rFonts w:hint="eastAsia" w:ascii="宋体" w:hAnsi="宋体"/>
          <w:color w:val="000000"/>
          <w:kern w:val="0"/>
        </w:rPr>
        <w:t xml:space="preserve"> 如果该对象的交易是涉及到外币，则使用者可以在〖币别</w:t>
      </w:r>
      <w:r>
        <w:rPr>
          <w:rFonts w:ascii="宋体" w:hAnsi="宋体"/>
          <w:color w:val="000000"/>
          <w:kern w:val="0"/>
        </w:rPr>
        <w:t>〗</w:t>
      </w:r>
      <w:r>
        <w:rPr>
          <w:rFonts w:hint="eastAsia" w:ascii="宋体" w:hAnsi="宋体"/>
          <w:color w:val="000000"/>
          <w:kern w:val="0"/>
        </w:rPr>
        <w:t>栏位选取相应的外币，系统会自动带出其汇率。</w:t>
      </w:r>
    </w:p>
    <w:p>
      <w:pPr>
        <w:autoSpaceDE w:val="0"/>
        <w:autoSpaceDN w:val="0"/>
        <w:adjustRightInd w:val="0"/>
        <w:spacing w:before="156" w:beforeLines="50" w:after="468"/>
        <w:ind w:left="2518" w:leftChars="599" w:hanging="1260" w:hangingChars="600"/>
        <w:rPr>
          <w:rFonts w:ascii="宋体" w:hAnsi="宋体"/>
          <w:color w:val="000000"/>
          <w:kern w:val="0"/>
        </w:rPr>
      </w:pPr>
      <w:r>
        <w:rPr>
          <w:rFonts w:hint="eastAsia" w:ascii="宋体" w:hAnsi="宋体"/>
          <w:color w:val="000000"/>
          <w:kern w:val="0"/>
        </w:rPr>
        <w:t>（</w:t>
      </w:r>
      <w:r>
        <w:rPr>
          <w:rFonts w:hint="eastAsia" w:ascii="Arial" w:hAnsi="Arial"/>
          <w:color w:val="000000"/>
          <w:kern w:val="0"/>
        </w:rPr>
        <w:t>10</w:t>
      </w:r>
      <w:r>
        <w:rPr>
          <w:rFonts w:hint="eastAsia" w:ascii="宋体" w:hAnsi="宋体"/>
          <w:color w:val="000000"/>
          <w:kern w:val="0"/>
        </w:rPr>
        <w:t>）业 务 员：该期初应收账款的责任业务员，一般来说可以不填写，不过如果企业要对业务员进行详细考核的话，就要对每一个业务员进行期初的应收账款的输入。</w:t>
      </w:r>
    </w:p>
    <w:p>
      <w:pPr>
        <w:autoSpaceDE w:val="0"/>
        <w:autoSpaceDN w:val="0"/>
        <w:adjustRightInd w:val="0"/>
        <w:spacing w:before="156" w:beforeLines="50" w:after="468"/>
        <w:ind w:left="2463" w:leftChars="599" w:hanging="1205" w:hangingChars="600"/>
        <w:rPr>
          <w:rFonts w:ascii="宋体" w:hAnsi="宋体"/>
          <w:color w:val="000000"/>
          <w:kern w:val="0"/>
        </w:rPr>
      </w:pPr>
      <w:r>
        <w:rPr>
          <w:rFonts w:ascii="宋体" w:hAnsi="宋体"/>
          <w:b/>
          <w:color w:val="000000"/>
          <w:kern w:val="0"/>
          <w:sz w:val="20"/>
        </w:rPr>
        <mc:AlternateContent>
          <mc:Choice Requires="wps">
            <w:drawing>
              <wp:anchor distT="0" distB="0" distL="114300" distR="114300" simplePos="0" relativeHeight="251711488" behindDoc="0" locked="0" layoutInCell="1" allowOverlap="1">
                <wp:simplePos x="0" y="0"/>
                <wp:positionH relativeFrom="column">
                  <wp:posOffset>628650</wp:posOffset>
                </wp:positionH>
                <wp:positionV relativeFrom="paragraph">
                  <wp:posOffset>99060</wp:posOffset>
                </wp:positionV>
                <wp:extent cx="4572000" cy="1089660"/>
                <wp:effectExtent l="5080" t="4445" r="13970" b="10795"/>
                <wp:wrapNone/>
                <wp:docPr id="1223" name="文本框 1223"/>
                <wp:cNvGraphicFramePr/>
                <a:graphic xmlns:a="http://schemas.openxmlformats.org/drawingml/2006/main">
                  <a:graphicData uri="http://schemas.microsoft.com/office/word/2010/wordprocessingShape">
                    <wps:wsp>
                      <wps:cNvSpPr txBox="1">
                        <a:spLocks noChangeArrowheads="1"/>
                      </wps:cNvSpPr>
                      <wps:spPr bwMode="auto">
                        <a:xfrm>
                          <a:off x="0" y="0"/>
                          <a:ext cx="4572000" cy="1089660"/>
                        </a:xfrm>
                        <a:prstGeom prst="rect">
                          <a:avLst/>
                        </a:prstGeom>
                        <a:solidFill>
                          <a:srgbClr val="CCFFFF"/>
                        </a:solidFill>
                        <a:ln w="9525">
                          <a:solidFill>
                            <a:srgbClr val="333300"/>
                          </a:solidFill>
                          <a:miter lim="800000"/>
                        </a:ln>
                        <a:effectLst/>
                      </wps:spPr>
                      <wps:txbx>
                        <w:txbxContent>
                          <w:p>
                            <w:pPr>
                              <w:spacing w:before="312" w:after="468"/>
                              <w:ind w:left="420" w:firstLine="103"/>
                              <w:rPr>
                                <w:rFonts w:ascii="楷体_GB2312" w:hAnsi="宋体" w:eastAsia="楷体_GB2312"/>
                              </w:rPr>
                            </w:pPr>
                            <w:r>
                              <w:rPr>
                                <w:rFonts w:hint="eastAsia" w:ascii="楷体_GB2312" w:eastAsia="楷体_GB2312"/>
                              </w:rPr>
                              <w:t>小精灵：</w:t>
                            </w:r>
                            <w:r>
                              <w:rPr>
                                <w:rFonts w:hint="eastAsia" w:ascii="Arial" w:hAnsi="Arial" w:eastAsia="楷体_GB2312"/>
                              </w:rPr>
                              <w:t>1</w:t>
                            </w:r>
                            <w:r>
                              <w:rPr>
                                <w:rFonts w:hint="eastAsia" w:ascii="楷体_GB2312" w:eastAsia="楷体_GB2312"/>
                              </w:rPr>
                              <w:t>、 期初开账，〖税别</w:t>
                            </w:r>
                            <w:r>
                              <w:rPr>
                                <w:rFonts w:ascii="楷体_GB2312" w:hAnsi="宋体" w:eastAsia="楷体_GB2312"/>
                              </w:rPr>
                              <w:t>〗</w:t>
                            </w:r>
                            <w:r>
                              <w:rPr>
                                <w:rFonts w:hint="eastAsia" w:ascii="楷体_GB2312" w:hAnsi="宋体" w:eastAsia="楷体_GB2312"/>
                              </w:rPr>
                              <w:t>一般可以选择“不计税”。</w:t>
                            </w:r>
                          </w:p>
                          <w:p>
                            <w:pPr>
                              <w:spacing w:before="312" w:after="468"/>
                              <w:ind w:left="1858" w:hanging="1438" w:hangingChars="685"/>
                              <w:rPr>
                                <w:rFonts w:ascii="楷体_GB2312" w:eastAsia="楷体_GB2312"/>
                              </w:rPr>
                            </w:pPr>
                            <w:r>
                              <w:rPr>
                                <w:rFonts w:hint="eastAsia" w:ascii="楷体_GB2312" w:hAnsi="宋体" w:eastAsia="楷体_GB2312"/>
                              </w:rPr>
                              <w:t xml:space="preserve">         </w:t>
                            </w:r>
                            <w:r>
                              <w:rPr>
                                <w:rFonts w:hint="eastAsia" w:ascii="Arial" w:hAnsi="Arial" w:eastAsia="楷体_GB2312"/>
                              </w:rPr>
                              <w:t>2</w:t>
                            </w:r>
                            <w:r>
                              <w:rPr>
                                <w:rFonts w:hint="eastAsia" w:ascii="楷体_GB2312" w:hAnsi="宋体" w:eastAsia="楷体_GB2312"/>
                              </w:rPr>
                              <w:t xml:space="preserve">、 </w:t>
                            </w:r>
                            <w:r>
                              <w:rPr>
                                <w:rFonts w:hint="eastAsia" w:ascii="楷体_GB2312" w:eastAsia="楷体_GB2312"/>
                              </w:rPr>
                              <w:t>期初开账时，应对每一家客户立一张应收款开账单，这样有利于以后冲帐。</w:t>
                            </w:r>
                          </w:p>
                          <w:p>
                            <w:pPr>
                              <w:spacing w:before="312" w:after="468"/>
                              <w:ind w:left="1858" w:hanging="1438" w:hangingChars="685"/>
                            </w:pPr>
                            <w:r>
                              <w:rPr>
                                <w:rFonts w:hint="eastAsia" w:ascii="楷体_GB2312" w:eastAsia="楷体_GB2312"/>
                              </w:rPr>
                              <w:t xml:space="preserve">         </w:t>
                            </w:r>
                            <w:r>
                              <w:rPr>
                                <w:rFonts w:hint="eastAsia" w:ascii="Arial" w:hAnsi="Arial" w:eastAsia="楷体_GB2312"/>
                              </w:rPr>
                              <w:t>3</w:t>
                            </w:r>
                            <w:r>
                              <w:rPr>
                                <w:rFonts w:hint="eastAsia" w:ascii="楷体_GB2312" w:eastAsia="楷体_GB2312"/>
                              </w:rPr>
                              <w:t>、 当为外币帐款时，〖金额</w:t>
                            </w:r>
                            <w:r>
                              <w:rPr>
                                <w:rFonts w:ascii="楷体_GB2312" w:hAnsi="宋体" w:eastAsia="楷体_GB2312"/>
                              </w:rPr>
                              <w:t>〗</w:t>
                            </w:r>
                            <w:r>
                              <w:rPr>
                                <w:rFonts w:hint="eastAsia" w:ascii="楷体_GB2312" w:eastAsia="楷体_GB2312"/>
                              </w:rPr>
                              <w:t>栏位显示的是“外币金额”，外币金额均是保留</w:t>
                            </w:r>
                            <w:r>
                              <w:rPr>
                                <w:rFonts w:hint="eastAsia" w:ascii="Arial" w:hAnsi="Arial" w:eastAsia="楷体_GB2312"/>
                              </w:rPr>
                              <w:t>4</w:t>
                            </w:r>
                            <w:r>
                              <w:rPr>
                                <w:rFonts w:hint="eastAsia" w:ascii="楷体_GB2312" w:eastAsia="楷体_GB2312"/>
                              </w:rPr>
                              <w:t>位小数。</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49.5pt;margin-top:7.8pt;height:85.8pt;width:360pt;z-index:251711488;mso-width-relative:page;mso-height-relative:page;" fillcolor="#CCFFFF" filled="t" stroked="t" coordsize="21600,21600" o:gfxdata="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psDfgNcAAAAJAQAADwAA&#10;AAAAAAABACAAAAAiAAAAZHJzL2Rvd25yZXYueG1sUEsBAhQAFAAAAAgAh07iQA3GKi9QAgAAnAQA&#10;AA4AAAAAAAAAAQAgAAAAJgEAAGRycy9lMm9Eb2MueG1sUEsFBgAAAAAGAAYAWQEAAOgFAAAAAA==&#10;">
                <v:fill on="t" focussize="0,0"/>
                <v:stroke color="#333300" miterlimit="8" joinstyle="miter"/>
                <v:imagedata o:title=""/>
                <o:lock v:ext="edit" aspectratio="f"/>
                <v:textbox>
                  <w:txbxContent>
                    <w:p>
                      <w:pPr>
                        <w:spacing w:before="312" w:after="468"/>
                        <w:ind w:left="420" w:firstLine="103"/>
                        <w:rPr>
                          <w:rFonts w:ascii="楷体_GB2312" w:hAnsi="宋体" w:eastAsia="楷体_GB2312"/>
                        </w:rPr>
                      </w:pPr>
                      <w:r>
                        <w:rPr>
                          <w:rFonts w:hint="eastAsia" w:ascii="楷体_GB2312" w:eastAsia="楷体_GB2312"/>
                        </w:rPr>
                        <w:t>小精灵：</w:t>
                      </w:r>
                      <w:r>
                        <w:rPr>
                          <w:rFonts w:hint="eastAsia" w:ascii="Arial" w:hAnsi="Arial" w:eastAsia="楷体_GB2312"/>
                        </w:rPr>
                        <w:t>1</w:t>
                      </w:r>
                      <w:r>
                        <w:rPr>
                          <w:rFonts w:hint="eastAsia" w:ascii="楷体_GB2312" w:eastAsia="楷体_GB2312"/>
                        </w:rPr>
                        <w:t>、 期初开账，〖税别</w:t>
                      </w:r>
                      <w:r>
                        <w:rPr>
                          <w:rFonts w:ascii="楷体_GB2312" w:hAnsi="宋体" w:eastAsia="楷体_GB2312"/>
                        </w:rPr>
                        <w:t>〗</w:t>
                      </w:r>
                      <w:r>
                        <w:rPr>
                          <w:rFonts w:hint="eastAsia" w:ascii="楷体_GB2312" w:hAnsi="宋体" w:eastAsia="楷体_GB2312"/>
                        </w:rPr>
                        <w:t>一般可以选择“不计税”。</w:t>
                      </w:r>
                    </w:p>
                    <w:p>
                      <w:pPr>
                        <w:spacing w:before="312" w:after="468"/>
                        <w:ind w:left="1858" w:hanging="1438" w:hangingChars="685"/>
                        <w:rPr>
                          <w:rFonts w:ascii="楷体_GB2312" w:eastAsia="楷体_GB2312"/>
                        </w:rPr>
                      </w:pPr>
                      <w:r>
                        <w:rPr>
                          <w:rFonts w:hint="eastAsia" w:ascii="楷体_GB2312" w:hAnsi="宋体" w:eastAsia="楷体_GB2312"/>
                        </w:rPr>
                        <w:t xml:space="preserve">         </w:t>
                      </w:r>
                      <w:r>
                        <w:rPr>
                          <w:rFonts w:hint="eastAsia" w:ascii="Arial" w:hAnsi="Arial" w:eastAsia="楷体_GB2312"/>
                        </w:rPr>
                        <w:t>2</w:t>
                      </w:r>
                      <w:r>
                        <w:rPr>
                          <w:rFonts w:hint="eastAsia" w:ascii="楷体_GB2312" w:hAnsi="宋体" w:eastAsia="楷体_GB2312"/>
                        </w:rPr>
                        <w:t xml:space="preserve">、 </w:t>
                      </w:r>
                      <w:r>
                        <w:rPr>
                          <w:rFonts w:hint="eastAsia" w:ascii="楷体_GB2312" w:eastAsia="楷体_GB2312"/>
                        </w:rPr>
                        <w:t>期初开账时，应对每一家客户立一张应收款开账单，这样有利于以后冲帐。</w:t>
                      </w:r>
                    </w:p>
                    <w:p>
                      <w:pPr>
                        <w:spacing w:before="312" w:after="468"/>
                        <w:ind w:left="1858" w:hanging="1438" w:hangingChars="685"/>
                      </w:pPr>
                      <w:r>
                        <w:rPr>
                          <w:rFonts w:hint="eastAsia" w:ascii="楷体_GB2312" w:eastAsia="楷体_GB2312"/>
                        </w:rPr>
                        <w:t xml:space="preserve">         </w:t>
                      </w:r>
                      <w:r>
                        <w:rPr>
                          <w:rFonts w:hint="eastAsia" w:ascii="Arial" w:hAnsi="Arial" w:eastAsia="楷体_GB2312"/>
                        </w:rPr>
                        <w:t>3</w:t>
                      </w:r>
                      <w:r>
                        <w:rPr>
                          <w:rFonts w:hint="eastAsia" w:ascii="楷体_GB2312" w:eastAsia="楷体_GB2312"/>
                        </w:rPr>
                        <w:t>、 当为外币帐款时，〖金额</w:t>
                      </w:r>
                      <w:r>
                        <w:rPr>
                          <w:rFonts w:ascii="楷体_GB2312" w:hAnsi="宋体" w:eastAsia="楷体_GB2312"/>
                        </w:rPr>
                        <w:t>〗</w:t>
                      </w:r>
                      <w:r>
                        <w:rPr>
                          <w:rFonts w:hint="eastAsia" w:ascii="楷体_GB2312" w:eastAsia="楷体_GB2312"/>
                        </w:rPr>
                        <w:t>栏位显示的是“外币金额”，外币金额均是保留</w:t>
                      </w:r>
                      <w:r>
                        <w:rPr>
                          <w:rFonts w:hint="eastAsia" w:ascii="Arial" w:hAnsi="Arial" w:eastAsia="楷体_GB2312"/>
                        </w:rPr>
                        <w:t>4</w:t>
                      </w:r>
                      <w:r>
                        <w:rPr>
                          <w:rFonts w:hint="eastAsia" w:ascii="楷体_GB2312" w:eastAsia="楷体_GB2312"/>
                        </w:rPr>
                        <w:t>位小数。</w:t>
                      </w:r>
                    </w:p>
                  </w:txbxContent>
                </v:textbox>
              </v:shape>
            </w:pict>
          </mc:Fallback>
        </mc:AlternateContent>
      </w:r>
    </w:p>
    <w:p>
      <w:pPr>
        <w:autoSpaceDE w:val="0"/>
        <w:autoSpaceDN w:val="0"/>
        <w:adjustRightInd w:val="0"/>
        <w:spacing w:before="156" w:beforeLines="50" w:after="468"/>
        <w:ind w:left="2518" w:leftChars="599" w:hanging="1260" w:hangingChars="600"/>
        <w:rPr>
          <w:rFonts w:ascii="宋体" w:hAnsi="宋体"/>
          <w:color w:val="000000"/>
          <w:kern w:val="0"/>
        </w:rPr>
      </w:pPr>
    </w:p>
    <w:p>
      <w:pPr>
        <w:autoSpaceDE w:val="0"/>
        <w:autoSpaceDN w:val="0"/>
        <w:adjustRightInd w:val="0"/>
        <w:spacing w:before="156" w:beforeLines="50" w:after="468"/>
        <w:ind w:left="420"/>
        <w:rPr>
          <w:rFonts w:ascii="宋体" w:hAnsi="宋体"/>
          <w:b/>
          <w:color w:val="000000"/>
          <w:kern w:val="0"/>
        </w:rPr>
      </w:pPr>
      <w:r>
        <w:rPr>
          <w:rFonts w:hint="eastAsia" w:ascii="宋体" w:hAnsi="宋体"/>
          <w:b/>
          <w:color w:val="000000"/>
          <w:kern w:val="0"/>
        </w:rPr>
        <w:t xml:space="preserve">       </w:t>
      </w:r>
    </w:p>
    <w:p>
      <w:pPr>
        <w:spacing w:before="312" w:after="468" w:line="360" w:lineRule="auto"/>
        <w:ind w:left="420" w:firstLine="359"/>
        <w:rPr>
          <w:rFonts w:ascii="宋体" w:hAnsi="宋体"/>
          <w:color w:val="000000"/>
        </w:rPr>
      </w:pPr>
    </w:p>
    <w:p>
      <w:pPr>
        <w:tabs>
          <w:tab w:val="left" w:pos="900"/>
        </w:tabs>
        <w:spacing w:before="312" w:after="468" w:line="360" w:lineRule="auto"/>
        <w:ind w:left="420" w:firstLine="420" w:firstLineChars="200"/>
        <w:rPr>
          <w:rFonts w:ascii="宋体" w:hAnsi="宋体"/>
          <w:color w:val="000000"/>
        </w:rPr>
      </w:pPr>
      <w:r>
        <w:rPr>
          <w:rFonts w:hint="eastAsia" w:ascii="宋体" w:hAnsi="宋体"/>
          <w:color w:val="000000"/>
        </w:rPr>
        <w:t>（</w:t>
      </w:r>
      <w:r>
        <w:rPr>
          <w:rFonts w:hint="eastAsia" w:ascii="Arial" w:hAnsi="Arial"/>
          <w:color w:val="000000"/>
        </w:rPr>
        <w:t>2</w:t>
      </w:r>
      <w:r>
        <w:rPr>
          <w:rFonts w:hint="eastAsia" w:ascii="宋体" w:hAnsi="宋体"/>
          <w:color w:val="000000"/>
        </w:rPr>
        <w:t>） 期初应付账款</w:t>
      </w:r>
    </w:p>
    <w:p>
      <w:pPr>
        <w:spacing w:before="156" w:beforeLines="50" w:after="468"/>
        <w:ind w:left="840" w:leftChars="400" w:firstLine="420" w:firstLineChars="200"/>
      </w:pPr>
      <w:r>
        <w:rPr>
          <w:rFonts w:hint="eastAsia"/>
        </w:rPr>
        <w:t>当您首次使用本系统时，以前的应付</w:t>
      </w:r>
      <w:r>
        <w:rPr>
          <w:rFonts w:hint="eastAsia" w:ascii="宋体" w:hAnsi="宋体"/>
          <w:color w:val="000000"/>
        </w:rPr>
        <w:t>账</w:t>
      </w:r>
      <w:r>
        <w:rPr>
          <w:rFonts w:hint="eastAsia"/>
        </w:rPr>
        <w:t>就在本单中输入，在此可知期初应付</w:t>
      </w:r>
      <w:r>
        <w:rPr>
          <w:rFonts w:hint="eastAsia" w:ascii="宋体" w:hAnsi="宋体"/>
          <w:color w:val="000000"/>
        </w:rPr>
        <w:t>账</w:t>
      </w:r>
      <w:r>
        <w:rPr>
          <w:rFonts w:hint="eastAsia"/>
        </w:rPr>
        <w:t>的情况，使用开</w:t>
      </w:r>
      <w:r>
        <w:rPr>
          <w:rFonts w:hint="eastAsia" w:ascii="宋体" w:hAnsi="宋体"/>
          <w:color w:val="000000"/>
        </w:rPr>
        <w:t>账</w:t>
      </w:r>
      <w:r>
        <w:rPr>
          <w:rFonts w:hint="eastAsia"/>
        </w:rPr>
        <w:t>，即表示在使用系统前各结余结转。</w:t>
      </w:r>
    </w:p>
    <w:p>
      <w:pPr>
        <w:spacing w:before="156" w:beforeLines="50" w:after="468"/>
        <w:ind w:left="403" w:leftChars="192" w:firstLine="420" w:firstLineChars="200"/>
        <w:rPr>
          <w:rFonts w:ascii="宋体" w:hAnsi="宋体"/>
        </w:rPr>
      </w:pPr>
      <w:r>
        <w:rPr>
          <w:rFonts w:hint="eastAsia" w:ascii="宋体" w:hAnsi="宋体"/>
        </w:rPr>
        <w:t>具体操作如下：</w:t>
      </w:r>
    </w:p>
    <w:p>
      <w:pPr>
        <w:numPr>
          <w:ilvl w:val="0"/>
          <w:numId w:val="39"/>
        </w:numPr>
        <w:spacing w:before="156" w:beforeLines="50" w:after="468" w:afterLines="0"/>
        <w:ind w:left="420" w:leftChars="0"/>
        <w:rPr>
          <w:rFonts w:ascii="宋体" w:hAnsi="宋体"/>
          <w:color w:val="000000"/>
        </w:rPr>
      </w:pPr>
      <w:r>
        <w:rPr>
          <w:rFonts w:hint="eastAsia" w:ascii="宋体" w:hAnsi="宋体"/>
          <w:color w:val="000000"/>
        </w:rPr>
        <w:t>第一步：进入路径：系统——期初开账汇集——期初应付账款；</w:t>
      </w:r>
    </w:p>
    <w:p>
      <w:pPr>
        <w:numPr>
          <w:ilvl w:val="0"/>
          <w:numId w:val="39"/>
        </w:numPr>
        <w:spacing w:before="156" w:beforeLines="50" w:after="468" w:afterLines="0"/>
        <w:ind w:left="420" w:leftChars="0"/>
        <w:rPr>
          <w:rFonts w:ascii="宋体" w:hAnsi="宋体"/>
          <w:color w:val="000000"/>
        </w:rPr>
      </w:pPr>
      <w:r>
        <w:rPr>
          <w:rFonts w:hint="eastAsia" w:ascii="宋体" w:hAnsi="宋体"/>
          <w:color w:val="000000"/>
        </w:rPr>
        <w:t>第二步：进行期初应付账款的输入操作，如下图</w:t>
      </w:r>
      <w:r>
        <w:rPr>
          <w:rFonts w:hint="eastAsia" w:ascii="宋体" w:hAnsi="宋体"/>
        </w:rPr>
        <w:t>（</w:t>
      </w:r>
      <w:r>
        <w:rPr>
          <w:rFonts w:hint="eastAsia" w:ascii="Arial" w:hAnsi="Arial"/>
        </w:rPr>
        <w:t>2-3-2</w:t>
      </w:r>
      <w:r>
        <w:rPr>
          <w:rFonts w:hint="eastAsia" w:ascii="宋体" w:hAnsi="宋体"/>
        </w:rPr>
        <w:t>）所示：</w:t>
      </w:r>
    </w:p>
    <w:p>
      <w:pPr>
        <w:spacing w:before="156" w:beforeLines="50" w:after="468"/>
        <w:ind w:left="420"/>
        <w:jc w:val="left"/>
        <w:rPr>
          <w:rFonts w:ascii="宋体" w:hAnsi="宋体"/>
          <w:color w:val="000000"/>
        </w:rPr>
      </w:pPr>
      <w:r>
        <w:drawing>
          <wp:inline distT="0" distB="0" distL="0" distR="0">
            <wp:extent cx="5257800" cy="3248025"/>
            <wp:effectExtent l="0" t="0" r="0" b="9525"/>
            <wp:docPr id="593" name="图片 593" descr="C:/Users/Administrator/AppData/Local/Temp/picturecompress_20210401142621/output_386.pngoutput_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593" descr="C:/Users/Administrator/AppData/Local/Temp/picturecompress_20210401142621/output_386.pngoutput_386"/>
                    <pic:cNvPicPr>
                      <a:picLocks noChangeAspect="1" noChangeArrowheads="1"/>
                    </pic:cNvPicPr>
                  </pic:nvPicPr>
                  <pic:blipFill>
                    <a:blip r:embed="rId385"/>
                    <a:srcRect/>
                    <a:stretch>
                      <a:fillRect/>
                    </a:stretch>
                  </pic:blipFill>
                  <pic:spPr>
                    <a:xfrm>
                      <a:off x="0" y="0"/>
                      <a:ext cx="5257800" cy="3248025"/>
                    </a:xfrm>
                    <a:prstGeom prst="rect">
                      <a:avLst/>
                    </a:prstGeom>
                    <a:noFill/>
                    <a:ln>
                      <a:noFill/>
                    </a:ln>
                  </pic:spPr>
                </pic:pic>
              </a:graphicData>
            </a:graphic>
          </wp:inline>
        </w:drawing>
      </w:r>
    </w:p>
    <w:p>
      <w:pPr>
        <w:spacing w:before="156" w:beforeLines="50" w:after="468"/>
        <w:ind w:left="403" w:leftChars="192"/>
        <w:jc w:val="center"/>
        <w:rPr>
          <w:rFonts w:ascii="宋体" w:hAnsi="宋体"/>
        </w:rPr>
      </w:pPr>
      <w:r>
        <w:rPr>
          <w:rFonts w:hint="eastAsia" w:ascii="宋体" w:hAnsi="宋体"/>
          <w:b/>
          <w:sz w:val="18"/>
        </w:rPr>
        <w:t>（</w:t>
      </w:r>
      <w:r>
        <w:rPr>
          <w:rFonts w:hint="eastAsia" w:ascii="宋体" w:hAnsi="宋体"/>
          <w:b/>
          <w:color w:val="000000"/>
          <w:sz w:val="18"/>
        </w:rPr>
        <w:t>图</w:t>
      </w:r>
      <w:r>
        <w:rPr>
          <w:rFonts w:hint="eastAsia" w:ascii="Arial" w:hAnsi="Arial"/>
          <w:b/>
          <w:sz w:val="18"/>
        </w:rPr>
        <w:t>2-3-2</w:t>
      </w:r>
      <w:r>
        <w:rPr>
          <w:rFonts w:hint="eastAsia" w:ascii="宋体" w:hAnsi="宋体"/>
          <w:b/>
          <w:sz w:val="18"/>
        </w:rPr>
        <w:t>）</w:t>
      </w:r>
    </w:p>
    <w:p>
      <w:pPr>
        <w:spacing w:before="156" w:beforeLines="50" w:after="468"/>
        <w:ind w:left="403" w:leftChars="192" w:firstLine="420" w:firstLineChars="200"/>
        <w:rPr>
          <w:rFonts w:ascii="宋体" w:hAnsi="宋体"/>
        </w:rPr>
      </w:pPr>
      <w:r>
        <w:rPr>
          <w:rFonts w:hint="eastAsia" w:ascii="宋体" w:hAnsi="宋体"/>
        </w:rPr>
        <w:t>【参数说明】：</w:t>
      </w:r>
    </w:p>
    <w:p>
      <w:pPr>
        <w:spacing w:before="156" w:beforeLines="50" w:after="468"/>
        <w:ind w:left="403" w:leftChars="192" w:firstLine="840" w:firstLineChars="400"/>
        <w:rPr>
          <w:rFonts w:ascii="宋体" w:hAnsi="宋体"/>
          <w:color w:val="000000"/>
          <w:kern w:val="0"/>
        </w:rPr>
      </w:pPr>
      <w:r>
        <w:rPr>
          <w:rFonts w:hint="eastAsia" w:ascii="宋体" w:hAnsi="宋体"/>
          <w:color w:val="000000"/>
          <w:kern w:val="0"/>
        </w:rPr>
        <w:t>（</w:t>
      </w:r>
      <w:r>
        <w:rPr>
          <w:rFonts w:hint="eastAsia" w:ascii="Arial" w:hAnsi="Arial"/>
          <w:color w:val="000000"/>
          <w:kern w:val="0"/>
        </w:rPr>
        <w:t>1</w:t>
      </w:r>
      <w:r>
        <w:rPr>
          <w:rFonts w:hint="eastAsia" w:ascii="宋体" w:hAnsi="宋体"/>
          <w:color w:val="000000"/>
          <w:kern w:val="0"/>
        </w:rPr>
        <w:t>）支出日期：即是登打账单的日期。此日期选择的是系统的开账日期。</w:t>
      </w:r>
    </w:p>
    <w:p>
      <w:pPr>
        <w:spacing w:before="156" w:beforeLines="50" w:after="468"/>
        <w:ind w:left="403" w:leftChars="192" w:firstLine="856" w:firstLineChars="408"/>
        <w:rPr>
          <w:rFonts w:ascii="宋体" w:hAnsi="宋体"/>
          <w:color w:val="000000"/>
          <w:kern w:val="0"/>
        </w:rPr>
      </w:pPr>
      <w:r>
        <w:rPr>
          <w:rFonts w:hint="eastAsia" w:ascii="宋体" w:hAnsi="宋体"/>
          <w:color w:val="000000"/>
          <w:kern w:val="0"/>
        </w:rPr>
        <w:t>（</w:t>
      </w:r>
      <w:r>
        <w:rPr>
          <w:rFonts w:hint="eastAsia" w:ascii="Arial" w:hAnsi="Arial"/>
          <w:color w:val="000000"/>
          <w:kern w:val="0"/>
        </w:rPr>
        <w:t>2</w:t>
      </w:r>
      <w:r>
        <w:rPr>
          <w:rFonts w:hint="eastAsia" w:ascii="宋体" w:hAnsi="宋体"/>
          <w:color w:val="000000"/>
          <w:kern w:val="0"/>
        </w:rPr>
        <w:t>）费用单号：即是该开账单的单据号。</w:t>
      </w:r>
    </w:p>
    <w:p>
      <w:pPr>
        <w:spacing w:before="156" w:beforeLines="50" w:after="468"/>
        <w:ind w:left="403" w:leftChars="192" w:firstLine="856" w:firstLineChars="408"/>
        <w:rPr>
          <w:rFonts w:ascii="宋体" w:hAnsi="宋体"/>
          <w:color w:val="000000"/>
          <w:kern w:val="0"/>
        </w:rPr>
      </w:pPr>
      <w:r>
        <w:rPr>
          <w:rFonts w:hint="eastAsia" w:ascii="宋体" w:hAnsi="宋体"/>
          <w:color w:val="000000"/>
          <w:kern w:val="0"/>
        </w:rPr>
        <w:t>（</w:t>
      </w:r>
      <w:r>
        <w:rPr>
          <w:rFonts w:hint="eastAsia" w:ascii="Arial" w:hAnsi="Arial"/>
          <w:color w:val="000000"/>
          <w:kern w:val="0"/>
        </w:rPr>
        <w:t>3</w:t>
      </w:r>
      <w:r>
        <w:rPr>
          <w:rFonts w:hint="eastAsia" w:ascii="宋体" w:hAnsi="宋体"/>
          <w:color w:val="000000"/>
          <w:kern w:val="0"/>
        </w:rPr>
        <w:t>）支出部门：即要收该款项的部门。一般可认定为是总公司即可。</w:t>
      </w:r>
    </w:p>
    <w:p>
      <w:pPr>
        <w:spacing w:before="156" w:beforeLines="50" w:after="468"/>
        <w:ind w:left="403" w:leftChars="192" w:firstLine="856" w:firstLineChars="408"/>
        <w:rPr>
          <w:rFonts w:ascii="宋体" w:hAnsi="宋体"/>
          <w:color w:val="000000"/>
          <w:kern w:val="0"/>
        </w:rPr>
      </w:pPr>
      <w:r>
        <w:rPr>
          <w:rFonts w:hint="eastAsia" w:ascii="宋体" w:hAnsi="宋体"/>
          <w:color w:val="000000"/>
          <w:kern w:val="0"/>
        </w:rPr>
        <w:t>（</w:t>
      </w:r>
      <w:r>
        <w:rPr>
          <w:rFonts w:hint="eastAsia" w:ascii="Arial" w:hAnsi="Arial"/>
          <w:color w:val="000000"/>
          <w:kern w:val="0"/>
        </w:rPr>
        <w:t>4</w:t>
      </w:r>
      <w:r>
        <w:rPr>
          <w:rFonts w:hint="eastAsia" w:ascii="宋体" w:hAnsi="宋体"/>
          <w:color w:val="000000"/>
          <w:kern w:val="0"/>
        </w:rPr>
        <w:t>）经 办 人：即输入该单据的作业人员。</w:t>
      </w:r>
    </w:p>
    <w:p>
      <w:pPr>
        <w:spacing w:before="156" w:beforeLines="50" w:after="468"/>
        <w:ind w:left="2518" w:leftChars="599" w:hanging="1260" w:hangingChars="600"/>
        <w:rPr>
          <w:rFonts w:ascii="宋体" w:hAnsi="宋体"/>
          <w:color w:val="000000"/>
          <w:kern w:val="0"/>
        </w:rPr>
      </w:pPr>
      <w:r>
        <w:rPr>
          <w:rFonts w:hint="eastAsia" w:ascii="宋体" w:hAnsi="宋体"/>
          <w:color w:val="000000"/>
          <w:kern w:val="0"/>
        </w:rPr>
        <w:t>（</w:t>
      </w:r>
      <w:r>
        <w:rPr>
          <w:rFonts w:hint="eastAsia" w:ascii="Arial" w:hAnsi="Arial"/>
          <w:color w:val="000000"/>
          <w:kern w:val="0"/>
        </w:rPr>
        <w:t>5</w:t>
      </w:r>
      <w:r>
        <w:rPr>
          <w:rFonts w:hint="eastAsia" w:ascii="宋体" w:hAnsi="宋体"/>
          <w:color w:val="000000"/>
          <w:kern w:val="0"/>
        </w:rPr>
        <w:t>）费用项目：即因什么而付款，在此可以编辑，因为是期初开账，一般项目名称是“期初应付款”。</w:t>
      </w:r>
    </w:p>
    <w:p>
      <w:pPr>
        <w:spacing w:before="156" w:beforeLines="50" w:after="468"/>
        <w:ind w:left="403" w:leftChars="192" w:firstLine="856" w:firstLineChars="408"/>
        <w:rPr>
          <w:rFonts w:ascii="宋体" w:hAnsi="宋体"/>
          <w:color w:val="000000"/>
          <w:kern w:val="0"/>
        </w:rPr>
      </w:pPr>
      <w:r>
        <w:rPr>
          <w:rFonts w:hint="eastAsia" w:ascii="宋体" w:hAnsi="宋体"/>
          <w:color w:val="000000"/>
          <w:kern w:val="0"/>
        </w:rPr>
        <w:t>（</w:t>
      </w:r>
      <w:r>
        <w:rPr>
          <w:rFonts w:hint="eastAsia" w:ascii="Arial" w:hAnsi="Arial"/>
          <w:color w:val="000000"/>
          <w:kern w:val="0"/>
        </w:rPr>
        <w:t>6</w:t>
      </w:r>
      <w:r>
        <w:rPr>
          <w:rFonts w:hint="eastAsia" w:ascii="宋体" w:hAnsi="宋体"/>
          <w:color w:val="000000"/>
          <w:kern w:val="0"/>
        </w:rPr>
        <w:t>）税    别： 即是该笔款项所属的税别。</w:t>
      </w:r>
    </w:p>
    <w:p>
      <w:pPr>
        <w:spacing w:before="156" w:beforeLines="50" w:after="468"/>
        <w:ind w:left="403" w:leftChars="192" w:firstLine="856" w:firstLineChars="408"/>
        <w:rPr>
          <w:rFonts w:ascii="宋体" w:hAnsi="宋体"/>
          <w:color w:val="000000"/>
          <w:kern w:val="0"/>
        </w:rPr>
      </w:pPr>
      <w:r>
        <w:rPr>
          <w:rFonts w:hint="eastAsia" w:ascii="宋体" w:hAnsi="宋体"/>
          <w:color w:val="000000"/>
          <w:kern w:val="0"/>
        </w:rPr>
        <w:t>（</w:t>
      </w:r>
      <w:r>
        <w:rPr>
          <w:rFonts w:hint="eastAsia" w:ascii="Arial" w:hAnsi="Arial"/>
          <w:color w:val="000000"/>
          <w:kern w:val="0"/>
        </w:rPr>
        <w:t>7</w:t>
      </w:r>
      <w:r>
        <w:rPr>
          <w:rFonts w:hint="eastAsia" w:ascii="宋体" w:hAnsi="宋体"/>
          <w:color w:val="000000"/>
          <w:kern w:val="0"/>
        </w:rPr>
        <w:t>）汇    率： 若是用外币收款，这里会带出外币汇率。</w:t>
      </w:r>
    </w:p>
    <w:p>
      <w:pPr>
        <w:spacing w:before="156" w:beforeLines="50" w:after="468"/>
        <w:ind w:left="403" w:leftChars="192" w:firstLine="856" w:firstLineChars="408"/>
        <w:rPr>
          <w:rFonts w:ascii="宋体" w:hAnsi="宋体"/>
          <w:color w:val="000000"/>
          <w:kern w:val="0"/>
        </w:rPr>
      </w:pPr>
      <w:r>
        <w:rPr>
          <w:rFonts w:hint="eastAsia" w:ascii="宋体" w:hAnsi="宋体"/>
          <w:color w:val="000000"/>
          <w:kern w:val="0"/>
        </w:rPr>
        <w:t>（</w:t>
      </w:r>
      <w:r>
        <w:rPr>
          <w:rFonts w:hint="eastAsia" w:ascii="Arial" w:hAnsi="Arial"/>
          <w:color w:val="000000"/>
          <w:kern w:val="0"/>
        </w:rPr>
        <w:t>8</w:t>
      </w:r>
      <w:r>
        <w:rPr>
          <w:rFonts w:hint="eastAsia" w:ascii="宋体" w:hAnsi="宋体"/>
          <w:color w:val="000000"/>
          <w:kern w:val="0"/>
        </w:rPr>
        <w:t>）付款对象</w:t>
      </w:r>
      <w:r>
        <w:rPr>
          <w:rFonts w:ascii="宋体" w:hAnsi="宋体"/>
          <w:color w:val="000000"/>
          <w:kern w:val="0"/>
        </w:rPr>
        <w:t xml:space="preserve">: </w:t>
      </w:r>
      <w:r>
        <w:rPr>
          <w:rFonts w:hint="eastAsia" w:ascii="宋体" w:hAnsi="宋体"/>
          <w:color w:val="000000"/>
          <w:kern w:val="0"/>
        </w:rPr>
        <w:t xml:space="preserve"> 从厂商资料档中选取。</w:t>
      </w:r>
    </w:p>
    <w:p>
      <w:pPr>
        <w:spacing w:before="156" w:beforeLines="50" w:after="468"/>
        <w:ind w:left="2520" w:leftChars="600" w:hanging="1260" w:hangingChars="600"/>
        <w:rPr>
          <w:rFonts w:ascii="宋体" w:hAnsi="宋体"/>
          <w:color w:val="000000"/>
          <w:kern w:val="0"/>
        </w:rPr>
      </w:pPr>
      <w:r>
        <w:rPr>
          <w:rFonts w:hint="eastAsia" w:ascii="宋体" w:hAnsi="宋体"/>
          <w:color w:val="000000"/>
          <w:kern w:val="0"/>
        </w:rPr>
        <w:t>（</w:t>
      </w:r>
      <w:r>
        <w:rPr>
          <w:rFonts w:hint="eastAsia" w:ascii="Arial" w:hAnsi="Arial"/>
          <w:color w:val="000000"/>
          <w:kern w:val="0"/>
        </w:rPr>
        <w:t>9</w:t>
      </w:r>
      <w:r>
        <w:rPr>
          <w:rFonts w:hint="eastAsia" w:ascii="宋体" w:hAnsi="宋体"/>
          <w:color w:val="000000"/>
          <w:kern w:val="0"/>
        </w:rPr>
        <w:t>）币    别</w:t>
      </w:r>
      <w:r>
        <w:rPr>
          <w:rFonts w:ascii="宋体" w:hAnsi="宋体"/>
          <w:color w:val="000000"/>
          <w:kern w:val="0"/>
        </w:rPr>
        <w:t xml:space="preserve">: </w:t>
      </w:r>
      <w:r>
        <w:rPr>
          <w:rFonts w:hint="eastAsia" w:ascii="宋体" w:hAnsi="宋体"/>
          <w:color w:val="000000"/>
          <w:kern w:val="0"/>
        </w:rPr>
        <w:t xml:space="preserve"> 如果该对象的交易是涉及到外币，则使用者可以在</w:t>
      </w:r>
      <w:r>
        <w:rPr>
          <w:rFonts w:hint="eastAsia"/>
        </w:rPr>
        <w:t>〖</w:t>
      </w:r>
      <w:r>
        <w:rPr>
          <w:rFonts w:hint="eastAsia" w:ascii="宋体" w:hAnsi="宋体"/>
          <w:color w:val="000000"/>
          <w:kern w:val="0"/>
        </w:rPr>
        <w:t>币别</w:t>
      </w:r>
      <w:r>
        <w:rPr>
          <w:rFonts w:ascii="宋体" w:hAnsi="宋体"/>
        </w:rPr>
        <w:t>〗</w:t>
      </w:r>
      <w:r>
        <w:rPr>
          <w:rFonts w:hint="eastAsia" w:ascii="宋体" w:hAnsi="宋体"/>
          <w:color w:val="000000"/>
          <w:kern w:val="0"/>
        </w:rPr>
        <w:t>栏位选取相应的外币，系统自动带出其汇率。</w:t>
      </w:r>
    </w:p>
    <w:p>
      <w:pPr>
        <w:spacing w:before="156" w:beforeLines="50" w:after="468"/>
        <w:ind w:left="2518" w:leftChars="598" w:hanging="1262" w:hangingChars="601"/>
        <w:rPr>
          <w:rFonts w:ascii="宋体" w:hAnsi="宋体"/>
          <w:b/>
          <w:color w:val="000000"/>
        </w:rPr>
      </w:pPr>
      <w:r>
        <w:rPr>
          <w:rFonts w:hint="eastAsia" w:ascii="宋体" w:hAnsi="宋体"/>
          <w:color w:val="000000"/>
          <w:kern w:val="0"/>
        </w:rPr>
        <w:t>（</w:t>
      </w:r>
      <w:r>
        <w:rPr>
          <w:rFonts w:hint="eastAsia" w:ascii="Arial" w:hAnsi="Arial"/>
          <w:color w:val="000000"/>
          <w:kern w:val="0"/>
        </w:rPr>
        <w:t>10</w:t>
      </w:r>
      <w:r>
        <w:rPr>
          <w:rFonts w:hint="eastAsia" w:ascii="宋体" w:hAnsi="宋体"/>
          <w:color w:val="000000"/>
          <w:kern w:val="0"/>
        </w:rPr>
        <w:t>）业 务 员：该期初应付账款的责任业务员，一般来说可以不填写，不过如果企业要对业务员进行详细考核的话，就要对每一个业务员进行期初的应付账款的输入。</w:t>
      </w:r>
      <w:r>
        <w:rPr>
          <w:rFonts w:hint="eastAsia" w:ascii="宋体" w:hAnsi="宋体"/>
          <w:b/>
          <w:color w:val="000000"/>
        </w:rPr>
        <w:t xml:space="preserve">   </w:t>
      </w:r>
    </w:p>
    <w:p>
      <w:pPr>
        <w:spacing w:before="156" w:beforeLines="50" w:after="468"/>
        <w:ind w:left="2463" w:leftChars="598" w:hanging="1207" w:hangingChars="601"/>
        <w:rPr>
          <w:rFonts w:ascii="宋体" w:hAnsi="宋体"/>
          <w:b/>
          <w:color w:val="000000"/>
        </w:rPr>
      </w:pPr>
      <w:r>
        <w:rPr>
          <w:b/>
          <w:kern w:val="0"/>
          <w:sz w:val="20"/>
        </w:rPr>
        <mc:AlternateContent>
          <mc:Choice Requires="wps">
            <w:drawing>
              <wp:anchor distT="0" distB="0" distL="114300" distR="114300" simplePos="0" relativeHeight="251712512" behindDoc="0" locked="0" layoutInCell="1" allowOverlap="1">
                <wp:simplePos x="0" y="0"/>
                <wp:positionH relativeFrom="column">
                  <wp:posOffset>533400</wp:posOffset>
                </wp:positionH>
                <wp:positionV relativeFrom="paragraph">
                  <wp:posOffset>198120</wp:posOffset>
                </wp:positionV>
                <wp:extent cx="4572000" cy="1287780"/>
                <wp:effectExtent l="4445" t="4445" r="14605" b="22225"/>
                <wp:wrapNone/>
                <wp:docPr id="1222" name="文本框 1222"/>
                <wp:cNvGraphicFramePr/>
                <a:graphic xmlns:a="http://schemas.openxmlformats.org/drawingml/2006/main">
                  <a:graphicData uri="http://schemas.microsoft.com/office/word/2010/wordprocessingShape">
                    <wps:wsp>
                      <wps:cNvSpPr txBox="1">
                        <a:spLocks noChangeArrowheads="1"/>
                      </wps:cNvSpPr>
                      <wps:spPr bwMode="auto">
                        <a:xfrm>
                          <a:off x="0" y="0"/>
                          <a:ext cx="4572000" cy="1287780"/>
                        </a:xfrm>
                        <a:prstGeom prst="rect">
                          <a:avLst/>
                        </a:prstGeom>
                        <a:solidFill>
                          <a:srgbClr val="CCFFFF"/>
                        </a:solidFill>
                        <a:ln w="9525">
                          <a:solidFill>
                            <a:srgbClr val="333300"/>
                          </a:solidFill>
                          <a:miter lim="800000"/>
                        </a:ln>
                        <a:effectLst/>
                      </wps:spPr>
                      <wps:txbx>
                        <w:txbxContent>
                          <w:p>
                            <w:pPr>
                              <w:spacing w:before="312" w:after="468"/>
                              <w:ind w:left="420" w:firstLine="103"/>
                              <w:rPr>
                                <w:rFonts w:ascii="楷体_GB2312" w:eastAsia="楷体_GB2312"/>
                              </w:rPr>
                            </w:pPr>
                            <w:r>
                              <w:rPr>
                                <w:rFonts w:hint="eastAsia" w:ascii="楷体_GB2312" w:eastAsia="楷体_GB2312"/>
                              </w:rPr>
                              <w:t>小精灵：</w:t>
                            </w:r>
                            <w:r>
                              <w:rPr>
                                <w:rFonts w:hint="eastAsia" w:ascii="Arial" w:hAnsi="Arial" w:eastAsia="楷体_GB2312"/>
                              </w:rPr>
                              <w:t>1</w:t>
                            </w:r>
                            <w:r>
                              <w:rPr>
                                <w:rFonts w:hint="eastAsia" w:ascii="楷体_GB2312" w:eastAsia="楷体_GB2312"/>
                              </w:rPr>
                              <w:t>、 期初开账，〖税别</w:t>
                            </w:r>
                            <w:r>
                              <w:rPr>
                                <w:rFonts w:ascii="楷体_GB2312" w:hAnsi="宋体" w:eastAsia="楷体_GB2312"/>
                              </w:rPr>
                              <w:t>〗</w:t>
                            </w:r>
                            <w:r>
                              <w:rPr>
                                <w:rFonts w:hint="eastAsia" w:ascii="楷体_GB2312" w:eastAsia="楷体_GB2312"/>
                              </w:rPr>
                              <w:t>一般可以选择“不计税”。</w:t>
                            </w:r>
                          </w:p>
                          <w:p>
                            <w:pPr>
                              <w:spacing w:before="312" w:after="468"/>
                              <w:ind w:left="1858" w:hanging="1438" w:hangingChars="685"/>
                              <w:rPr>
                                <w:rFonts w:ascii="楷体_GB2312" w:eastAsia="楷体_GB2312"/>
                              </w:rPr>
                            </w:pPr>
                            <w:r>
                              <w:rPr>
                                <w:rFonts w:hint="eastAsia" w:ascii="楷体_GB2312" w:eastAsia="楷体_GB2312"/>
                              </w:rPr>
                              <w:t xml:space="preserve">         </w:t>
                            </w:r>
                            <w:r>
                              <w:rPr>
                                <w:rFonts w:hint="eastAsia" w:ascii="Arial" w:hAnsi="Arial" w:eastAsia="楷体_GB2312"/>
                              </w:rPr>
                              <w:t>2</w:t>
                            </w:r>
                            <w:r>
                              <w:rPr>
                                <w:rFonts w:hint="eastAsia" w:ascii="楷体_GB2312" w:eastAsia="楷体_GB2312"/>
                              </w:rPr>
                              <w:t>、 期初开账时，应对每一家厂商立一张应付款开账单，这样有利于以后冲账。</w:t>
                            </w:r>
                          </w:p>
                          <w:p>
                            <w:pPr>
                              <w:spacing w:before="312" w:after="468"/>
                              <w:ind w:left="1858" w:hanging="1438" w:hangingChars="685"/>
                            </w:pPr>
                            <w:r>
                              <w:rPr>
                                <w:rFonts w:hint="eastAsia" w:ascii="楷体_GB2312" w:eastAsia="楷体_GB2312"/>
                              </w:rPr>
                              <w:t xml:space="preserve">         </w:t>
                            </w:r>
                            <w:r>
                              <w:rPr>
                                <w:rFonts w:hint="eastAsia" w:ascii="Arial" w:hAnsi="Arial" w:eastAsia="楷体_GB2312"/>
                              </w:rPr>
                              <w:t>3</w:t>
                            </w:r>
                            <w:r>
                              <w:rPr>
                                <w:rFonts w:hint="eastAsia" w:ascii="楷体_GB2312" w:eastAsia="楷体_GB2312"/>
                              </w:rPr>
                              <w:t>、 当为外币帐款时，〖金额</w:t>
                            </w:r>
                            <w:r>
                              <w:rPr>
                                <w:rFonts w:ascii="楷体_GB2312" w:hAnsi="宋体" w:eastAsia="楷体_GB2312"/>
                              </w:rPr>
                              <w:t>〗</w:t>
                            </w:r>
                            <w:r>
                              <w:rPr>
                                <w:rFonts w:hint="eastAsia" w:ascii="楷体_GB2312" w:eastAsia="楷体_GB2312"/>
                              </w:rPr>
                              <w:t>栏位显示的是“外币金额”，外币金额均是保留</w:t>
                            </w:r>
                            <w:r>
                              <w:rPr>
                                <w:rFonts w:hint="eastAsia" w:ascii="Arial" w:hAnsi="Arial" w:eastAsia="楷体_GB2312"/>
                              </w:rPr>
                              <w:t>4</w:t>
                            </w:r>
                            <w:r>
                              <w:rPr>
                                <w:rFonts w:hint="eastAsia" w:ascii="楷体_GB2312" w:eastAsia="楷体_GB2312"/>
                              </w:rPr>
                              <w:t>位小数。</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42pt;margin-top:15.6pt;height:101.4pt;width:360pt;z-index:251712512;mso-width-relative:page;mso-height-relative:page;" fillcolor="#CCFFFF" filled="t" stroked="t" coordsize="21600,21600" o:gfxdata="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FCkO0jYAAAACQEAAA8A&#10;AAAAAAAAAQAgAAAAIgAAAGRycy9kb3ducmV2LnhtbFBLAQIUABQAAAAIAIdO4kAJPXa8UAIAAJwE&#10;AAAOAAAAAAAAAAEAIAAAACcBAABkcnMvZTJvRG9jLnhtbFBLBQYAAAAABgAGAFkBAADpBQAAAAA=&#10;">
                <v:fill on="t" focussize="0,0"/>
                <v:stroke color="#333300" miterlimit="8" joinstyle="miter"/>
                <v:imagedata o:title=""/>
                <o:lock v:ext="edit" aspectratio="f"/>
                <v:textbox>
                  <w:txbxContent>
                    <w:p>
                      <w:pPr>
                        <w:spacing w:before="312" w:after="468"/>
                        <w:ind w:left="420" w:firstLine="103"/>
                        <w:rPr>
                          <w:rFonts w:ascii="楷体_GB2312" w:eastAsia="楷体_GB2312"/>
                        </w:rPr>
                      </w:pPr>
                      <w:r>
                        <w:rPr>
                          <w:rFonts w:hint="eastAsia" w:ascii="楷体_GB2312" w:eastAsia="楷体_GB2312"/>
                        </w:rPr>
                        <w:t>小精灵：</w:t>
                      </w:r>
                      <w:r>
                        <w:rPr>
                          <w:rFonts w:hint="eastAsia" w:ascii="Arial" w:hAnsi="Arial" w:eastAsia="楷体_GB2312"/>
                        </w:rPr>
                        <w:t>1</w:t>
                      </w:r>
                      <w:r>
                        <w:rPr>
                          <w:rFonts w:hint="eastAsia" w:ascii="楷体_GB2312" w:eastAsia="楷体_GB2312"/>
                        </w:rPr>
                        <w:t>、 期初开账，〖税别</w:t>
                      </w:r>
                      <w:r>
                        <w:rPr>
                          <w:rFonts w:ascii="楷体_GB2312" w:hAnsi="宋体" w:eastAsia="楷体_GB2312"/>
                        </w:rPr>
                        <w:t>〗</w:t>
                      </w:r>
                      <w:r>
                        <w:rPr>
                          <w:rFonts w:hint="eastAsia" w:ascii="楷体_GB2312" w:eastAsia="楷体_GB2312"/>
                        </w:rPr>
                        <w:t>一般可以选择“不计税”。</w:t>
                      </w:r>
                    </w:p>
                    <w:p>
                      <w:pPr>
                        <w:spacing w:before="312" w:after="468"/>
                        <w:ind w:left="1858" w:hanging="1438" w:hangingChars="685"/>
                        <w:rPr>
                          <w:rFonts w:ascii="楷体_GB2312" w:eastAsia="楷体_GB2312"/>
                        </w:rPr>
                      </w:pPr>
                      <w:r>
                        <w:rPr>
                          <w:rFonts w:hint="eastAsia" w:ascii="楷体_GB2312" w:eastAsia="楷体_GB2312"/>
                        </w:rPr>
                        <w:t xml:space="preserve">         </w:t>
                      </w:r>
                      <w:r>
                        <w:rPr>
                          <w:rFonts w:hint="eastAsia" w:ascii="Arial" w:hAnsi="Arial" w:eastAsia="楷体_GB2312"/>
                        </w:rPr>
                        <w:t>2</w:t>
                      </w:r>
                      <w:r>
                        <w:rPr>
                          <w:rFonts w:hint="eastAsia" w:ascii="楷体_GB2312" w:eastAsia="楷体_GB2312"/>
                        </w:rPr>
                        <w:t>、 期初开账时，应对每一家厂商立一张应付款开账单，这样有利于以后冲账。</w:t>
                      </w:r>
                    </w:p>
                    <w:p>
                      <w:pPr>
                        <w:spacing w:before="312" w:after="468"/>
                        <w:ind w:left="1858" w:hanging="1438" w:hangingChars="685"/>
                      </w:pPr>
                      <w:r>
                        <w:rPr>
                          <w:rFonts w:hint="eastAsia" w:ascii="楷体_GB2312" w:eastAsia="楷体_GB2312"/>
                        </w:rPr>
                        <w:t xml:space="preserve">         </w:t>
                      </w:r>
                      <w:r>
                        <w:rPr>
                          <w:rFonts w:hint="eastAsia" w:ascii="Arial" w:hAnsi="Arial" w:eastAsia="楷体_GB2312"/>
                        </w:rPr>
                        <w:t>3</w:t>
                      </w:r>
                      <w:r>
                        <w:rPr>
                          <w:rFonts w:hint="eastAsia" w:ascii="楷体_GB2312" w:eastAsia="楷体_GB2312"/>
                        </w:rPr>
                        <w:t>、 当为外币帐款时，〖金额</w:t>
                      </w:r>
                      <w:r>
                        <w:rPr>
                          <w:rFonts w:ascii="楷体_GB2312" w:hAnsi="宋体" w:eastAsia="楷体_GB2312"/>
                        </w:rPr>
                        <w:t>〗</w:t>
                      </w:r>
                      <w:r>
                        <w:rPr>
                          <w:rFonts w:hint="eastAsia" w:ascii="楷体_GB2312" w:eastAsia="楷体_GB2312"/>
                        </w:rPr>
                        <w:t>栏位显示的是“外币金额”，外币金额均是保留</w:t>
                      </w:r>
                      <w:r>
                        <w:rPr>
                          <w:rFonts w:hint="eastAsia" w:ascii="Arial" w:hAnsi="Arial" w:eastAsia="楷体_GB2312"/>
                        </w:rPr>
                        <w:t>4</w:t>
                      </w:r>
                      <w:r>
                        <w:rPr>
                          <w:rFonts w:hint="eastAsia" w:ascii="楷体_GB2312" w:eastAsia="楷体_GB2312"/>
                        </w:rPr>
                        <w:t>位小数。</w:t>
                      </w:r>
                    </w:p>
                  </w:txbxContent>
                </v:textbox>
              </v:shape>
            </w:pict>
          </mc:Fallback>
        </mc:AlternateContent>
      </w:r>
    </w:p>
    <w:p>
      <w:pPr>
        <w:spacing w:before="312" w:after="468" w:line="360" w:lineRule="auto"/>
        <w:ind w:left="420"/>
        <w:rPr>
          <w:rFonts w:ascii="宋体" w:hAnsi="宋体"/>
          <w:b/>
          <w:color w:val="000000"/>
        </w:rPr>
      </w:pPr>
    </w:p>
    <w:p>
      <w:pPr>
        <w:spacing w:before="312" w:after="468" w:line="360" w:lineRule="auto"/>
        <w:ind w:left="420"/>
        <w:rPr>
          <w:rFonts w:ascii="宋体" w:hAnsi="宋体"/>
          <w:b/>
          <w:color w:val="000000"/>
        </w:rPr>
      </w:pPr>
    </w:p>
    <w:p>
      <w:pPr>
        <w:spacing w:before="312" w:after="468" w:line="360" w:lineRule="auto"/>
        <w:ind w:left="420"/>
        <w:rPr>
          <w:rFonts w:ascii="宋体" w:hAnsi="宋体"/>
          <w:b/>
          <w:color w:val="000000"/>
        </w:rPr>
      </w:pPr>
    </w:p>
    <w:p>
      <w:pPr>
        <w:spacing w:before="312" w:after="468" w:line="360" w:lineRule="auto"/>
        <w:ind w:left="420"/>
        <w:rPr>
          <w:rFonts w:ascii="宋体" w:hAnsi="宋体"/>
          <w:b/>
          <w:color w:val="000000"/>
        </w:rPr>
      </w:pPr>
    </w:p>
    <w:p>
      <w:pPr>
        <w:pStyle w:val="7"/>
        <w:ind w:left="420"/>
      </w:pPr>
      <w:bookmarkStart w:id="369" w:name="_Toc31743"/>
      <w:bookmarkStart w:id="370" w:name="_Toc165132751"/>
      <w:bookmarkStart w:id="371" w:name="_Toc351454398"/>
      <w:bookmarkStart w:id="372" w:name="_Toc79200144"/>
      <w:bookmarkStart w:id="373" w:name="_Toc20391"/>
      <w:bookmarkStart w:id="374" w:name="_Toc150923143"/>
      <w:bookmarkStart w:id="375" w:name="_Toc30483"/>
      <w:bookmarkStart w:id="376" w:name="_Toc241470462"/>
      <w:r>
        <w:rPr>
          <w:rFonts w:hint="eastAsia"/>
        </w:rPr>
        <w:t>5.4期初应收/应付票据</w:t>
      </w:r>
      <w:bookmarkEnd w:id="369"/>
      <w:bookmarkEnd w:id="370"/>
      <w:bookmarkEnd w:id="371"/>
      <w:bookmarkEnd w:id="372"/>
      <w:bookmarkEnd w:id="373"/>
      <w:bookmarkEnd w:id="374"/>
      <w:bookmarkEnd w:id="375"/>
      <w:bookmarkEnd w:id="376"/>
    </w:p>
    <w:p>
      <w:pPr>
        <w:spacing w:before="156" w:beforeLines="50" w:after="468"/>
        <w:ind w:left="403" w:leftChars="192"/>
        <w:rPr>
          <w:rFonts w:ascii="宋体" w:hAnsi="宋体"/>
        </w:rPr>
      </w:pPr>
      <w:r>
        <w:rPr>
          <w:rFonts w:hint="eastAsia" w:ascii="宋体" w:hAnsi="宋体"/>
        </w:rPr>
        <w:t>（</w:t>
      </w:r>
      <w:r>
        <w:rPr>
          <w:rFonts w:hint="eastAsia" w:ascii="Arial" w:hAnsi="Arial"/>
        </w:rPr>
        <w:t>1</w:t>
      </w:r>
      <w:r>
        <w:rPr>
          <w:rFonts w:hint="eastAsia" w:ascii="宋体" w:hAnsi="宋体"/>
        </w:rPr>
        <w:t>）期初应收票据</w:t>
      </w:r>
    </w:p>
    <w:p>
      <w:pPr>
        <w:tabs>
          <w:tab w:val="left" w:pos="900"/>
        </w:tabs>
        <w:spacing w:before="156" w:beforeLines="50" w:after="468"/>
        <w:ind w:left="403" w:leftChars="192" w:firstLine="420" w:firstLineChars="200"/>
        <w:rPr>
          <w:rFonts w:ascii="宋体" w:hAnsi="宋体"/>
          <w:kern w:val="0"/>
        </w:rPr>
      </w:pPr>
      <w:r>
        <w:rPr>
          <w:rFonts w:hint="eastAsia" w:ascii="宋体" w:hAnsi="宋体"/>
          <w:kern w:val="0"/>
        </w:rPr>
        <w:t>在应收票据里录入，主要是处理期初尚未变动的应收票据的资料：</w:t>
      </w:r>
    </w:p>
    <w:p>
      <w:pPr>
        <w:spacing w:before="156" w:beforeLines="50" w:after="468"/>
        <w:ind w:left="420" w:firstLine="840" w:firstLineChars="400"/>
        <w:rPr>
          <w:rFonts w:ascii="宋体" w:hAnsi="宋体"/>
          <w:color w:val="000000"/>
        </w:rPr>
      </w:pPr>
      <w:r>
        <w:rPr>
          <w:rFonts w:hint="eastAsia" w:ascii="宋体" w:hAnsi="宋体"/>
          <w:color w:val="000000"/>
        </w:rPr>
        <w:t>具体步骤如下：</w:t>
      </w:r>
    </w:p>
    <w:p>
      <w:pPr>
        <w:numPr>
          <w:ilvl w:val="0"/>
          <w:numId w:val="39"/>
        </w:numPr>
        <w:spacing w:before="156" w:beforeLines="50" w:after="468" w:afterLines="0"/>
        <w:ind w:left="420" w:leftChars="0"/>
        <w:rPr>
          <w:rFonts w:ascii="宋体" w:hAnsi="宋体"/>
          <w:color w:val="000000"/>
        </w:rPr>
      </w:pPr>
      <w:r>
        <w:rPr>
          <w:rFonts w:hint="eastAsia" w:ascii="宋体" w:hAnsi="宋体"/>
          <w:color w:val="000000"/>
        </w:rPr>
        <w:t>第一步：进入路径：系统——期初开帐汇集——期初应收票据；</w:t>
      </w:r>
    </w:p>
    <w:p>
      <w:pPr>
        <w:numPr>
          <w:ilvl w:val="0"/>
          <w:numId w:val="39"/>
        </w:numPr>
        <w:spacing w:before="156" w:beforeLines="50" w:after="468" w:afterLines="0"/>
        <w:ind w:left="420" w:leftChars="0"/>
        <w:rPr>
          <w:rFonts w:ascii="宋体" w:hAnsi="宋体"/>
          <w:color w:val="000000"/>
        </w:rPr>
      </w:pPr>
      <w:r>
        <w:rPr>
          <w:rFonts w:hint="eastAsia" w:ascii="宋体" w:hAnsi="宋体"/>
          <w:color w:val="000000"/>
        </w:rPr>
        <w:t>第二步：进行期初应收票据的输入操作，如下图</w:t>
      </w:r>
      <w:r>
        <w:rPr>
          <w:rFonts w:hint="eastAsia" w:ascii="宋体" w:hAnsi="宋体"/>
        </w:rPr>
        <w:t>（</w:t>
      </w:r>
      <w:r>
        <w:rPr>
          <w:rFonts w:hint="eastAsia" w:ascii="Arial" w:hAnsi="Arial"/>
        </w:rPr>
        <w:t>2-4-1</w:t>
      </w:r>
      <w:r>
        <w:rPr>
          <w:rFonts w:hint="eastAsia" w:ascii="宋体" w:hAnsi="宋体"/>
        </w:rPr>
        <w:t>）所示：</w:t>
      </w:r>
    </w:p>
    <w:p>
      <w:pPr>
        <w:spacing w:before="156" w:beforeLines="50" w:after="468"/>
        <w:ind w:left="420" w:right="-59" w:rightChars="-28"/>
        <w:jc w:val="center"/>
        <w:rPr>
          <w:rFonts w:ascii="宋体" w:hAnsi="宋体"/>
          <w:color w:val="000000"/>
        </w:rPr>
      </w:pPr>
      <w:r>
        <w:drawing>
          <wp:inline distT="0" distB="0" distL="0" distR="0">
            <wp:extent cx="5262880" cy="3243580"/>
            <wp:effectExtent l="0" t="0" r="13970" b="13970"/>
            <wp:docPr id="594" name="图片 594" descr="C:/Users/Administrator/AppData/Local/Temp/picturecompress_20210401142621/output_387.pngoutput_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94" descr="C:/Users/Administrator/AppData/Local/Temp/picturecompress_20210401142621/output_387.pngoutput_387"/>
                    <pic:cNvPicPr>
                      <a:picLocks noChangeAspect="1" noChangeArrowheads="1"/>
                    </pic:cNvPicPr>
                  </pic:nvPicPr>
                  <pic:blipFill>
                    <a:blip r:embed="rId386"/>
                    <a:srcRect/>
                    <a:stretch>
                      <a:fillRect/>
                    </a:stretch>
                  </pic:blipFill>
                  <pic:spPr>
                    <a:xfrm>
                      <a:off x="0" y="0"/>
                      <a:ext cx="5262880" cy="3243580"/>
                    </a:xfrm>
                    <a:prstGeom prst="rect">
                      <a:avLst/>
                    </a:prstGeom>
                    <a:noFill/>
                    <a:ln>
                      <a:noFill/>
                    </a:ln>
                  </pic:spPr>
                </pic:pic>
              </a:graphicData>
            </a:graphic>
          </wp:inline>
        </w:drawing>
      </w:r>
    </w:p>
    <w:p>
      <w:pPr>
        <w:spacing w:before="156" w:beforeLines="50" w:after="468"/>
        <w:ind w:left="403" w:leftChars="192"/>
        <w:rPr>
          <w:rFonts w:ascii="宋体" w:hAnsi="宋体"/>
          <w:color w:val="000000"/>
          <w:kern w:val="0"/>
        </w:rPr>
      </w:pPr>
      <w:r>
        <w:rPr>
          <w:rFonts w:hint="eastAsia" w:ascii="宋体" w:hAnsi="宋体"/>
          <w:b/>
          <w:sz w:val="18"/>
        </w:rPr>
        <w:t xml:space="preserve">                                 （</w:t>
      </w:r>
      <w:r>
        <w:rPr>
          <w:rFonts w:hint="eastAsia" w:ascii="宋体" w:hAnsi="宋体"/>
          <w:b/>
          <w:color w:val="000000"/>
          <w:sz w:val="18"/>
        </w:rPr>
        <w:t>图</w:t>
      </w:r>
      <w:r>
        <w:rPr>
          <w:rFonts w:hint="eastAsia" w:ascii="Arial" w:hAnsi="Arial"/>
          <w:b/>
          <w:sz w:val="18"/>
        </w:rPr>
        <w:t>2-4-1</w:t>
      </w:r>
      <w:r>
        <w:rPr>
          <w:rFonts w:hint="eastAsia" w:ascii="宋体" w:hAnsi="宋体"/>
          <w:b/>
          <w:sz w:val="18"/>
        </w:rPr>
        <w:t>）</w:t>
      </w:r>
    </w:p>
    <w:p>
      <w:pPr>
        <w:autoSpaceDE w:val="0"/>
        <w:autoSpaceDN w:val="0"/>
        <w:adjustRightInd w:val="0"/>
        <w:spacing w:before="156" w:beforeLines="50" w:after="468"/>
        <w:ind w:left="420" w:firstLine="840" w:firstLineChars="400"/>
        <w:jc w:val="left"/>
        <w:rPr>
          <w:rFonts w:ascii="宋体" w:hAnsi="宋体"/>
          <w:color w:val="000000"/>
          <w:kern w:val="0"/>
        </w:rPr>
      </w:pPr>
      <w:r>
        <w:rPr>
          <w:rFonts w:hint="eastAsia" w:ascii="宋体" w:hAnsi="宋体"/>
          <w:color w:val="000000"/>
          <w:kern w:val="0"/>
        </w:rPr>
        <w:t>【参数说明】</w:t>
      </w:r>
    </w:p>
    <w:p>
      <w:pPr>
        <w:autoSpaceDE w:val="0"/>
        <w:autoSpaceDN w:val="0"/>
        <w:adjustRightInd w:val="0"/>
        <w:spacing w:before="156" w:beforeLines="50" w:after="468"/>
        <w:ind w:left="403" w:leftChars="192" w:firstLine="856" w:firstLineChars="408"/>
        <w:jc w:val="left"/>
        <w:rPr>
          <w:rFonts w:ascii="宋体" w:hAnsi="宋体"/>
          <w:b/>
          <w:color w:val="000000"/>
          <w:kern w:val="0"/>
        </w:rPr>
      </w:pPr>
      <w:r>
        <w:rPr>
          <w:rFonts w:hint="eastAsia" w:ascii="宋体" w:hAnsi="宋体"/>
          <w:color w:val="000000"/>
          <w:kern w:val="0"/>
        </w:rPr>
        <w:t>（</w:t>
      </w:r>
      <w:r>
        <w:rPr>
          <w:rFonts w:hint="eastAsia" w:ascii="Arial" w:hAnsi="Arial"/>
          <w:color w:val="000000"/>
          <w:kern w:val="0"/>
        </w:rPr>
        <w:t>1</w:t>
      </w:r>
      <w:r>
        <w:rPr>
          <w:rFonts w:hint="eastAsia" w:ascii="宋体" w:hAnsi="宋体"/>
          <w:color w:val="000000"/>
          <w:kern w:val="0"/>
        </w:rPr>
        <w:t>）票据号码：支票的号码，直接按票面的号码输入就可以了。</w:t>
      </w:r>
    </w:p>
    <w:p>
      <w:pPr>
        <w:autoSpaceDE w:val="0"/>
        <w:autoSpaceDN w:val="0"/>
        <w:adjustRightInd w:val="0"/>
        <w:spacing w:before="156" w:beforeLines="50" w:after="468"/>
        <w:ind w:left="2517" w:leftChars="600" w:hanging="1257" w:hangingChars="599"/>
        <w:rPr>
          <w:rFonts w:ascii="宋体" w:hAnsi="宋体"/>
          <w:color w:val="000000"/>
          <w:kern w:val="0"/>
        </w:rPr>
      </w:pPr>
      <w:r>
        <w:rPr>
          <w:rFonts w:hint="eastAsia" w:ascii="宋体" w:hAnsi="宋体"/>
          <w:color w:val="000000"/>
          <w:kern w:val="0"/>
        </w:rPr>
        <w:t>（</w:t>
      </w:r>
      <w:r>
        <w:rPr>
          <w:rFonts w:hint="eastAsia" w:ascii="Arial" w:hAnsi="Arial"/>
          <w:color w:val="000000"/>
          <w:kern w:val="0"/>
        </w:rPr>
        <w:t>2</w:t>
      </w:r>
      <w:r>
        <w:rPr>
          <w:rFonts w:hint="eastAsia" w:ascii="宋体" w:hAnsi="宋体"/>
          <w:color w:val="000000"/>
          <w:kern w:val="0"/>
        </w:rPr>
        <w:t>）收票日期：输入收到该票据时的日期。不输入时，系统自动带出当天的日期，同时表身自动带出</w:t>
      </w:r>
      <w:r>
        <w:rPr>
          <w:rFonts w:hint="eastAsia" w:ascii="楷体_GB2312" w:eastAsia="楷体_GB2312"/>
        </w:rPr>
        <w:t>〖</w:t>
      </w:r>
      <w:r>
        <w:rPr>
          <w:rFonts w:hint="eastAsia" w:ascii="宋体" w:hAnsi="宋体"/>
          <w:color w:val="000000"/>
          <w:kern w:val="0"/>
        </w:rPr>
        <w:t>票况</w:t>
      </w:r>
      <w:r>
        <w:rPr>
          <w:rFonts w:ascii="宋体" w:hAnsi="宋体"/>
          <w:color w:val="000000"/>
          <w:kern w:val="0"/>
        </w:rPr>
        <w:t>〗</w:t>
      </w:r>
      <w:r>
        <w:rPr>
          <w:rFonts w:hint="eastAsia" w:ascii="宋体" w:hAnsi="宋体"/>
          <w:color w:val="000000"/>
          <w:kern w:val="0"/>
        </w:rPr>
        <w:t>、</w:t>
      </w:r>
      <w:r>
        <w:rPr>
          <w:rFonts w:hint="eastAsia" w:ascii="楷体_GB2312" w:eastAsia="楷体_GB2312"/>
        </w:rPr>
        <w:t>〖</w:t>
      </w:r>
      <w:r>
        <w:rPr>
          <w:rFonts w:hint="eastAsia" w:ascii="宋体" w:hAnsi="宋体"/>
          <w:color w:val="000000"/>
          <w:kern w:val="0"/>
        </w:rPr>
        <w:t>变动日</w:t>
      </w:r>
      <w:r>
        <w:rPr>
          <w:rFonts w:ascii="宋体" w:hAnsi="宋体"/>
          <w:color w:val="000000"/>
          <w:kern w:val="0"/>
        </w:rPr>
        <w:t>〗</w:t>
      </w:r>
      <w:r>
        <w:rPr>
          <w:rFonts w:hint="eastAsia" w:ascii="宋体" w:hAnsi="宋体"/>
          <w:color w:val="000000"/>
          <w:kern w:val="0"/>
        </w:rPr>
        <w:t>、</w:t>
      </w:r>
      <w:r>
        <w:rPr>
          <w:rFonts w:hint="eastAsia" w:ascii="楷体_GB2312" w:eastAsia="楷体_GB2312"/>
        </w:rPr>
        <w:t>〖</w:t>
      </w:r>
      <w:r>
        <w:rPr>
          <w:rFonts w:hint="eastAsia" w:ascii="宋体" w:hAnsi="宋体"/>
          <w:color w:val="000000"/>
          <w:kern w:val="0"/>
        </w:rPr>
        <w:t>变动人</w:t>
      </w:r>
      <w:r>
        <w:rPr>
          <w:rFonts w:ascii="宋体" w:hAnsi="宋体"/>
          <w:color w:val="000000"/>
          <w:kern w:val="0"/>
        </w:rPr>
        <w:t>〗</w:t>
      </w:r>
      <w:r>
        <w:rPr>
          <w:rFonts w:hint="eastAsia" w:ascii="宋体" w:hAnsi="宋体"/>
          <w:color w:val="000000"/>
          <w:kern w:val="0"/>
        </w:rPr>
        <w:t>的信息。由于是期初开帐票，所以选择开帐日期就好了。</w:t>
      </w:r>
    </w:p>
    <w:p>
      <w:pPr>
        <w:autoSpaceDE w:val="0"/>
        <w:autoSpaceDN w:val="0"/>
        <w:adjustRightInd w:val="0"/>
        <w:spacing w:before="156" w:beforeLines="50" w:after="468"/>
        <w:ind w:left="2517" w:leftChars="600" w:hanging="1257" w:hangingChars="599"/>
        <w:rPr>
          <w:rFonts w:ascii="宋体" w:hAnsi="宋体"/>
          <w:color w:val="000000"/>
          <w:kern w:val="0"/>
        </w:rPr>
      </w:pPr>
      <w:r>
        <w:rPr>
          <w:rFonts w:hint="eastAsia" w:ascii="宋体" w:hAnsi="宋体"/>
          <w:color w:val="000000"/>
          <w:kern w:val="0"/>
        </w:rPr>
        <w:t>（</w:t>
      </w:r>
      <w:r>
        <w:rPr>
          <w:rFonts w:hint="eastAsia" w:ascii="Arial" w:hAnsi="Arial"/>
          <w:color w:val="000000"/>
          <w:kern w:val="0"/>
        </w:rPr>
        <w:t>3</w:t>
      </w:r>
      <w:r>
        <w:rPr>
          <w:rFonts w:hint="eastAsia" w:ascii="宋体" w:hAnsi="宋体"/>
          <w:color w:val="000000"/>
          <w:kern w:val="0"/>
        </w:rPr>
        <w:t>）来源单号：由于是直接输入票据资料，而不是由其它业务单据产生的，因此这里没有来源单号，来源单号即是指单据的号码。</w:t>
      </w:r>
    </w:p>
    <w:p>
      <w:pPr>
        <w:autoSpaceDE w:val="0"/>
        <w:autoSpaceDN w:val="0"/>
        <w:adjustRightInd w:val="0"/>
        <w:spacing w:before="156" w:beforeLines="50" w:after="468"/>
        <w:ind w:left="2517" w:leftChars="600" w:hanging="1257" w:hangingChars="599"/>
        <w:rPr>
          <w:rFonts w:ascii="宋体" w:hAnsi="宋体"/>
          <w:color w:val="000000"/>
          <w:kern w:val="0"/>
        </w:rPr>
      </w:pPr>
      <w:r>
        <w:rPr>
          <w:rFonts w:hint="eastAsia" w:ascii="宋体" w:hAnsi="宋体"/>
          <w:color w:val="000000"/>
          <w:kern w:val="0"/>
        </w:rPr>
        <w:t>（</w:t>
      </w:r>
      <w:r>
        <w:rPr>
          <w:rFonts w:hint="eastAsia" w:ascii="Arial" w:hAnsi="Arial"/>
          <w:color w:val="000000"/>
          <w:kern w:val="0"/>
        </w:rPr>
        <w:t>4</w:t>
      </w:r>
      <w:r>
        <w:rPr>
          <w:rFonts w:hint="eastAsia" w:ascii="宋体" w:hAnsi="宋体"/>
          <w:color w:val="000000"/>
          <w:kern w:val="0"/>
        </w:rPr>
        <w:t>）票据形态：</w:t>
      </w:r>
      <w:r>
        <w:rPr>
          <w:rFonts w:ascii="宋体" w:hAnsi="宋体"/>
          <w:color w:val="000000"/>
          <w:kern w:val="0"/>
        </w:rPr>
        <w:t xml:space="preserve"> </w:t>
      </w:r>
      <w:r>
        <w:rPr>
          <w:rFonts w:hint="eastAsia" w:ascii="宋体" w:hAnsi="宋体"/>
          <w:color w:val="000000"/>
          <w:kern w:val="0"/>
        </w:rPr>
        <w:t>这里有两种形态，“一般票”和“开帐票”，这里选择“开帐票”，</w:t>
      </w:r>
      <w:r>
        <w:rPr>
          <w:rFonts w:ascii="宋体" w:hAnsi="宋体"/>
          <w:color w:val="000000"/>
          <w:kern w:val="0"/>
        </w:rPr>
        <w:t xml:space="preserve"> </w:t>
      </w:r>
      <w:r>
        <w:rPr>
          <w:rFonts w:hint="eastAsia" w:ascii="宋体" w:hAnsi="宋体"/>
          <w:color w:val="000000"/>
          <w:kern w:val="0"/>
        </w:rPr>
        <w:t>表示期初开帐的票据资料的意思。</w:t>
      </w:r>
    </w:p>
    <w:p>
      <w:pPr>
        <w:autoSpaceDE w:val="0"/>
        <w:autoSpaceDN w:val="0"/>
        <w:adjustRightInd w:val="0"/>
        <w:spacing w:before="156" w:beforeLines="50" w:after="468"/>
        <w:ind w:left="2520" w:leftChars="600" w:hanging="1260" w:hangingChars="600"/>
        <w:rPr>
          <w:rFonts w:ascii="宋体" w:hAnsi="宋体"/>
          <w:color w:val="000000"/>
          <w:kern w:val="0"/>
        </w:rPr>
      </w:pPr>
      <w:r>
        <w:rPr>
          <w:rFonts w:hint="eastAsia" w:ascii="宋体" w:hAnsi="宋体"/>
          <w:color w:val="000000"/>
          <w:kern w:val="0"/>
        </w:rPr>
        <w:t>（</w:t>
      </w:r>
      <w:r>
        <w:rPr>
          <w:rFonts w:hint="eastAsia" w:ascii="Arial" w:hAnsi="Arial"/>
          <w:color w:val="000000"/>
          <w:kern w:val="0"/>
        </w:rPr>
        <w:t>5</w:t>
      </w:r>
      <w:r>
        <w:rPr>
          <w:rFonts w:hint="eastAsia" w:ascii="宋体" w:hAnsi="宋体"/>
          <w:color w:val="000000"/>
          <w:kern w:val="0"/>
        </w:rPr>
        <w:t>）票    别：可以选择该张票据的类型</w:t>
      </w:r>
      <w:r>
        <w:rPr>
          <w:rFonts w:ascii="宋体" w:hAnsi="宋体"/>
          <w:color w:val="000000"/>
          <w:kern w:val="0"/>
        </w:rPr>
        <w:t xml:space="preserve">: </w:t>
      </w:r>
      <w:r>
        <w:rPr>
          <w:rFonts w:hint="eastAsia" w:ascii="宋体" w:hAnsi="宋体"/>
          <w:color w:val="000000"/>
          <w:kern w:val="0"/>
        </w:rPr>
        <w:t>支票、本票、汇票、支票（客）、本票（客）、汇票（客）、</w:t>
      </w:r>
      <w:r>
        <w:rPr>
          <w:rFonts w:ascii="宋体" w:hAnsi="宋体"/>
          <w:color w:val="000000"/>
          <w:kern w:val="0"/>
        </w:rPr>
        <w:t>LC(</w:t>
      </w:r>
      <w:r>
        <w:rPr>
          <w:rFonts w:hint="eastAsia" w:ascii="宋体" w:hAnsi="宋体"/>
          <w:color w:val="000000"/>
          <w:kern w:val="0"/>
        </w:rPr>
        <w:t>信用卡</w:t>
      </w:r>
      <w:r>
        <w:rPr>
          <w:rFonts w:ascii="宋体" w:hAnsi="宋体"/>
          <w:color w:val="000000"/>
          <w:kern w:val="0"/>
        </w:rPr>
        <w:t>)</w:t>
      </w:r>
      <w:r>
        <w:rPr>
          <w:rFonts w:hint="eastAsia" w:ascii="宋体" w:hAnsi="宋体"/>
          <w:color w:val="000000"/>
          <w:kern w:val="0"/>
        </w:rPr>
        <w:t>。</w:t>
      </w:r>
    </w:p>
    <w:p>
      <w:pPr>
        <w:autoSpaceDE w:val="0"/>
        <w:autoSpaceDN w:val="0"/>
        <w:adjustRightInd w:val="0"/>
        <w:spacing w:before="156" w:beforeLines="50" w:after="468"/>
        <w:ind w:left="2517" w:leftChars="600" w:hanging="1257" w:hangingChars="599"/>
        <w:rPr>
          <w:rFonts w:ascii="宋体" w:hAnsi="宋体"/>
          <w:color w:val="000000"/>
          <w:kern w:val="0"/>
        </w:rPr>
      </w:pPr>
      <w:r>
        <w:rPr>
          <w:rFonts w:hint="eastAsia" w:ascii="宋体" w:hAnsi="宋体"/>
          <w:color w:val="000000"/>
          <w:kern w:val="0"/>
        </w:rPr>
        <w:t>（</w:t>
      </w:r>
      <w:r>
        <w:rPr>
          <w:rFonts w:hint="eastAsia" w:ascii="Arial" w:hAnsi="Arial"/>
          <w:color w:val="000000"/>
          <w:kern w:val="0"/>
        </w:rPr>
        <w:t>6</w:t>
      </w:r>
      <w:r>
        <w:rPr>
          <w:rFonts w:hint="eastAsia" w:ascii="宋体" w:hAnsi="宋体"/>
          <w:color w:val="000000"/>
          <w:kern w:val="0"/>
        </w:rPr>
        <w:t>）票    况： 票据形态为开帐票时，应收票据的初况有三种：收票、托收、质押。使用者可以根据所收票据的实际状况进行选择。</w:t>
      </w:r>
    </w:p>
    <w:p>
      <w:pPr>
        <w:autoSpaceDE w:val="0"/>
        <w:autoSpaceDN w:val="0"/>
        <w:adjustRightInd w:val="0"/>
        <w:spacing w:before="156" w:beforeLines="50" w:after="468"/>
        <w:ind w:left="403" w:leftChars="192" w:firstLine="856" w:firstLineChars="408"/>
        <w:rPr>
          <w:rFonts w:ascii="宋体" w:hAnsi="宋体"/>
          <w:color w:val="000000"/>
          <w:kern w:val="0"/>
        </w:rPr>
      </w:pPr>
      <w:r>
        <w:rPr>
          <w:rFonts w:hint="eastAsia" w:ascii="宋体" w:hAnsi="宋体"/>
          <w:color w:val="000000"/>
          <w:kern w:val="0"/>
        </w:rPr>
        <w:t>（</w:t>
      </w:r>
      <w:r>
        <w:rPr>
          <w:rFonts w:hint="eastAsia" w:ascii="Arial" w:hAnsi="Arial"/>
          <w:color w:val="000000"/>
          <w:kern w:val="0"/>
        </w:rPr>
        <w:t>7</w:t>
      </w:r>
      <w:r>
        <w:rPr>
          <w:rFonts w:hint="eastAsia" w:ascii="宋体" w:hAnsi="宋体"/>
          <w:color w:val="000000"/>
          <w:kern w:val="0"/>
        </w:rPr>
        <w:t>）客户简称：选择开出该票据的客户代号。</w:t>
      </w:r>
    </w:p>
    <w:p>
      <w:pPr>
        <w:autoSpaceDE w:val="0"/>
        <w:autoSpaceDN w:val="0"/>
        <w:adjustRightInd w:val="0"/>
        <w:spacing w:before="156" w:beforeLines="50" w:after="468"/>
        <w:ind w:left="3150" w:leftChars="600" w:hanging="1890" w:hangingChars="900"/>
        <w:rPr>
          <w:rFonts w:ascii="宋体" w:hAnsi="宋体"/>
          <w:color w:val="000000"/>
          <w:kern w:val="0"/>
        </w:rPr>
      </w:pPr>
      <w:r>
        <w:rPr>
          <w:rFonts w:hint="eastAsia" w:ascii="宋体" w:hAnsi="宋体"/>
          <w:color w:val="000000"/>
          <w:kern w:val="0"/>
        </w:rPr>
        <w:t>（</w:t>
      </w:r>
      <w:r>
        <w:rPr>
          <w:rFonts w:hint="eastAsia" w:ascii="Arial" w:hAnsi="Arial"/>
          <w:color w:val="000000"/>
          <w:kern w:val="0"/>
        </w:rPr>
        <w:t>8</w:t>
      </w:r>
      <w:r>
        <w:rPr>
          <w:rFonts w:hint="eastAsia" w:ascii="宋体" w:hAnsi="宋体"/>
          <w:color w:val="000000"/>
          <w:kern w:val="0"/>
        </w:rPr>
        <w:t>）部    门：指收到该票据的部门。系统缺省为最高部门（总公司）。</w:t>
      </w:r>
    </w:p>
    <w:p>
      <w:pPr>
        <w:autoSpaceDE w:val="0"/>
        <w:autoSpaceDN w:val="0"/>
        <w:adjustRightInd w:val="0"/>
        <w:spacing w:before="156" w:beforeLines="50" w:after="468"/>
        <w:ind w:left="403" w:leftChars="192" w:firstLine="856" w:firstLineChars="408"/>
        <w:rPr>
          <w:rFonts w:ascii="宋体" w:hAnsi="宋体"/>
          <w:color w:val="000000"/>
          <w:kern w:val="0"/>
        </w:rPr>
      </w:pPr>
      <w:r>
        <w:rPr>
          <w:rFonts w:hint="eastAsia" w:ascii="宋体" w:hAnsi="宋体"/>
          <w:color w:val="000000"/>
          <w:kern w:val="0"/>
        </w:rPr>
        <w:t>（</w:t>
      </w:r>
      <w:r>
        <w:rPr>
          <w:rFonts w:hint="eastAsia" w:ascii="Arial" w:hAnsi="Arial"/>
          <w:color w:val="000000"/>
          <w:kern w:val="0"/>
        </w:rPr>
        <w:t>9</w:t>
      </w:r>
      <w:r>
        <w:rPr>
          <w:rFonts w:hint="eastAsia" w:ascii="宋体" w:hAnsi="宋体"/>
          <w:color w:val="000000"/>
          <w:kern w:val="0"/>
        </w:rPr>
        <w:t>）对方</w:t>
      </w:r>
      <w:r>
        <w:rPr>
          <w:rFonts w:hint="eastAsia" w:ascii="宋体" w:hAnsi="宋体"/>
        </w:rPr>
        <w:t>帐</w:t>
      </w:r>
      <w:r>
        <w:rPr>
          <w:rFonts w:hint="eastAsia" w:ascii="宋体" w:hAnsi="宋体"/>
          <w:color w:val="000000"/>
          <w:kern w:val="0"/>
        </w:rPr>
        <w:t>户：票面上对方的帐户号码。</w:t>
      </w:r>
    </w:p>
    <w:p>
      <w:pPr>
        <w:autoSpaceDE w:val="0"/>
        <w:autoSpaceDN w:val="0"/>
        <w:adjustRightInd w:val="0"/>
        <w:spacing w:before="156" w:beforeLines="50" w:after="468"/>
        <w:ind w:left="403" w:leftChars="192" w:firstLine="856" w:firstLineChars="408"/>
        <w:rPr>
          <w:rFonts w:ascii="宋体" w:hAnsi="宋体"/>
          <w:color w:val="000000"/>
          <w:kern w:val="0"/>
        </w:rPr>
      </w:pPr>
      <w:r>
        <w:rPr>
          <w:rFonts w:hint="eastAsia" w:ascii="宋体" w:hAnsi="宋体"/>
          <w:color w:val="000000"/>
          <w:kern w:val="0"/>
        </w:rPr>
        <w:t>（</w:t>
      </w:r>
      <w:r>
        <w:rPr>
          <w:rFonts w:hint="eastAsia" w:ascii="Arial" w:hAnsi="Arial"/>
          <w:color w:val="000000"/>
          <w:kern w:val="0"/>
        </w:rPr>
        <w:t>10</w:t>
      </w:r>
      <w:r>
        <w:rPr>
          <w:rFonts w:hint="eastAsia" w:ascii="宋体" w:hAnsi="宋体"/>
          <w:color w:val="000000"/>
          <w:kern w:val="0"/>
        </w:rPr>
        <w:t>）对方银行： 票面上对方的帐户号码所对应的开票银行。</w:t>
      </w:r>
    </w:p>
    <w:p>
      <w:pPr>
        <w:autoSpaceDE w:val="0"/>
        <w:autoSpaceDN w:val="0"/>
        <w:adjustRightInd w:val="0"/>
        <w:spacing w:before="156" w:beforeLines="50" w:after="468"/>
        <w:ind w:left="2520" w:leftChars="600" w:hanging="1260" w:hangingChars="600"/>
        <w:rPr>
          <w:rFonts w:ascii="宋体" w:hAnsi="宋体"/>
          <w:color w:val="000000"/>
          <w:kern w:val="0"/>
        </w:rPr>
      </w:pPr>
      <w:r>
        <w:rPr>
          <w:rFonts w:hint="eastAsia" w:ascii="宋体" w:hAnsi="宋体"/>
          <w:color w:val="000000"/>
          <w:kern w:val="0"/>
        </w:rPr>
        <w:t>（</w:t>
      </w:r>
      <w:r>
        <w:rPr>
          <w:rFonts w:hint="eastAsia" w:ascii="Arial" w:hAnsi="Arial"/>
          <w:color w:val="000000"/>
          <w:kern w:val="0"/>
        </w:rPr>
        <w:t>11</w:t>
      </w:r>
      <w:r>
        <w:rPr>
          <w:rFonts w:hint="eastAsia" w:ascii="宋体" w:hAnsi="宋体"/>
          <w:color w:val="000000"/>
          <w:kern w:val="0"/>
        </w:rPr>
        <w:t>）到期日期：指票据的有效日期。若此单是从别的单转过来的，则必须在原单据中输入日期，否则转过来时日期不对。</w:t>
      </w:r>
    </w:p>
    <w:p>
      <w:pPr>
        <w:autoSpaceDE w:val="0"/>
        <w:autoSpaceDN w:val="0"/>
        <w:adjustRightInd w:val="0"/>
        <w:spacing w:before="156" w:beforeLines="50" w:after="468"/>
        <w:ind w:left="2520" w:leftChars="600" w:hanging="1260" w:hangingChars="600"/>
        <w:rPr>
          <w:rFonts w:ascii="宋体" w:hAnsi="宋体"/>
          <w:color w:val="000000"/>
          <w:kern w:val="0"/>
        </w:rPr>
      </w:pPr>
      <w:r>
        <w:rPr>
          <w:rFonts w:hint="eastAsia" w:ascii="宋体" w:hAnsi="宋体"/>
          <w:color w:val="000000"/>
          <w:kern w:val="0"/>
        </w:rPr>
        <w:t>（</w:t>
      </w:r>
      <w:r>
        <w:rPr>
          <w:rFonts w:hint="eastAsia" w:ascii="Arial" w:hAnsi="Arial"/>
          <w:color w:val="000000"/>
          <w:kern w:val="0"/>
        </w:rPr>
        <w:t>12</w:t>
      </w:r>
      <w:r>
        <w:rPr>
          <w:rFonts w:hint="eastAsia" w:ascii="宋体" w:hAnsi="宋体"/>
          <w:color w:val="000000"/>
          <w:kern w:val="0"/>
        </w:rPr>
        <w:t>）预兑日：本栏位是自动换算的，依据“到期日</w:t>
      </w:r>
      <w:r>
        <w:rPr>
          <w:rFonts w:ascii="宋体" w:hAnsi="宋体"/>
          <w:color w:val="000000"/>
          <w:kern w:val="0"/>
        </w:rPr>
        <w:t>+</w:t>
      </w:r>
      <w:r>
        <w:rPr>
          <w:rFonts w:hint="eastAsia" w:ascii="宋体" w:hAnsi="宋体"/>
          <w:color w:val="000000"/>
          <w:kern w:val="0"/>
        </w:rPr>
        <w:t>银行档中设定的票据交换天数”。</w:t>
      </w:r>
    </w:p>
    <w:p>
      <w:pPr>
        <w:autoSpaceDE w:val="0"/>
        <w:autoSpaceDN w:val="0"/>
        <w:adjustRightInd w:val="0"/>
        <w:spacing w:before="156" w:beforeLines="50" w:after="468"/>
        <w:ind w:left="403" w:leftChars="192" w:firstLine="856" w:firstLineChars="408"/>
        <w:rPr>
          <w:rFonts w:ascii="宋体" w:hAnsi="宋体"/>
          <w:color w:val="000000"/>
          <w:kern w:val="0"/>
        </w:rPr>
      </w:pPr>
      <w:r>
        <w:rPr>
          <w:rFonts w:hint="eastAsia" w:ascii="宋体" w:hAnsi="宋体"/>
          <w:color w:val="000000"/>
          <w:kern w:val="0"/>
        </w:rPr>
        <w:t>（</w:t>
      </w:r>
      <w:r>
        <w:rPr>
          <w:rFonts w:hint="eastAsia" w:ascii="Arial" w:hAnsi="Arial"/>
          <w:color w:val="000000"/>
          <w:kern w:val="0"/>
        </w:rPr>
        <w:t>13</w:t>
      </w:r>
      <w:r>
        <w:rPr>
          <w:rFonts w:hint="eastAsia" w:ascii="宋体" w:hAnsi="宋体"/>
          <w:color w:val="000000"/>
          <w:kern w:val="0"/>
        </w:rPr>
        <w:t>）票据金额：输入该票据的票面金额。</w:t>
      </w:r>
    </w:p>
    <w:p>
      <w:pPr>
        <w:autoSpaceDE w:val="0"/>
        <w:autoSpaceDN w:val="0"/>
        <w:adjustRightInd w:val="0"/>
        <w:spacing w:before="156" w:beforeLines="50" w:after="468"/>
        <w:ind w:left="403" w:leftChars="192"/>
        <w:rPr>
          <w:rFonts w:ascii="宋体" w:hAnsi="宋体"/>
          <w:color w:val="000000"/>
        </w:rPr>
      </w:pPr>
      <w:r>
        <w:rPr>
          <w:rFonts w:ascii="宋体" w:hAnsi="宋体"/>
          <w:color w:val="000000"/>
          <w:sz w:val="20"/>
        </w:rPr>
        <mc:AlternateContent>
          <mc:Choice Requires="wps">
            <w:drawing>
              <wp:anchor distT="0" distB="0" distL="114300" distR="114300" simplePos="0" relativeHeight="251713536" behindDoc="0" locked="0" layoutInCell="1" allowOverlap="1">
                <wp:simplePos x="0" y="0"/>
                <wp:positionH relativeFrom="column">
                  <wp:posOffset>571500</wp:posOffset>
                </wp:positionH>
                <wp:positionV relativeFrom="paragraph">
                  <wp:posOffset>198120</wp:posOffset>
                </wp:positionV>
                <wp:extent cx="4572000" cy="1093470"/>
                <wp:effectExtent l="4445" t="4445" r="14605" b="6985"/>
                <wp:wrapNone/>
                <wp:docPr id="1221" name="文本框 1221"/>
                <wp:cNvGraphicFramePr/>
                <a:graphic xmlns:a="http://schemas.openxmlformats.org/drawingml/2006/main">
                  <a:graphicData uri="http://schemas.microsoft.com/office/word/2010/wordprocessingShape">
                    <wps:wsp>
                      <wps:cNvSpPr txBox="1">
                        <a:spLocks noChangeArrowheads="1"/>
                      </wps:cNvSpPr>
                      <wps:spPr bwMode="auto">
                        <a:xfrm>
                          <a:off x="0" y="0"/>
                          <a:ext cx="4572000" cy="1093470"/>
                        </a:xfrm>
                        <a:prstGeom prst="rect">
                          <a:avLst/>
                        </a:prstGeom>
                        <a:solidFill>
                          <a:srgbClr val="CCFFFF"/>
                        </a:solidFill>
                        <a:ln w="9525">
                          <a:solidFill>
                            <a:srgbClr val="333300"/>
                          </a:solidFill>
                          <a:miter lim="800000"/>
                        </a:ln>
                        <a:effectLst/>
                      </wps:spPr>
                      <wps:txbx>
                        <w:txbxContent>
                          <w:p>
                            <w:pPr>
                              <w:spacing w:before="312" w:after="468"/>
                              <w:ind w:left="1680" w:hanging="1260" w:hangingChars="600"/>
                              <w:rPr>
                                <w:rFonts w:ascii="楷体_GB2312" w:eastAsia="楷体_GB2312"/>
                              </w:rPr>
                            </w:pPr>
                            <w:r>
                              <w:rPr>
                                <w:rFonts w:hint="eastAsia" w:ascii="楷体_GB2312" w:eastAsia="楷体_GB2312"/>
                              </w:rPr>
                              <w:t>小精灵：</w:t>
                            </w:r>
                            <w:r>
                              <w:rPr>
                                <w:rFonts w:hint="eastAsia" w:ascii="Arial" w:hAnsi="Arial" w:eastAsia="楷体_GB2312"/>
                              </w:rPr>
                              <w:t>1</w:t>
                            </w:r>
                            <w:r>
                              <w:rPr>
                                <w:rFonts w:hint="eastAsia" w:ascii="楷体_GB2312" w:eastAsia="楷体_GB2312"/>
                              </w:rPr>
                              <w:t>、 当该票据是本位币金额时，〖票据金额〗与旁边〖本位币〗栏位的金额是一致的。</w:t>
                            </w:r>
                          </w:p>
                          <w:p>
                            <w:pPr>
                              <w:spacing w:before="312" w:after="468"/>
                              <w:ind w:left="1260" w:leftChars="400" w:hanging="420" w:hangingChars="200"/>
                            </w:pPr>
                            <w:r>
                              <w:rPr>
                                <w:rFonts w:hint="eastAsia" w:ascii="Arial" w:hAnsi="Arial" w:eastAsia="楷体_GB2312"/>
                              </w:rPr>
                              <w:t>2</w:t>
                            </w:r>
                            <w:r>
                              <w:rPr>
                                <w:rFonts w:hint="eastAsia" w:ascii="楷体_GB2312" w:eastAsia="楷体_GB2312"/>
                              </w:rPr>
                              <w:t>、 当该票据是外币时，则需点击〖币别〗栏位，选择该票据的币种，然后这时〖票据金额〗栏位体现的是外币金额，而折算后的本位币金额是记录在〖本位币〗栏位中。</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45pt;margin-top:15.6pt;height:86.1pt;width:360pt;z-index:251713536;mso-width-relative:page;mso-height-relative:page;" fillcolor="#CCFFFF" filled="t" stroked="t" coordsize="21600,21600" o:gfxdata="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HNvKR3YAAAACQEAAA8A&#10;AAAAAAAAAQAgAAAAIgAAAGRycy9kb3ducmV2LnhtbFBLAQIUABQAAAAIAIdO4kDzvrh9UAIAAJwE&#10;AAAOAAAAAAAAAAEAIAAAACcBAABkcnMvZTJvRG9jLnhtbFBLBQYAAAAABgAGAFkBAADpBQAAAAA=&#10;">
                <v:fill on="t" focussize="0,0"/>
                <v:stroke color="#333300" miterlimit="8" joinstyle="miter"/>
                <v:imagedata o:title=""/>
                <o:lock v:ext="edit" aspectratio="f"/>
                <v:textbox>
                  <w:txbxContent>
                    <w:p>
                      <w:pPr>
                        <w:spacing w:before="312" w:after="468"/>
                        <w:ind w:left="1680" w:hanging="1260" w:hangingChars="600"/>
                        <w:rPr>
                          <w:rFonts w:ascii="楷体_GB2312" w:eastAsia="楷体_GB2312"/>
                        </w:rPr>
                      </w:pPr>
                      <w:r>
                        <w:rPr>
                          <w:rFonts w:hint="eastAsia" w:ascii="楷体_GB2312" w:eastAsia="楷体_GB2312"/>
                        </w:rPr>
                        <w:t>小精灵：</w:t>
                      </w:r>
                      <w:r>
                        <w:rPr>
                          <w:rFonts w:hint="eastAsia" w:ascii="Arial" w:hAnsi="Arial" w:eastAsia="楷体_GB2312"/>
                        </w:rPr>
                        <w:t>1</w:t>
                      </w:r>
                      <w:r>
                        <w:rPr>
                          <w:rFonts w:hint="eastAsia" w:ascii="楷体_GB2312" w:eastAsia="楷体_GB2312"/>
                        </w:rPr>
                        <w:t>、 当该票据是本位币金额时，〖票据金额〗与旁边〖本位币〗栏位的金额是一致的。</w:t>
                      </w:r>
                    </w:p>
                    <w:p>
                      <w:pPr>
                        <w:spacing w:before="312" w:after="468"/>
                        <w:ind w:left="1260" w:leftChars="400" w:hanging="420" w:hangingChars="200"/>
                      </w:pPr>
                      <w:r>
                        <w:rPr>
                          <w:rFonts w:hint="eastAsia" w:ascii="Arial" w:hAnsi="Arial" w:eastAsia="楷体_GB2312"/>
                        </w:rPr>
                        <w:t>2</w:t>
                      </w:r>
                      <w:r>
                        <w:rPr>
                          <w:rFonts w:hint="eastAsia" w:ascii="楷体_GB2312" w:eastAsia="楷体_GB2312"/>
                        </w:rPr>
                        <w:t>、 当该票据是外币时，则需点击〖币别〗栏位，选择该票据的币种，然后这时〖票据金额〗栏位体现的是外币金额，而折算后的本位币金额是记录在〖本位币〗栏位中。</w:t>
                      </w:r>
                    </w:p>
                  </w:txbxContent>
                </v:textbox>
              </v:shape>
            </w:pict>
          </mc:Fallback>
        </mc:AlternateContent>
      </w:r>
    </w:p>
    <w:p>
      <w:pPr>
        <w:spacing w:before="312" w:after="468" w:line="360" w:lineRule="auto"/>
        <w:ind w:left="420"/>
        <w:rPr>
          <w:rFonts w:ascii="宋体" w:hAnsi="宋体"/>
          <w:color w:val="000000"/>
        </w:rPr>
      </w:pPr>
    </w:p>
    <w:p>
      <w:pPr>
        <w:spacing w:before="312" w:after="468" w:line="360" w:lineRule="auto"/>
        <w:ind w:left="420"/>
        <w:rPr>
          <w:rFonts w:ascii="宋体" w:hAnsi="宋体"/>
          <w:color w:val="000000"/>
        </w:rPr>
      </w:pPr>
    </w:p>
    <w:p>
      <w:pPr>
        <w:spacing w:before="312" w:after="468" w:line="360" w:lineRule="auto"/>
        <w:ind w:left="420"/>
        <w:rPr>
          <w:rFonts w:ascii="宋体" w:hAnsi="宋体"/>
          <w:color w:val="000000"/>
        </w:rPr>
      </w:pPr>
    </w:p>
    <w:p>
      <w:pPr>
        <w:tabs>
          <w:tab w:val="left" w:pos="900"/>
        </w:tabs>
        <w:spacing w:before="312" w:after="468" w:line="360" w:lineRule="auto"/>
        <w:ind w:left="420"/>
        <w:rPr>
          <w:rFonts w:ascii="宋体" w:hAnsi="宋体"/>
          <w:color w:val="000000"/>
        </w:rPr>
      </w:pPr>
    </w:p>
    <w:p>
      <w:pPr>
        <w:tabs>
          <w:tab w:val="left" w:pos="900"/>
        </w:tabs>
        <w:spacing w:before="312" w:after="468" w:line="360" w:lineRule="auto"/>
        <w:ind w:left="420" w:firstLine="420" w:firstLineChars="200"/>
        <w:rPr>
          <w:rFonts w:ascii="宋体" w:hAnsi="宋体"/>
          <w:color w:val="000000"/>
        </w:rPr>
      </w:pPr>
      <w:r>
        <w:rPr>
          <w:rFonts w:hint="eastAsia" w:ascii="宋体" w:hAnsi="宋体"/>
          <w:color w:val="000000"/>
        </w:rPr>
        <w:t>（</w:t>
      </w:r>
      <w:r>
        <w:rPr>
          <w:rFonts w:hint="eastAsia" w:ascii="Arial" w:hAnsi="Arial"/>
          <w:color w:val="000000"/>
        </w:rPr>
        <w:t>2</w:t>
      </w:r>
      <w:r>
        <w:rPr>
          <w:rFonts w:hint="eastAsia" w:ascii="宋体" w:hAnsi="宋体"/>
          <w:color w:val="000000"/>
        </w:rPr>
        <w:t>）期初应付票据</w:t>
      </w:r>
    </w:p>
    <w:p>
      <w:pPr>
        <w:pStyle w:val="20"/>
        <w:tabs>
          <w:tab w:val="left" w:pos="900"/>
        </w:tabs>
        <w:spacing w:before="312" w:after="468" w:line="360" w:lineRule="auto"/>
        <w:rPr>
          <w:color w:val="000000"/>
        </w:rPr>
      </w:pPr>
      <w:r>
        <w:rPr>
          <w:rFonts w:hint="eastAsia"/>
          <w:color w:val="000000"/>
          <w:kern w:val="0"/>
        </w:rPr>
        <w:t xml:space="preserve">     在应付票据里录入，主要是处理期初尚未变动的应付票据的资料：</w:t>
      </w:r>
    </w:p>
    <w:p>
      <w:pPr>
        <w:spacing w:before="156" w:beforeLines="50" w:after="468"/>
        <w:ind w:left="403" w:leftChars="192" w:firstLine="420" w:firstLineChars="200"/>
        <w:rPr>
          <w:rFonts w:ascii="宋体" w:hAnsi="宋体"/>
        </w:rPr>
      </w:pPr>
      <w:r>
        <w:rPr>
          <w:rFonts w:hint="eastAsia" w:ascii="宋体" w:hAnsi="宋体"/>
        </w:rPr>
        <w:t>具体步骤如下：</w:t>
      </w:r>
    </w:p>
    <w:p>
      <w:pPr>
        <w:numPr>
          <w:ilvl w:val="0"/>
          <w:numId w:val="39"/>
        </w:numPr>
        <w:spacing w:before="156" w:beforeLines="50" w:after="468" w:afterLines="0"/>
        <w:ind w:left="420" w:leftChars="0"/>
        <w:rPr>
          <w:rFonts w:ascii="宋体" w:hAnsi="宋体"/>
          <w:color w:val="000000"/>
        </w:rPr>
      </w:pPr>
      <w:r>
        <w:rPr>
          <w:rFonts w:hint="eastAsia" w:ascii="宋体" w:hAnsi="宋体"/>
          <w:color w:val="000000"/>
        </w:rPr>
        <w:t>第一步:进行票据的购买作业，也就是要进行应付票据号码的初始化工作。</w:t>
      </w:r>
    </w:p>
    <w:p>
      <w:pPr>
        <w:numPr>
          <w:ilvl w:val="0"/>
          <w:numId w:val="56"/>
        </w:numPr>
        <w:spacing w:before="156" w:beforeLines="50" w:after="468" w:afterLines="0"/>
        <w:ind w:left="420" w:leftChars="0"/>
        <w:rPr>
          <w:rFonts w:ascii="宋体" w:hAnsi="宋体"/>
          <w:color w:val="000000"/>
        </w:rPr>
      </w:pPr>
      <w:r>
        <w:rPr>
          <w:rFonts w:hint="eastAsia" w:ascii="宋体" w:hAnsi="宋体"/>
          <w:color w:val="000000"/>
        </w:rPr>
        <w:t>首先按照“票据——应付票据——应付票据购买作业”路径进入票据号码的购买作业界面；</w:t>
      </w:r>
    </w:p>
    <w:p>
      <w:pPr>
        <w:spacing w:before="156" w:beforeLines="50" w:after="468"/>
        <w:ind w:left="420"/>
        <w:rPr>
          <w:rFonts w:ascii="宋体" w:hAnsi="宋体"/>
        </w:rPr>
      </w:pPr>
      <w:r>
        <w:rPr>
          <w:rFonts w:hint="eastAsia" w:ascii="宋体" w:hAnsi="宋体"/>
        </w:rPr>
        <w:t xml:space="preserve">       【参数说明】：</w:t>
      </w:r>
    </w:p>
    <w:p>
      <w:pPr>
        <w:tabs>
          <w:tab w:val="left" w:pos="2880"/>
        </w:tabs>
        <w:spacing w:before="156" w:beforeLines="50" w:after="468"/>
        <w:ind w:left="403" w:leftChars="192" w:firstLine="856" w:firstLineChars="408"/>
        <w:rPr>
          <w:rFonts w:ascii="宋体" w:hAnsi="宋体"/>
          <w:color w:val="000000"/>
        </w:rPr>
      </w:pPr>
      <w:r>
        <w:rPr>
          <w:rFonts w:hint="eastAsia" w:ascii="宋体" w:hAnsi="宋体"/>
          <w:color w:val="000000"/>
        </w:rPr>
        <w:t>（</w:t>
      </w:r>
      <w:r>
        <w:rPr>
          <w:rFonts w:hint="eastAsia" w:ascii="Arial" w:hAnsi="Arial"/>
          <w:color w:val="000000"/>
        </w:rPr>
        <w:t>1</w:t>
      </w:r>
      <w:r>
        <w:rPr>
          <w:rFonts w:hint="eastAsia" w:ascii="宋体" w:hAnsi="宋体"/>
          <w:color w:val="000000"/>
        </w:rPr>
        <w:t>）购买日期：购买支票时间，按实际的输入就可以了。</w:t>
      </w:r>
    </w:p>
    <w:p>
      <w:pPr>
        <w:spacing w:before="156" w:beforeLines="50" w:after="468"/>
        <w:ind w:left="403" w:leftChars="192" w:firstLine="856" w:firstLineChars="408"/>
        <w:rPr>
          <w:rFonts w:ascii="宋体" w:hAnsi="宋体"/>
          <w:color w:val="000000"/>
        </w:rPr>
      </w:pPr>
      <w:r>
        <w:rPr>
          <w:rFonts w:hint="eastAsia" w:ascii="宋体" w:hAnsi="宋体"/>
          <w:color w:val="000000"/>
        </w:rPr>
        <w:t>（</w:t>
      </w:r>
      <w:r>
        <w:rPr>
          <w:rFonts w:hint="eastAsia" w:ascii="Arial" w:hAnsi="Arial"/>
          <w:color w:val="000000"/>
        </w:rPr>
        <w:t>2</w:t>
      </w:r>
      <w:r>
        <w:rPr>
          <w:rFonts w:hint="eastAsia" w:ascii="宋体" w:hAnsi="宋体"/>
          <w:color w:val="000000"/>
        </w:rPr>
        <w:t>）购买单号：系统自动产生，也可以进行修改。</w:t>
      </w:r>
    </w:p>
    <w:p>
      <w:pPr>
        <w:spacing w:before="156" w:beforeLines="50" w:after="468"/>
        <w:ind w:left="403" w:leftChars="192" w:firstLine="856" w:firstLineChars="408"/>
        <w:rPr>
          <w:rFonts w:ascii="宋体" w:hAnsi="宋体"/>
          <w:color w:val="000000"/>
        </w:rPr>
      </w:pPr>
      <w:r>
        <w:rPr>
          <w:rFonts w:hint="eastAsia" w:ascii="宋体" w:hAnsi="宋体"/>
          <w:color w:val="000000"/>
        </w:rPr>
        <w:t>（</w:t>
      </w:r>
      <w:r>
        <w:rPr>
          <w:rFonts w:hint="eastAsia" w:ascii="Arial" w:hAnsi="Arial"/>
          <w:color w:val="000000"/>
        </w:rPr>
        <w:t>3</w:t>
      </w:r>
      <w:r>
        <w:rPr>
          <w:rFonts w:hint="eastAsia" w:ascii="宋体" w:hAnsi="宋体"/>
          <w:color w:val="000000"/>
        </w:rPr>
        <w:t>）购买部门：购买支票部门，一般是财务部。</w:t>
      </w:r>
    </w:p>
    <w:p>
      <w:pPr>
        <w:spacing w:before="156" w:beforeLines="50" w:after="468"/>
        <w:ind w:left="403" w:leftChars="192" w:firstLine="856" w:firstLineChars="408"/>
        <w:rPr>
          <w:rFonts w:ascii="宋体" w:hAnsi="宋体"/>
          <w:color w:val="000000"/>
        </w:rPr>
      </w:pPr>
      <w:r>
        <w:rPr>
          <w:rFonts w:hint="eastAsia" w:ascii="宋体" w:hAnsi="宋体"/>
          <w:color w:val="000000"/>
        </w:rPr>
        <w:t>（</w:t>
      </w:r>
      <w:r>
        <w:rPr>
          <w:rFonts w:hint="eastAsia" w:ascii="Arial" w:hAnsi="Arial"/>
          <w:color w:val="000000"/>
        </w:rPr>
        <w:t>4</w:t>
      </w:r>
      <w:r>
        <w:rPr>
          <w:rFonts w:hint="eastAsia" w:ascii="宋体" w:hAnsi="宋体"/>
          <w:color w:val="000000"/>
        </w:rPr>
        <w:t>）经 办 人：经手购买支票的人。</w:t>
      </w:r>
    </w:p>
    <w:p>
      <w:pPr>
        <w:spacing w:before="156" w:beforeLines="50" w:after="468"/>
        <w:ind w:left="403" w:leftChars="192" w:firstLine="856" w:firstLineChars="408"/>
        <w:rPr>
          <w:rFonts w:ascii="宋体" w:hAnsi="宋体"/>
          <w:color w:val="000000"/>
        </w:rPr>
      </w:pPr>
      <w:r>
        <w:rPr>
          <w:rFonts w:hint="eastAsia" w:ascii="宋体" w:hAnsi="宋体"/>
          <w:color w:val="000000"/>
        </w:rPr>
        <w:t>（</w:t>
      </w:r>
      <w:r>
        <w:rPr>
          <w:rFonts w:hint="eastAsia" w:ascii="Arial" w:hAnsi="Arial"/>
          <w:color w:val="000000"/>
        </w:rPr>
        <w:t>5</w:t>
      </w:r>
      <w:r>
        <w:rPr>
          <w:rFonts w:hint="eastAsia" w:ascii="宋体" w:hAnsi="宋体"/>
          <w:color w:val="000000"/>
        </w:rPr>
        <w:t>）起始票号：按支票上的起始票号输入即可。</w:t>
      </w:r>
    </w:p>
    <w:p>
      <w:pPr>
        <w:spacing w:before="156" w:beforeLines="50" w:after="468"/>
        <w:ind w:left="2518" w:leftChars="599" w:hanging="1260" w:hangingChars="600"/>
        <w:rPr>
          <w:rFonts w:ascii="宋体" w:hAnsi="宋体"/>
          <w:color w:val="000000"/>
        </w:rPr>
      </w:pPr>
      <w:r>
        <w:rPr>
          <w:rFonts w:hint="eastAsia" w:ascii="宋体" w:hAnsi="宋体"/>
          <w:color w:val="000000"/>
        </w:rPr>
        <w:t>（</w:t>
      </w:r>
      <w:r>
        <w:rPr>
          <w:rFonts w:hint="eastAsia" w:ascii="Arial" w:hAnsi="Arial"/>
          <w:color w:val="000000"/>
        </w:rPr>
        <w:t>6</w:t>
      </w:r>
      <w:r>
        <w:rPr>
          <w:rFonts w:hint="eastAsia" w:ascii="宋体" w:hAnsi="宋体"/>
          <w:color w:val="000000"/>
        </w:rPr>
        <w:t>）截止票号：每本支票是</w:t>
      </w:r>
      <w:r>
        <w:rPr>
          <w:rFonts w:hint="eastAsia" w:ascii="Arial" w:hAnsi="Arial"/>
          <w:color w:val="000000"/>
        </w:rPr>
        <w:t>25</w:t>
      </w:r>
      <w:r>
        <w:rPr>
          <w:rFonts w:hint="eastAsia" w:ascii="宋体" w:hAnsi="宋体"/>
          <w:color w:val="000000"/>
        </w:rPr>
        <w:t>份，我们直接按照支票上的最后一张支票的号码输入即可。</w:t>
      </w:r>
    </w:p>
    <w:p>
      <w:pPr>
        <w:spacing w:before="156" w:beforeLines="50" w:after="468"/>
        <w:ind w:left="2518" w:leftChars="599" w:hanging="1260" w:hangingChars="600"/>
        <w:rPr>
          <w:rFonts w:ascii="宋体" w:hAnsi="宋体"/>
          <w:color w:val="000000"/>
        </w:rPr>
      </w:pPr>
      <w:r>
        <w:rPr>
          <w:rFonts w:hint="eastAsia" w:ascii="宋体" w:hAnsi="宋体"/>
          <w:color w:val="000000"/>
        </w:rPr>
        <w:t>（</w:t>
      </w:r>
      <w:r>
        <w:rPr>
          <w:rFonts w:hint="eastAsia" w:ascii="Arial" w:hAnsi="Arial"/>
          <w:color w:val="000000"/>
        </w:rPr>
        <w:t>7</w:t>
      </w:r>
      <w:r>
        <w:rPr>
          <w:rFonts w:hint="eastAsia" w:ascii="宋体" w:hAnsi="宋体"/>
          <w:color w:val="000000"/>
        </w:rPr>
        <w:t>）当前票号：从哪张支票开始进行应付票据的作业，由于是期初，所以可能会出现票据已经用了一部分的现象，所以要从开帐时存有已开票据的号码中最前的号码开始。例如：开始票号。</w:t>
      </w:r>
    </w:p>
    <w:p>
      <w:pPr>
        <w:spacing w:before="156" w:beforeLines="50" w:after="468"/>
        <w:ind w:left="2518" w:leftChars="599" w:hanging="1260" w:hangingChars="600"/>
        <w:rPr>
          <w:rFonts w:ascii="宋体" w:hAnsi="宋体"/>
          <w:color w:val="000000"/>
        </w:rPr>
      </w:pPr>
      <w:r>
        <w:rPr>
          <w:rFonts w:hint="eastAsia" w:ascii="宋体" w:hAnsi="宋体"/>
          <w:color w:val="000000"/>
        </w:rPr>
        <w:t>（</w:t>
      </w:r>
      <w:r>
        <w:rPr>
          <w:rFonts w:hint="eastAsia" w:ascii="Arial" w:hAnsi="Arial"/>
          <w:color w:val="000000"/>
        </w:rPr>
        <w:t>8</w:t>
      </w:r>
      <w:r>
        <w:rPr>
          <w:rFonts w:hint="eastAsia" w:ascii="宋体" w:hAnsi="宋体"/>
          <w:color w:val="000000"/>
        </w:rPr>
        <w:t>）结 案 否：该本支票是否全部使用完毕，如果完毕后会回写，并打勾。我们也可以进行强行结案，这样的话，该本支票就不再使用了。</w:t>
      </w:r>
    </w:p>
    <w:p>
      <w:pPr>
        <w:numPr>
          <w:ilvl w:val="0"/>
          <w:numId w:val="39"/>
        </w:numPr>
        <w:spacing w:before="156" w:beforeLines="50" w:after="468" w:afterLines="0"/>
        <w:ind w:left="420" w:leftChars="0"/>
        <w:rPr>
          <w:rFonts w:ascii="宋体" w:hAnsi="宋体"/>
        </w:rPr>
      </w:pPr>
      <w:r>
        <w:rPr>
          <w:rFonts w:hint="eastAsia" w:ascii="宋体" w:hAnsi="宋体"/>
        </w:rPr>
        <w:t>第二步：按照</w:t>
      </w:r>
      <w:r>
        <w:rPr>
          <w:rFonts w:hint="eastAsia" w:ascii="宋体" w:hAnsi="宋体"/>
          <w:color w:val="000000"/>
        </w:rPr>
        <w:t>“系统——期初开帐汇集——期初应付票据”路径</w:t>
      </w:r>
      <w:r>
        <w:rPr>
          <w:rFonts w:hint="eastAsia" w:ascii="宋体" w:hAnsi="宋体"/>
        </w:rPr>
        <w:t>进入期初应付票据的输入界面</w:t>
      </w:r>
      <w:r>
        <w:rPr>
          <w:rFonts w:hint="eastAsia" w:ascii="宋体" w:hAnsi="宋体"/>
          <w:color w:val="000000"/>
        </w:rPr>
        <w:t>；</w:t>
      </w:r>
    </w:p>
    <w:p>
      <w:pPr>
        <w:numPr>
          <w:ilvl w:val="0"/>
          <w:numId w:val="39"/>
        </w:numPr>
        <w:spacing w:before="156" w:beforeLines="50" w:after="468" w:afterLines="0"/>
        <w:ind w:left="420" w:leftChars="0"/>
        <w:rPr>
          <w:rFonts w:ascii="宋体" w:hAnsi="宋体"/>
          <w:color w:val="000000"/>
        </w:rPr>
      </w:pPr>
      <w:r>
        <w:rPr>
          <w:rFonts w:hint="eastAsia" w:ascii="宋体" w:hAnsi="宋体"/>
          <w:color w:val="000000"/>
        </w:rPr>
        <w:t>第三步：进行期初应付票据的输入操作，如下图</w:t>
      </w:r>
      <w:r>
        <w:rPr>
          <w:rFonts w:hint="eastAsia" w:ascii="宋体" w:hAnsi="宋体"/>
        </w:rPr>
        <w:t>（</w:t>
      </w:r>
      <w:r>
        <w:rPr>
          <w:rFonts w:hint="eastAsia" w:ascii="Arial" w:hAnsi="Arial"/>
        </w:rPr>
        <w:t>2-4-2</w:t>
      </w:r>
      <w:r>
        <w:rPr>
          <w:rFonts w:hint="eastAsia" w:ascii="宋体" w:hAnsi="宋体"/>
        </w:rPr>
        <w:t>）所示：</w:t>
      </w:r>
    </w:p>
    <w:p>
      <w:pPr>
        <w:spacing w:before="156" w:beforeLines="50" w:after="468"/>
        <w:ind w:left="420"/>
        <w:rPr>
          <w:rFonts w:ascii="宋体" w:hAnsi="宋体"/>
          <w:color w:val="000000"/>
        </w:rPr>
      </w:pPr>
      <w:r>
        <w:drawing>
          <wp:inline distT="0" distB="0" distL="0" distR="0">
            <wp:extent cx="5267325" cy="3238500"/>
            <wp:effectExtent l="0" t="0" r="9525" b="0"/>
            <wp:docPr id="595" name="图片 595" descr="C:/Users/Administrator/AppData/Local/Temp/picturecompress_20210401142621/output_388.pngoutput_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95" descr="C:/Users/Administrator/AppData/Local/Temp/picturecompress_20210401142621/output_388.pngoutput_388"/>
                    <pic:cNvPicPr>
                      <a:picLocks noChangeAspect="1" noChangeArrowheads="1"/>
                    </pic:cNvPicPr>
                  </pic:nvPicPr>
                  <pic:blipFill>
                    <a:blip r:embed="rId387"/>
                    <a:srcRect/>
                    <a:stretch>
                      <a:fillRect/>
                    </a:stretch>
                  </pic:blipFill>
                  <pic:spPr>
                    <a:xfrm>
                      <a:off x="0" y="0"/>
                      <a:ext cx="5267325" cy="3238500"/>
                    </a:xfrm>
                    <a:prstGeom prst="rect">
                      <a:avLst/>
                    </a:prstGeom>
                    <a:noFill/>
                    <a:ln>
                      <a:noFill/>
                    </a:ln>
                  </pic:spPr>
                </pic:pic>
              </a:graphicData>
            </a:graphic>
          </wp:inline>
        </w:drawing>
      </w:r>
    </w:p>
    <w:p>
      <w:pPr>
        <w:spacing w:before="156" w:beforeLines="50" w:after="468"/>
        <w:ind w:left="403" w:leftChars="192"/>
        <w:jc w:val="center"/>
        <w:rPr>
          <w:rFonts w:ascii="宋体" w:hAnsi="宋体"/>
          <w:b/>
          <w:color w:val="000000"/>
          <w:sz w:val="18"/>
        </w:rPr>
      </w:pPr>
      <w:r>
        <w:rPr>
          <w:rFonts w:hint="eastAsia" w:ascii="宋体" w:hAnsi="宋体"/>
          <w:b/>
          <w:sz w:val="18"/>
        </w:rPr>
        <w:t>（</w:t>
      </w:r>
      <w:r>
        <w:rPr>
          <w:rFonts w:hint="eastAsia" w:ascii="宋体" w:hAnsi="宋体"/>
          <w:b/>
          <w:color w:val="000000"/>
          <w:sz w:val="18"/>
        </w:rPr>
        <w:t>图</w:t>
      </w:r>
      <w:r>
        <w:rPr>
          <w:rFonts w:hint="eastAsia" w:ascii="Arial" w:hAnsi="Arial"/>
          <w:b/>
          <w:sz w:val="18"/>
        </w:rPr>
        <w:t>2-4-2</w:t>
      </w:r>
      <w:r>
        <w:rPr>
          <w:rFonts w:hint="eastAsia" w:ascii="宋体" w:hAnsi="宋体"/>
          <w:b/>
          <w:sz w:val="18"/>
        </w:rPr>
        <w:t>）</w:t>
      </w:r>
    </w:p>
    <w:p>
      <w:pPr>
        <w:spacing w:before="156" w:beforeLines="50" w:after="468"/>
        <w:ind w:left="403" w:leftChars="192" w:firstLine="420" w:firstLineChars="200"/>
        <w:rPr>
          <w:rFonts w:ascii="宋体" w:hAnsi="宋体"/>
        </w:rPr>
      </w:pPr>
      <w:r>
        <w:rPr>
          <w:rFonts w:hint="eastAsia" w:ascii="宋体" w:hAnsi="宋体"/>
        </w:rPr>
        <w:t>【参数说明】：</w:t>
      </w:r>
    </w:p>
    <w:p>
      <w:pPr>
        <w:tabs>
          <w:tab w:val="left" w:pos="1260"/>
        </w:tabs>
        <w:spacing w:before="156" w:beforeLines="50" w:after="468"/>
        <w:ind w:left="403" w:leftChars="192"/>
        <w:rPr>
          <w:rFonts w:ascii="宋体" w:hAnsi="宋体"/>
          <w:color w:val="000000"/>
          <w:kern w:val="0"/>
        </w:rPr>
      </w:pPr>
      <w:r>
        <w:rPr>
          <w:rFonts w:hint="eastAsia" w:ascii="宋体" w:hAnsi="宋体"/>
          <w:b/>
          <w:color w:val="000000"/>
          <w:kern w:val="0"/>
        </w:rPr>
        <w:t xml:space="preserve">        </w:t>
      </w:r>
      <w:r>
        <w:rPr>
          <w:rFonts w:hint="eastAsia" w:ascii="宋体" w:hAnsi="宋体"/>
          <w:color w:val="000000"/>
          <w:kern w:val="0"/>
        </w:rPr>
        <w:t>（</w:t>
      </w:r>
      <w:r>
        <w:rPr>
          <w:rFonts w:hint="eastAsia" w:ascii="Arial" w:hAnsi="Arial"/>
          <w:color w:val="000000"/>
          <w:kern w:val="0"/>
        </w:rPr>
        <w:t>1</w:t>
      </w:r>
      <w:r>
        <w:rPr>
          <w:rFonts w:hint="eastAsia" w:ascii="宋体" w:hAnsi="宋体"/>
          <w:color w:val="000000"/>
          <w:kern w:val="0"/>
        </w:rPr>
        <w:t>）票据号码：系统根据购买的票据范围自动产生。</w:t>
      </w:r>
    </w:p>
    <w:p>
      <w:pPr>
        <w:tabs>
          <w:tab w:val="left" w:pos="1260"/>
        </w:tabs>
        <w:spacing w:before="156" w:beforeLines="50" w:after="468"/>
        <w:ind w:left="2518" w:leftChars="599" w:hanging="1260" w:hangingChars="600"/>
        <w:rPr>
          <w:rFonts w:ascii="宋体" w:hAnsi="宋体"/>
          <w:color w:val="000000"/>
          <w:kern w:val="0"/>
        </w:rPr>
      </w:pPr>
      <w:r>
        <w:rPr>
          <w:rFonts w:hint="eastAsia" w:ascii="宋体" w:hAnsi="宋体"/>
          <w:color w:val="000000"/>
          <w:kern w:val="0"/>
        </w:rPr>
        <w:t>（</w:t>
      </w:r>
      <w:r>
        <w:rPr>
          <w:rFonts w:hint="eastAsia" w:ascii="Arial" w:hAnsi="Arial"/>
          <w:color w:val="000000"/>
          <w:kern w:val="0"/>
        </w:rPr>
        <w:t>2</w:t>
      </w:r>
      <w:r>
        <w:rPr>
          <w:rFonts w:hint="eastAsia" w:ascii="宋体" w:hAnsi="宋体"/>
          <w:color w:val="000000"/>
          <w:kern w:val="0"/>
        </w:rPr>
        <w:t>）付票日期：输入付出该票据时的日期。不输入时，系统自动带出当天的日期，同时表身自动带出</w:t>
      </w:r>
      <w:r>
        <w:rPr>
          <w:rFonts w:hint="eastAsia" w:ascii="楷体_GB2312" w:eastAsia="楷体_GB2312"/>
        </w:rPr>
        <w:t>〖</w:t>
      </w:r>
      <w:r>
        <w:rPr>
          <w:rFonts w:hint="eastAsia" w:ascii="宋体" w:hAnsi="宋体"/>
          <w:color w:val="000000"/>
          <w:kern w:val="0"/>
        </w:rPr>
        <w:t>票况</w:t>
      </w:r>
      <w:r>
        <w:rPr>
          <w:rFonts w:ascii="宋体" w:hAnsi="宋体"/>
          <w:color w:val="000000"/>
          <w:kern w:val="0"/>
        </w:rPr>
        <w:t>〗</w:t>
      </w:r>
      <w:r>
        <w:rPr>
          <w:rFonts w:hint="eastAsia" w:ascii="宋体" w:hAnsi="宋体"/>
          <w:color w:val="000000"/>
          <w:kern w:val="0"/>
        </w:rPr>
        <w:t>、</w:t>
      </w:r>
      <w:r>
        <w:rPr>
          <w:rFonts w:hint="eastAsia" w:ascii="楷体_GB2312" w:eastAsia="楷体_GB2312"/>
        </w:rPr>
        <w:t>〖</w:t>
      </w:r>
      <w:r>
        <w:rPr>
          <w:rFonts w:hint="eastAsia" w:ascii="宋体" w:hAnsi="宋体"/>
          <w:color w:val="000000"/>
          <w:kern w:val="0"/>
        </w:rPr>
        <w:t>变动日</w:t>
      </w:r>
      <w:r>
        <w:rPr>
          <w:rFonts w:ascii="宋体" w:hAnsi="宋体"/>
          <w:color w:val="000000"/>
          <w:kern w:val="0"/>
        </w:rPr>
        <w:t>〗</w:t>
      </w:r>
      <w:r>
        <w:rPr>
          <w:rFonts w:hint="eastAsia" w:ascii="宋体" w:hAnsi="宋体"/>
          <w:color w:val="000000"/>
          <w:kern w:val="0"/>
        </w:rPr>
        <w:t>、</w:t>
      </w:r>
      <w:r>
        <w:rPr>
          <w:rFonts w:hint="eastAsia" w:ascii="楷体_GB2312" w:eastAsia="楷体_GB2312"/>
        </w:rPr>
        <w:t>〖</w:t>
      </w:r>
      <w:r>
        <w:rPr>
          <w:rFonts w:hint="eastAsia" w:ascii="宋体" w:hAnsi="宋体"/>
          <w:color w:val="000000"/>
          <w:kern w:val="0"/>
        </w:rPr>
        <w:t>变动人</w:t>
      </w:r>
      <w:r>
        <w:rPr>
          <w:rFonts w:ascii="宋体" w:hAnsi="宋体"/>
          <w:color w:val="000000"/>
          <w:kern w:val="0"/>
        </w:rPr>
        <w:t>〗</w:t>
      </w:r>
      <w:r>
        <w:rPr>
          <w:rFonts w:hint="eastAsia" w:ascii="宋体" w:hAnsi="宋体"/>
          <w:color w:val="000000"/>
          <w:kern w:val="0"/>
        </w:rPr>
        <w:t>的信息。</w:t>
      </w:r>
    </w:p>
    <w:p>
      <w:pPr>
        <w:spacing w:before="156" w:beforeLines="50" w:after="468"/>
        <w:ind w:left="2518" w:leftChars="599" w:hanging="1260" w:hangingChars="600"/>
        <w:rPr>
          <w:rFonts w:ascii="宋体" w:hAnsi="宋体"/>
          <w:color w:val="000000"/>
          <w:kern w:val="0"/>
        </w:rPr>
      </w:pPr>
      <w:r>
        <w:rPr>
          <w:rFonts w:hint="eastAsia" w:ascii="宋体" w:hAnsi="宋体"/>
          <w:color w:val="000000"/>
          <w:kern w:val="0"/>
        </w:rPr>
        <w:t>（</w:t>
      </w:r>
      <w:r>
        <w:rPr>
          <w:rFonts w:hint="eastAsia" w:ascii="Arial" w:hAnsi="Arial"/>
          <w:color w:val="000000"/>
          <w:kern w:val="0"/>
        </w:rPr>
        <w:t>3</w:t>
      </w:r>
      <w:r>
        <w:rPr>
          <w:rFonts w:hint="eastAsia" w:ascii="宋体" w:hAnsi="宋体"/>
          <w:color w:val="000000"/>
          <w:kern w:val="0"/>
        </w:rPr>
        <w:t>）来源单号：由于是直接输入票据资料，而不是由其它业务单据产生的，因此这里没有来源单号，来源单号即是指单据的号码。</w:t>
      </w:r>
    </w:p>
    <w:p>
      <w:pPr>
        <w:spacing w:before="156" w:beforeLines="50" w:after="468"/>
        <w:ind w:left="403" w:leftChars="192" w:firstLine="856" w:firstLineChars="408"/>
        <w:rPr>
          <w:rFonts w:ascii="宋体" w:hAnsi="宋体"/>
          <w:color w:val="000000"/>
          <w:kern w:val="0"/>
        </w:rPr>
      </w:pPr>
      <w:r>
        <w:rPr>
          <w:rFonts w:hint="eastAsia" w:ascii="宋体" w:hAnsi="宋体"/>
          <w:color w:val="000000"/>
          <w:kern w:val="0"/>
        </w:rPr>
        <w:t>（</w:t>
      </w:r>
      <w:r>
        <w:rPr>
          <w:rFonts w:hint="eastAsia" w:ascii="Arial" w:hAnsi="Arial"/>
          <w:color w:val="000000"/>
          <w:kern w:val="0"/>
        </w:rPr>
        <w:t>4</w:t>
      </w:r>
      <w:r>
        <w:rPr>
          <w:rFonts w:hint="eastAsia" w:ascii="宋体" w:hAnsi="宋体"/>
          <w:color w:val="000000"/>
          <w:kern w:val="0"/>
        </w:rPr>
        <w:t>）票据形态：选择“开帐票”，期初开帐的票据资料的意思。</w:t>
      </w:r>
    </w:p>
    <w:p>
      <w:pPr>
        <w:spacing w:before="156" w:beforeLines="50" w:after="468"/>
        <w:ind w:left="2520" w:leftChars="600" w:hanging="1260" w:hangingChars="600"/>
        <w:rPr>
          <w:rFonts w:ascii="宋体" w:hAnsi="宋体"/>
          <w:color w:val="000000"/>
          <w:kern w:val="0"/>
        </w:rPr>
      </w:pPr>
      <w:r>
        <w:rPr>
          <w:rFonts w:hint="eastAsia" w:ascii="宋体" w:hAnsi="宋体"/>
          <w:color w:val="000000"/>
          <w:kern w:val="0"/>
        </w:rPr>
        <w:t>（</w:t>
      </w:r>
      <w:r>
        <w:rPr>
          <w:rFonts w:hint="eastAsia" w:ascii="Arial" w:hAnsi="Arial"/>
          <w:color w:val="000000"/>
          <w:kern w:val="0"/>
        </w:rPr>
        <w:t>5</w:t>
      </w:r>
      <w:r>
        <w:rPr>
          <w:rFonts w:hint="eastAsia" w:ascii="宋体" w:hAnsi="宋体"/>
          <w:color w:val="000000"/>
          <w:kern w:val="0"/>
        </w:rPr>
        <w:t>）票    别：可以选择该张票据的类型</w:t>
      </w:r>
      <w:r>
        <w:rPr>
          <w:rFonts w:ascii="宋体" w:hAnsi="宋体"/>
          <w:color w:val="000000"/>
          <w:kern w:val="0"/>
        </w:rPr>
        <w:t xml:space="preserve">: </w:t>
      </w:r>
      <w:r>
        <w:rPr>
          <w:rFonts w:hint="eastAsia" w:ascii="宋体" w:hAnsi="宋体"/>
          <w:color w:val="000000"/>
          <w:kern w:val="0"/>
        </w:rPr>
        <w:t>支票、本票、汇票、支票（客）、本票（客）、汇票（客）、</w:t>
      </w:r>
      <w:r>
        <w:rPr>
          <w:rFonts w:ascii="宋体" w:hAnsi="宋体"/>
          <w:color w:val="000000"/>
          <w:kern w:val="0"/>
        </w:rPr>
        <w:t>LC(</w:t>
      </w:r>
      <w:r>
        <w:rPr>
          <w:rFonts w:hint="eastAsia" w:ascii="宋体" w:hAnsi="宋体"/>
          <w:color w:val="000000"/>
          <w:kern w:val="0"/>
        </w:rPr>
        <w:t>信用卡</w:t>
      </w:r>
      <w:r>
        <w:rPr>
          <w:rFonts w:ascii="宋体" w:hAnsi="宋体"/>
          <w:color w:val="000000"/>
          <w:kern w:val="0"/>
        </w:rPr>
        <w:t>)</w:t>
      </w:r>
      <w:r>
        <w:rPr>
          <w:rFonts w:hint="eastAsia" w:ascii="宋体" w:hAnsi="宋体"/>
          <w:color w:val="000000"/>
          <w:kern w:val="0"/>
        </w:rPr>
        <w:t>。</w:t>
      </w:r>
    </w:p>
    <w:p>
      <w:pPr>
        <w:spacing w:before="156" w:beforeLines="50" w:after="468"/>
        <w:ind w:left="2520" w:leftChars="600" w:hanging="1260" w:hangingChars="600"/>
        <w:rPr>
          <w:rFonts w:ascii="宋体" w:hAnsi="宋体"/>
          <w:color w:val="000000"/>
          <w:kern w:val="0"/>
        </w:rPr>
      </w:pPr>
      <w:r>
        <w:rPr>
          <w:rFonts w:hint="eastAsia" w:ascii="宋体" w:hAnsi="宋体"/>
          <w:color w:val="000000"/>
          <w:kern w:val="0"/>
        </w:rPr>
        <w:t>（</w:t>
      </w:r>
      <w:r>
        <w:rPr>
          <w:rFonts w:hint="eastAsia" w:ascii="Arial" w:hAnsi="Arial"/>
          <w:color w:val="000000"/>
          <w:kern w:val="0"/>
        </w:rPr>
        <w:t>6</w:t>
      </w:r>
      <w:r>
        <w:rPr>
          <w:rFonts w:hint="eastAsia" w:ascii="宋体" w:hAnsi="宋体"/>
          <w:color w:val="000000"/>
          <w:kern w:val="0"/>
        </w:rPr>
        <w:t>）票    况：票据形态为开帐票时，应收票据的初况有三种：收票、托收、质押。使用者可以根据所收票据的实际状况进行选择。</w:t>
      </w:r>
    </w:p>
    <w:p>
      <w:pPr>
        <w:spacing w:before="156" w:beforeLines="50" w:after="468"/>
        <w:ind w:left="403" w:leftChars="192" w:firstLine="856" w:firstLineChars="408"/>
        <w:rPr>
          <w:rFonts w:ascii="宋体" w:hAnsi="宋体"/>
          <w:color w:val="000000"/>
          <w:kern w:val="0"/>
        </w:rPr>
      </w:pPr>
      <w:r>
        <w:rPr>
          <w:rFonts w:hint="eastAsia" w:ascii="宋体" w:hAnsi="宋体"/>
          <w:color w:val="000000"/>
          <w:kern w:val="0"/>
        </w:rPr>
        <w:t>（</w:t>
      </w:r>
      <w:r>
        <w:rPr>
          <w:rFonts w:hint="eastAsia" w:ascii="Arial" w:hAnsi="Arial"/>
          <w:color w:val="000000"/>
          <w:kern w:val="0"/>
        </w:rPr>
        <w:t>7</w:t>
      </w:r>
      <w:r>
        <w:rPr>
          <w:rFonts w:hint="eastAsia" w:ascii="宋体" w:hAnsi="宋体"/>
          <w:color w:val="000000"/>
          <w:kern w:val="0"/>
        </w:rPr>
        <w:t>）厂商简称：选择支付该票据的厂商代号。</w:t>
      </w:r>
    </w:p>
    <w:p>
      <w:pPr>
        <w:spacing w:before="156" w:beforeLines="50" w:after="468"/>
        <w:ind w:left="403" w:leftChars="192" w:firstLine="856" w:firstLineChars="408"/>
        <w:rPr>
          <w:rFonts w:ascii="宋体" w:hAnsi="宋体"/>
          <w:color w:val="000000"/>
          <w:kern w:val="0"/>
        </w:rPr>
      </w:pPr>
      <w:r>
        <w:rPr>
          <w:rFonts w:hint="eastAsia" w:ascii="宋体" w:hAnsi="宋体"/>
          <w:color w:val="000000"/>
          <w:kern w:val="0"/>
        </w:rPr>
        <w:t>（</w:t>
      </w:r>
      <w:r>
        <w:rPr>
          <w:rFonts w:hint="eastAsia" w:ascii="Arial" w:hAnsi="Arial"/>
          <w:color w:val="000000"/>
          <w:kern w:val="0"/>
        </w:rPr>
        <w:t>8</w:t>
      </w:r>
      <w:r>
        <w:rPr>
          <w:rFonts w:hint="eastAsia" w:ascii="宋体" w:hAnsi="宋体"/>
          <w:color w:val="000000"/>
          <w:kern w:val="0"/>
        </w:rPr>
        <w:t>）部    门：指支付该票据的部门。系统缺省为最高部门（总公司）。</w:t>
      </w:r>
    </w:p>
    <w:p>
      <w:pPr>
        <w:spacing w:before="156" w:beforeLines="50" w:after="468"/>
        <w:ind w:left="403" w:leftChars="192" w:firstLine="856" w:firstLineChars="408"/>
        <w:rPr>
          <w:rFonts w:ascii="宋体" w:hAnsi="宋体"/>
          <w:color w:val="000000"/>
          <w:kern w:val="0"/>
        </w:rPr>
      </w:pPr>
      <w:r>
        <w:rPr>
          <w:rFonts w:hint="eastAsia" w:ascii="宋体" w:hAnsi="宋体"/>
          <w:color w:val="000000"/>
          <w:kern w:val="0"/>
        </w:rPr>
        <w:t>（</w:t>
      </w:r>
      <w:r>
        <w:rPr>
          <w:rFonts w:hint="eastAsia" w:ascii="Arial" w:hAnsi="Arial"/>
          <w:color w:val="000000"/>
          <w:kern w:val="0"/>
        </w:rPr>
        <w:t>9</w:t>
      </w:r>
      <w:r>
        <w:rPr>
          <w:rFonts w:hint="eastAsia" w:ascii="宋体" w:hAnsi="宋体"/>
          <w:color w:val="000000"/>
          <w:kern w:val="0"/>
        </w:rPr>
        <w:t>）付款帐户：本公司付款的银行帐户。</w:t>
      </w:r>
    </w:p>
    <w:p>
      <w:pPr>
        <w:spacing w:before="156" w:beforeLines="50" w:after="468"/>
        <w:ind w:left="403" w:leftChars="192" w:firstLine="856" w:firstLineChars="408"/>
        <w:rPr>
          <w:rFonts w:ascii="宋体" w:hAnsi="宋体"/>
          <w:color w:val="000000"/>
          <w:kern w:val="0"/>
        </w:rPr>
      </w:pPr>
      <w:r>
        <w:rPr>
          <w:rFonts w:hint="eastAsia" w:ascii="宋体" w:hAnsi="宋体"/>
          <w:color w:val="000000"/>
          <w:kern w:val="0"/>
        </w:rPr>
        <w:t>（</w:t>
      </w:r>
      <w:r>
        <w:rPr>
          <w:rFonts w:hint="eastAsia" w:ascii="Arial" w:hAnsi="Arial"/>
          <w:color w:val="000000"/>
          <w:kern w:val="0"/>
        </w:rPr>
        <w:t>10</w:t>
      </w:r>
      <w:r>
        <w:rPr>
          <w:rFonts w:hint="eastAsia" w:ascii="宋体" w:hAnsi="宋体"/>
          <w:color w:val="000000"/>
          <w:kern w:val="0"/>
        </w:rPr>
        <w:t>）付款银行：录入的是票据中所记录的付款银行。</w:t>
      </w:r>
    </w:p>
    <w:p>
      <w:pPr>
        <w:spacing w:before="156" w:beforeLines="50" w:after="468"/>
        <w:ind w:left="2520" w:leftChars="600" w:hanging="1260" w:hangingChars="600"/>
        <w:rPr>
          <w:rFonts w:ascii="宋体" w:hAnsi="宋体"/>
          <w:color w:val="000000"/>
          <w:kern w:val="0"/>
        </w:rPr>
      </w:pPr>
      <w:r>
        <w:rPr>
          <w:rFonts w:hint="eastAsia" w:ascii="宋体" w:hAnsi="宋体"/>
          <w:color w:val="000000"/>
          <w:kern w:val="0"/>
        </w:rPr>
        <w:t>（</w:t>
      </w:r>
      <w:r>
        <w:rPr>
          <w:rFonts w:hint="eastAsia" w:ascii="Arial" w:hAnsi="Arial"/>
          <w:color w:val="000000"/>
          <w:kern w:val="0"/>
        </w:rPr>
        <w:t>11</w:t>
      </w:r>
      <w:r>
        <w:rPr>
          <w:rFonts w:hint="eastAsia" w:ascii="宋体" w:hAnsi="宋体"/>
          <w:color w:val="000000"/>
          <w:kern w:val="0"/>
        </w:rPr>
        <w:t>）到期日期：指票据的有效日期。若此单是从别的单转过来的，则必须在原单据中输入日期，否则转过来时日期不对。</w:t>
      </w:r>
    </w:p>
    <w:p>
      <w:pPr>
        <w:tabs>
          <w:tab w:val="left" w:pos="900"/>
        </w:tabs>
        <w:spacing w:before="156" w:beforeLines="50" w:after="468"/>
        <w:ind w:left="2520" w:leftChars="600" w:hanging="1260" w:hangingChars="600"/>
        <w:rPr>
          <w:rFonts w:ascii="宋体" w:hAnsi="宋体"/>
          <w:color w:val="000000"/>
          <w:kern w:val="0"/>
        </w:rPr>
      </w:pPr>
      <w:r>
        <w:rPr>
          <w:rFonts w:hint="eastAsia" w:ascii="宋体" w:hAnsi="宋体"/>
          <w:color w:val="000000"/>
          <w:kern w:val="0"/>
        </w:rPr>
        <w:t>（</w:t>
      </w:r>
      <w:r>
        <w:rPr>
          <w:rFonts w:hint="eastAsia" w:ascii="Arial" w:hAnsi="Arial"/>
          <w:color w:val="000000"/>
          <w:kern w:val="0"/>
        </w:rPr>
        <w:t>12</w:t>
      </w:r>
      <w:r>
        <w:rPr>
          <w:rFonts w:hint="eastAsia" w:ascii="宋体" w:hAnsi="宋体"/>
          <w:color w:val="000000"/>
          <w:kern w:val="0"/>
        </w:rPr>
        <w:t>）预 兑 日：本栏位是自动换算的，依据“到期日</w:t>
      </w:r>
      <w:r>
        <w:rPr>
          <w:rFonts w:ascii="宋体" w:hAnsi="宋体"/>
          <w:color w:val="000000"/>
          <w:kern w:val="0"/>
        </w:rPr>
        <w:t>+</w:t>
      </w:r>
      <w:r>
        <w:rPr>
          <w:rFonts w:hint="eastAsia" w:ascii="宋体" w:hAnsi="宋体"/>
          <w:color w:val="000000"/>
          <w:kern w:val="0"/>
        </w:rPr>
        <w:t>银行档中设定的票据交换天数”。</w:t>
      </w:r>
    </w:p>
    <w:p>
      <w:pPr>
        <w:spacing w:before="156" w:beforeLines="50" w:after="468"/>
        <w:ind w:left="403" w:leftChars="192" w:firstLine="856" w:firstLineChars="408"/>
        <w:rPr>
          <w:rFonts w:ascii="宋体" w:hAnsi="宋体"/>
          <w:color w:val="000000"/>
          <w:kern w:val="0"/>
        </w:rPr>
      </w:pPr>
      <w:r>
        <w:rPr>
          <w:rFonts w:hint="eastAsia" w:ascii="宋体" w:hAnsi="宋体"/>
          <w:color w:val="000000"/>
          <w:kern w:val="0"/>
        </w:rPr>
        <w:t>（</w:t>
      </w:r>
      <w:r>
        <w:rPr>
          <w:rFonts w:hint="eastAsia" w:ascii="Arial" w:hAnsi="Arial"/>
          <w:color w:val="000000"/>
          <w:kern w:val="0"/>
        </w:rPr>
        <w:t>13</w:t>
      </w:r>
      <w:r>
        <w:rPr>
          <w:rFonts w:hint="eastAsia" w:ascii="宋体" w:hAnsi="宋体"/>
          <w:color w:val="000000"/>
          <w:kern w:val="0"/>
        </w:rPr>
        <w:t>）票据金额：输入该票据的票面金额。</w:t>
      </w:r>
    </w:p>
    <w:p>
      <w:pPr>
        <w:spacing w:before="156" w:beforeLines="50" w:after="468"/>
        <w:ind w:left="420"/>
        <w:rPr>
          <w:rFonts w:ascii="宋体" w:hAnsi="宋体"/>
          <w:color w:val="000000"/>
          <w:kern w:val="0"/>
        </w:rPr>
      </w:pPr>
      <w:r>
        <w:rPr>
          <w:rFonts w:ascii="宋体" w:hAnsi="宋体"/>
          <w:color w:val="000000"/>
          <w:kern w:val="0"/>
          <w:sz w:val="20"/>
        </w:rPr>
        <mc:AlternateContent>
          <mc:Choice Requires="wps">
            <w:drawing>
              <wp:anchor distT="0" distB="0" distL="114300" distR="114300" simplePos="0" relativeHeight="251714560" behindDoc="0" locked="0" layoutInCell="1" allowOverlap="1">
                <wp:simplePos x="0" y="0"/>
                <wp:positionH relativeFrom="column">
                  <wp:posOffset>571500</wp:posOffset>
                </wp:positionH>
                <wp:positionV relativeFrom="paragraph">
                  <wp:posOffset>99060</wp:posOffset>
                </wp:positionV>
                <wp:extent cx="4572000" cy="1068070"/>
                <wp:effectExtent l="4445" t="4445" r="14605" b="13335"/>
                <wp:wrapNone/>
                <wp:docPr id="1220" name="文本框 1220"/>
                <wp:cNvGraphicFramePr/>
                <a:graphic xmlns:a="http://schemas.openxmlformats.org/drawingml/2006/main">
                  <a:graphicData uri="http://schemas.microsoft.com/office/word/2010/wordprocessingShape">
                    <wps:wsp>
                      <wps:cNvSpPr txBox="1">
                        <a:spLocks noChangeArrowheads="1"/>
                      </wps:cNvSpPr>
                      <wps:spPr bwMode="auto">
                        <a:xfrm>
                          <a:off x="0" y="0"/>
                          <a:ext cx="4572000" cy="1068070"/>
                        </a:xfrm>
                        <a:prstGeom prst="rect">
                          <a:avLst/>
                        </a:prstGeom>
                        <a:solidFill>
                          <a:srgbClr val="CCFFFF"/>
                        </a:solidFill>
                        <a:ln w="9525">
                          <a:solidFill>
                            <a:srgbClr val="333300"/>
                          </a:solidFill>
                          <a:miter lim="800000"/>
                        </a:ln>
                        <a:effectLst/>
                      </wps:spPr>
                      <wps:txbx>
                        <w:txbxContent>
                          <w:p>
                            <w:pPr>
                              <w:spacing w:before="312" w:after="468"/>
                              <w:ind w:left="1680" w:hanging="1260" w:hangingChars="600"/>
                              <w:rPr>
                                <w:rFonts w:ascii="楷体_GB2312" w:eastAsia="楷体_GB2312"/>
                              </w:rPr>
                            </w:pPr>
                            <w:r>
                              <w:rPr>
                                <w:rFonts w:hint="eastAsia" w:ascii="楷体_GB2312" w:eastAsia="楷体_GB2312"/>
                              </w:rPr>
                              <w:t>小精灵：</w:t>
                            </w:r>
                            <w:r>
                              <w:rPr>
                                <w:rFonts w:hint="eastAsia" w:ascii="Arial" w:hAnsi="Arial" w:eastAsia="楷体_GB2312"/>
                              </w:rPr>
                              <w:t>1</w:t>
                            </w:r>
                            <w:r>
                              <w:rPr>
                                <w:rFonts w:hint="eastAsia" w:ascii="楷体_GB2312" w:eastAsia="楷体_GB2312"/>
                              </w:rPr>
                              <w:t>、 当该票据是本位币金额时，〖票据金额〗与旁边〖本位币〗栏位的金额是一致的。</w:t>
                            </w:r>
                          </w:p>
                          <w:p>
                            <w:pPr>
                              <w:spacing w:before="312" w:after="468"/>
                              <w:ind w:left="1260" w:leftChars="400" w:hanging="420" w:hangingChars="200"/>
                              <w:rPr>
                                <w:rFonts w:ascii="楷体_GB2312" w:eastAsia="楷体_GB2312"/>
                              </w:rPr>
                            </w:pPr>
                            <w:r>
                              <w:rPr>
                                <w:rFonts w:hint="eastAsia" w:ascii="Arial" w:hAnsi="Arial" w:eastAsia="楷体_GB2312"/>
                              </w:rPr>
                              <w:t>2</w:t>
                            </w:r>
                            <w:r>
                              <w:rPr>
                                <w:rFonts w:hint="eastAsia" w:ascii="楷体_GB2312" w:eastAsia="楷体_GB2312"/>
                              </w:rPr>
                              <w:t>、 当该票据是外币时，则需点击〖币别〗栏位，选择该票据的币种，然后这时〖票据金额〗栏位体现的是外币金额，而折算后的本位币金额是记录在〖本位币〗栏位中。</w:t>
                            </w:r>
                          </w:p>
                          <w:p>
                            <w:pPr>
                              <w:spacing w:before="312" w:after="468"/>
                              <w:ind w:left="1260" w:leftChars="400" w:hanging="420" w:hangingChars="20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45pt;margin-top:7.8pt;height:84.1pt;width:360pt;z-index:251714560;mso-width-relative:page;mso-height-relative:page;" fillcolor="#CCFFFF" filled="t" stroked="t" coordsize="21600,21600" o:gfxdata="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EZ5tJ1wAAAAkBAAAPAAAA&#10;AAAAAAEAIAAAACIAAABkcnMvZG93bnJldi54bWxQSwECFAAUAAAACACHTuJAKdo67U8CAACcBAAA&#10;DgAAAAAAAAABACAAAAAmAQAAZHJzL2Uyb0RvYy54bWxQSwUGAAAAAAYABgBZAQAA5wUAAAAA&#10;">
                <v:fill on="t" focussize="0,0"/>
                <v:stroke color="#333300" miterlimit="8" joinstyle="miter"/>
                <v:imagedata o:title=""/>
                <o:lock v:ext="edit" aspectratio="f"/>
                <v:textbox>
                  <w:txbxContent>
                    <w:p>
                      <w:pPr>
                        <w:spacing w:before="312" w:after="468"/>
                        <w:ind w:left="1680" w:hanging="1260" w:hangingChars="600"/>
                        <w:rPr>
                          <w:rFonts w:ascii="楷体_GB2312" w:eastAsia="楷体_GB2312"/>
                        </w:rPr>
                      </w:pPr>
                      <w:r>
                        <w:rPr>
                          <w:rFonts w:hint="eastAsia" w:ascii="楷体_GB2312" w:eastAsia="楷体_GB2312"/>
                        </w:rPr>
                        <w:t>小精灵：</w:t>
                      </w:r>
                      <w:r>
                        <w:rPr>
                          <w:rFonts w:hint="eastAsia" w:ascii="Arial" w:hAnsi="Arial" w:eastAsia="楷体_GB2312"/>
                        </w:rPr>
                        <w:t>1</w:t>
                      </w:r>
                      <w:r>
                        <w:rPr>
                          <w:rFonts w:hint="eastAsia" w:ascii="楷体_GB2312" w:eastAsia="楷体_GB2312"/>
                        </w:rPr>
                        <w:t>、 当该票据是本位币金额时，〖票据金额〗与旁边〖本位币〗栏位的金额是一致的。</w:t>
                      </w:r>
                    </w:p>
                    <w:p>
                      <w:pPr>
                        <w:spacing w:before="312" w:after="468"/>
                        <w:ind w:left="1260" w:leftChars="400" w:hanging="420" w:hangingChars="200"/>
                        <w:rPr>
                          <w:rFonts w:ascii="楷体_GB2312" w:eastAsia="楷体_GB2312"/>
                        </w:rPr>
                      </w:pPr>
                      <w:r>
                        <w:rPr>
                          <w:rFonts w:hint="eastAsia" w:ascii="Arial" w:hAnsi="Arial" w:eastAsia="楷体_GB2312"/>
                        </w:rPr>
                        <w:t>2</w:t>
                      </w:r>
                      <w:r>
                        <w:rPr>
                          <w:rFonts w:hint="eastAsia" w:ascii="楷体_GB2312" w:eastAsia="楷体_GB2312"/>
                        </w:rPr>
                        <w:t>、 当该票据是外币时，则需点击〖币别〗栏位，选择该票据的币种，然后这时〖票据金额〗栏位体现的是外币金额，而折算后的本位币金额是记录在〖本位币〗栏位中。</w:t>
                      </w:r>
                    </w:p>
                    <w:p>
                      <w:pPr>
                        <w:spacing w:before="312" w:after="468"/>
                        <w:ind w:left="1260" w:leftChars="400" w:hanging="420" w:hangingChars="200"/>
                      </w:pPr>
                    </w:p>
                  </w:txbxContent>
                </v:textbox>
              </v:shape>
            </w:pict>
          </mc:Fallback>
        </mc:AlternateContent>
      </w:r>
      <w:r>
        <w:rPr>
          <w:rFonts w:hint="eastAsia" w:ascii="宋体" w:hAnsi="宋体"/>
          <w:color w:val="000000"/>
          <w:kern w:val="0"/>
        </w:rPr>
        <w:t xml:space="preserve">        </w:t>
      </w:r>
    </w:p>
    <w:p>
      <w:pPr>
        <w:spacing w:before="312" w:after="468" w:line="360" w:lineRule="auto"/>
        <w:ind w:left="420"/>
        <w:rPr>
          <w:rFonts w:ascii="宋体" w:hAnsi="宋体"/>
          <w:color w:val="000000"/>
        </w:rPr>
      </w:pPr>
    </w:p>
    <w:p>
      <w:pPr>
        <w:spacing w:before="312" w:after="468" w:line="360" w:lineRule="auto"/>
        <w:ind w:left="420"/>
        <w:rPr>
          <w:rFonts w:ascii="宋体" w:hAnsi="宋体"/>
          <w:color w:val="000000"/>
        </w:rPr>
      </w:pPr>
    </w:p>
    <w:p>
      <w:pPr>
        <w:spacing w:before="312" w:after="468" w:line="360" w:lineRule="auto"/>
        <w:ind w:left="420"/>
        <w:rPr>
          <w:rFonts w:ascii="宋体" w:hAnsi="宋体"/>
          <w:color w:val="000000"/>
        </w:rPr>
      </w:pPr>
    </w:p>
    <w:p>
      <w:pPr>
        <w:spacing w:before="312" w:after="468" w:line="360" w:lineRule="auto"/>
        <w:ind w:left="420"/>
        <w:rPr>
          <w:rFonts w:ascii="宋体" w:hAnsi="宋体"/>
          <w:color w:val="000000"/>
        </w:rPr>
      </w:pPr>
    </w:p>
    <w:p>
      <w:pPr>
        <w:spacing w:before="312" w:after="468" w:line="360" w:lineRule="auto"/>
        <w:ind w:left="420"/>
        <w:rPr>
          <w:rFonts w:ascii="宋体" w:hAnsi="宋体"/>
          <w:color w:val="000000"/>
        </w:rPr>
      </w:pPr>
    </w:p>
    <w:p>
      <w:pPr>
        <w:pStyle w:val="7"/>
        <w:ind w:left="420"/>
      </w:pPr>
      <w:bookmarkStart w:id="377" w:name="_Toc241470463"/>
      <w:bookmarkStart w:id="378" w:name="_Toc351454399"/>
      <w:bookmarkStart w:id="379" w:name="_Toc18890"/>
      <w:bookmarkStart w:id="380" w:name="_Toc79200145"/>
      <w:bookmarkStart w:id="381" w:name="_Toc7476"/>
      <w:bookmarkStart w:id="382" w:name="_Toc165132752"/>
      <w:bookmarkStart w:id="383" w:name="_Toc24257"/>
      <w:bookmarkStart w:id="384" w:name="_Toc150923144"/>
      <w:r>
        <w:rPr>
          <w:rFonts w:hint="eastAsia"/>
        </w:rPr>
        <w:t>5.5期初开帐凭证数据</w:t>
      </w:r>
      <w:bookmarkEnd w:id="377"/>
      <w:bookmarkEnd w:id="378"/>
      <w:bookmarkEnd w:id="379"/>
      <w:bookmarkEnd w:id="380"/>
      <w:bookmarkEnd w:id="381"/>
      <w:bookmarkEnd w:id="382"/>
      <w:bookmarkEnd w:id="383"/>
      <w:bookmarkEnd w:id="384"/>
    </w:p>
    <w:p>
      <w:pPr>
        <w:spacing w:before="156" w:beforeLines="50" w:after="468"/>
        <w:ind w:left="403" w:leftChars="192" w:firstLine="420" w:firstLineChars="200"/>
        <w:rPr>
          <w:rFonts w:ascii="宋体" w:hAnsi="宋体"/>
          <w:color w:val="000000"/>
        </w:rPr>
      </w:pPr>
      <w:r>
        <w:rPr>
          <w:rFonts w:ascii="宋体" w:hAnsi="宋体"/>
          <w:color w:val="000000"/>
        </w:rPr>
        <w:t>在系统初始化阶段，还有一个重要的工作就是通过输入各个科目的帐目和相关的各个辅助帐</w:t>
      </w:r>
      <w:r>
        <w:rPr>
          <w:rFonts w:hint="eastAsia" w:ascii="宋体" w:hAnsi="宋体"/>
          <w:color w:val="000000"/>
        </w:rPr>
        <w:t>（核算项目）</w:t>
      </w:r>
      <w:r>
        <w:rPr>
          <w:rFonts w:ascii="宋体" w:hAnsi="宋体"/>
          <w:color w:val="000000"/>
        </w:rPr>
        <w:t>的期初余额，使得在正式工作前系统各个帐表的实际余额与开工日期的实际情况相符。 需要输入期初余额的有各个明细科目的余额和客户、</w:t>
      </w:r>
      <w:r>
        <w:rPr>
          <w:rFonts w:hint="eastAsia" w:ascii="宋体" w:hAnsi="宋体"/>
          <w:color w:val="000000"/>
        </w:rPr>
        <w:t>厂商、</w:t>
      </w:r>
      <w:r>
        <w:rPr>
          <w:rFonts w:ascii="宋体" w:hAnsi="宋体"/>
          <w:color w:val="000000"/>
        </w:rPr>
        <w:t>个人的相关余额（在进行相应核算项目</w:t>
      </w:r>
      <w:r>
        <w:rPr>
          <w:rFonts w:hint="eastAsia" w:ascii="楷体_GB2312" w:eastAsia="楷体_GB2312"/>
        </w:rPr>
        <w:t>〖</w:t>
      </w:r>
      <w:r>
        <w:rPr>
          <w:rFonts w:hint="eastAsia" w:ascii="宋体" w:hAnsi="宋体"/>
          <w:color w:val="000000"/>
        </w:rPr>
        <w:t>核算项目</w:t>
      </w:r>
      <w:r>
        <w:rPr>
          <w:rFonts w:hint="eastAsia" w:ascii="楷体_GB2312" w:eastAsia="楷体_GB2312"/>
        </w:rPr>
        <w:t>〗</w:t>
      </w:r>
      <w:r>
        <w:rPr>
          <w:rFonts w:ascii="宋体" w:hAnsi="宋体"/>
          <w:color w:val="000000"/>
        </w:rPr>
        <w:t xml:space="preserve">的条件下）。 </w:t>
      </w:r>
    </w:p>
    <w:p>
      <w:pPr>
        <w:spacing w:before="156" w:beforeLines="50" w:after="468"/>
        <w:ind w:left="403" w:leftChars="192" w:firstLine="420" w:firstLineChars="200"/>
        <w:rPr>
          <w:rFonts w:ascii="宋体" w:hAnsi="宋体"/>
          <w:color w:val="000000"/>
        </w:rPr>
      </w:pPr>
    </w:p>
    <w:p>
      <w:pPr>
        <w:spacing w:before="156" w:beforeLines="50" w:after="468"/>
        <w:ind w:left="403" w:leftChars="192" w:firstLine="420" w:firstLineChars="200"/>
        <w:rPr>
          <w:rFonts w:ascii="宋体" w:hAnsi="宋体"/>
          <w:color w:val="000000"/>
        </w:rPr>
      </w:pPr>
      <w:r>
        <w:rPr>
          <w:rFonts w:hint="eastAsia" w:ascii="宋体" w:hAnsi="宋体"/>
          <w:color w:val="000000"/>
        </w:rPr>
        <w:t>具体步骤如下：</w:t>
      </w:r>
    </w:p>
    <w:p>
      <w:pPr>
        <w:spacing w:before="156" w:beforeLines="50" w:after="468"/>
        <w:ind w:left="403" w:leftChars="192" w:firstLine="420" w:firstLineChars="200"/>
      </w:pPr>
      <w:r>
        <w:rPr>
          <w:rFonts w:hint="eastAsia"/>
        </w:rPr>
        <w:t>第一步：按照“财务管理——期初开帐汇集——期初凭证输入”路径进入期初会计凭证输入界面；</w:t>
      </w:r>
    </w:p>
    <w:p>
      <w:pPr>
        <w:spacing w:before="156" w:beforeLines="50" w:after="468"/>
        <w:ind w:left="403" w:leftChars="192" w:firstLine="420" w:firstLineChars="200"/>
      </w:pPr>
      <w:r>
        <w:rPr>
          <w:rFonts w:hint="eastAsia"/>
        </w:rPr>
        <w:t>第二步：进入期初开帐凭证输入操作，如下图（2-5-1）所示：</w:t>
      </w:r>
    </w:p>
    <w:p>
      <w:pPr>
        <w:spacing w:before="312" w:after="468"/>
        <w:ind w:left="420"/>
        <w:jc w:val="center"/>
      </w:pPr>
      <w:r>
        <w:drawing>
          <wp:inline distT="0" distB="0" distL="0" distR="0">
            <wp:extent cx="5262880" cy="3238500"/>
            <wp:effectExtent l="0" t="0" r="13970" b="0"/>
            <wp:docPr id="596" name="图片 596" descr="C:/Users/Administrator/AppData/Local/Temp/picturecompress_20210401142621/output_389.pngoutput_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596" descr="C:/Users/Administrator/AppData/Local/Temp/picturecompress_20210401142621/output_389.pngoutput_389"/>
                    <pic:cNvPicPr>
                      <a:picLocks noChangeAspect="1" noChangeArrowheads="1"/>
                    </pic:cNvPicPr>
                  </pic:nvPicPr>
                  <pic:blipFill>
                    <a:blip r:embed="rId388"/>
                    <a:srcRect/>
                    <a:stretch>
                      <a:fillRect/>
                    </a:stretch>
                  </pic:blipFill>
                  <pic:spPr>
                    <a:xfrm>
                      <a:off x="0" y="0"/>
                      <a:ext cx="5262880" cy="3238500"/>
                    </a:xfrm>
                    <a:prstGeom prst="rect">
                      <a:avLst/>
                    </a:prstGeom>
                    <a:noFill/>
                    <a:ln>
                      <a:noFill/>
                    </a:ln>
                  </pic:spPr>
                </pic:pic>
              </a:graphicData>
            </a:graphic>
          </wp:inline>
        </w:drawing>
      </w:r>
    </w:p>
    <w:p>
      <w:pPr>
        <w:spacing w:before="312" w:after="468"/>
        <w:ind w:left="420"/>
        <w:jc w:val="center"/>
        <w:rPr>
          <w:b/>
        </w:rPr>
      </w:pPr>
      <w:r>
        <w:rPr>
          <w:rFonts w:hint="eastAsia"/>
          <w:b/>
        </w:rPr>
        <w:t>（图2-5-1）</w:t>
      </w:r>
    </w:p>
    <w:p>
      <w:pPr>
        <w:spacing w:before="312" w:after="468"/>
        <w:ind w:left="420" w:firstLine="840" w:firstLineChars="400"/>
      </w:pPr>
      <w:r>
        <w:rPr>
          <w:rFonts w:hint="eastAsia"/>
        </w:rPr>
        <w:t>【参数说明】：</w:t>
      </w:r>
    </w:p>
    <w:p>
      <w:pPr>
        <w:spacing w:before="312" w:after="468"/>
        <w:ind w:left="420"/>
        <w:rPr>
          <w:rFonts w:ascii="宋体" w:hAnsi="宋体"/>
        </w:rPr>
      </w:pPr>
      <w:r>
        <w:rPr>
          <w:rFonts w:hint="eastAsia"/>
        </w:rPr>
        <w:t xml:space="preserve">          </w:t>
      </w:r>
      <w:r>
        <w:rPr>
          <w:rFonts w:hint="eastAsia" w:ascii="宋体" w:hAnsi="宋体"/>
        </w:rPr>
        <w:t>年初余额:本年度的期初余额；</w:t>
      </w:r>
    </w:p>
    <w:p>
      <w:pPr>
        <w:spacing w:before="312" w:after="468"/>
        <w:ind w:left="420"/>
        <w:rPr>
          <w:rFonts w:ascii="宋体" w:hAnsi="宋体"/>
        </w:rPr>
      </w:pPr>
      <w:r>
        <w:rPr>
          <w:rFonts w:hint="eastAsia" w:ascii="宋体" w:hAnsi="宋体"/>
        </w:rPr>
        <w:t xml:space="preserve">           期初余额：财务开账月份的期初余额；</w:t>
      </w:r>
    </w:p>
    <w:p>
      <w:pPr>
        <w:spacing w:before="312" w:after="468"/>
        <w:ind w:left="420"/>
        <w:rPr>
          <w:rFonts w:ascii="宋体" w:hAnsi="宋体"/>
        </w:rPr>
      </w:pPr>
      <w:r>
        <w:rPr>
          <w:rFonts w:hint="eastAsia" w:ascii="宋体" w:hAnsi="宋体"/>
        </w:rPr>
        <w:t xml:space="preserve">           累计借方：本年度1月1日距财务开账月份的累计借方值；</w:t>
      </w:r>
    </w:p>
    <w:p>
      <w:pPr>
        <w:spacing w:before="312" w:after="468"/>
        <w:ind w:left="420"/>
      </w:pPr>
      <w:r>
        <w:rPr>
          <w:rFonts w:hint="eastAsia"/>
        </w:rPr>
        <w:t xml:space="preserve">           累计贷方：本年度1月1日距财务开账月份的累计贷方值；</w:t>
      </w:r>
    </w:p>
    <w:p>
      <w:pPr>
        <w:spacing w:before="312" w:after="468"/>
        <w:ind w:left="420"/>
      </w:pPr>
    </w:p>
    <w:p>
      <w:pPr>
        <w:pStyle w:val="13"/>
        <w:spacing w:before="312" w:after="468"/>
        <w:ind w:left="420" w:firstLine="1050" w:firstLineChars="500"/>
        <w:rPr>
          <w:rFonts w:ascii="楷体_GB2312" w:hAnsi="宋体" w:eastAsia="楷体_GB2312"/>
          <w:shd w:val="pct10" w:color="auto" w:fill="FFFFFF"/>
        </w:rPr>
      </w:pPr>
      <w:r>
        <w:rPr>
          <w:rFonts w:hint="eastAsia" w:ascii="楷体_GB2312" w:hAnsi="宋体" w:eastAsia="楷体_GB2312"/>
          <w:shd w:val="pct10" w:color="auto" w:fill="FFFFFF"/>
        </w:rPr>
        <w:t>注意：如果有下级科目的科目，那么在这里只能输入下级科目的余额。</w:t>
      </w:r>
    </w:p>
    <w:p>
      <w:pPr>
        <w:pStyle w:val="13"/>
        <w:spacing w:before="312" w:after="468"/>
        <w:ind w:left="420" w:firstLine="1050" w:firstLineChars="500"/>
        <w:rPr>
          <w:rFonts w:ascii="楷体_GB2312" w:hAnsi="宋体" w:eastAsia="楷体_GB2312"/>
          <w:shd w:val="pct10" w:color="auto" w:fill="FFFFFF"/>
        </w:rPr>
      </w:pPr>
      <w:r>
        <w:rPr>
          <w:rFonts w:hint="eastAsia" w:ascii="楷体_GB2312" w:hAnsi="宋体" w:eastAsia="楷体_GB2312"/>
          <w:shd w:val="pct10" w:color="auto" w:fill="FFFFFF"/>
        </w:rPr>
        <w:t>对于有核算项目的科目，那么必须在核算项目输入界面输入具体的明细，</w:t>
      </w:r>
    </w:p>
    <w:p>
      <w:pPr>
        <w:pStyle w:val="13"/>
        <w:spacing w:before="312" w:after="468"/>
        <w:ind w:left="420" w:firstLine="1050" w:firstLineChars="500"/>
        <w:rPr>
          <w:rFonts w:ascii="楷体_GB2312" w:hAnsi="宋体" w:eastAsia="楷体_GB2312"/>
          <w:shd w:val="pct10" w:color="auto" w:fill="FFFFFF"/>
        </w:rPr>
      </w:pPr>
      <w:r>
        <w:rPr>
          <w:rFonts w:hint="eastAsia" w:ascii="楷体_GB2312" w:hAnsi="宋体" w:eastAsia="楷体_GB2312"/>
          <w:shd w:val="pct10" w:color="auto" w:fill="FFFFFF"/>
        </w:rPr>
        <w:t>系统会自动汇总到借贷科目输入界面。</w:t>
      </w:r>
    </w:p>
    <w:p>
      <w:pPr>
        <w:spacing w:before="156" w:beforeLines="50" w:after="468"/>
        <w:ind w:left="403" w:leftChars="192" w:firstLine="435"/>
      </w:pPr>
      <w:r>
        <w:rPr>
          <w:rFonts w:hint="eastAsia" w:ascii="宋体" w:hAnsi="宋体"/>
          <w:color w:val="000000"/>
        </w:rPr>
        <w:t>到现在为止，我们的基础数据和期初数据已经准备完毕，接下来该做的就是日常业务的处理，以及相关报表的查询了。</w:t>
      </w:r>
      <w:bookmarkStart w:id="385" w:name="_Toc79200147"/>
      <w:bookmarkStart w:id="386" w:name="_Toc241470464"/>
      <w:bookmarkStart w:id="387" w:name="_Toc150923146"/>
      <w:bookmarkStart w:id="388" w:name="_Toc21771"/>
      <w:bookmarkStart w:id="389" w:name="_Toc165132753"/>
    </w:p>
    <w:p>
      <w:pPr>
        <w:pStyle w:val="5"/>
        <w:ind w:left="420"/>
      </w:pPr>
      <w:bookmarkStart w:id="390" w:name="_Toc351454400"/>
      <w:bookmarkStart w:id="391" w:name="_Toc24802"/>
      <w:bookmarkStart w:id="392" w:name="_Toc7927"/>
      <w:r>
        <w:rPr>
          <w:rFonts w:hint="eastAsia"/>
        </w:rPr>
        <w:t>6.物流</w:t>
      </w:r>
      <w:bookmarkEnd w:id="385"/>
      <w:r>
        <w:rPr>
          <w:rFonts w:hint="eastAsia"/>
        </w:rPr>
        <w:t>管理</w:t>
      </w:r>
      <w:bookmarkEnd w:id="386"/>
      <w:bookmarkEnd w:id="387"/>
      <w:bookmarkEnd w:id="388"/>
      <w:bookmarkEnd w:id="389"/>
      <w:bookmarkEnd w:id="390"/>
      <w:bookmarkEnd w:id="391"/>
      <w:bookmarkEnd w:id="392"/>
    </w:p>
    <w:p>
      <w:pPr>
        <w:spacing w:before="156" w:beforeLines="50" w:after="468"/>
        <w:ind w:left="1457" w:leftChars="192" w:hanging="1054" w:hangingChars="500"/>
        <w:rPr>
          <w:rFonts w:ascii="宋体" w:hAnsi="宋体"/>
          <w:color w:val="000000"/>
        </w:rPr>
      </w:pPr>
      <w:r>
        <w:rPr>
          <w:rFonts w:hint="eastAsia" w:ascii="宋体" w:hAnsi="宋体"/>
          <w:b/>
          <w:color w:val="000000"/>
        </w:rPr>
        <w:t>【</w:t>
      </w:r>
      <w:r>
        <w:rPr>
          <w:rFonts w:hint="eastAsia" w:ascii="宋体" w:hAnsi="宋体"/>
          <w:color w:val="000000"/>
        </w:rPr>
        <w:t>提示</w:t>
      </w:r>
      <w:r>
        <w:rPr>
          <w:rFonts w:hint="eastAsia" w:ascii="宋体" w:hAnsi="宋体"/>
          <w:b/>
          <w:color w:val="000000"/>
        </w:rPr>
        <w:t>】:</w:t>
      </w:r>
      <w:r>
        <w:rPr>
          <w:rFonts w:hint="eastAsia" w:ascii="宋体" w:hAnsi="宋体"/>
          <w:color w:val="000000"/>
        </w:rPr>
        <w:t>下面的业务单据都与财务模块有联系，联系的依据就是在单据中选择合适的凭证模版。</w:t>
      </w:r>
    </w:p>
    <w:p>
      <w:pPr>
        <w:pStyle w:val="7"/>
        <w:ind w:left="420"/>
      </w:pPr>
      <w:bookmarkStart w:id="393" w:name="_Toc79200148"/>
      <w:bookmarkStart w:id="394" w:name="_Toc150923147"/>
      <w:bookmarkStart w:id="395" w:name="_Toc351454401"/>
      <w:bookmarkStart w:id="396" w:name="_Toc241470465"/>
      <w:bookmarkStart w:id="397" w:name="_Toc28097"/>
      <w:bookmarkStart w:id="398" w:name="_Toc165132754"/>
      <w:bookmarkStart w:id="399" w:name="_Toc10003"/>
      <w:bookmarkStart w:id="400" w:name="_Toc32083"/>
      <w:r>
        <w:rPr>
          <w:rFonts w:hint="eastAsia"/>
        </w:rPr>
        <w:t>6.1采购</w:t>
      </w:r>
      <w:bookmarkEnd w:id="393"/>
      <w:r>
        <w:rPr>
          <w:rFonts w:hint="eastAsia"/>
        </w:rPr>
        <w:t>管理</w:t>
      </w:r>
      <w:bookmarkEnd w:id="394"/>
      <w:bookmarkEnd w:id="395"/>
      <w:bookmarkEnd w:id="396"/>
      <w:bookmarkEnd w:id="397"/>
      <w:bookmarkEnd w:id="398"/>
      <w:bookmarkEnd w:id="399"/>
      <w:bookmarkEnd w:id="400"/>
    </w:p>
    <w:p>
      <w:pPr>
        <w:pStyle w:val="8"/>
        <w:ind w:left="420"/>
      </w:pPr>
      <w:bookmarkStart w:id="401" w:name="_Toc79200149"/>
      <w:bookmarkStart w:id="402" w:name="_Toc18049"/>
      <w:r>
        <w:rPr>
          <w:rFonts w:hint="eastAsia"/>
        </w:rPr>
        <w:t>6.1.1 采购管理说明</w:t>
      </w:r>
      <w:bookmarkEnd w:id="401"/>
      <w:bookmarkEnd w:id="402"/>
    </w:p>
    <w:p>
      <w:pPr>
        <w:spacing w:before="156" w:beforeLines="50" w:after="468"/>
        <w:ind w:left="403" w:leftChars="192" w:firstLine="420" w:firstLineChars="200"/>
        <w:rPr>
          <w:rFonts w:ascii="宋体" w:hAnsi="宋体"/>
          <w:color w:val="000000"/>
        </w:rPr>
      </w:pPr>
      <w:r>
        <w:rPr>
          <w:rFonts w:hint="eastAsia" w:ascii="宋体" w:hAnsi="宋体"/>
          <w:color w:val="000000"/>
        </w:rPr>
        <w:t>采购管理包括请购单、询价单、采购订单、采购退回单、采购入库送检单、采购入验收单、验收退回单、采购入库单、采购入库折让单、采购退回单、借入单、借入还出单、其他费用单等单据及相关的报表如：请购单明细表、采购订单统计表、验收单明细表、借入单统计表等。</w:t>
      </w:r>
    </w:p>
    <w:p>
      <w:pPr>
        <w:spacing w:before="156" w:beforeLines="50" w:after="468"/>
        <w:ind w:left="403" w:leftChars="192" w:firstLine="420" w:firstLineChars="200"/>
        <w:rPr>
          <w:rFonts w:ascii="宋体" w:hAnsi="宋体"/>
          <w:color w:val="000000"/>
        </w:rPr>
      </w:pPr>
      <w:r>
        <w:rPr>
          <w:rFonts w:hint="eastAsia" w:ascii="宋体" w:hAnsi="宋体"/>
          <w:color w:val="000000"/>
        </w:rPr>
        <w:t>当我们进行采购时，一般的流程是：我们首先要做的是请购单，得到领导批准后，我们才可以进行询价单的操作，可以向三家供应商进行询价，并确定向哪家采购，下一步便是正式签订采购合同，对于采购回来的货品，我们首先要做入库送检，经过入库验收，如有不合格，则通过验收退回单将货品退回，如质量合格，则做采购入库单，将货品存入仓库。</w:t>
      </w:r>
    </w:p>
    <w:p>
      <w:pPr>
        <w:spacing w:before="156" w:beforeLines="50" w:after="468"/>
        <w:ind w:left="403" w:leftChars="192" w:firstLine="420" w:firstLineChars="200"/>
        <w:rPr>
          <w:rFonts w:ascii="宋体" w:hAnsi="宋体"/>
          <w:color w:val="000000"/>
        </w:rPr>
      </w:pPr>
      <w:r>
        <w:rPr>
          <w:rFonts w:hint="eastAsia" w:ascii="宋体" w:hAnsi="宋体"/>
          <w:color w:val="000000"/>
        </w:rPr>
        <w:t>如果有些步骤在企业的运行中不存在，我们可以根据企业的实际情况对采购的流程进行重组。</w:t>
      </w:r>
    </w:p>
    <w:p>
      <w:pPr>
        <w:pStyle w:val="8"/>
        <w:ind w:left="420"/>
      </w:pPr>
      <w:bookmarkStart w:id="403" w:name="_Toc23462"/>
      <w:r>
        <w:rPr>
          <w:rFonts w:hint="eastAsia"/>
        </w:rPr>
        <w:t>6.1.2 采购管理系统流程说明</w:t>
      </w:r>
      <w:bookmarkEnd w:id="403"/>
    </w:p>
    <w:p>
      <w:pPr>
        <w:numPr>
          <w:ilvl w:val="0"/>
          <w:numId w:val="57"/>
        </w:numPr>
        <w:tabs>
          <w:tab w:val="clear" w:pos="1260"/>
        </w:tabs>
        <w:spacing w:before="312" w:beforeLines="0" w:after="468" w:afterLines="0"/>
        <w:ind w:left="1140" w:leftChars="0"/>
      </w:pPr>
      <w:r>
        <w:rPr>
          <w:rFonts w:hint="eastAsia"/>
        </w:rPr>
        <w:t>普通采购</w:t>
      </w:r>
    </w:p>
    <w:p>
      <w:pPr>
        <w:spacing w:before="312" w:after="468"/>
        <w:ind w:left="420"/>
      </w:pPr>
    </w:p>
    <w:p>
      <w:pPr>
        <w:spacing w:before="312" w:after="468"/>
        <w:ind w:left="420"/>
      </w:pPr>
      <w:r>
        <mc:AlternateContent>
          <mc:Choice Requires="wpg">
            <w:drawing>
              <wp:anchor distT="0" distB="0" distL="114300" distR="114300" simplePos="0" relativeHeight="251926528" behindDoc="0" locked="0" layoutInCell="1" allowOverlap="1">
                <wp:simplePos x="0" y="0"/>
                <wp:positionH relativeFrom="column">
                  <wp:posOffset>-215265</wp:posOffset>
                </wp:positionH>
                <wp:positionV relativeFrom="paragraph">
                  <wp:posOffset>46990</wp:posOffset>
                </wp:positionV>
                <wp:extent cx="5810250" cy="1075690"/>
                <wp:effectExtent l="7620" t="7620" r="11430" b="2540"/>
                <wp:wrapNone/>
                <wp:docPr id="1204" name="组合 1204"/>
                <wp:cNvGraphicFramePr/>
                <a:graphic xmlns:a="http://schemas.openxmlformats.org/drawingml/2006/main">
                  <a:graphicData uri="http://schemas.microsoft.com/office/word/2010/wordprocessingGroup">
                    <wpg:wgp>
                      <wpg:cNvGrpSpPr/>
                      <wpg:grpSpPr>
                        <a:xfrm>
                          <a:off x="0" y="0"/>
                          <a:ext cx="5810250" cy="1075690"/>
                          <a:chOff x="0" y="0"/>
                          <a:chExt cx="9150" cy="1694"/>
                        </a:xfrm>
                      </wpg:grpSpPr>
                      <wps:wsp>
                        <wps:cNvPr id="1205" name="Rectangle 635"/>
                        <wps:cNvSpPr>
                          <a:spLocks noChangeArrowheads="1"/>
                        </wps:cNvSpPr>
                        <wps:spPr bwMode="auto">
                          <a:xfrm>
                            <a:off x="30" y="0"/>
                            <a:ext cx="1170" cy="540"/>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Cs w:val="21"/>
                                </w:rPr>
                              </w:pPr>
                              <w:r>
                                <w:rPr>
                                  <w:rFonts w:hint="eastAsia"/>
                                  <w:szCs w:val="21"/>
                                </w:rPr>
                                <w:t>请购单</w:t>
                              </w:r>
                            </w:p>
                          </w:txbxContent>
                        </wps:txbx>
                        <wps:bodyPr rot="0" vert="horz" wrap="square" lIns="91440" tIns="45720" rIns="91440" bIns="45720" anchor="t" anchorCtr="0" upright="1">
                          <a:noAutofit/>
                        </wps:bodyPr>
                      </wps:wsp>
                      <wps:wsp>
                        <wps:cNvPr id="1206" name="Rectangle 636"/>
                        <wps:cNvSpPr>
                          <a:spLocks noChangeArrowheads="1"/>
                        </wps:cNvSpPr>
                        <wps:spPr bwMode="auto">
                          <a:xfrm>
                            <a:off x="0" y="1140"/>
                            <a:ext cx="1170" cy="540"/>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询价单</w:t>
                              </w:r>
                            </w:p>
                          </w:txbxContent>
                        </wps:txbx>
                        <wps:bodyPr rot="0" vert="horz" wrap="square" lIns="91440" tIns="45720" rIns="91440" bIns="45720" anchor="t" anchorCtr="0" upright="1">
                          <a:noAutofit/>
                        </wps:bodyPr>
                      </wps:wsp>
                      <wps:wsp>
                        <wps:cNvPr id="1207" name="AutoShape 637"/>
                        <wps:cNvSpPr>
                          <a:spLocks noChangeArrowheads="1"/>
                        </wps:cNvSpPr>
                        <wps:spPr bwMode="auto">
                          <a:xfrm>
                            <a:off x="2040" y="585"/>
                            <a:ext cx="1725" cy="510"/>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采购订单</w:t>
                              </w:r>
                            </w:p>
                          </w:txbxContent>
                        </wps:txbx>
                        <wps:bodyPr rot="0" vert="horz" wrap="square" lIns="91440" tIns="45720" rIns="91440" bIns="45720" anchor="t" anchorCtr="0" upright="1">
                          <a:noAutofit/>
                        </wps:bodyPr>
                      </wps:wsp>
                      <wps:wsp>
                        <wps:cNvPr id="1208" name="AutoShape 638"/>
                        <wps:cNvSpPr>
                          <a:spLocks noChangeArrowheads="1"/>
                        </wps:cNvSpPr>
                        <wps:spPr bwMode="auto">
                          <a:xfrm>
                            <a:off x="4410" y="585"/>
                            <a:ext cx="1725" cy="510"/>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采购入库单</w:t>
                              </w:r>
                            </w:p>
                          </w:txbxContent>
                        </wps:txbx>
                        <wps:bodyPr rot="0" vert="horz" wrap="square" lIns="91440" tIns="45720" rIns="91440" bIns="45720" anchor="t" anchorCtr="0" upright="1">
                          <a:noAutofit/>
                        </wps:bodyPr>
                      </wps:wsp>
                      <wps:wsp>
                        <wps:cNvPr id="1209" name="AutoShape 639"/>
                        <wps:cNvCnPr>
                          <a:cxnSpLocks noChangeShapeType="1"/>
                          <a:stCxn id="1205" idx="3"/>
                          <a:endCxn id="1207" idx="1"/>
                        </wps:cNvCnPr>
                        <wps:spPr bwMode="auto">
                          <a:xfrm>
                            <a:off x="1200" y="270"/>
                            <a:ext cx="840" cy="570"/>
                          </a:xfrm>
                          <a:prstGeom prst="straightConnector1">
                            <a:avLst/>
                          </a:prstGeom>
                          <a:noFill/>
                          <a:ln w="15875">
                            <a:solidFill>
                              <a:srgbClr val="739CC3"/>
                            </a:solidFill>
                            <a:round/>
                            <a:tailEnd type="triangle" w="med" len="med"/>
                          </a:ln>
                        </wps:spPr>
                        <wps:bodyPr/>
                      </wps:wsp>
                      <wps:wsp>
                        <wps:cNvPr id="1210" name="AutoShape 640"/>
                        <wps:cNvCnPr>
                          <a:cxnSpLocks noChangeShapeType="1"/>
                          <a:stCxn id="1206" idx="3"/>
                        </wps:cNvCnPr>
                        <wps:spPr bwMode="auto">
                          <a:xfrm flipV="1">
                            <a:off x="1170" y="855"/>
                            <a:ext cx="855" cy="555"/>
                          </a:xfrm>
                          <a:prstGeom prst="straightConnector1">
                            <a:avLst/>
                          </a:prstGeom>
                          <a:noFill/>
                          <a:ln w="15875">
                            <a:solidFill>
                              <a:srgbClr val="739CC3"/>
                            </a:solidFill>
                            <a:round/>
                            <a:tailEnd type="triangle" w="med" len="med"/>
                          </a:ln>
                        </wps:spPr>
                        <wps:bodyPr/>
                      </wps:wsp>
                      <wps:wsp>
                        <wps:cNvPr id="1211" name="AutoShape 641"/>
                        <wps:cNvCnPr>
                          <a:cxnSpLocks noChangeShapeType="1"/>
                          <a:stCxn id="1207" idx="3"/>
                          <a:endCxn id="1208" idx="1"/>
                        </wps:cNvCnPr>
                        <wps:spPr bwMode="auto">
                          <a:xfrm>
                            <a:off x="3765" y="840"/>
                            <a:ext cx="645" cy="1"/>
                          </a:xfrm>
                          <a:prstGeom prst="straightConnector1">
                            <a:avLst/>
                          </a:prstGeom>
                          <a:noFill/>
                          <a:ln w="15875">
                            <a:solidFill>
                              <a:srgbClr val="739CC3"/>
                            </a:solidFill>
                            <a:round/>
                            <a:tailEnd type="triangle" w="med" len="med"/>
                          </a:ln>
                        </wps:spPr>
                        <wps:bodyPr/>
                      </wps:wsp>
                      <wpg:grpSp>
                        <wpg:cNvPr id="1212" name="Group 642"/>
                        <wpg:cNvGrpSpPr/>
                        <wpg:grpSpPr>
                          <a:xfrm>
                            <a:off x="5986" y="0"/>
                            <a:ext cx="3164" cy="1695"/>
                            <a:chOff x="0" y="0"/>
                            <a:chExt cx="3164" cy="1695"/>
                          </a:xfrm>
                        </wpg:grpSpPr>
                        <wpg:grpSp>
                          <wpg:cNvPr id="1213" name="Group 643"/>
                          <wpg:cNvGrpSpPr/>
                          <wpg:grpSpPr>
                            <a:xfrm>
                              <a:off x="0" y="0"/>
                              <a:ext cx="3164" cy="1575"/>
                              <a:chOff x="0" y="0"/>
                              <a:chExt cx="3164" cy="1575"/>
                            </a:xfrm>
                          </wpg:grpSpPr>
                          <wps:wsp>
                            <wps:cNvPr id="1214" name="AutoShape 644"/>
                            <wps:cNvSpPr>
                              <a:spLocks noChangeArrowheads="1"/>
                            </wps:cNvSpPr>
                            <wps:spPr bwMode="auto">
                              <a:xfrm>
                                <a:off x="1199" y="0"/>
                                <a:ext cx="1950" cy="510"/>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已记账收票作业</w:t>
                                  </w:r>
                                </w:p>
                              </w:txbxContent>
                            </wps:txbx>
                            <wps:bodyPr rot="0" vert="horz" wrap="square" lIns="91440" tIns="45720" rIns="91440" bIns="45720" anchor="t" anchorCtr="0" upright="1">
                              <a:noAutofit/>
                            </wps:bodyPr>
                          </wps:wsp>
                          <wps:wsp>
                            <wps:cNvPr id="1215" name="AutoShape 645"/>
                            <wps:cNvSpPr>
                              <a:spLocks noChangeArrowheads="1"/>
                            </wps:cNvSpPr>
                            <wps:spPr bwMode="auto">
                              <a:xfrm>
                                <a:off x="1200" y="1065"/>
                                <a:ext cx="1965" cy="510"/>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未记账收票作业</w:t>
                                  </w:r>
                                </w:p>
                              </w:txbxContent>
                            </wps:txbx>
                            <wps:bodyPr rot="0" vert="horz" wrap="square" lIns="91440" tIns="45720" rIns="91440" bIns="45720" anchor="t" anchorCtr="0" upright="1">
                              <a:noAutofit/>
                            </wps:bodyPr>
                          </wps:wsp>
                          <wps:wsp>
                            <wps:cNvPr id="1216" name="AutoShape 646"/>
                            <wps:cNvCnPr>
                              <a:cxnSpLocks noChangeShapeType="1"/>
                              <a:stCxn id="1208" idx="3"/>
                              <a:endCxn id="1214" idx="1"/>
                            </wps:cNvCnPr>
                            <wps:spPr bwMode="auto">
                              <a:xfrm flipV="1">
                                <a:off x="149" y="255"/>
                                <a:ext cx="1050" cy="585"/>
                              </a:xfrm>
                              <a:prstGeom prst="straightConnector1">
                                <a:avLst/>
                              </a:prstGeom>
                              <a:noFill/>
                              <a:ln w="15875">
                                <a:solidFill>
                                  <a:srgbClr val="739CC3"/>
                                </a:solidFill>
                                <a:round/>
                                <a:tailEnd type="triangle" w="med" len="med"/>
                              </a:ln>
                            </wps:spPr>
                            <wps:bodyPr/>
                          </wps:wsp>
                          <wps:wsp>
                            <wps:cNvPr id="1217" name="AutoShape 647"/>
                            <wps:cNvCnPr>
                              <a:cxnSpLocks noChangeShapeType="1"/>
                              <a:endCxn id="1215" idx="1"/>
                            </wps:cNvCnPr>
                            <wps:spPr bwMode="auto">
                              <a:xfrm>
                                <a:off x="164" y="855"/>
                                <a:ext cx="1036" cy="465"/>
                              </a:xfrm>
                              <a:prstGeom prst="straightConnector1">
                                <a:avLst/>
                              </a:prstGeom>
                              <a:noFill/>
                              <a:ln w="15875">
                                <a:solidFill>
                                  <a:srgbClr val="739CC3"/>
                                </a:solidFill>
                                <a:round/>
                                <a:tailEnd type="triangle" w="med" len="med"/>
                              </a:ln>
                            </wps:spPr>
                            <wps:bodyPr/>
                          </wps:wsp>
                          <wps:wsp>
                            <wps:cNvPr id="1218" name="Text Box 648"/>
                            <wps:cNvSpPr txBox="1">
                              <a:spLocks noChangeArrowheads="1"/>
                            </wps:cNvSpPr>
                            <wps:spPr bwMode="auto">
                              <a:xfrm>
                                <a:off x="0" y="30"/>
                                <a:ext cx="1065" cy="510"/>
                              </a:xfrm>
                              <a:prstGeom prst="rect">
                                <a:avLst/>
                              </a:prstGeom>
                              <a:noFill/>
                              <a:ln>
                                <a:noFill/>
                              </a:ln>
                            </wps:spPr>
                            <wps:txbx>
                              <w:txbxContent>
                                <w:p>
                                  <w:pPr>
                                    <w:spacing w:before="312" w:after="468"/>
                                    <w:ind w:left="420"/>
                                    <w:rPr>
                                      <w:sz w:val="18"/>
                                      <w:szCs w:val="18"/>
                                    </w:rPr>
                                  </w:pPr>
                                  <w:r>
                                    <w:rPr>
                                      <w:rFonts w:hint="eastAsia"/>
                                      <w:sz w:val="18"/>
                                      <w:szCs w:val="18"/>
                                    </w:rPr>
                                    <w:t>记应收帐</w:t>
                                  </w:r>
                                </w:p>
                              </w:txbxContent>
                            </wps:txbx>
                            <wps:bodyPr rot="0" vert="horz" wrap="square" lIns="91439" tIns="45719" rIns="91439" bIns="45719" anchor="t" anchorCtr="0" upright="1">
                              <a:noAutofit/>
                            </wps:bodyPr>
                          </wps:wsp>
                        </wpg:grpSp>
                        <wps:wsp>
                          <wps:cNvPr id="1219" name="Text Box 649"/>
                          <wps:cNvSpPr txBox="1">
                            <a:spLocks noChangeArrowheads="1"/>
                          </wps:cNvSpPr>
                          <wps:spPr bwMode="auto">
                            <a:xfrm>
                              <a:off x="60" y="1185"/>
                              <a:ext cx="1065" cy="510"/>
                            </a:xfrm>
                            <a:prstGeom prst="rect">
                              <a:avLst/>
                            </a:prstGeom>
                            <a:noFill/>
                            <a:ln>
                              <a:noFill/>
                            </a:ln>
                          </wps:spPr>
                          <wps:txbx>
                            <w:txbxContent>
                              <w:p>
                                <w:pPr>
                                  <w:spacing w:before="312" w:after="468"/>
                                  <w:ind w:left="420"/>
                                  <w:rPr>
                                    <w:sz w:val="18"/>
                                    <w:szCs w:val="18"/>
                                  </w:rPr>
                                </w:pPr>
                                <w:r>
                                  <w:rPr>
                                    <w:rFonts w:hint="eastAsia"/>
                                    <w:sz w:val="18"/>
                                    <w:szCs w:val="18"/>
                                  </w:rPr>
                                  <w:t>收票记账帐</w:t>
                                </w:r>
                              </w:p>
                            </w:txbxContent>
                          </wps:txbx>
                          <wps:bodyPr rot="0" vert="horz" wrap="square" lIns="91439" tIns="45719" rIns="91439" bIns="45719" anchor="t" anchorCtr="0" upright="1">
                            <a:noAutofit/>
                          </wps:bodyPr>
                        </wps:wsp>
                      </wpg:grpSp>
                    </wpg:wgp>
                  </a:graphicData>
                </a:graphic>
              </wp:anchor>
            </w:drawing>
          </mc:Choice>
          <mc:Fallback>
            <w:pict>
              <v:group id="_x0000_s1026" o:spid="_x0000_s1026" o:spt="203" style="position:absolute;left:0pt;margin-left:-16.95pt;margin-top:3.7pt;height:84.7pt;width:457.5pt;z-index:251926528;mso-width-relative:page;mso-height-relative:page;" coordsize="9150,1694" o:gfxdata="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">
                <o:lock v:ext="edit" aspectratio="f"/>
                <v:rect id="Rectangle 635" o:spid="_x0000_s1026" o:spt="1" style="position:absolute;left:30;top:0;height:540;width:1170;" fillcolor="#BBD5F0" filled="t" stroked="t" coordsize="21600,21600" o:gfxdata="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kZ+v7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Cs w:val="21"/>
                          </w:rPr>
                        </w:pPr>
                        <w:r>
                          <w:rPr>
                            <w:rFonts w:hint="eastAsia"/>
                            <w:szCs w:val="21"/>
                          </w:rPr>
                          <w:t>请购单</w:t>
                        </w:r>
                      </w:p>
                    </w:txbxContent>
                  </v:textbox>
                </v:rect>
                <v:rect id="Rectangle 636" o:spid="_x0000_s1026" o:spt="1" style="position:absolute;left:0;top:1140;height:540;width:1170;" fillcolor="#BBD5F0" filled="t" stroked="t" coordsize="21600,21600" o:gfxdata="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mlODI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询价单</w:t>
                        </w:r>
                      </w:p>
                    </w:txbxContent>
                  </v:textbox>
                </v:rect>
                <v:shape id="AutoShape 637" o:spid="_x0000_s1026" o:spt="109" type="#_x0000_t109" style="position:absolute;left:2040;top:585;height:510;width:1725;" fillcolor="#BBD5F0" filled="t" stroked="t" coordsize="21600,21600" o:gfxdata="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ayIDLsAAADd&#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采购订单</w:t>
                        </w:r>
                      </w:p>
                    </w:txbxContent>
                  </v:textbox>
                </v:shape>
                <v:shape id="AutoShape 638" o:spid="_x0000_s1026" o:spt="109" type="#_x0000_t109" style="position:absolute;left:4410;top:585;height:510;width:1725;" fillcolor="#BBD5F0" filled="t" stroked="t" coordsize="21600,21600" o:gfxdata="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Mxx+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采购入库单</w:t>
                        </w:r>
                      </w:p>
                    </w:txbxContent>
                  </v:textbox>
                </v:shape>
                <v:shape id="AutoShape 639" o:spid="_x0000_s1026" o:spt="32" type="#_x0000_t32" style="position:absolute;left:1200;top:270;height:570;width:840;" filled="f" stroked="t" coordsize="21600,21600" o:gfxdata="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2dpFm/&#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640" o:spid="_x0000_s1026" o:spt="32" type="#_x0000_t32" style="position:absolute;left:1170;top:855;flip:y;height:555;width:855;" filled="f" stroked="t" coordsize="21600,21600" o:gfxdata="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5LATW/&#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641" o:spid="_x0000_s1026" o:spt="32" type="#_x0000_t32" style="position:absolute;left:3765;top:840;height:1;width:645;" filled="f" stroked="t" coordsize="21600,21600" o:gfxdata="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YyPoK/&#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group id="Group 642" o:spid="_x0000_s1026" o:spt="203" style="position:absolute;left:5986;top:0;height:1695;width:3164;" coordsize="3164,1695" o:gfxdata="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A3kgwb0AAADdAAAADwAAAAAAAAABACAAAAAiAAAAZHJzL2Rvd25yZXYueG1s&#10;UEsBAhQAFAAAAAgAh07iQDMvBZ47AAAAOQAAABUAAAAAAAAAAQAgAAAADAEAAGRycy9ncm91cHNo&#10;YXBleG1sLnhtbFBLBQYAAAAABgAGAGABAADJAwAAAAA=&#10;">
                  <o:lock v:ext="edit" aspectratio="f"/>
                  <v:group id="Group 643" o:spid="_x0000_s1026" o:spt="203" style="position:absolute;left:0;top:0;height:1575;width:3164;" coordsize="3164,1575" o:gfxdata="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sNYVavAAAAN0AAAAPAAAAAAAAAAEAIAAAACIAAABkcnMvZG93bnJldi54bWxQ&#10;SwECFAAUAAAACACHTuJAMy8FnjsAAAA5AAAAFQAAAAAAAAABACAAAAALAQAAZHJzL2dyb3Vwc2hh&#10;cGV4bWwueG1sUEsFBgAAAAAGAAYAYAEAAMgDAAAAAA==&#10;">
                    <o:lock v:ext="edit" aspectratio="f"/>
                    <v:shape id="AutoShape 644" o:spid="_x0000_s1026" o:spt="109" type="#_x0000_t109" style="position:absolute;left:1199;top:0;height:510;width:1950;" fillcolor="#BBD5F0" filled="t" stroked="t" coordsize="21600,21600" o:gfxdata="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Qp4CmugAAAN0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已记账收票作业</w:t>
                            </w:r>
                          </w:p>
                        </w:txbxContent>
                      </v:textbox>
                    </v:shape>
                    <v:shape id="AutoShape 645" o:spid="_x0000_s1026" o:spt="109" type="#_x0000_t109" style="position:absolute;left:1200;top:1065;height:510;width:1965;" fillcolor="#BBD5F0" filled="t" stroked="t" coordsize="21600,21600" o:gfxdata="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slPbsAAADd&#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未记账收票作业</w:t>
                            </w:r>
                          </w:p>
                        </w:txbxContent>
                      </v:textbox>
                    </v:shape>
                    <v:shape id="AutoShape 646" o:spid="_x0000_s1026" o:spt="32" type="#_x0000_t32" style="position:absolute;left:149;top:255;flip:y;height:585;width:1050;" filled="f" stroked="t" coordsize="21600,21600" o:gfxdata="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7jzaugAAAN0A&#10;AAAPAAAAAAAAAAEAIAAAACIAAABkcnMvZG93bnJldi54bWxQSwECFAAUAAAACACHTuJAMy8FnjsA&#10;AAA5AAAAEAAAAAAAAAABACAAAAAJAQAAZHJzL3NoYXBleG1sLnhtbFBLBQYAAAAABgAGAFsBAACz&#10;AwAAAAA=&#10;">
                      <v:fill on="f" focussize="0,0"/>
                      <v:stroke weight="1.25pt" color="#739CC3" joinstyle="round" endarrow="block"/>
                      <v:imagedata o:title=""/>
                      <o:lock v:ext="edit" aspectratio="f"/>
                    </v:shape>
                    <v:shape id="AutoShape 647" o:spid="_x0000_s1026" o:spt="32" type="#_x0000_t32" style="position:absolute;left:164;top:855;height:465;width:1036;" filled="f" stroked="t" coordsize="21600,21600" o:gfxdata="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pcDbb4A&#10;AADdAAAADwAAAAAAAAABACAAAAAiAAAAZHJzL2Rvd25yZXYueG1sUEsBAhQAFAAAAAgAh07iQDMv&#10;BZ47AAAAOQAAABAAAAAAAAAAAQAgAAAADQEAAGRycy9zaGFwZXhtbC54bWxQSwUGAAAAAAYABgBb&#10;AQAAtwMAAAAA&#10;">
                      <v:fill on="f" focussize="0,0"/>
                      <v:stroke weight="1.25pt" color="#739CC3" joinstyle="round" endarrow="block"/>
                      <v:imagedata o:title=""/>
                      <o:lock v:ext="edit" aspectratio="f"/>
                    </v:shape>
                    <v:shape id="Text Box 648" o:spid="_x0000_s1026" o:spt="202" type="#_x0000_t202" style="position:absolute;left:0;top:30;height:510;width:1065;" filled="f" stroked="f" coordsize="21600,21600" o:gfxdata="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V0Pbu/&#10;AAAA3QAAAA8AAAAAAAAAAQAgAAAAIgAAAGRycy9kb3ducmV2LnhtbFBLAQIUABQAAAAIAIdO4kAz&#10;LwWeOwAAADkAAAAQAAAAAAAAAAEAIAAAAA4BAABkcnMvc2hhcGV4bWwueG1sUEsFBgAAAAAGAAYA&#10;WwEAALg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记应收帐</w:t>
                            </w:r>
                          </w:p>
                        </w:txbxContent>
                      </v:textbox>
                    </v:shape>
                  </v:group>
                  <v:shape id="Text Box 649" o:spid="_x0000_s1026" o:spt="202" type="#_x0000_t202" style="position:absolute;left:60;top:1185;height:510;width:1065;" filled="f" stroked="f" coordsize="21600,21600" o:gfxdata="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o4mCC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收票记账帐</w:t>
                          </w:r>
                        </w:p>
                      </w:txbxContent>
                    </v:textbox>
                  </v:shape>
                </v:group>
              </v:group>
            </w:pict>
          </mc:Fallback>
        </mc:AlternateContent>
      </w:r>
    </w:p>
    <w:p>
      <w:pPr>
        <w:spacing w:before="312" w:after="468"/>
        <w:ind w:left="420"/>
      </w:pPr>
    </w:p>
    <w:p>
      <w:pPr>
        <w:spacing w:before="312" w:after="468"/>
        <w:ind w:left="420"/>
      </w:pPr>
    </w:p>
    <w:p>
      <w:pPr>
        <w:spacing w:before="312" w:after="468"/>
        <w:ind w:left="420"/>
      </w:pPr>
      <w:r>
        <w:rPr>
          <w:rFonts w:hint="eastAsia"/>
        </w:rPr>
        <mc:AlternateContent>
          <mc:Choice Requires="wps">
            <w:drawing>
              <wp:anchor distT="0" distB="0" distL="114300" distR="114300" simplePos="0" relativeHeight="251767808" behindDoc="0" locked="0" layoutInCell="1" allowOverlap="1">
                <wp:simplePos x="0" y="0"/>
                <wp:positionH relativeFrom="column">
                  <wp:posOffset>702310</wp:posOffset>
                </wp:positionH>
                <wp:positionV relativeFrom="paragraph">
                  <wp:posOffset>-635</wp:posOffset>
                </wp:positionV>
                <wp:extent cx="419100" cy="0"/>
                <wp:effectExtent l="0" t="0" r="0" b="0"/>
                <wp:wrapNone/>
                <wp:docPr id="1203" name="直接箭头连接符 1203"/>
                <wp:cNvGraphicFramePr/>
                <a:graphic xmlns:a="http://schemas.openxmlformats.org/drawingml/2006/main">
                  <a:graphicData uri="http://schemas.microsoft.com/office/word/2010/wordprocessingShape">
                    <wps:wsp>
                      <wps:cNvCnPr>
                        <a:cxnSpLocks noChangeShapeType="1"/>
                      </wps:cNvCnPr>
                      <wps:spPr bwMode="auto">
                        <a:xfrm>
                          <a:off x="0" y="0"/>
                          <a:ext cx="419100" cy="0"/>
                        </a:xfrm>
                        <a:prstGeom prst="straightConnector1">
                          <a:avLst/>
                        </a:prstGeom>
                        <a:noFill/>
                        <a:ln>
                          <a:noFill/>
                        </a:ln>
                      </wps:spPr>
                      <wps:bodyPr/>
                    </wps:wsp>
                  </a:graphicData>
                </a:graphic>
              </wp:anchor>
            </w:drawing>
          </mc:Choice>
          <mc:Fallback>
            <w:pict>
              <v:shape id="_x0000_s1026" o:spid="_x0000_s1026" o:spt="32" type="#_x0000_t32" style="position:absolute;left:0pt;margin-left:55.3pt;margin-top:-0.05pt;height:0pt;width:33pt;z-index:251767808;mso-width-relative:page;mso-height-relative:page;" filled="f" stroked="f" coordsize="21600,21600" o:gfxdata="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">
                <v:fill on="f" focussize="0,0"/>
                <v:stroke on="f"/>
                <v:imagedata o:title=""/>
                <o:lock v:ext="edit" aspectratio="f"/>
              </v:shape>
            </w:pict>
          </mc:Fallback>
        </mc:AlternateContent>
      </w:r>
    </w:p>
    <w:p>
      <w:pPr>
        <w:spacing w:before="312" w:after="468"/>
        <w:ind w:left="420"/>
      </w:pPr>
    </w:p>
    <w:p>
      <w:pPr>
        <w:spacing w:before="312" w:after="468"/>
        <w:ind w:left="420"/>
      </w:pPr>
    </w:p>
    <w:p>
      <w:pPr>
        <w:spacing w:before="312" w:after="468"/>
        <w:ind w:left="420"/>
      </w:pPr>
    </w:p>
    <w:p>
      <w:pPr>
        <w:spacing w:before="312" w:after="468"/>
        <w:ind w:left="420"/>
      </w:pPr>
      <w:r>
        <w:rPr>
          <w:rFonts w:hint="eastAsia"/>
        </w:rPr>
        <w:t>业务流程：</w:t>
      </w:r>
    </w:p>
    <w:p>
      <w:pPr>
        <w:numPr>
          <w:ilvl w:val="0"/>
          <w:numId w:val="58"/>
        </w:numPr>
        <w:tabs>
          <w:tab w:val="clear" w:pos="840"/>
        </w:tabs>
        <w:spacing w:before="312" w:beforeLines="0" w:after="468" w:afterLines="0"/>
        <w:ind w:left="780" w:leftChars="0" w:hanging="360"/>
      </w:pPr>
      <w:r>
        <w:rPr>
          <w:rFonts w:hint="eastAsia"/>
        </w:rPr>
        <w:t>当需要采购时，对内需要进行请购，对外需要向厂商询价</w:t>
      </w:r>
    </w:p>
    <w:p>
      <w:pPr>
        <w:numPr>
          <w:ilvl w:val="0"/>
          <w:numId w:val="58"/>
        </w:numPr>
        <w:tabs>
          <w:tab w:val="clear" w:pos="840"/>
        </w:tabs>
        <w:spacing w:before="312" w:beforeLines="0" w:after="468" w:afterLines="0"/>
        <w:ind w:left="780" w:leftChars="0" w:hanging="360"/>
      </w:pPr>
      <w:r>
        <w:rPr>
          <w:rFonts w:hint="eastAsia"/>
        </w:rPr>
        <w:t>同意采购请购或询价的货品后，填制采购订单（可由询价单或请购单转入）</w:t>
      </w:r>
    </w:p>
    <w:p>
      <w:pPr>
        <w:numPr>
          <w:ilvl w:val="0"/>
          <w:numId w:val="58"/>
        </w:numPr>
        <w:tabs>
          <w:tab w:val="clear" w:pos="840"/>
        </w:tabs>
        <w:spacing w:before="312" w:beforeLines="0" w:after="468" w:afterLines="0"/>
        <w:ind w:left="780" w:leftChars="0" w:hanging="360"/>
      </w:pPr>
      <w:r>
        <w:rPr>
          <w:rFonts w:hint="eastAsia"/>
        </w:rPr>
        <w:t>仓库部门参照采购订单进行入库，填制采购入库单</w:t>
      </w:r>
    </w:p>
    <w:p>
      <w:pPr>
        <w:numPr>
          <w:ilvl w:val="0"/>
          <w:numId w:val="58"/>
        </w:numPr>
        <w:tabs>
          <w:tab w:val="clear" w:pos="840"/>
        </w:tabs>
        <w:spacing w:before="312" w:beforeLines="0" w:after="468" w:afterLines="0"/>
        <w:ind w:left="780" w:leftChars="0" w:hanging="360"/>
      </w:pPr>
      <w:r>
        <w:rPr>
          <w:rFonts w:hint="eastAsia"/>
        </w:rPr>
        <w:t>采购部门根据入库单的立账方式进行收票</w:t>
      </w:r>
    </w:p>
    <w:p>
      <w:pPr>
        <w:numPr>
          <w:ilvl w:val="0"/>
          <w:numId w:val="58"/>
        </w:numPr>
        <w:tabs>
          <w:tab w:val="clear" w:pos="840"/>
        </w:tabs>
        <w:spacing w:before="312" w:beforeLines="0" w:after="468" w:afterLines="0"/>
        <w:ind w:left="780" w:leftChars="0" w:hanging="360"/>
      </w:pPr>
      <w:r>
        <w:rPr>
          <w:rFonts w:hint="eastAsia"/>
        </w:rPr>
        <w:t>进行付款处理</w:t>
      </w:r>
    </w:p>
    <w:p>
      <w:pPr>
        <w:spacing w:before="312" w:after="468"/>
        <w:ind w:left="420"/>
      </w:pPr>
    </w:p>
    <w:p>
      <w:pPr>
        <w:numPr>
          <w:ilvl w:val="0"/>
          <w:numId w:val="57"/>
        </w:numPr>
        <w:tabs>
          <w:tab w:val="clear" w:pos="1260"/>
        </w:tabs>
        <w:spacing w:before="312" w:beforeLines="0" w:after="468" w:afterLines="0"/>
        <w:ind w:left="1140" w:leftChars="0"/>
      </w:pPr>
      <w:r>
        <w:rPr>
          <w:rFonts w:hint="eastAsia"/>
        </w:rPr>
        <w:t>借入还出</w:t>
      </w:r>
    </w:p>
    <w:p>
      <w:pPr>
        <w:spacing w:before="312" w:after="468"/>
        <w:ind w:left="420"/>
      </w:pPr>
      <w:r>
        <mc:AlternateContent>
          <mc:Choice Requires="wps">
            <w:drawing>
              <wp:anchor distT="0" distB="0" distL="114300" distR="114300" simplePos="0" relativeHeight="251928576" behindDoc="0" locked="0" layoutInCell="1" allowOverlap="1">
                <wp:simplePos x="0" y="0"/>
                <wp:positionH relativeFrom="column">
                  <wp:posOffset>1650365</wp:posOffset>
                </wp:positionH>
                <wp:positionV relativeFrom="paragraph">
                  <wp:posOffset>126365</wp:posOffset>
                </wp:positionV>
                <wp:extent cx="1057275" cy="304800"/>
                <wp:effectExtent l="7620" t="8255" r="20955" b="10795"/>
                <wp:wrapNone/>
                <wp:docPr id="1202" name="流程图: 过程 1202"/>
                <wp:cNvGraphicFramePr/>
                <a:graphic xmlns:a="http://schemas.openxmlformats.org/drawingml/2006/main">
                  <a:graphicData uri="http://schemas.microsoft.com/office/word/2010/wordprocessingShape">
                    <wps:wsp>
                      <wps:cNvSpPr>
                        <a:spLocks noChangeArrowheads="1"/>
                      </wps:cNvSpPr>
                      <wps:spPr bwMode="auto">
                        <a:xfrm>
                          <a:off x="0" y="0"/>
                          <a:ext cx="1057275" cy="304800"/>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借入还出单</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129.95pt;margin-top:9.95pt;height:24pt;width:83.25pt;z-index:251928576;mso-width-relative:page;mso-height-relative:page;" fillcolor="#BBD5F0" filled="t" stroked="t" coordsize="21600,21600" o:gfxdata="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QZjp&#10;h9cAAAAJAQAADwAAAAAAAAABACAAAAAiAAAAZHJzL2Rvd25yZXYueG1sUEsBAhQAFAAAAAgAh07i&#10;QGXhzBqVAgAAGAUAAA4AAAAAAAAAAQAgAAAAJgEAAGRycy9lMm9Eb2MueG1sUEsFBgAAAAAGAAYA&#10;WQEAAC0G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借入还出单</w:t>
                      </w:r>
                    </w:p>
                  </w:txbxContent>
                </v:textbox>
              </v:shape>
            </w:pict>
          </mc:Fallback>
        </mc:AlternateContent>
      </w:r>
      <w:r>
        <mc:AlternateContent>
          <mc:Choice Requires="wps">
            <w:drawing>
              <wp:anchor distT="0" distB="0" distL="114300" distR="114300" simplePos="0" relativeHeight="251927552" behindDoc="0" locked="0" layoutInCell="1" allowOverlap="1">
                <wp:simplePos x="0" y="0"/>
                <wp:positionH relativeFrom="column">
                  <wp:posOffset>201930</wp:posOffset>
                </wp:positionH>
                <wp:positionV relativeFrom="paragraph">
                  <wp:posOffset>128270</wp:posOffset>
                </wp:positionV>
                <wp:extent cx="742950" cy="304800"/>
                <wp:effectExtent l="7620" t="8255" r="11430" b="10795"/>
                <wp:wrapNone/>
                <wp:docPr id="1201" name="流程图: 过程 1201"/>
                <wp:cNvGraphicFramePr/>
                <a:graphic xmlns:a="http://schemas.openxmlformats.org/drawingml/2006/main">
                  <a:graphicData uri="http://schemas.microsoft.com/office/word/2010/wordprocessingShape">
                    <wps:wsp>
                      <wps:cNvSpPr>
                        <a:spLocks noChangeArrowheads="1"/>
                      </wps:cNvSpPr>
                      <wps:spPr bwMode="auto">
                        <a:xfrm>
                          <a:off x="0" y="0"/>
                          <a:ext cx="742950" cy="304800"/>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借入单</w:t>
                            </w:r>
                          </w:p>
                        </w:txbxContent>
                      </wps:txbx>
                      <wps:bodyPr rot="0" vert="horz" wrap="square" lIns="91440" tIns="45720" rIns="91440" bIns="45720" anchor="t" anchorCtr="0" upright="1">
                        <a:noAutofit/>
                      </wps:bodyPr>
                    </wps:wsp>
                  </a:graphicData>
                </a:graphic>
              </wp:anchor>
            </w:drawing>
          </mc:Choice>
          <mc:Fallback>
            <w:pict>
              <v:shape id="_x0000_s1026" o:spid="_x0000_s1026" o:spt="109" type="#_x0000_t109" style="position:absolute;left:0pt;margin-left:15.9pt;margin-top:10.1pt;height:24pt;width:58.5pt;z-index:251927552;mso-width-relative:page;mso-height-relative:page;" fillcolor="#BBD5F0" filled="t" stroked="t" coordsize="21600,21600" o:gfxdata="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POC6+fV&#10;AAAACAEAAA8AAAAAAAAAAQAgAAAAIgAAAGRycy9kb3ducmV2LnhtbFBLAQIUABQAAAAIAIdO4kAM&#10;ZDtJlQIAABcFAAAOAAAAAAAAAAEAIAAAACQBAABkcnMvZTJvRG9jLnhtbFBLBQYAAAAABgAGAFkB&#10;AAArBg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借入单</w:t>
                      </w:r>
                    </w:p>
                  </w:txbxContent>
                </v:textbox>
              </v:shape>
            </w:pict>
          </mc:Fallback>
        </mc:AlternateContent>
      </w:r>
      <w:r>
        <w:rPr>
          <w:rFonts w:hint="eastAsia"/>
        </w:rPr>
        <w:t xml:space="preserve">  </w:t>
      </w:r>
    </w:p>
    <w:p>
      <w:pPr>
        <w:spacing w:before="312" w:after="468"/>
        <w:ind w:left="420"/>
      </w:pPr>
      <w:r>
        <mc:AlternateContent>
          <mc:Choice Requires="wps">
            <w:drawing>
              <wp:anchor distT="0" distB="0" distL="114300" distR="114300" simplePos="0" relativeHeight="251929600" behindDoc="0" locked="0" layoutInCell="1" allowOverlap="1">
                <wp:simplePos x="0" y="0"/>
                <wp:positionH relativeFrom="column">
                  <wp:posOffset>944880</wp:posOffset>
                </wp:positionH>
                <wp:positionV relativeFrom="paragraph">
                  <wp:posOffset>80645</wp:posOffset>
                </wp:positionV>
                <wp:extent cx="705485" cy="1905"/>
                <wp:effectExtent l="0" t="38100" r="18415" b="36195"/>
                <wp:wrapNone/>
                <wp:docPr id="1200" name="直接箭头连接符 1200"/>
                <wp:cNvGraphicFramePr/>
                <a:graphic xmlns:a="http://schemas.openxmlformats.org/drawingml/2006/main">
                  <a:graphicData uri="http://schemas.microsoft.com/office/word/2010/wordprocessingShape">
                    <wps:wsp>
                      <wps:cNvCnPr>
                        <a:cxnSpLocks noChangeShapeType="1"/>
                      </wps:cNvCnPr>
                      <wps:spPr bwMode="auto">
                        <a:xfrm flipV="1">
                          <a:off x="0" y="0"/>
                          <a:ext cx="705485" cy="1905"/>
                        </a:xfrm>
                        <a:prstGeom prst="straightConnector1">
                          <a:avLst/>
                        </a:prstGeom>
                        <a:noFill/>
                        <a:ln w="15875">
                          <a:solidFill>
                            <a:srgbClr val="739CC3"/>
                          </a:solidFill>
                          <a:round/>
                          <a:tailEnd type="triangle" w="med" len="med"/>
                        </a:ln>
                      </wps:spPr>
                      <wps:bodyPr/>
                    </wps:wsp>
                  </a:graphicData>
                </a:graphic>
              </wp:anchor>
            </w:drawing>
          </mc:Choice>
          <mc:Fallback>
            <w:pict>
              <v:shape id="_x0000_s1026" o:spid="_x0000_s1026" o:spt="32" type="#_x0000_t32" style="position:absolute;left:0pt;flip:y;margin-left:74.4pt;margin-top:6.35pt;height:0.15pt;width:55.55pt;z-index:251929600;mso-width-relative:page;mso-height-relative:page;" filled="f" stroked="t" coordsize="21600,21600" o:gfxdata="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DePoM7YAAAA&#10;CQEAAA8AAAAAAAAAAQAgAAAAIgAAAGRycy9kb3ducmV2LnhtbFBLAQIUABQAAAAIAIdO4kBUnK4K&#10;HQIAAP8DAAAOAAAAAAAAAAEAIAAAACcBAABkcnMvZTJvRG9jLnhtbFBLBQYAAAAABgAGAFkBAAC2&#10;BQAAAAA=&#10;">
                <v:fill on="f" focussize="0,0"/>
                <v:stroke weight="1.25pt" color="#739CC3" joinstyle="round" endarrow="block"/>
                <v:imagedata o:title=""/>
                <o:lock v:ext="edit" aspectratio="f"/>
              </v:shape>
            </w:pict>
          </mc:Fallback>
        </mc:AlternateContent>
      </w:r>
    </w:p>
    <w:p>
      <w:pPr>
        <w:spacing w:before="312" w:after="468"/>
        <w:ind w:left="420"/>
      </w:pPr>
    </w:p>
    <w:p>
      <w:pPr>
        <w:spacing w:before="312" w:after="468"/>
        <w:ind w:left="420"/>
      </w:pPr>
      <w:r>
        <w:rPr>
          <w:rFonts w:hint="eastAsia"/>
        </w:rPr>
        <w:t xml:space="preserve">  业务流程：</w:t>
      </w:r>
    </w:p>
    <w:p>
      <w:pPr>
        <w:numPr>
          <w:ilvl w:val="0"/>
          <w:numId w:val="37"/>
        </w:numPr>
        <w:spacing w:before="312" w:beforeLines="0" w:after="468" w:afterLines="0"/>
        <w:ind w:left="780" w:leftChars="0" w:hanging="360"/>
      </w:pPr>
      <w:r>
        <w:rPr>
          <w:rFonts w:hint="eastAsia"/>
        </w:rPr>
        <w:t>企业借入货品，填制借入单</w:t>
      </w:r>
    </w:p>
    <w:p>
      <w:pPr>
        <w:numPr>
          <w:ilvl w:val="0"/>
          <w:numId w:val="37"/>
        </w:numPr>
        <w:spacing w:before="312" w:beforeLines="0" w:after="468" w:afterLines="0"/>
        <w:ind w:left="780" w:leftChars="0" w:hanging="360"/>
      </w:pPr>
      <w:r>
        <w:rPr>
          <w:rFonts w:hint="eastAsia"/>
        </w:rPr>
        <w:t>企业将货品还回去，填制借入还出单</w:t>
      </w:r>
    </w:p>
    <w:p>
      <w:pPr>
        <w:spacing w:before="312" w:after="468"/>
        <w:ind w:left="420"/>
      </w:pPr>
    </w:p>
    <w:p>
      <w:pPr>
        <w:numPr>
          <w:ilvl w:val="0"/>
          <w:numId w:val="59"/>
        </w:numPr>
        <w:tabs>
          <w:tab w:val="clear" w:pos="1260"/>
        </w:tabs>
        <w:spacing w:before="312" w:beforeLines="0" w:after="468" w:afterLines="0"/>
        <w:ind w:left="420" w:leftChars="0"/>
      </w:pPr>
      <w:r>
        <w:rPr>
          <w:rFonts w:hint="eastAsia"/>
        </w:rPr>
        <w:t>借入转采购</w:t>
      </w:r>
    </w:p>
    <w:p>
      <w:pPr>
        <w:spacing w:before="312" w:after="468"/>
        <w:ind w:left="420"/>
      </w:pPr>
      <w:r>
        <mc:AlternateContent>
          <mc:Choice Requires="wpg">
            <w:drawing>
              <wp:anchor distT="0" distB="0" distL="114300" distR="114300" simplePos="0" relativeHeight="251930624" behindDoc="0" locked="0" layoutInCell="1" allowOverlap="1">
                <wp:simplePos x="0" y="0"/>
                <wp:positionH relativeFrom="column">
                  <wp:posOffset>135255</wp:posOffset>
                </wp:positionH>
                <wp:positionV relativeFrom="paragraph">
                  <wp:posOffset>162560</wp:posOffset>
                </wp:positionV>
                <wp:extent cx="2562225" cy="306705"/>
                <wp:effectExtent l="7620" t="8255" r="20955" b="8890"/>
                <wp:wrapNone/>
                <wp:docPr id="1196" name="组合 1196"/>
                <wp:cNvGraphicFramePr/>
                <a:graphic xmlns:a="http://schemas.openxmlformats.org/drawingml/2006/main">
                  <a:graphicData uri="http://schemas.microsoft.com/office/word/2010/wordprocessingGroup">
                    <wpg:wgp>
                      <wpg:cNvGrpSpPr/>
                      <wpg:grpSpPr>
                        <a:xfrm>
                          <a:off x="0" y="0"/>
                          <a:ext cx="2562225" cy="306705"/>
                          <a:chOff x="0" y="0"/>
                          <a:chExt cx="4035" cy="483"/>
                        </a:xfrm>
                      </wpg:grpSpPr>
                      <wps:wsp>
                        <wps:cNvPr id="1197" name="AutoShape 654"/>
                        <wps:cNvSpPr>
                          <a:spLocks noChangeArrowheads="1"/>
                        </wps:cNvSpPr>
                        <wps:spPr bwMode="auto">
                          <a:xfrm>
                            <a:off x="0" y="3"/>
                            <a:ext cx="1170" cy="480"/>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借入单</w:t>
                              </w:r>
                            </w:p>
                          </w:txbxContent>
                        </wps:txbx>
                        <wps:bodyPr rot="0" vert="horz" wrap="square" lIns="91440" tIns="45720" rIns="91440" bIns="45720" anchor="t" anchorCtr="0" upright="1">
                          <a:noAutofit/>
                        </wps:bodyPr>
                      </wps:wsp>
                      <wps:wsp>
                        <wps:cNvPr id="1198" name="AutoShape 655"/>
                        <wps:cNvSpPr>
                          <a:spLocks noChangeArrowheads="1"/>
                        </wps:cNvSpPr>
                        <wps:spPr bwMode="auto">
                          <a:xfrm>
                            <a:off x="2371" y="0"/>
                            <a:ext cx="1665" cy="480"/>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采购入库单</w:t>
                              </w:r>
                            </w:p>
                          </w:txbxContent>
                        </wps:txbx>
                        <wps:bodyPr rot="0" vert="horz" wrap="square" lIns="91440" tIns="45720" rIns="91440" bIns="45720" anchor="t" anchorCtr="0" upright="1">
                          <a:noAutofit/>
                        </wps:bodyPr>
                      </wps:wsp>
                      <wps:wsp>
                        <wps:cNvPr id="1199" name="AutoShape 656"/>
                        <wps:cNvCnPr>
                          <a:cxnSpLocks noChangeShapeType="1"/>
                          <a:stCxn id="1197" idx="3"/>
                          <a:endCxn id="1198" idx="1"/>
                        </wps:cNvCnPr>
                        <wps:spPr bwMode="auto">
                          <a:xfrm flipV="1">
                            <a:off x="1170" y="240"/>
                            <a:ext cx="1201" cy="3"/>
                          </a:xfrm>
                          <a:prstGeom prst="straightConnector1">
                            <a:avLst/>
                          </a:prstGeom>
                          <a:noFill/>
                          <a:ln w="15875">
                            <a:solidFill>
                              <a:srgbClr val="739CC3"/>
                            </a:solidFill>
                            <a:round/>
                            <a:tailEnd type="triangle" w="med" len="med"/>
                          </a:ln>
                        </wps:spPr>
                        <wps:bodyPr/>
                      </wps:wsp>
                    </wpg:wgp>
                  </a:graphicData>
                </a:graphic>
              </wp:anchor>
            </w:drawing>
          </mc:Choice>
          <mc:Fallback>
            <w:pict>
              <v:group id="_x0000_s1026" o:spid="_x0000_s1026" o:spt="203" style="position:absolute;left:0pt;margin-left:10.65pt;margin-top:12.8pt;height:24.15pt;width:201.75pt;z-index:251930624;mso-width-relative:page;mso-height-relative:page;" coordsize="4035,483" o:gfxdata="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">
                <o:lock v:ext="edit" aspectratio="f"/>
                <v:shape id="AutoShape 654" o:spid="_x0000_s1026" o:spt="109" type="#_x0000_t109" style="position:absolute;left:0;top:3;height:480;width:1170;" fillcolor="#BBD5F0" filled="t" stroked="t" coordsize="21600,21600" o:gfxdata="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oN897sAAADd&#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借入单</w:t>
                        </w:r>
                      </w:p>
                    </w:txbxContent>
                  </v:textbox>
                </v:shape>
                <v:shape id="AutoShape 655" o:spid="_x0000_s1026" o:spt="109" type="#_x0000_t109" style="position:absolute;left:2371;top:0;height:480;width:1665;" fillcolor="#BBD5F0" filled="t" stroked="t" coordsize="21600,21600" o:gfxdata="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Jxzohb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采购入库单</w:t>
                        </w:r>
                      </w:p>
                    </w:txbxContent>
                  </v:textbox>
                </v:shape>
                <v:shape id="AutoShape 656" o:spid="_x0000_s1026" o:spt="32" type="#_x0000_t32" style="position:absolute;left:1170;top:240;flip:y;height:3;width:1201;" filled="f" stroked="t" coordsize="21600,21600" o:gfxdata="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5h8qOvQAA&#10;AN0AAAAPAAAAAAAAAAEAIAAAACIAAABkcnMvZG93bnJldi54bWxQSwECFAAUAAAACACHTuJAMy8F&#10;njsAAAA5AAAAEAAAAAAAAAABACAAAAAMAQAAZHJzL3NoYXBleG1sLnhtbFBLBQYAAAAABgAGAFsB&#10;AAC2AwAAAAA=&#10;">
                  <v:fill on="f" focussize="0,0"/>
                  <v:stroke weight="1.25pt" color="#739CC3" joinstyle="round" endarrow="block"/>
                  <v:imagedata o:title=""/>
                  <o:lock v:ext="edit" aspectratio="f"/>
                </v:shape>
              </v:group>
            </w:pict>
          </mc:Fallback>
        </mc:AlternateContent>
      </w:r>
      <w:r>
        <w:rPr>
          <w:rFonts w:hint="eastAsia"/>
        </w:rPr>
        <w:t xml:space="preserve">  </w:t>
      </w:r>
    </w:p>
    <w:p>
      <w:pPr>
        <w:spacing w:before="312" w:after="468"/>
        <w:ind w:left="420"/>
      </w:pPr>
    </w:p>
    <w:p>
      <w:pPr>
        <w:spacing w:before="312" w:after="468"/>
        <w:ind w:left="420"/>
      </w:pPr>
    </w:p>
    <w:p>
      <w:pPr>
        <w:spacing w:before="312" w:after="468"/>
        <w:ind w:left="420"/>
      </w:pPr>
      <w:r>
        <w:rPr>
          <w:rFonts w:hint="eastAsia"/>
        </w:rPr>
        <w:t xml:space="preserve"> 业务流程：</w:t>
      </w:r>
    </w:p>
    <w:p>
      <w:pPr>
        <w:numPr>
          <w:ilvl w:val="0"/>
          <w:numId w:val="60"/>
        </w:numPr>
        <w:tabs>
          <w:tab w:val="clear" w:pos="360"/>
        </w:tabs>
        <w:spacing w:before="312" w:beforeLines="0" w:after="468" w:afterLines="0"/>
        <w:ind w:left="420" w:leftChars="0"/>
      </w:pPr>
      <w:r>
        <w:rPr>
          <w:rFonts w:hint="eastAsia"/>
        </w:rPr>
        <w:t>企业借入货品，填制借入单</w:t>
      </w:r>
    </w:p>
    <w:p>
      <w:pPr>
        <w:numPr>
          <w:ilvl w:val="0"/>
          <w:numId w:val="60"/>
        </w:numPr>
        <w:tabs>
          <w:tab w:val="clear" w:pos="360"/>
        </w:tabs>
        <w:spacing w:before="312" w:beforeLines="0" w:after="468" w:afterLines="0"/>
        <w:ind w:left="420" w:leftChars="0"/>
      </w:pPr>
      <w:r>
        <w:rPr>
          <w:rFonts w:hint="eastAsia"/>
        </w:rPr>
        <w:t>企业将借入的货品买去，填制采购入库单</w:t>
      </w:r>
    </w:p>
    <w:p>
      <w:pPr>
        <w:numPr>
          <w:ilvl w:val="0"/>
          <w:numId w:val="60"/>
        </w:numPr>
        <w:tabs>
          <w:tab w:val="clear" w:pos="360"/>
        </w:tabs>
        <w:spacing w:before="312" w:beforeLines="0" w:after="468" w:afterLines="0"/>
        <w:ind w:left="420" w:leftChars="0"/>
      </w:pPr>
      <w:r>
        <w:rPr>
          <w:rFonts w:hint="eastAsia"/>
        </w:rPr>
        <w:t>采购部门根据入库单的立账方式进行收票</w:t>
      </w:r>
    </w:p>
    <w:p>
      <w:pPr>
        <w:numPr>
          <w:ilvl w:val="0"/>
          <w:numId w:val="60"/>
        </w:numPr>
        <w:tabs>
          <w:tab w:val="clear" w:pos="360"/>
        </w:tabs>
        <w:spacing w:before="312" w:beforeLines="0" w:after="468" w:afterLines="0"/>
        <w:ind w:left="420" w:leftChars="0"/>
      </w:pPr>
      <w:r>
        <w:rPr>
          <w:rFonts w:hint="eastAsia"/>
        </w:rPr>
        <w:t>付款处理</w:t>
      </w:r>
    </w:p>
    <w:p>
      <w:pPr>
        <w:pStyle w:val="8"/>
        <w:ind w:left="420"/>
      </w:pPr>
      <w:bookmarkStart w:id="404" w:name="_Toc2517"/>
      <w:r>
        <w:rPr>
          <w:rFonts w:hint="eastAsia"/>
        </w:rPr>
        <w:t>6.1.3 采购订单</w:t>
      </w:r>
      <w:bookmarkEnd w:id="404"/>
    </w:p>
    <w:p>
      <w:pPr>
        <w:spacing w:before="156" w:beforeLines="50" w:after="468"/>
        <w:ind w:left="1666" w:leftChars="392" w:hanging="843" w:hangingChars="400"/>
        <w:rPr>
          <w:rFonts w:ascii="宋体" w:hAnsi="宋体"/>
          <w:color w:val="000000"/>
        </w:rPr>
      </w:pPr>
      <w:r>
        <w:rPr>
          <w:rFonts w:hint="eastAsia" w:ascii="宋体" w:hAnsi="宋体"/>
          <w:b/>
          <w:color w:val="000000"/>
        </w:rPr>
        <w:t>采购订单</w:t>
      </w:r>
      <w:r>
        <w:rPr>
          <w:rFonts w:hint="eastAsia" w:ascii="宋体" w:hAnsi="宋体"/>
          <w:color w:val="000000"/>
        </w:rPr>
        <w:t>：当您接到订单后，首先看仓库的存货够不够，若不够就要组织采购部门去采购，则会产生采购单。采购单可以从询价单或请购单转过来。</w:t>
      </w:r>
    </w:p>
    <w:p>
      <w:pPr>
        <w:spacing w:before="156" w:beforeLines="50" w:after="468"/>
        <w:ind w:left="403" w:leftChars="192" w:firstLine="422" w:firstLineChars="200"/>
        <w:rPr>
          <w:rFonts w:ascii="宋体" w:hAnsi="宋体"/>
          <w:color w:val="000000"/>
        </w:rPr>
      </w:pPr>
      <w:r>
        <w:rPr>
          <w:rFonts w:hint="eastAsia" w:ascii="宋体" w:hAnsi="宋体"/>
          <w:b/>
          <w:color w:val="000000"/>
        </w:rPr>
        <w:t>进入界面：</w:t>
      </w:r>
    </w:p>
    <w:p>
      <w:pPr>
        <w:spacing w:before="156" w:beforeLines="50" w:after="468"/>
        <w:ind w:left="840" w:leftChars="400"/>
        <w:rPr>
          <w:rFonts w:ascii="宋体" w:hAnsi="宋体"/>
          <w:color w:val="000000"/>
        </w:rPr>
      </w:pPr>
      <w:r>
        <w:rPr>
          <w:rFonts w:hint="eastAsia" w:ascii="宋体" w:hAnsi="宋体"/>
          <w:color w:val="000000"/>
        </w:rPr>
        <w:t xml:space="preserve">按照路径‘物流管理’——‘采购管理’——‘采购管理’——‘采购业务’——‘采购订单’，或在采购管理模块单机控制中心的‘采购订单’图标进入采购订单界面。  </w:t>
      </w:r>
    </w:p>
    <w:p>
      <w:pPr>
        <w:spacing w:before="156" w:beforeLines="50" w:after="468"/>
        <w:ind w:left="420"/>
        <w:rPr>
          <w:rFonts w:ascii="宋体" w:hAnsi="宋体"/>
          <w:color w:val="000000"/>
        </w:rPr>
      </w:pPr>
      <w:r>
        <w:rPr>
          <w:rFonts w:hint="eastAsia" w:ascii="宋体" w:hAnsi="宋体"/>
          <w:color w:val="000000"/>
        </w:rPr>
        <w:t xml:space="preserve">    </w:t>
      </w:r>
      <w:r>
        <w:drawing>
          <wp:inline distT="0" distB="0" distL="0" distR="0">
            <wp:extent cx="5267325" cy="3624580"/>
            <wp:effectExtent l="0" t="0" r="9525" b="13970"/>
            <wp:docPr id="597" name="图片 597" descr="C:/Users/Administrator/AppData/Local/Temp/picturecompress_20210401142621/output_390.pngoutput_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597" descr="C:/Users/Administrator/AppData/Local/Temp/picturecompress_20210401142621/output_390.pngoutput_390"/>
                    <pic:cNvPicPr>
                      <a:picLocks noChangeAspect="1" noChangeArrowheads="1"/>
                    </pic:cNvPicPr>
                  </pic:nvPicPr>
                  <pic:blipFill>
                    <a:blip r:embed="rId389"/>
                    <a:srcRect/>
                    <a:stretch>
                      <a:fillRect/>
                    </a:stretch>
                  </pic:blipFill>
                  <pic:spPr>
                    <a:xfrm>
                      <a:off x="0" y="0"/>
                      <a:ext cx="5267325" cy="3624580"/>
                    </a:xfrm>
                    <a:prstGeom prst="rect">
                      <a:avLst/>
                    </a:prstGeom>
                    <a:noFill/>
                    <a:ln>
                      <a:noFill/>
                    </a:ln>
                  </pic:spPr>
                </pic:pic>
              </a:graphicData>
            </a:graphic>
          </wp:inline>
        </w:drawing>
      </w:r>
    </w:p>
    <w:p>
      <w:pPr>
        <w:numPr>
          <w:ilvl w:val="0"/>
          <w:numId w:val="61"/>
        </w:numPr>
        <w:tabs>
          <w:tab w:val="clear" w:pos="1680"/>
        </w:tabs>
        <w:spacing w:before="156" w:beforeLines="50" w:after="468" w:afterLines="0"/>
        <w:ind w:left="420" w:leftChars="0"/>
        <w:rPr>
          <w:rFonts w:ascii="宋体" w:hAnsi="宋体"/>
          <w:b/>
          <w:color w:val="000000"/>
        </w:rPr>
      </w:pPr>
      <w:r>
        <w:rPr>
          <w:rFonts w:hint="eastAsia" w:ascii="宋体" w:hAnsi="宋体"/>
          <w:b/>
        </w:rPr>
        <w:t>表头字段说明：</w:t>
      </w:r>
      <w:r>
        <w:rPr>
          <w:rFonts w:ascii="宋体" w:hAnsi="宋体"/>
          <w:b/>
        </w:rPr>
        <w:t xml:space="preserve"> </w:t>
      </w:r>
    </w:p>
    <w:p>
      <w:pPr>
        <w:spacing w:before="156" w:beforeLines="50" w:after="468"/>
        <w:ind w:left="420"/>
        <w:jc w:val="center"/>
        <w:rPr>
          <w:rFonts w:ascii="宋体" w:hAnsi="宋体"/>
          <w:color w:val="000000"/>
        </w:rPr>
      </w:pPr>
      <w:r>
        <w:drawing>
          <wp:inline distT="0" distB="0" distL="0" distR="0">
            <wp:extent cx="5257800" cy="1262380"/>
            <wp:effectExtent l="0" t="0" r="0" b="13970"/>
            <wp:docPr id="598" name="图片 598" descr="C:/Users/Administrator/AppData/Local/Temp/picturecompress_20210401142621/output_391.pngoutput_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598" descr="C:/Users/Administrator/AppData/Local/Temp/picturecompress_20210401142621/output_391.pngoutput_391"/>
                    <pic:cNvPicPr>
                      <a:picLocks noChangeAspect="1" noChangeArrowheads="1"/>
                    </pic:cNvPicPr>
                  </pic:nvPicPr>
                  <pic:blipFill>
                    <a:blip r:embed="rId390"/>
                    <a:srcRect/>
                    <a:stretch>
                      <a:fillRect/>
                    </a:stretch>
                  </pic:blipFill>
                  <pic:spPr>
                    <a:xfrm>
                      <a:off x="0" y="0"/>
                      <a:ext cx="5257800" cy="1262380"/>
                    </a:xfrm>
                    <a:prstGeom prst="rect">
                      <a:avLst/>
                    </a:prstGeom>
                    <a:noFill/>
                    <a:ln>
                      <a:noFill/>
                    </a:ln>
                  </pic:spPr>
                </pic:pic>
              </a:graphicData>
            </a:graphic>
          </wp:inline>
        </w:drawing>
      </w:r>
    </w:p>
    <w:p>
      <w:pPr>
        <w:numPr>
          <w:ilvl w:val="0"/>
          <w:numId w:val="62"/>
        </w:numPr>
        <w:tabs>
          <w:tab w:val="clear" w:pos="840"/>
        </w:tabs>
        <w:spacing w:before="156" w:beforeLines="50" w:after="468" w:afterLines="0"/>
        <w:ind w:left="420" w:leftChars="0"/>
        <w:rPr>
          <w:rFonts w:ascii="宋体" w:hAnsi="宋体"/>
        </w:rPr>
      </w:pPr>
      <w:r>
        <w:rPr>
          <w:rFonts w:hint="eastAsia" w:ascii="宋体" w:hAnsi="宋体"/>
        </w:rPr>
        <w:t>采购日期：选择订单录入系统的日期。在系统中可以按照日期来查询单据。</w:t>
      </w:r>
    </w:p>
    <w:p>
      <w:pPr>
        <w:numPr>
          <w:ilvl w:val="2"/>
          <w:numId w:val="62"/>
        </w:numPr>
        <w:tabs>
          <w:tab w:val="clear" w:pos="1680"/>
        </w:tabs>
        <w:spacing w:before="156" w:beforeLines="50" w:after="468" w:afterLines="0"/>
        <w:ind w:left="420" w:leftChars="0"/>
        <w:rPr>
          <w:rFonts w:ascii="宋体" w:hAnsi="宋体"/>
        </w:rPr>
      </w:pPr>
      <w:r>
        <w:rPr>
          <w:rFonts w:hint="eastAsia" w:ascii="宋体" w:hAnsi="宋体"/>
        </w:rPr>
        <w:t>我们点击</w:t>
      </w:r>
      <w:r>
        <w:drawing>
          <wp:inline distT="0" distB="0" distL="0" distR="0">
            <wp:extent cx="523875" cy="304800"/>
            <wp:effectExtent l="0" t="0" r="9525" b="0"/>
            <wp:docPr id="599" name="图片 599" descr="C:/Users/Administrator/AppData/Local/Temp/picturecompress_20210401142621/output_392.pngoutput_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599" descr="C:/Users/Administrator/AppData/Local/Temp/picturecompress_20210401142621/output_392.pngoutput_392"/>
                    <pic:cNvPicPr>
                      <a:picLocks noChangeAspect="1" noChangeArrowheads="1"/>
                    </pic:cNvPicPr>
                  </pic:nvPicPr>
                  <pic:blipFill>
                    <a:blip r:embed="rId391"/>
                    <a:srcRect/>
                    <a:stretch>
                      <a:fillRect/>
                    </a:stretch>
                  </pic:blipFill>
                  <pic:spPr>
                    <a:xfrm>
                      <a:off x="0" y="0"/>
                      <a:ext cx="523875" cy="304800"/>
                    </a:xfrm>
                    <a:prstGeom prst="rect">
                      <a:avLst/>
                    </a:prstGeom>
                    <a:noFill/>
                    <a:ln>
                      <a:noFill/>
                    </a:ln>
                  </pic:spPr>
                </pic:pic>
              </a:graphicData>
            </a:graphic>
          </wp:inline>
        </w:drawing>
      </w:r>
      <w:r>
        <w:rPr>
          <w:rFonts w:hint="eastAsia" w:ascii="宋体" w:hAnsi="宋体"/>
        </w:rPr>
        <w:t>按钮，进行查询，这时会弹出单据的查询窗口，我们选择单据的起始日期和截至日期，再点击</w:t>
      </w:r>
      <w:r>
        <w:rPr>
          <w:rFonts w:ascii="宋体" w:hAnsi="宋体"/>
        </w:rPr>
        <w:drawing>
          <wp:inline distT="0" distB="0" distL="0" distR="0">
            <wp:extent cx="276225" cy="247650"/>
            <wp:effectExtent l="0" t="0" r="9525" b="0"/>
            <wp:docPr id="600" name="图片 600" descr="C:/Users/Administrator/AppData/Local/Temp/picturecompress_20210401142621/output_393.jpgoutput_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600" descr="C:/Users/Administrator/AppData/Local/Temp/picturecompress_20210401142621/output_393.jpgoutput_393"/>
                    <pic:cNvPicPr>
                      <a:picLocks noChangeAspect="1" noChangeArrowheads="1"/>
                    </pic:cNvPicPr>
                  </pic:nvPicPr>
                  <pic:blipFill>
                    <a:blip r:embed="rId392"/>
                    <a:srcRect/>
                    <a:stretch>
                      <a:fillRect/>
                    </a:stretch>
                  </pic:blipFill>
                  <pic:spPr>
                    <a:xfrm>
                      <a:off x="0" y="0"/>
                      <a:ext cx="276225" cy="247650"/>
                    </a:xfrm>
                    <a:prstGeom prst="rect">
                      <a:avLst/>
                    </a:prstGeom>
                    <a:noFill/>
                    <a:ln>
                      <a:noFill/>
                    </a:ln>
                  </pic:spPr>
                </pic:pic>
              </a:graphicData>
            </a:graphic>
          </wp:inline>
        </w:drawing>
      </w:r>
      <w:r>
        <w:rPr>
          <w:rFonts w:hint="eastAsia" w:ascii="宋体" w:hAnsi="宋体"/>
        </w:rPr>
        <w:t>按钮，就会把这个时间段内所有的这种单据过滤出来供我们选择。所以说单据的日期非常重要，我们要注意，系统一般会取当前日期。</w:t>
      </w:r>
    </w:p>
    <w:p>
      <w:pPr>
        <w:numPr>
          <w:ilvl w:val="0"/>
          <w:numId w:val="62"/>
        </w:numPr>
        <w:tabs>
          <w:tab w:val="clear" w:pos="840"/>
        </w:tabs>
        <w:spacing w:before="156" w:beforeLines="50" w:after="468" w:afterLines="0"/>
        <w:ind w:left="420" w:leftChars="0"/>
        <w:rPr>
          <w:rFonts w:ascii="宋体" w:hAnsi="宋体"/>
        </w:rPr>
      </w:pPr>
      <w:r>
        <w:rPr>
          <w:rFonts w:hint="eastAsia" w:ascii="宋体" w:hAnsi="宋体"/>
        </w:rPr>
        <w:t>采购单号：采购订单在系统内的编号，系统会根据营业人资料里面的编码原则自动给出一个单号，按流水号递增产生，如果设置了单号可修改，也可以手动填写单号。</w:t>
      </w:r>
    </w:p>
    <w:p>
      <w:pPr>
        <w:numPr>
          <w:ilvl w:val="0"/>
          <w:numId w:val="62"/>
        </w:numPr>
        <w:tabs>
          <w:tab w:val="clear" w:pos="840"/>
        </w:tabs>
        <w:spacing w:before="156" w:beforeLines="50" w:after="468" w:afterLines="0"/>
        <w:ind w:left="420" w:leftChars="0"/>
        <w:rPr>
          <w:rFonts w:ascii="宋体" w:hAnsi="宋体"/>
        </w:rPr>
      </w:pPr>
      <w:r>
        <w:rPr>
          <w:rFonts w:hint="eastAsia" w:ascii="宋体" w:hAnsi="宋体"/>
        </w:rPr>
        <w:t>部    门：接采购订单的部门。我们可以在报表中通过设置部门这种过滤条件来检索相关信息。</w:t>
      </w:r>
    </w:p>
    <w:p>
      <w:pPr>
        <w:numPr>
          <w:ilvl w:val="0"/>
          <w:numId w:val="62"/>
        </w:numPr>
        <w:tabs>
          <w:tab w:val="clear" w:pos="840"/>
        </w:tabs>
        <w:spacing w:before="156" w:beforeLines="50" w:after="468" w:afterLines="0"/>
        <w:ind w:left="420" w:leftChars="0"/>
        <w:rPr>
          <w:rFonts w:ascii="宋体" w:hAnsi="宋体"/>
        </w:rPr>
      </w:pPr>
      <w:r>
        <w:rPr>
          <w:rFonts w:hint="eastAsia" w:ascii="宋体" w:hAnsi="宋体"/>
        </w:rPr>
        <w:t>扣税类别：点击扣税类别，会出现菜单，含义分别是：</w:t>
      </w:r>
    </w:p>
    <w:p>
      <w:pPr>
        <w:spacing w:before="156" w:beforeLines="50" w:after="468"/>
        <w:ind w:left="420" w:firstLine="630" w:firstLineChars="300"/>
        <w:rPr>
          <w:rFonts w:ascii="宋体" w:hAnsi="宋体"/>
        </w:rPr>
      </w:pPr>
      <w:r>
        <w:rPr>
          <w:rFonts w:hint="eastAsia" w:ascii="宋体" w:hAnsi="宋体"/>
        </w:rPr>
        <w:t>1.不计税：此货品不计税，在表身处不会出现税。</w:t>
      </w:r>
    </w:p>
    <w:p>
      <w:pPr>
        <w:spacing w:before="156" w:beforeLines="50" w:after="468"/>
        <w:ind w:left="420" w:firstLine="630" w:firstLineChars="300"/>
        <w:rPr>
          <w:rFonts w:ascii="宋体" w:hAnsi="宋体"/>
        </w:rPr>
      </w:pPr>
      <w:r>
        <w:rPr>
          <w:rFonts w:hint="eastAsia" w:ascii="宋体" w:hAnsi="宋体"/>
        </w:rPr>
        <w:t>2.含税价：此货品的采购的金额中含税。</w:t>
      </w:r>
    </w:p>
    <w:p>
      <w:pPr>
        <w:spacing w:before="156" w:beforeLines="50" w:after="468"/>
        <w:ind w:left="420" w:firstLine="210" w:firstLineChars="100"/>
        <w:rPr>
          <w:rFonts w:ascii="宋体" w:hAnsi="宋体"/>
        </w:rPr>
      </w:pPr>
      <w:r>
        <w:rPr>
          <w:rFonts w:hint="eastAsia" w:ascii="宋体" w:hAnsi="宋体"/>
        </w:rPr>
        <w:t>3.不含税价：此货品的采购金额不包含税金。</w:t>
      </w:r>
    </w:p>
    <w:p>
      <w:pPr>
        <w:numPr>
          <w:ilvl w:val="0"/>
          <w:numId w:val="62"/>
        </w:numPr>
        <w:tabs>
          <w:tab w:val="clear" w:pos="840"/>
        </w:tabs>
        <w:spacing w:before="156" w:beforeLines="50" w:after="468" w:afterLines="0"/>
        <w:ind w:left="420" w:leftChars="0"/>
        <w:rPr>
          <w:rFonts w:ascii="宋体" w:hAnsi="宋体"/>
        </w:rPr>
      </w:pPr>
      <w:r>
        <w:rPr>
          <w:rFonts w:hint="eastAsia" w:ascii="宋体" w:hAnsi="宋体"/>
        </w:rPr>
        <w:t>厂    商：选择厂商的代号，系统会根据客户/厂商代号设定自动带入厂商的名称。</w:t>
      </w:r>
    </w:p>
    <w:p>
      <w:pPr>
        <w:numPr>
          <w:ilvl w:val="0"/>
          <w:numId w:val="24"/>
        </w:numPr>
        <w:tabs>
          <w:tab w:val="left" w:pos="420"/>
          <w:tab w:val="clear" w:pos="360"/>
        </w:tabs>
        <w:spacing w:before="156" w:beforeLines="50" w:after="468" w:afterLines="0"/>
        <w:ind w:left="840" w:leftChars="0" w:hanging="420"/>
        <w:rPr>
          <w:rFonts w:ascii="宋体" w:hAnsi="宋体"/>
        </w:rPr>
      </w:pPr>
      <w:r>
        <w:rPr>
          <w:rFonts w:hint="eastAsia" w:ascii="宋体" w:hAnsi="宋体"/>
          <w:color w:val="000000"/>
        </w:rPr>
        <w:t>转入单号：系统提供从请购单、询价单、在途物资三种来源单转入，单击此处选择相应转入单据后系统会自动将数据转入。</w:t>
      </w:r>
    </w:p>
    <w:p>
      <w:pPr>
        <w:numPr>
          <w:ilvl w:val="0"/>
          <w:numId w:val="24"/>
        </w:numPr>
        <w:tabs>
          <w:tab w:val="left" w:pos="420"/>
          <w:tab w:val="clear" w:pos="360"/>
        </w:tabs>
        <w:spacing w:before="156" w:beforeLines="50" w:after="468" w:afterLines="0"/>
        <w:ind w:left="840" w:leftChars="0" w:hanging="420"/>
        <w:rPr>
          <w:rFonts w:ascii="宋体" w:hAnsi="宋体"/>
        </w:rPr>
      </w:pPr>
      <w:r>
        <w:rPr>
          <w:rFonts w:hint="eastAsia" w:ascii="宋体" w:hAnsi="宋体"/>
        </w:rPr>
        <w:t>批    号：</w:t>
      </w:r>
      <w:r>
        <w:rPr>
          <w:rFonts w:hint="eastAsia" w:ascii="宋体" w:hAnsi="宋体"/>
          <w:color w:val="000000"/>
        </w:rPr>
        <w:t>可以是一种专案编号，工厂生产的批号，也可以对某一种人、事、物进行资料的查询、追踪的一种方法。设置批号栏位主要是起注记的作用，例如您在借出一批商品时，为了方便记忆您可能会按商品的规格、种类等予以标记编号，那这个标记编号就是批号，而当客户将商品还回时，您可根据这个批号来检查还回的商品是否“滥竽充数”或“完壁归赵？”，按下键盘上的F</w:t>
      </w:r>
      <w:r>
        <w:rPr>
          <w:rFonts w:hint="eastAsia" w:ascii="Arial" w:hAnsi="Arial"/>
          <w:color w:val="000000"/>
        </w:rPr>
        <w:t>9</w:t>
      </w:r>
      <w:r>
        <w:rPr>
          <w:rFonts w:hint="eastAsia" w:ascii="宋体" w:hAnsi="宋体"/>
          <w:color w:val="000000"/>
        </w:rPr>
        <w:t>或点击鼠标键出现查询视窗，若需新增可利用F</w:t>
      </w:r>
      <w:r>
        <w:rPr>
          <w:rFonts w:hint="eastAsia" w:ascii="Arial" w:hAnsi="Arial"/>
          <w:color w:val="000000"/>
        </w:rPr>
        <w:t>3</w:t>
      </w:r>
      <w:r>
        <w:rPr>
          <w:rFonts w:hint="eastAsia" w:ascii="宋体" w:hAnsi="宋体"/>
          <w:color w:val="000000"/>
        </w:rPr>
        <w:t>编辑进行新增。在此也可以不输入</w:t>
      </w:r>
      <w:r>
        <w:rPr>
          <w:rFonts w:hint="eastAsia" w:ascii="宋体" w:hAnsi="宋体"/>
        </w:rPr>
        <w:t>。（批号只有在货品代号设定中进行管制时才会有用）</w:t>
      </w:r>
    </w:p>
    <w:p>
      <w:pPr>
        <w:numPr>
          <w:ilvl w:val="0"/>
          <w:numId w:val="63"/>
        </w:numPr>
        <w:tabs>
          <w:tab w:val="clear" w:pos="1260"/>
        </w:tabs>
        <w:spacing w:before="156" w:beforeLines="50" w:after="468" w:afterLines="0"/>
        <w:ind w:left="420" w:leftChars="0"/>
        <w:rPr>
          <w:rFonts w:ascii="宋体" w:hAnsi="宋体"/>
        </w:rPr>
      </w:pPr>
      <w:r>
        <w:rPr>
          <w:rFonts w:hint="eastAsia" w:ascii="宋体" w:hAnsi="宋体"/>
        </w:rPr>
        <w:t>厂商订单：本采购订单在厂商处对应的销售单号。输入后我们在进行报表查询时，就可以依厂商订单号来进行查询。</w:t>
      </w:r>
    </w:p>
    <w:p>
      <w:pPr>
        <w:numPr>
          <w:ilvl w:val="0"/>
          <w:numId w:val="63"/>
        </w:numPr>
        <w:tabs>
          <w:tab w:val="clear" w:pos="1260"/>
        </w:tabs>
        <w:spacing w:before="156" w:beforeLines="50" w:after="468" w:afterLines="0"/>
        <w:ind w:left="420" w:leftChars="0"/>
        <w:rPr>
          <w:rFonts w:ascii="宋体" w:hAnsi="宋体"/>
        </w:rPr>
      </w:pPr>
      <w:r>
        <w:rPr>
          <w:rFonts w:hint="eastAsia" w:ascii="宋体" w:hAnsi="宋体"/>
        </w:rPr>
        <w:t>业 务 员：签订此采购订单的业务员的姓名。输入后我们在进行报表查询时，就可以依业务员来进行查询。</w:t>
      </w:r>
    </w:p>
    <w:p>
      <w:pPr>
        <w:numPr>
          <w:ilvl w:val="0"/>
          <w:numId w:val="63"/>
        </w:numPr>
        <w:tabs>
          <w:tab w:val="clear" w:pos="1260"/>
        </w:tabs>
        <w:spacing w:before="156" w:beforeLines="50" w:after="468" w:afterLines="0"/>
        <w:ind w:left="420" w:leftChars="0"/>
        <w:rPr>
          <w:rFonts w:ascii="宋体" w:hAnsi="宋体"/>
        </w:rPr>
      </w:pPr>
      <w:r>
        <w:rPr>
          <w:rFonts w:hint="eastAsia" w:ascii="宋体" w:hAnsi="宋体"/>
        </w:rPr>
        <w:t>预 交 日：此采购订单的交货日期。如果在表头输入日期，此日期会作为该采购订单的缺省日期，填写到表身每个货品的预交日中。</w:t>
      </w:r>
    </w:p>
    <w:p>
      <w:pPr>
        <w:numPr>
          <w:ilvl w:val="0"/>
          <w:numId w:val="63"/>
        </w:numPr>
        <w:tabs>
          <w:tab w:val="clear" w:pos="1260"/>
        </w:tabs>
        <w:spacing w:before="156" w:beforeLines="50" w:after="468" w:afterLines="0"/>
        <w:ind w:left="420" w:leftChars="0"/>
        <w:rPr>
          <w:rFonts w:ascii="宋体" w:hAnsi="宋体"/>
        </w:rPr>
      </w:pPr>
      <w:r>
        <w:rPr>
          <w:rFonts w:hint="eastAsia" w:ascii="宋体" w:hAnsi="宋体"/>
        </w:rPr>
        <w:t>币    别：选择使用外币的种类。点击</w:t>
      </w:r>
      <w:r>
        <w:rPr>
          <w:rFonts w:ascii="宋体" w:hAnsi="宋体"/>
        </w:rPr>
        <w:drawing>
          <wp:inline distT="0" distB="0" distL="0" distR="0">
            <wp:extent cx="171450" cy="142875"/>
            <wp:effectExtent l="0" t="0" r="0" b="9525"/>
            <wp:docPr id="601" name="图片 601" descr="C:/Users/Administrator/AppData/Local/Temp/picturecompress_20210401142621/output_394.jpgoutput_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601" descr="C:/Users/Administrator/AppData/Local/Temp/picturecompress_20210401142621/output_394.jpgoutput_394"/>
                    <pic:cNvPicPr>
                      <a:picLocks noChangeAspect="1" noChangeArrowheads="1"/>
                    </pic:cNvPicPr>
                  </pic:nvPicPr>
                  <pic:blipFill>
                    <a:blip r:embed="rId393"/>
                    <a:srcRect/>
                    <a:stretch>
                      <a:fillRect/>
                    </a:stretch>
                  </pic:blipFill>
                  <pic:spPr>
                    <a:xfrm>
                      <a:off x="0" y="0"/>
                      <a:ext cx="171450" cy="142875"/>
                    </a:xfrm>
                    <a:prstGeom prst="rect">
                      <a:avLst/>
                    </a:prstGeom>
                    <a:noFill/>
                    <a:ln>
                      <a:noFill/>
                    </a:ln>
                  </pic:spPr>
                </pic:pic>
              </a:graphicData>
            </a:graphic>
          </wp:inline>
        </w:drawing>
      </w:r>
      <w:r>
        <w:rPr>
          <w:rFonts w:hint="eastAsia" w:ascii="宋体" w:hAnsi="宋体"/>
        </w:rPr>
        <w:t>按钮，系统会弹出币别设定的窗口， 我们选择外币的种类即可。</w:t>
      </w:r>
    </w:p>
    <w:p>
      <w:pPr>
        <w:numPr>
          <w:ilvl w:val="0"/>
          <w:numId w:val="63"/>
        </w:numPr>
        <w:tabs>
          <w:tab w:val="clear" w:pos="1260"/>
        </w:tabs>
        <w:spacing w:before="156" w:beforeLines="50" w:after="468" w:afterLines="0"/>
        <w:ind w:left="420" w:leftChars="0"/>
        <w:rPr>
          <w:rFonts w:ascii="宋体" w:hAnsi="宋体"/>
        </w:rPr>
      </w:pPr>
      <w:r>
        <w:rPr>
          <w:rFonts w:hint="eastAsia" w:ascii="宋体" w:hAnsi="宋体"/>
        </w:rPr>
        <w:t>备    注：此采购订单的备注信息。</w:t>
      </w:r>
    </w:p>
    <w:p>
      <w:pPr>
        <w:numPr>
          <w:ilvl w:val="0"/>
          <w:numId w:val="63"/>
        </w:numPr>
        <w:tabs>
          <w:tab w:val="clear" w:pos="1260"/>
        </w:tabs>
        <w:spacing w:before="156" w:beforeLines="50" w:after="468" w:afterLines="0"/>
        <w:ind w:left="420" w:leftChars="0"/>
        <w:rPr>
          <w:rFonts w:ascii="宋体" w:hAnsi="宋体"/>
        </w:rPr>
      </w:pPr>
      <w:r>
        <w:rPr>
          <w:rFonts w:hint="eastAsia" w:ascii="宋体" w:hAnsi="宋体"/>
        </w:rPr>
        <w:t>历    史：是否将此采购订单中的单价写入历史价格。如果此处打上√，下次对此供应商采购此种原材料时回自动带入此价格。</w:t>
      </w:r>
    </w:p>
    <w:p>
      <w:pPr>
        <w:numPr>
          <w:ilvl w:val="0"/>
          <w:numId w:val="63"/>
        </w:numPr>
        <w:tabs>
          <w:tab w:val="clear" w:pos="1260"/>
        </w:tabs>
        <w:spacing w:before="156" w:beforeLines="50" w:after="468" w:afterLines="0"/>
        <w:ind w:left="420" w:leftChars="0"/>
        <w:rPr>
          <w:rFonts w:ascii="宋体" w:hAnsi="宋体"/>
        </w:rPr>
      </w:pPr>
      <w:r>
        <w:rPr>
          <w:rFonts w:hint="eastAsia" w:ascii="宋体" w:hAnsi="宋体"/>
        </w:rPr>
        <w:t>其    他：此张采购订单的录入人员和审核人员资料。</w:t>
      </w:r>
    </w:p>
    <w:p>
      <w:pPr>
        <w:numPr>
          <w:ilvl w:val="0"/>
          <w:numId w:val="64"/>
        </w:numPr>
        <w:tabs>
          <w:tab w:val="clear" w:pos="1680"/>
        </w:tabs>
        <w:spacing w:before="156" w:beforeLines="50" w:after="468" w:afterLines="0"/>
        <w:ind w:left="420" w:leftChars="0"/>
        <w:rPr>
          <w:rFonts w:ascii="宋体" w:hAnsi="宋体"/>
          <w:b/>
          <w:color w:val="000000"/>
        </w:rPr>
      </w:pPr>
      <w:r>
        <w:rPr>
          <w:rFonts w:hint="eastAsia" w:ascii="宋体" w:hAnsi="宋体"/>
          <w:b/>
        </w:rPr>
        <w:t>表身字段说明：</w:t>
      </w:r>
      <w:r>
        <w:rPr>
          <w:rFonts w:ascii="宋体" w:hAnsi="宋体"/>
          <w:b/>
        </w:rPr>
        <w:t xml:space="preserve"> </w:t>
      </w:r>
    </w:p>
    <w:p>
      <w:pPr>
        <w:spacing w:before="156" w:beforeLines="50" w:after="468"/>
        <w:ind w:left="420"/>
        <w:rPr>
          <w:rFonts w:ascii="宋体" w:hAnsi="宋体"/>
          <w:color w:val="000000"/>
        </w:rPr>
      </w:pPr>
      <w:r>
        <w:drawing>
          <wp:inline distT="0" distB="0" distL="0" distR="0">
            <wp:extent cx="5267325" cy="1600200"/>
            <wp:effectExtent l="0" t="0" r="9525" b="0"/>
            <wp:docPr id="602" name="图片 602" descr="C:/Users/Administrator/AppData/Local/Temp/picturecompress_20210401142621/output_395.pngoutput_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602" descr="C:/Users/Administrator/AppData/Local/Temp/picturecompress_20210401142621/output_395.pngoutput_395"/>
                    <pic:cNvPicPr>
                      <a:picLocks noChangeAspect="1" noChangeArrowheads="1"/>
                    </pic:cNvPicPr>
                  </pic:nvPicPr>
                  <pic:blipFill>
                    <a:blip r:embed="rId394"/>
                    <a:srcRect/>
                    <a:stretch>
                      <a:fillRect/>
                    </a:stretch>
                  </pic:blipFill>
                  <pic:spPr>
                    <a:xfrm>
                      <a:off x="0" y="0"/>
                      <a:ext cx="5267325" cy="1600200"/>
                    </a:xfrm>
                    <a:prstGeom prst="rect">
                      <a:avLst/>
                    </a:prstGeom>
                    <a:noFill/>
                    <a:ln>
                      <a:noFill/>
                    </a:ln>
                  </pic:spPr>
                </pic:pic>
              </a:graphicData>
            </a:graphic>
          </wp:inline>
        </w:drawing>
      </w:r>
    </w:p>
    <w:p>
      <w:pPr>
        <w:numPr>
          <w:ilvl w:val="0"/>
          <w:numId w:val="63"/>
        </w:numPr>
        <w:tabs>
          <w:tab w:val="clear" w:pos="1260"/>
        </w:tabs>
        <w:spacing w:before="312" w:beforeLines="0" w:after="468" w:afterLines="0"/>
        <w:ind w:left="420" w:leftChars="0"/>
        <w:rPr>
          <w:rFonts w:ascii="宋体" w:hAnsi="宋体"/>
          <w:color w:val="000000"/>
        </w:rPr>
      </w:pPr>
      <w:r>
        <w:rPr>
          <w:rFonts w:hint="eastAsia" w:ascii="宋体" w:hAnsi="宋体"/>
          <w:color w:val="000000"/>
        </w:rPr>
        <w:t>品    号：货品的代号。</w:t>
      </w:r>
    </w:p>
    <w:p>
      <w:pPr>
        <w:numPr>
          <w:ilvl w:val="0"/>
          <w:numId w:val="63"/>
        </w:numPr>
        <w:tabs>
          <w:tab w:val="clear" w:pos="1260"/>
        </w:tabs>
        <w:spacing w:before="312" w:beforeLines="0" w:after="468" w:afterLines="0"/>
        <w:ind w:left="420" w:leftChars="0"/>
        <w:rPr>
          <w:rFonts w:ascii="宋体" w:hAnsi="宋体"/>
          <w:color w:val="000000"/>
        </w:rPr>
      </w:pPr>
      <w:r>
        <w:rPr>
          <w:rFonts w:hint="eastAsia" w:ascii="宋体" w:hAnsi="宋体"/>
          <w:color w:val="000000"/>
        </w:rPr>
        <w:t>品    名：货品的名称。系统根据品号从货品代号设定中自动带入。</w:t>
      </w:r>
    </w:p>
    <w:p>
      <w:pPr>
        <w:numPr>
          <w:ilvl w:val="0"/>
          <w:numId w:val="63"/>
        </w:numPr>
        <w:tabs>
          <w:tab w:val="clear" w:pos="1260"/>
        </w:tabs>
        <w:spacing w:before="312" w:beforeLines="0" w:after="468" w:afterLines="0"/>
        <w:ind w:left="420" w:leftChars="0"/>
        <w:rPr>
          <w:rFonts w:ascii="宋体" w:hAnsi="宋体"/>
          <w:color w:val="000000"/>
        </w:rPr>
      </w:pPr>
      <w:r>
        <w:rPr>
          <w:rFonts w:hint="eastAsia" w:ascii="宋体" w:hAnsi="宋体"/>
          <w:color w:val="000000"/>
        </w:rPr>
        <w:t>库    位：货品采购放入哪个仓库。如果设置后，采购入库单会自动带入。但是在采购入库单中可以修改。</w:t>
      </w:r>
    </w:p>
    <w:p>
      <w:pPr>
        <w:numPr>
          <w:ilvl w:val="0"/>
          <w:numId w:val="63"/>
        </w:numPr>
        <w:tabs>
          <w:tab w:val="clear" w:pos="1260"/>
        </w:tabs>
        <w:spacing w:before="312" w:beforeLines="0" w:after="468" w:afterLines="0"/>
        <w:ind w:left="420" w:leftChars="0"/>
        <w:rPr>
          <w:rFonts w:ascii="宋体" w:hAnsi="宋体"/>
          <w:color w:val="000000"/>
        </w:rPr>
      </w:pPr>
      <w:r>
        <w:rPr>
          <w:rFonts w:hint="eastAsia" w:ascii="宋体" w:hAnsi="宋体"/>
          <w:color w:val="000000"/>
        </w:rPr>
        <w:t>单    位：货品的单位。系统根据品号从货品代号设定中自动带入。</w:t>
      </w:r>
    </w:p>
    <w:p>
      <w:pPr>
        <w:numPr>
          <w:ilvl w:val="0"/>
          <w:numId w:val="65"/>
        </w:numPr>
        <w:tabs>
          <w:tab w:val="clear" w:pos="1245"/>
        </w:tabs>
        <w:spacing w:before="312" w:beforeLines="0" w:after="468" w:afterLines="0"/>
        <w:ind w:left="420" w:leftChars="0"/>
        <w:rPr>
          <w:rFonts w:ascii="宋体" w:hAnsi="宋体"/>
          <w:color w:val="000000"/>
        </w:rPr>
      </w:pPr>
      <w:r>
        <w:rPr>
          <w:rFonts w:hint="eastAsia" w:ascii="宋体" w:hAnsi="宋体"/>
          <w:color w:val="000000"/>
        </w:rPr>
        <w:t>数    量：采购订单中该货品的预订数量。</w:t>
      </w:r>
    </w:p>
    <w:p>
      <w:pPr>
        <w:numPr>
          <w:ilvl w:val="0"/>
          <w:numId w:val="65"/>
        </w:numPr>
        <w:tabs>
          <w:tab w:val="clear" w:pos="1245"/>
        </w:tabs>
        <w:spacing w:before="312" w:beforeLines="0" w:after="468" w:afterLines="0"/>
        <w:ind w:left="420" w:leftChars="0"/>
        <w:rPr>
          <w:rFonts w:ascii="宋体" w:hAnsi="宋体"/>
          <w:color w:val="000000"/>
        </w:rPr>
      </w:pPr>
      <w:r>
        <w:rPr>
          <w:rFonts w:hint="eastAsia" w:ascii="宋体" w:hAnsi="宋体"/>
          <w:color w:val="000000"/>
        </w:rPr>
        <w:t>单    价：采购订单中该货品的采购价格。</w:t>
      </w:r>
    </w:p>
    <w:p>
      <w:pPr>
        <w:numPr>
          <w:ilvl w:val="0"/>
          <w:numId w:val="65"/>
        </w:numPr>
        <w:tabs>
          <w:tab w:val="clear" w:pos="1245"/>
        </w:tabs>
        <w:spacing w:before="312" w:beforeLines="0" w:after="468" w:afterLines="0"/>
        <w:ind w:left="420" w:leftChars="0"/>
        <w:rPr>
          <w:rFonts w:ascii="宋体" w:hAnsi="宋体"/>
          <w:color w:val="000000"/>
        </w:rPr>
      </w:pPr>
      <w:r>
        <w:rPr>
          <w:rFonts w:hint="eastAsia" w:ascii="宋体" w:hAnsi="宋体"/>
          <w:color w:val="000000"/>
        </w:rPr>
        <w:t>折    扣：采购订单中该货品的采购折扣率。输入后系统根据数量×单价×折扣=货品总的采购金额。</w:t>
      </w:r>
    </w:p>
    <w:p>
      <w:pPr>
        <w:numPr>
          <w:ilvl w:val="0"/>
          <w:numId w:val="65"/>
        </w:numPr>
        <w:tabs>
          <w:tab w:val="clear" w:pos="1245"/>
        </w:tabs>
        <w:spacing w:before="312" w:beforeLines="0" w:after="468" w:afterLines="0"/>
        <w:ind w:left="420" w:leftChars="0"/>
        <w:rPr>
          <w:rFonts w:ascii="宋体" w:hAnsi="宋体"/>
          <w:color w:val="000000"/>
        </w:rPr>
      </w:pPr>
      <w:r>
        <w:rPr>
          <w:rFonts w:hint="eastAsia" w:ascii="宋体" w:hAnsi="宋体"/>
          <w:color w:val="000000"/>
        </w:rPr>
        <w:t>金    额：货品总的采购金额。如果没有选择币别，系统会默认为未税本位币，这时会显示的是金额。如果选择币别，系统会自动把该币种的名称替换金额，显示该币种的金额。</w:t>
      </w:r>
    </w:p>
    <w:p>
      <w:pPr>
        <w:numPr>
          <w:ilvl w:val="0"/>
          <w:numId w:val="65"/>
        </w:numPr>
        <w:tabs>
          <w:tab w:val="clear" w:pos="1245"/>
        </w:tabs>
        <w:spacing w:before="312" w:beforeLines="0" w:after="468" w:afterLines="0"/>
        <w:ind w:left="420" w:leftChars="0"/>
        <w:rPr>
          <w:rFonts w:ascii="宋体" w:hAnsi="宋体"/>
          <w:color w:val="000000"/>
        </w:rPr>
      </w:pPr>
      <w:r>
        <w:rPr>
          <w:rFonts w:hint="eastAsia" w:ascii="宋体" w:hAnsi="宋体"/>
          <w:color w:val="000000"/>
        </w:rPr>
        <w:t>税    率：在此处输入该货品的增值税税率。和扣税类别结合使用，计算货品的税额。</w:t>
      </w:r>
    </w:p>
    <w:p>
      <w:pPr>
        <w:numPr>
          <w:ilvl w:val="0"/>
          <w:numId w:val="65"/>
        </w:numPr>
        <w:tabs>
          <w:tab w:val="clear" w:pos="1245"/>
        </w:tabs>
        <w:spacing w:before="312" w:beforeLines="0" w:after="468" w:afterLines="0"/>
        <w:ind w:left="420" w:leftChars="0"/>
        <w:rPr>
          <w:rFonts w:ascii="宋体" w:hAnsi="宋体"/>
          <w:color w:val="000000"/>
        </w:rPr>
      </w:pPr>
      <w:r>
        <w:rPr>
          <w:rFonts w:hint="eastAsia" w:ascii="宋体" w:hAnsi="宋体"/>
          <w:color w:val="000000"/>
        </w:rPr>
        <w:t>税    额：系统根据扣税类别。将未税本位币×税率得出货品的税额。</w:t>
      </w:r>
    </w:p>
    <w:p>
      <w:pPr>
        <w:numPr>
          <w:ilvl w:val="0"/>
          <w:numId w:val="65"/>
        </w:numPr>
        <w:tabs>
          <w:tab w:val="clear" w:pos="1245"/>
        </w:tabs>
        <w:spacing w:before="312" w:beforeLines="0" w:after="468" w:afterLines="0"/>
        <w:ind w:left="420" w:leftChars="0"/>
        <w:rPr>
          <w:rFonts w:ascii="宋体" w:hAnsi="宋体"/>
          <w:color w:val="000000"/>
        </w:rPr>
      </w:pPr>
      <w:r>
        <w:rPr>
          <w:rFonts w:hint="eastAsia" w:ascii="宋体" w:hAnsi="宋体"/>
          <w:color w:val="000000"/>
        </w:rPr>
        <w:t>已交数量：如果货品已经开始进行收货，系统会自动回写此处，表示已交货数量。</w:t>
      </w:r>
    </w:p>
    <w:p>
      <w:pPr>
        <w:numPr>
          <w:ilvl w:val="0"/>
          <w:numId w:val="65"/>
        </w:numPr>
        <w:tabs>
          <w:tab w:val="clear" w:pos="1245"/>
        </w:tabs>
        <w:spacing w:before="312" w:beforeLines="0" w:after="468" w:afterLines="0"/>
        <w:ind w:left="420" w:leftChars="0"/>
        <w:rPr>
          <w:rFonts w:ascii="宋体" w:hAnsi="宋体"/>
          <w:color w:val="000000"/>
        </w:rPr>
      </w:pPr>
      <w:r>
        <w:rPr>
          <w:rFonts w:hint="eastAsia" w:ascii="宋体" w:hAnsi="宋体"/>
          <w:color w:val="000000"/>
        </w:rPr>
        <w:t>预 交 日：如果在这张订单中有货品的预交日不同，在此处输入它的预交日。</w:t>
      </w:r>
    </w:p>
    <w:p>
      <w:pPr>
        <w:numPr>
          <w:ilvl w:val="0"/>
          <w:numId w:val="65"/>
        </w:numPr>
        <w:tabs>
          <w:tab w:val="clear" w:pos="1245"/>
        </w:tabs>
        <w:spacing w:before="312" w:beforeLines="0" w:after="468" w:afterLines="0"/>
        <w:ind w:left="420" w:leftChars="0"/>
        <w:rPr>
          <w:rFonts w:ascii="宋体" w:hAnsi="宋体"/>
          <w:color w:val="000000"/>
        </w:rPr>
      </w:pPr>
      <w:r>
        <w:rPr>
          <w:rFonts w:hint="eastAsia" w:ascii="宋体" w:hAnsi="宋体"/>
          <w:color w:val="000000"/>
        </w:rPr>
        <w:t>有 效 期：设置货品的有效期。设置后我们可以通过预警得知货品是否快要过期。过期后不可使用。</w:t>
      </w:r>
    </w:p>
    <w:p>
      <w:pPr>
        <w:numPr>
          <w:ilvl w:val="0"/>
          <w:numId w:val="65"/>
        </w:numPr>
        <w:tabs>
          <w:tab w:val="clear" w:pos="1245"/>
        </w:tabs>
        <w:spacing w:before="312" w:beforeLines="0" w:after="468" w:afterLines="0"/>
        <w:ind w:left="420" w:leftChars="0"/>
        <w:rPr>
          <w:rFonts w:ascii="宋体" w:hAnsi="宋体"/>
          <w:color w:val="000000"/>
        </w:rPr>
      </w:pPr>
      <w:r>
        <w:rPr>
          <w:rFonts w:hint="eastAsia" w:ascii="宋体" w:hAnsi="宋体"/>
          <w:color w:val="000000"/>
        </w:rPr>
        <w:t>标准成本：该货品的标准成本。</w:t>
      </w:r>
    </w:p>
    <w:p>
      <w:pPr>
        <w:numPr>
          <w:ilvl w:val="0"/>
          <w:numId w:val="65"/>
        </w:numPr>
        <w:tabs>
          <w:tab w:val="clear" w:pos="1245"/>
        </w:tabs>
        <w:spacing w:before="312" w:beforeLines="0" w:after="468" w:afterLines="0"/>
        <w:ind w:left="420" w:leftChars="0"/>
        <w:rPr>
          <w:rFonts w:ascii="宋体" w:hAnsi="宋体"/>
          <w:color w:val="000000"/>
        </w:rPr>
      </w:pPr>
      <w:r>
        <w:rPr>
          <w:rFonts w:hint="eastAsia" w:ascii="宋体" w:hAnsi="宋体"/>
          <w:color w:val="000000"/>
        </w:rPr>
        <w:t>货品规格：该货品的规格型号。系统根据品号从货品代号设定中自动带入。</w:t>
      </w:r>
    </w:p>
    <w:p>
      <w:pPr>
        <w:numPr>
          <w:ilvl w:val="0"/>
          <w:numId w:val="65"/>
        </w:numPr>
        <w:tabs>
          <w:tab w:val="clear" w:pos="1245"/>
        </w:tabs>
        <w:spacing w:before="312" w:beforeLines="0" w:after="468" w:afterLines="0"/>
        <w:ind w:left="420" w:leftChars="0"/>
        <w:rPr>
          <w:rFonts w:ascii="宋体" w:hAnsi="宋体"/>
        </w:rPr>
      </w:pPr>
      <w:r>
        <w:rPr>
          <w:rFonts w:hint="eastAsia" w:ascii="宋体" w:hAnsi="宋体"/>
        </w:rPr>
        <w:t>明细、汇总：在表身上方有明细、汇总两种界面。</w:t>
      </w:r>
    </w:p>
    <w:p>
      <w:pPr>
        <w:spacing w:before="156" w:beforeLines="50" w:after="468"/>
        <w:ind w:left="315" w:leftChars="150"/>
        <w:rPr>
          <w:rFonts w:ascii="宋体" w:hAnsi="宋体"/>
        </w:rPr>
      </w:pPr>
      <w:r>
        <w:rPr>
          <w:rFonts w:hint="eastAsia" w:ascii="宋体" w:hAnsi="宋体"/>
        </w:rPr>
        <w:t>它们的具体意义是：如果选择明细时，假设我们在输入采购</w:t>
      </w:r>
      <w:r>
        <w:rPr>
          <w:rFonts w:hint="eastAsia" w:ascii="宋体" w:hAnsi="宋体"/>
          <w:color w:val="000000"/>
        </w:rPr>
        <w:t>订单</w:t>
      </w:r>
      <w:r>
        <w:rPr>
          <w:rFonts w:hint="eastAsia" w:ascii="宋体" w:hAnsi="宋体"/>
        </w:rPr>
        <w:t>时同一种货品因为需要输入几次，这时它们会分开显示，数量也不会合并。如果我们选择汇总，系统会自动将该采购</w:t>
      </w:r>
      <w:r>
        <w:rPr>
          <w:rFonts w:hint="eastAsia" w:ascii="宋体" w:hAnsi="宋体"/>
          <w:color w:val="000000"/>
        </w:rPr>
        <w:t>订单</w:t>
      </w:r>
      <w:r>
        <w:rPr>
          <w:rFonts w:hint="eastAsia" w:ascii="宋体" w:hAnsi="宋体"/>
        </w:rPr>
        <w:t>中的同种货品的数量汇总，方便统计。</w:t>
      </w:r>
    </w:p>
    <w:p>
      <w:pPr>
        <w:numPr>
          <w:ilvl w:val="0"/>
          <w:numId w:val="66"/>
        </w:numPr>
        <w:tabs>
          <w:tab w:val="clear" w:pos="1260"/>
        </w:tabs>
        <w:spacing w:before="156" w:beforeLines="50" w:after="468" w:afterLines="0"/>
        <w:ind w:left="420" w:leftChars="0"/>
        <w:rPr>
          <w:rFonts w:ascii="宋体" w:hAnsi="宋体"/>
          <w:b/>
        </w:rPr>
      </w:pPr>
      <w:r>
        <w:rPr>
          <w:rFonts w:hint="eastAsia" w:ascii="宋体" w:hAnsi="宋体"/>
          <w:b/>
        </w:rPr>
        <w:t>表尾栏位说明：</w:t>
      </w:r>
    </w:p>
    <w:p>
      <w:pPr>
        <w:spacing w:before="156" w:beforeLines="50" w:after="468"/>
        <w:ind w:left="420"/>
        <w:jc w:val="center"/>
        <w:rPr>
          <w:rFonts w:ascii="宋体" w:hAnsi="宋体"/>
        </w:rPr>
      </w:pPr>
      <w:r>
        <w:drawing>
          <wp:inline distT="0" distB="0" distL="0" distR="0">
            <wp:extent cx="5267325" cy="361950"/>
            <wp:effectExtent l="0" t="0" r="9525" b="0"/>
            <wp:docPr id="603" name="图片 603" descr="C:/Users/Administrator/AppData/Local/Temp/picturecompress_20210401142621/output_396.pngoutput_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603" descr="C:/Users/Administrator/AppData/Local/Temp/picturecompress_20210401142621/output_396.pngoutput_396"/>
                    <pic:cNvPicPr>
                      <a:picLocks noChangeAspect="1" noChangeArrowheads="1"/>
                    </pic:cNvPicPr>
                  </pic:nvPicPr>
                  <pic:blipFill>
                    <a:blip r:embed="rId395"/>
                    <a:srcRect/>
                    <a:stretch>
                      <a:fillRect/>
                    </a:stretch>
                  </pic:blipFill>
                  <pic:spPr>
                    <a:xfrm>
                      <a:off x="0" y="0"/>
                      <a:ext cx="5267325" cy="361950"/>
                    </a:xfrm>
                    <a:prstGeom prst="rect">
                      <a:avLst/>
                    </a:prstGeom>
                    <a:noFill/>
                    <a:ln>
                      <a:noFill/>
                    </a:ln>
                  </pic:spPr>
                </pic:pic>
              </a:graphicData>
            </a:graphic>
          </wp:inline>
        </w:drawing>
      </w:r>
    </w:p>
    <w:p>
      <w:pPr>
        <w:spacing w:before="156" w:beforeLines="50" w:after="468"/>
        <w:ind w:left="420"/>
        <w:rPr>
          <w:rFonts w:ascii="宋体" w:hAnsi="宋体"/>
        </w:rPr>
      </w:pPr>
      <w:r>
        <w:rPr>
          <w:rFonts w:hint="eastAsia" w:ascii="宋体" w:hAnsi="宋体"/>
          <w:color w:val="000000"/>
        </w:rPr>
        <w:t>（</w:t>
      </w:r>
      <w:r>
        <w:rPr>
          <w:rFonts w:hint="eastAsia" w:ascii="Arial" w:hAnsi="Arial"/>
          <w:color w:val="000000"/>
        </w:rPr>
        <w:t>1</w:t>
      </w:r>
      <w:r>
        <w:rPr>
          <w:rFonts w:hint="eastAsia" w:ascii="宋体" w:hAnsi="宋体"/>
          <w:color w:val="000000"/>
        </w:rPr>
        <w:t>）交易方式：</w:t>
      </w:r>
      <w:r>
        <w:rPr>
          <w:rFonts w:hint="eastAsia" w:ascii="宋体" w:hAnsi="宋体"/>
        </w:rPr>
        <w:t>一种是按照厂商基本资料中的设置在转出单据中带出交易方式；一种是按照最末一次的产生的情况在转出单据中带出交易方式。</w:t>
      </w:r>
    </w:p>
    <w:p>
      <w:pPr>
        <w:spacing w:before="156" w:beforeLines="50" w:after="468"/>
        <w:ind w:left="420"/>
        <w:rPr>
          <w:rFonts w:ascii="宋体" w:hAnsi="宋体"/>
          <w:color w:val="000000"/>
        </w:rPr>
      </w:pPr>
      <w:r>
        <w:rPr>
          <w:rFonts w:hint="eastAsia" w:ascii="宋体" w:hAnsi="宋体"/>
          <w:color w:val="000000"/>
        </w:rPr>
        <w:t>（</w:t>
      </w:r>
      <w:r>
        <w:rPr>
          <w:rFonts w:hint="eastAsia" w:ascii="Arial" w:hAnsi="Arial"/>
          <w:color w:val="000000"/>
        </w:rPr>
        <w:t>2</w:t>
      </w:r>
      <w:r>
        <w:rPr>
          <w:rFonts w:hint="eastAsia" w:ascii="宋体" w:hAnsi="宋体"/>
          <w:color w:val="000000"/>
        </w:rPr>
        <w:t>）折    扣：表身中的折扣是对表身中某一货品打折，表尾的折扣则是在表身打完折扣后对整张单据的金额进行打折。</w:t>
      </w:r>
    </w:p>
    <w:p>
      <w:pPr>
        <w:spacing w:before="156" w:beforeLines="50" w:after="468"/>
        <w:ind w:left="420"/>
        <w:rPr>
          <w:rFonts w:ascii="宋体" w:hAnsi="宋体"/>
          <w:color w:val="000000"/>
        </w:rPr>
      </w:pPr>
      <w:r>
        <w:rPr>
          <w:rFonts w:hint="eastAsia" w:ascii="宋体" w:hAnsi="宋体"/>
          <w:color w:val="000000"/>
        </w:rPr>
        <w:t>（</w:t>
      </w:r>
      <w:r>
        <w:rPr>
          <w:rFonts w:hint="eastAsia" w:ascii="Arial" w:hAnsi="Arial"/>
          <w:color w:val="000000"/>
        </w:rPr>
        <w:t>3</w:t>
      </w:r>
      <w:r>
        <w:rPr>
          <w:rFonts w:hint="eastAsia" w:ascii="宋体" w:hAnsi="宋体"/>
          <w:color w:val="000000"/>
        </w:rPr>
        <w:t xml:space="preserve">）折后金额：打完表尾折扣以后的金额。 </w:t>
      </w:r>
    </w:p>
    <w:p>
      <w:pPr>
        <w:spacing w:before="156" w:beforeLines="50" w:after="468"/>
        <w:ind w:left="420"/>
        <w:rPr>
          <w:rFonts w:ascii="宋体" w:hAnsi="宋体"/>
          <w:color w:val="000000"/>
        </w:rPr>
      </w:pPr>
      <w:r>
        <w:rPr>
          <w:rFonts w:hint="eastAsia" w:ascii="宋体" w:hAnsi="宋体"/>
          <w:color w:val="000000"/>
        </w:rPr>
        <w:t>（</w:t>
      </w:r>
      <w:r>
        <w:rPr>
          <w:rFonts w:hint="eastAsia" w:ascii="Arial" w:hAnsi="Arial"/>
          <w:color w:val="000000"/>
        </w:rPr>
        <w:t>4</w:t>
      </w:r>
      <w:r>
        <w:rPr>
          <w:rFonts w:hint="eastAsia" w:ascii="宋体" w:hAnsi="宋体"/>
          <w:color w:val="000000"/>
        </w:rPr>
        <w:t>）未税本位币：经表尾折扣后的整张单据的未税本位币。</w:t>
      </w:r>
    </w:p>
    <w:p>
      <w:pPr>
        <w:spacing w:before="156" w:beforeLines="50" w:after="468"/>
        <w:ind w:left="420"/>
        <w:rPr>
          <w:rFonts w:ascii="宋体" w:hAnsi="宋体"/>
          <w:color w:val="000000"/>
        </w:rPr>
      </w:pPr>
      <w:r>
        <w:rPr>
          <w:rFonts w:hint="eastAsia" w:ascii="宋体" w:hAnsi="宋体"/>
          <w:color w:val="000000"/>
        </w:rPr>
        <w:t>（</w:t>
      </w:r>
      <w:r>
        <w:rPr>
          <w:rFonts w:hint="eastAsia" w:ascii="Arial" w:hAnsi="Arial"/>
          <w:color w:val="000000"/>
        </w:rPr>
        <w:t>5</w:t>
      </w:r>
      <w:r>
        <w:rPr>
          <w:rFonts w:hint="eastAsia" w:ascii="宋体" w:hAnsi="宋体"/>
          <w:color w:val="000000"/>
        </w:rPr>
        <w:t>）税额：经表尾折扣后的整张单据的税额。</w:t>
      </w:r>
    </w:p>
    <w:p>
      <w:pPr>
        <w:spacing w:before="156" w:beforeLines="50" w:after="468"/>
        <w:ind w:left="420"/>
        <w:rPr>
          <w:rFonts w:ascii="宋体" w:hAnsi="宋体"/>
          <w:color w:val="000000"/>
        </w:rPr>
      </w:pPr>
      <w:r>
        <w:rPr>
          <w:rFonts w:hint="eastAsia" w:ascii="宋体" w:hAnsi="宋体"/>
          <w:color w:val="000000"/>
        </w:rPr>
        <w:t>（</w:t>
      </w:r>
      <w:r>
        <w:rPr>
          <w:rFonts w:hint="eastAsia" w:ascii="Arial" w:hAnsi="Arial"/>
          <w:color w:val="000000"/>
        </w:rPr>
        <w:t>6</w:t>
      </w:r>
      <w:r>
        <w:rPr>
          <w:rFonts w:hint="eastAsia" w:ascii="宋体" w:hAnsi="宋体"/>
          <w:color w:val="000000"/>
        </w:rPr>
        <w:t>）合计：等于未税本位币与税额的加值。</w:t>
      </w:r>
    </w:p>
    <w:p>
      <w:pPr>
        <w:spacing w:before="156" w:beforeLines="50" w:after="468"/>
        <w:ind w:left="420" w:firstLine="105" w:firstLineChars="50"/>
        <w:rPr>
          <w:rFonts w:ascii="宋体" w:hAnsi="宋体"/>
          <w:color w:val="000000"/>
        </w:rPr>
      </w:pPr>
      <w:r>
        <w:rPr>
          <w:rFonts w:hint="eastAsia" w:ascii="宋体" w:hAnsi="宋体"/>
          <w:color w:val="000000"/>
        </w:rPr>
        <w:t>（</w:t>
      </w:r>
      <w:r>
        <w:rPr>
          <w:rFonts w:hint="eastAsia" w:ascii="Arial" w:hAnsi="Arial"/>
          <w:color w:val="000000"/>
        </w:rPr>
        <w:t>7</w:t>
      </w:r>
      <w:r>
        <w:rPr>
          <w:rFonts w:hint="eastAsia" w:ascii="宋体" w:hAnsi="宋体"/>
          <w:color w:val="000000"/>
        </w:rPr>
        <w:t>）订金：若受订的同时收了订金，则在此处设定有关事项，包括可以用现金、银行存款、票据支付，同时还可以与总帐系统产生联系，即可产生凭证。若您收了订金，在按厂商付款中则可看到该订金的预付款单。</w:t>
      </w:r>
    </w:p>
    <w:p>
      <w:pPr>
        <w:spacing w:before="156" w:beforeLines="50" w:after="468"/>
        <w:ind w:left="420"/>
        <w:jc w:val="center"/>
        <w:rPr>
          <w:rFonts w:ascii="宋体" w:hAnsi="宋体"/>
          <w:b/>
          <w:color w:val="000000"/>
          <w:szCs w:val="21"/>
        </w:rPr>
      </w:pPr>
      <w:r>
        <w:drawing>
          <wp:inline distT="0" distB="0" distL="0" distR="0">
            <wp:extent cx="4133850" cy="2800350"/>
            <wp:effectExtent l="0" t="0" r="0" b="0"/>
            <wp:docPr id="604" name="图片 604" descr="C:/Users/Administrator/AppData/Local/Temp/picturecompress_20210401142621/output_397.pngoutput_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604" descr="C:/Users/Administrator/AppData/Local/Temp/picturecompress_20210401142621/output_397.pngoutput_397"/>
                    <pic:cNvPicPr>
                      <a:picLocks noChangeAspect="1" noChangeArrowheads="1"/>
                    </pic:cNvPicPr>
                  </pic:nvPicPr>
                  <pic:blipFill>
                    <a:blip r:embed="rId396"/>
                    <a:srcRect/>
                    <a:stretch>
                      <a:fillRect/>
                    </a:stretch>
                  </pic:blipFill>
                  <pic:spPr>
                    <a:xfrm>
                      <a:off x="0" y="0"/>
                      <a:ext cx="4133850" cy="2800350"/>
                    </a:xfrm>
                    <a:prstGeom prst="rect">
                      <a:avLst/>
                    </a:prstGeom>
                    <a:noFill/>
                    <a:ln>
                      <a:noFill/>
                    </a:ln>
                  </pic:spPr>
                </pic:pic>
              </a:graphicData>
            </a:graphic>
          </wp:inline>
        </w:drawing>
      </w:r>
    </w:p>
    <w:p>
      <w:pPr>
        <w:spacing w:before="156" w:beforeLines="50" w:after="468"/>
        <w:ind w:left="420" w:firstLine="310" w:firstLineChars="147"/>
        <w:rPr>
          <w:rFonts w:ascii="宋体" w:hAnsi="宋体"/>
          <w:b/>
          <w:color w:val="000000"/>
          <w:szCs w:val="21"/>
        </w:rPr>
      </w:pPr>
    </w:p>
    <w:p>
      <w:pPr>
        <w:spacing w:before="156" w:beforeLines="50" w:after="468"/>
        <w:ind w:left="420" w:firstLine="310" w:firstLineChars="147"/>
        <w:rPr>
          <w:rFonts w:ascii="宋体" w:hAnsi="宋体"/>
          <w:b/>
          <w:color w:val="000000"/>
          <w:szCs w:val="21"/>
        </w:rPr>
      </w:pPr>
    </w:p>
    <w:p>
      <w:pPr>
        <w:spacing w:before="156" w:beforeLines="50" w:after="468"/>
        <w:ind w:left="420" w:firstLine="310" w:firstLineChars="147"/>
        <w:rPr>
          <w:rFonts w:ascii="宋体" w:hAnsi="宋体"/>
          <w:b/>
          <w:color w:val="000000"/>
          <w:szCs w:val="21"/>
        </w:rPr>
      </w:pPr>
    </w:p>
    <w:p>
      <w:pPr>
        <w:spacing w:before="156" w:beforeLines="50" w:after="468"/>
        <w:ind w:left="420" w:firstLine="310" w:firstLineChars="147"/>
        <w:rPr>
          <w:rFonts w:ascii="宋体" w:hAnsi="宋体"/>
          <w:b/>
          <w:color w:val="000000"/>
          <w:szCs w:val="21"/>
        </w:rPr>
      </w:pPr>
    </w:p>
    <w:p>
      <w:pPr>
        <w:spacing w:before="156" w:beforeLines="50" w:after="468"/>
        <w:ind w:left="420" w:firstLine="310" w:firstLineChars="147"/>
        <w:rPr>
          <w:rFonts w:ascii="宋体" w:hAnsi="宋体"/>
          <w:b/>
          <w:color w:val="000000"/>
          <w:szCs w:val="21"/>
        </w:rPr>
      </w:pPr>
    </w:p>
    <w:p>
      <w:pPr>
        <w:spacing w:before="156" w:beforeLines="50" w:after="468"/>
        <w:ind w:left="420" w:firstLine="310" w:firstLineChars="147"/>
        <w:rPr>
          <w:rFonts w:ascii="宋体" w:hAnsi="宋体"/>
          <w:b/>
          <w:color w:val="000000"/>
          <w:szCs w:val="21"/>
        </w:rPr>
      </w:pPr>
    </w:p>
    <w:p>
      <w:pPr>
        <w:spacing w:before="156" w:beforeLines="50" w:after="468"/>
        <w:ind w:left="420" w:firstLine="310" w:firstLineChars="147"/>
        <w:rPr>
          <w:rFonts w:ascii="宋体" w:hAnsi="宋体"/>
          <w:b/>
          <w:color w:val="000000"/>
          <w:szCs w:val="21"/>
        </w:rPr>
      </w:pPr>
      <w:r>
        <w:rPr>
          <w:rFonts w:hint="eastAsia" w:ascii="宋体" w:hAnsi="宋体"/>
          <w:b/>
          <w:color w:val="000000"/>
          <w:szCs w:val="21"/>
        </w:rPr>
        <w:t>新增采购订单</w:t>
      </w:r>
    </w:p>
    <w:p>
      <w:pPr>
        <w:spacing w:before="156" w:beforeLines="50" w:after="468"/>
        <w:ind w:left="420" w:firstLine="308" w:firstLineChars="147"/>
        <w:rPr>
          <w:rFonts w:ascii="宋体" w:hAnsi="宋体"/>
          <w:b/>
          <w:color w:val="000000"/>
          <w:szCs w:val="21"/>
        </w:rPr>
      </w:pPr>
      <w:r>
        <w:drawing>
          <wp:inline distT="0" distB="0" distL="0" distR="0">
            <wp:extent cx="5257800" cy="3238500"/>
            <wp:effectExtent l="0" t="0" r="0" b="0"/>
            <wp:docPr id="605" name="图片 605" descr="C:/Users/Administrator/AppData/Local/Temp/picturecompress_20210401142621/output_398.pngoutput_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605" descr="C:/Users/Administrator/AppData/Local/Temp/picturecompress_20210401142621/output_398.pngoutput_398"/>
                    <pic:cNvPicPr>
                      <a:picLocks noChangeAspect="1" noChangeArrowheads="1"/>
                    </pic:cNvPicPr>
                  </pic:nvPicPr>
                  <pic:blipFill>
                    <a:blip r:embed="rId397"/>
                    <a:srcRect/>
                    <a:stretch>
                      <a:fillRect/>
                    </a:stretch>
                  </pic:blipFill>
                  <pic:spPr>
                    <a:xfrm>
                      <a:off x="0" y="0"/>
                      <a:ext cx="5257800" cy="3238500"/>
                    </a:xfrm>
                    <a:prstGeom prst="rect">
                      <a:avLst/>
                    </a:prstGeom>
                    <a:noFill/>
                    <a:ln>
                      <a:noFill/>
                    </a:ln>
                  </pic:spPr>
                </pic:pic>
              </a:graphicData>
            </a:graphic>
          </wp:inline>
        </w:drawing>
      </w:r>
    </w:p>
    <w:p>
      <w:pPr>
        <w:spacing w:before="156" w:beforeLines="50" w:after="468"/>
        <w:ind w:left="420" w:firstLine="310" w:firstLineChars="147"/>
        <w:rPr>
          <w:rFonts w:ascii="宋体" w:hAnsi="宋体"/>
          <w:b/>
          <w:color w:val="000000"/>
          <w:szCs w:val="21"/>
        </w:rPr>
      </w:pPr>
    </w:p>
    <w:p>
      <w:pPr>
        <w:numPr>
          <w:ilvl w:val="0"/>
          <w:numId w:val="67"/>
        </w:numPr>
        <w:tabs>
          <w:tab w:val="clear" w:pos="1260"/>
        </w:tabs>
        <w:spacing w:before="156" w:beforeLines="50" w:after="468" w:afterLines="0"/>
        <w:ind w:left="780" w:leftChars="0" w:hanging="360"/>
        <w:rPr>
          <w:rFonts w:ascii="宋体" w:hAnsi="宋体"/>
        </w:rPr>
      </w:pPr>
      <w:r>
        <w:rPr>
          <w:rFonts w:hint="eastAsia" w:ascii="宋体" w:hAnsi="宋体"/>
          <w:color w:val="000000"/>
          <w:szCs w:val="21"/>
        </w:rPr>
        <w:t>打开采购订单，点击‘新增’按钮；</w:t>
      </w:r>
    </w:p>
    <w:p>
      <w:pPr>
        <w:numPr>
          <w:ilvl w:val="0"/>
          <w:numId w:val="67"/>
        </w:numPr>
        <w:tabs>
          <w:tab w:val="clear" w:pos="1260"/>
        </w:tabs>
        <w:spacing w:before="156" w:beforeLines="50" w:after="468" w:afterLines="0"/>
        <w:ind w:left="780" w:leftChars="0" w:hanging="360"/>
        <w:rPr>
          <w:rFonts w:ascii="宋体" w:hAnsi="宋体"/>
        </w:rPr>
      </w:pPr>
      <w:r>
        <w:rPr>
          <w:rFonts w:hint="eastAsia" w:ascii="宋体" w:hAnsi="宋体"/>
        </w:rPr>
        <w:t>在表头选择采购日期、采购部门、厂商、业务员、预交日、扣税类别等；</w:t>
      </w:r>
    </w:p>
    <w:p>
      <w:pPr>
        <w:spacing w:before="156" w:beforeLines="50" w:after="468"/>
        <w:ind w:left="420" w:firstLine="420" w:firstLineChars="200"/>
        <w:rPr>
          <w:rFonts w:ascii="宋体" w:hAnsi="宋体"/>
        </w:rPr>
      </w:pPr>
      <w:r>
        <w:rPr>
          <w:rFonts w:hint="eastAsia" w:ascii="宋体" w:hAnsi="宋体"/>
        </w:rPr>
        <w:t>3、选择采购的货品的代号、收货仓库、采购数量、采购单价等；</w:t>
      </w:r>
    </w:p>
    <w:p>
      <w:pPr>
        <w:spacing w:before="156" w:beforeLines="50" w:after="468"/>
        <w:ind w:left="403" w:leftChars="192"/>
        <w:rPr>
          <w:rFonts w:ascii="宋体" w:hAnsi="宋体"/>
        </w:rPr>
      </w:pPr>
      <w:r>
        <w:rPr>
          <w:rFonts w:hint="eastAsia" w:ascii="宋体" w:hAnsi="宋体"/>
        </w:rPr>
        <w:t>4、点击〖存盘〗按钮，存盘</w:t>
      </w:r>
    </w:p>
    <w:p>
      <w:pPr>
        <w:spacing w:before="156" w:beforeLines="50" w:after="468"/>
        <w:ind w:left="403" w:leftChars="192"/>
        <w:rPr>
          <w:rFonts w:ascii="宋体" w:hAnsi="宋体"/>
          <w:b/>
        </w:rPr>
      </w:pPr>
      <w:r>
        <w:rPr>
          <w:rFonts w:hint="eastAsia" w:ascii="宋体" w:hAnsi="宋体"/>
          <w:b/>
        </w:rPr>
        <w:t>修改采购订单</w:t>
      </w:r>
    </w:p>
    <w:p>
      <w:pPr>
        <w:spacing w:before="156" w:beforeLines="50" w:after="468"/>
        <w:ind w:left="420"/>
        <w:rPr>
          <w:rFonts w:ascii="宋体" w:hAnsi="宋体"/>
          <w:b/>
        </w:rPr>
      </w:pPr>
      <w:r>
        <w:drawing>
          <wp:inline distT="0" distB="0" distL="0" distR="0">
            <wp:extent cx="5262880" cy="3243580"/>
            <wp:effectExtent l="0" t="0" r="13970" b="13970"/>
            <wp:docPr id="606" name="图片 606" descr="C:/Users/Administrator/AppData/Local/Temp/picturecompress_20210401142621/output_399.pngoutput_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606" descr="C:/Users/Administrator/AppData/Local/Temp/picturecompress_20210401142621/output_399.pngoutput_399"/>
                    <pic:cNvPicPr>
                      <a:picLocks noChangeAspect="1" noChangeArrowheads="1"/>
                    </pic:cNvPicPr>
                  </pic:nvPicPr>
                  <pic:blipFill>
                    <a:blip r:embed="rId398"/>
                    <a:srcRect/>
                    <a:stretch>
                      <a:fillRect/>
                    </a:stretch>
                  </pic:blipFill>
                  <pic:spPr>
                    <a:xfrm>
                      <a:off x="0" y="0"/>
                      <a:ext cx="5262880" cy="3243580"/>
                    </a:xfrm>
                    <a:prstGeom prst="rect">
                      <a:avLst/>
                    </a:prstGeom>
                    <a:noFill/>
                    <a:ln>
                      <a:noFill/>
                    </a:ln>
                  </pic:spPr>
                </pic:pic>
              </a:graphicData>
            </a:graphic>
          </wp:inline>
        </w:drawing>
      </w:r>
    </w:p>
    <w:p>
      <w:pPr>
        <w:numPr>
          <w:ilvl w:val="0"/>
          <w:numId w:val="68"/>
        </w:numPr>
        <w:tabs>
          <w:tab w:val="clear" w:pos="1243"/>
        </w:tabs>
        <w:spacing w:before="156" w:beforeLines="50" w:after="468" w:afterLines="0"/>
        <w:ind w:left="780" w:leftChars="0" w:hanging="360"/>
        <w:rPr>
          <w:rFonts w:ascii="宋体" w:hAnsi="宋体"/>
        </w:rPr>
      </w:pPr>
      <w:r>
        <w:rPr>
          <w:rFonts w:hint="eastAsia" w:ascii="宋体" w:hAnsi="宋体"/>
          <w:color w:val="000000"/>
          <w:szCs w:val="21"/>
        </w:rPr>
        <w:t>打开采购订单，</w:t>
      </w:r>
      <w:r>
        <w:rPr>
          <w:rFonts w:hint="eastAsia" w:ascii="宋体" w:hAnsi="宋体"/>
        </w:rPr>
        <w:t>点击</w:t>
      </w:r>
      <w:r>
        <w:drawing>
          <wp:inline distT="0" distB="0" distL="0" distR="0">
            <wp:extent cx="523875" cy="304800"/>
            <wp:effectExtent l="0" t="0" r="9525" b="0"/>
            <wp:docPr id="607" name="图片 607" descr="C:/Users/Administrator/AppData/Local/Temp/picturecompress_20210401142621/output_400.pngoutput_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607" descr="C:/Users/Administrator/AppData/Local/Temp/picturecompress_20210401142621/output_400.pngoutput_400"/>
                    <pic:cNvPicPr>
                      <a:picLocks noChangeAspect="1" noChangeArrowheads="1"/>
                    </pic:cNvPicPr>
                  </pic:nvPicPr>
                  <pic:blipFill>
                    <a:blip r:embed="rId391"/>
                    <a:srcRect/>
                    <a:stretch>
                      <a:fillRect/>
                    </a:stretch>
                  </pic:blipFill>
                  <pic:spPr>
                    <a:xfrm>
                      <a:off x="0" y="0"/>
                      <a:ext cx="523875" cy="304800"/>
                    </a:xfrm>
                    <a:prstGeom prst="rect">
                      <a:avLst/>
                    </a:prstGeom>
                    <a:noFill/>
                    <a:ln>
                      <a:noFill/>
                    </a:ln>
                  </pic:spPr>
                </pic:pic>
              </a:graphicData>
            </a:graphic>
          </wp:inline>
        </w:drawing>
      </w:r>
      <w:r>
        <w:rPr>
          <w:rFonts w:hint="eastAsia" w:ascii="宋体" w:hAnsi="宋体"/>
        </w:rPr>
        <w:t>按钮，进行查询，这时会弹出单据的查询窗口，我们选择单据的起始日期和截至日期，再点击</w:t>
      </w:r>
      <w:r>
        <w:rPr>
          <w:rFonts w:ascii="宋体" w:hAnsi="宋体"/>
        </w:rPr>
        <w:drawing>
          <wp:inline distT="0" distB="0" distL="0" distR="0">
            <wp:extent cx="276225" cy="247650"/>
            <wp:effectExtent l="0" t="0" r="9525" b="0"/>
            <wp:docPr id="608" name="图片 608" descr="C:/Users/Administrator/AppData/Local/Temp/picturecompress_20210401142621/output_401.jpgoutput_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608" descr="C:/Users/Administrator/AppData/Local/Temp/picturecompress_20210401142621/output_401.jpgoutput_401"/>
                    <pic:cNvPicPr>
                      <a:picLocks noChangeAspect="1" noChangeArrowheads="1"/>
                    </pic:cNvPicPr>
                  </pic:nvPicPr>
                  <pic:blipFill>
                    <a:blip r:embed="rId392"/>
                    <a:srcRect/>
                    <a:stretch>
                      <a:fillRect/>
                    </a:stretch>
                  </pic:blipFill>
                  <pic:spPr>
                    <a:xfrm>
                      <a:off x="0" y="0"/>
                      <a:ext cx="276225" cy="247650"/>
                    </a:xfrm>
                    <a:prstGeom prst="rect">
                      <a:avLst/>
                    </a:prstGeom>
                    <a:noFill/>
                    <a:ln>
                      <a:noFill/>
                    </a:ln>
                  </pic:spPr>
                </pic:pic>
              </a:graphicData>
            </a:graphic>
          </wp:inline>
        </w:drawing>
      </w:r>
      <w:r>
        <w:rPr>
          <w:rFonts w:hint="eastAsia" w:ascii="宋体" w:hAnsi="宋体"/>
        </w:rPr>
        <w:t>按钮，就会把这个时间段内所有的这种单据过滤出来，选择我们要修改的单据，双击转到采购订单界面</w:t>
      </w:r>
    </w:p>
    <w:p>
      <w:pPr>
        <w:numPr>
          <w:ilvl w:val="0"/>
          <w:numId w:val="68"/>
        </w:numPr>
        <w:tabs>
          <w:tab w:val="clear" w:pos="1243"/>
        </w:tabs>
        <w:spacing w:before="156" w:beforeLines="50" w:after="468" w:afterLines="0"/>
        <w:ind w:left="780" w:leftChars="0" w:hanging="360"/>
        <w:rPr>
          <w:rFonts w:ascii="宋体" w:hAnsi="宋体"/>
          <w:b/>
          <w:color w:val="000000"/>
          <w:sz w:val="18"/>
        </w:rPr>
      </w:pPr>
      <w:r>
        <w:rPr>
          <w:rFonts w:hint="eastAsia" w:ascii="宋体" w:hAnsi="宋体"/>
        </w:rPr>
        <w:t>单击‘编辑’按钮，此时‘存盘’按钮是红色的，修改内容</w:t>
      </w:r>
    </w:p>
    <w:p>
      <w:pPr>
        <w:numPr>
          <w:ilvl w:val="0"/>
          <w:numId w:val="68"/>
        </w:numPr>
        <w:tabs>
          <w:tab w:val="clear" w:pos="1243"/>
        </w:tabs>
        <w:spacing w:before="156" w:beforeLines="50" w:after="468" w:afterLines="0"/>
        <w:ind w:left="780" w:leftChars="0" w:hanging="360"/>
        <w:rPr>
          <w:rFonts w:ascii="宋体" w:hAnsi="宋体"/>
          <w:b/>
          <w:color w:val="000000"/>
          <w:sz w:val="18"/>
        </w:rPr>
      </w:pPr>
      <w:r>
        <w:rPr>
          <w:rFonts w:hint="eastAsia" w:ascii="宋体" w:hAnsi="宋体"/>
        </w:rPr>
        <w:t>单击‘存盘’按钮</w:t>
      </w:r>
    </w:p>
    <w:p>
      <w:pPr>
        <w:spacing w:before="156" w:beforeLines="50" w:after="468"/>
        <w:ind w:left="403" w:leftChars="192" w:firstLine="310" w:firstLineChars="147"/>
        <w:rPr>
          <w:rFonts w:ascii="宋体" w:hAnsi="宋体"/>
          <w:b/>
          <w:color w:val="000000"/>
          <w:szCs w:val="21"/>
        </w:rPr>
      </w:pPr>
    </w:p>
    <w:p>
      <w:pPr>
        <w:spacing w:before="156" w:beforeLines="50" w:after="468"/>
        <w:ind w:left="403" w:leftChars="192" w:firstLine="310" w:firstLineChars="147"/>
        <w:rPr>
          <w:rFonts w:ascii="宋体" w:hAnsi="宋体"/>
          <w:b/>
          <w:color w:val="000000"/>
          <w:szCs w:val="21"/>
        </w:rPr>
      </w:pPr>
      <w:r>
        <w:rPr>
          <w:rFonts w:hint="eastAsia" w:ascii="宋体" w:hAnsi="宋体"/>
          <w:b/>
          <w:color w:val="000000"/>
          <w:szCs w:val="21"/>
        </w:rPr>
        <w:t>删除采购订单</w:t>
      </w:r>
    </w:p>
    <w:p>
      <w:pPr>
        <w:spacing w:before="156" w:beforeLines="50" w:after="468"/>
        <w:ind w:left="420"/>
        <w:jc w:val="center"/>
        <w:rPr>
          <w:rFonts w:ascii="宋体" w:hAnsi="宋体"/>
          <w:b/>
          <w:color w:val="000000"/>
          <w:szCs w:val="21"/>
        </w:rPr>
      </w:pPr>
      <w:r>
        <w:drawing>
          <wp:inline distT="0" distB="0" distL="0" distR="0">
            <wp:extent cx="5257800" cy="3243580"/>
            <wp:effectExtent l="0" t="0" r="0" b="13970"/>
            <wp:docPr id="610" name="图片 610" descr="C:/Users/Administrator/AppData/Local/Temp/picturecompress_20210401142621/output_402.pngoutput_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610" descr="C:/Users/Administrator/AppData/Local/Temp/picturecompress_20210401142621/output_402.pngoutput_402"/>
                    <pic:cNvPicPr>
                      <a:picLocks noChangeAspect="1" noChangeArrowheads="1"/>
                    </pic:cNvPicPr>
                  </pic:nvPicPr>
                  <pic:blipFill>
                    <a:blip r:embed="rId399"/>
                    <a:srcRect/>
                    <a:stretch>
                      <a:fillRect/>
                    </a:stretch>
                  </pic:blipFill>
                  <pic:spPr>
                    <a:xfrm>
                      <a:off x="0" y="0"/>
                      <a:ext cx="5257800" cy="3243580"/>
                    </a:xfrm>
                    <a:prstGeom prst="rect">
                      <a:avLst/>
                    </a:prstGeom>
                    <a:noFill/>
                    <a:ln>
                      <a:noFill/>
                    </a:ln>
                  </pic:spPr>
                </pic:pic>
              </a:graphicData>
            </a:graphic>
          </wp:inline>
        </w:drawing>
      </w:r>
    </w:p>
    <w:p>
      <w:pPr>
        <w:numPr>
          <w:ilvl w:val="0"/>
          <w:numId w:val="69"/>
        </w:numPr>
        <w:tabs>
          <w:tab w:val="clear" w:pos="1260"/>
        </w:tabs>
        <w:spacing w:before="156" w:beforeLines="50" w:after="468" w:afterLines="0"/>
        <w:ind w:left="780" w:leftChars="0" w:hanging="360"/>
        <w:rPr>
          <w:rFonts w:ascii="宋体" w:hAnsi="宋体"/>
          <w:color w:val="000000"/>
          <w:szCs w:val="21"/>
        </w:rPr>
      </w:pPr>
      <w:r>
        <w:rPr>
          <w:rFonts w:hint="eastAsia" w:ascii="宋体" w:hAnsi="宋体"/>
          <w:color w:val="000000"/>
          <w:szCs w:val="21"/>
        </w:rPr>
        <w:t>删除整张单据：打开采购订单，速查出要删除的单据，点击表头的‘删除’按钮，系统会弹出询问窗口，选择‘是’，删除单据</w:t>
      </w:r>
    </w:p>
    <w:p>
      <w:pPr>
        <w:numPr>
          <w:ilvl w:val="0"/>
          <w:numId w:val="69"/>
        </w:numPr>
        <w:tabs>
          <w:tab w:val="clear" w:pos="1260"/>
        </w:tabs>
        <w:spacing w:before="156" w:beforeLines="50" w:after="468" w:afterLines="0"/>
        <w:ind w:left="780" w:leftChars="0" w:hanging="360"/>
        <w:rPr>
          <w:rFonts w:ascii="宋体" w:hAnsi="宋体"/>
          <w:color w:val="000000"/>
          <w:szCs w:val="21"/>
        </w:rPr>
      </w:pPr>
      <w:r>
        <w:rPr>
          <w:rFonts w:hint="eastAsia" w:ascii="宋体" w:hAnsi="宋体"/>
          <w:color w:val="000000"/>
          <w:szCs w:val="21"/>
        </w:rPr>
        <w:t>删除单据表身的某一行数据：在单据编辑状态，将光标定位到需要删除的货品行，按ctrl+D即可删除</w:t>
      </w:r>
    </w:p>
    <w:p>
      <w:pPr>
        <w:spacing w:before="156" w:beforeLines="50" w:after="468"/>
        <w:ind w:left="420"/>
        <w:rPr>
          <w:rFonts w:ascii="宋体" w:hAnsi="宋体"/>
          <w:color w:val="000000"/>
          <w:szCs w:val="21"/>
        </w:rPr>
      </w:pPr>
    </w:p>
    <w:p>
      <w:pPr>
        <w:pStyle w:val="8"/>
        <w:ind w:left="420"/>
      </w:pPr>
      <w:bookmarkStart w:id="405" w:name="_Toc28498"/>
      <w:r>
        <w:rPr>
          <w:rFonts w:hint="eastAsia"/>
        </w:rPr>
        <w:t>6.1.4 采购入库单</w:t>
      </w:r>
      <w:bookmarkEnd w:id="405"/>
    </w:p>
    <w:p>
      <w:pPr>
        <w:pStyle w:val="6"/>
      </w:pPr>
      <w:r>
        <w:rPr>
          <w:rFonts w:hint="eastAsia"/>
        </w:rPr>
        <w:t xml:space="preserve"> 供应商接到采购订单后，向企业发货，用户在收到货物时，可以先检验，对合格品进行入库，也可以直接入库，形成采购入库单。</w:t>
      </w:r>
    </w:p>
    <w:p>
      <w:pPr>
        <w:spacing w:before="156" w:beforeLines="50" w:after="468"/>
        <w:ind w:left="420" w:firstLine="405"/>
        <w:rPr>
          <w:rFonts w:ascii="宋体" w:hAnsi="宋体"/>
          <w:b/>
          <w:color w:val="000000"/>
          <w:szCs w:val="21"/>
        </w:rPr>
      </w:pPr>
      <w:r>
        <w:rPr>
          <w:rFonts w:hint="eastAsia" w:ascii="宋体" w:hAnsi="宋体"/>
          <w:b/>
          <w:color w:val="000000"/>
          <w:szCs w:val="21"/>
        </w:rPr>
        <w:t>进入界面：</w:t>
      </w:r>
    </w:p>
    <w:p>
      <w:pPr>
        <w:spacing w:before="156" w:beforeLines="50" w:after="468"/>
        <w:ind w:left="420" w:firstLine="405"/>
        <w:rPr>
          <w:rFonts w:ascii="宋体" w:hAnsi="宋体"/>
        </w:rPr>
      </w:pPr>
      <w:r>
        <w:rPr>
          <w:rFonts w:hint="eastAsia" w:ascii="宋体" w:hAnsi="宋体"/>
        </w:rPr>
        <w:t>按照路径‘物流管理’——‘采购管理’——‘采购入库管理’——‘入库业务’——‘采购入库单’，</w:t>
      </w:r>
    </w:p>
    <w:p>
      <w:pPr>
        <w:spacing w:before="156" w:beforeLines="50" w:after="468"/>
        <w:ind w:left="420" w:firstLine="405"/>
        <w:rPr>
          <w:rFonts w:ascii="宋体" w:hAnsi="宋体"/>
        </w:rPr>
      </w:pPr>
      <w:r>
        <w:rPr>
          <w:rFonts w:hint="eastAsia" w:ascii="宋体" w:hAnsi="宋体"/>
        </w:rPr>
        <w:t>或在‘控制中心’的采购入库管理的下拉菜单中选择‘采购入库单’进入到采购入库单界面。</w:t>
      </w:r>
    </w:p>
    <w:p>
      <w:pPr>
        <w:spacing w:before="156" w:beforeLines="50" w:after="468"/>
        <w:ind w:left="420"/>
        <w:rPr>
          <w:rFonts w:ascii="宋体" w:hAnsi="宋体"/>
          <w:b/>
          <w:color w:val="000000"/>
          <w:szCs w:val="21"/>
        </w:rPr>
      </w:pPr>
      <w:r>
        <w:drawing>
          <wp:inline distT="0" distB="0" distL="0" distR="0">
            <wp:extent cx="5267325" cy="3457575"/>
            <wp:effectExtent l="0" t="0" r="9525" b="9525"/>
            <wp:docPr id="611" name="图片 611" descr="C:/Users/Administrator/AppData/Local/Temp/picturecompress_20210401142621/output_403.pngoutput_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611" descr="C:/Users/Administrator/AppData/Local/Temp/picturecompress_20210401142621/output_403.pngoutput_403"/>
                    <pic:cNvPicPr>
                      <a:picLocks noChangeAspect="1" noChangeArrowheads="1"/>
                    </pic:cNvPicPr>
                  </pic:nvPicPr>
                  <pic:blipFill>
                    <a:blip r:embed="rId400"/>
                    <a:srcRect/>
                    <a:stretch>
                      <a:fillRect/>
                    </a:stretch>
                  </pic:blipFill>
                  <pic:spPr>
                    <a:xfrm>
                      <a:off x="0" y="0"/>
                      <a:ext cx="5267325" cy="3457575"/>
                    </a:xfrm>
                    <a:prstGeom prst="rect">
                      <a:avLst/>
                    </a:prstGeom>
                    <a:noFill/>
                    <a:ln>
                      <a:noFill/>
                    </a:ln>
                  </pic:spPr>
                </pic:pic>
              </a:graphicData>
            </a:graphic>
          </wp:inline>
        </w:drawing>
      </w:r>
    </w:p>
    <w:p>
      <w:pPr>
        <w:spacing w:before="156" w:beforeLines="50" w:after="468"/>
        <w:ind w:left="420" w:firstLine="405"/>
        <w:rPr>
          <w:rFonts w:ascii="宋体" w:hAnsi="宋体"/>
          <w:b/>
          <w:color w:val="000000"/>
          <w:szCs w:val="21"/>
        </w:rPr>
      </w:pPr>
      <w:r>
        <w:rPr>
          <w:rFonts w:hint="eastAsia" w:ascii="宋体" w:hAnsi="宋体"/>
          <w:b/>
          <w:color w:val="000000"/>
          <w:szCs w:val="21"/>
        </w:rPr>
        <w:t>表头字段说明：</w:t>
      </w:r>
    </w:p>
    <w:p>
      <w:pPr>
        <w:spacing w:before="156" w:beforeLines="50" w:after="468"/>
        <w:ind w:left="420"/>
        <w:rPr>
          <w:rFonts w:ascii="宋体" w:hAnsi="宋体"/>
          <w:b/>
          <w:color w:val="000000"/>
          <w:szCs w:val="21"/>
        </w:rPr>
      </w:pPr>
      <w:r>
        <w:drawing>
          <wp:inline distT="0" distB="0" distL="0" distR="0">
            <wp:extent cx="5262880" cy="1257300"/>
            <wp:effectExtent l="0" t="0" r="13970" b="0"/>
            <wp:docPr id="612" name="图片 612" descr="C:/Users/Administrator/AppData/Local/Temp/picturecompress_20210401142621/output_404.pngoutput_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图片 612" descr="C:/Users/Administrator/AppData/Local/Temp/picturecompress_20210401142621/output_404.pngoutput_404"/>
                    <pic:cNvPicPr>
                      <a:picLocks noChangeAspect="1" noChangeArrowheads="1"/>
                    </pic:cNvPicPr>
                  </pic:nvPicPr>
                  <pic:blipFill>
                    <a:blip r:embed="rId401"/>
                    <a:srcRect/>
                    <a:stretch>
                      <a:fillRect/>
                    </a:stretch>
                  </pic:blipFill>
                  <pic:spPr>
                    <a:xfrm>
                      <a:off x="0" y="0"/>
                      <a:ext cx="5262880" cy="1257300"/>
                    </a:xfrm>
                    <a:prstGeom prst="rect">
                      <a:avLst/>
                    </a:prstGeom>
                    <a:noFill/>
                    <a:ln>
                      <a:noFill/>
                    </a:ln>
                  </pic:spPr>
                </pic:pic>
              </a:graphicData>
            </a:graphic>
          </wp:inline>
        </w:drawing>
      </w:r>
    </w:p>
    <w:p>
      <w:pPr>
        <w:numPr>
          <w:ilvl w:val="0"/>
          <w:numId w:val="70"/>
        </w:numPr>
        <w:tabs>
          <w:tab w:val="left" w:pos="420"/>
          <w:tab w:val="clear" w:pos="1680"/>
        </w:tabs>
        <w:autoSpaceDN w:val="0"/>
        <w:spacing w:before="312" w:beforeLines="0" w:after="468" w:afterLines="0" w:line="400" w:lineRule="exact"/>
        <w:ind w:left="420" w:leftChars="0"/>
      </w:pPr>
      <w:r>
        <w:rPr>
          <w:rFonts w:hint="eastAsia"/>
        </w:rPr>
        <w:t>入库</w:t>
      </w:r>
      <w:r>
        <w:t>日期：</w:t>
      </w:r>
      <w:r>
        <w:rPr>
          <w:rFonts w:hint="eastAsia"/>
        </w:rPr>
        <w:t>采购库</w:t>
      </w:r>
      <w:r>
        <w:t>的日期，根据密码资料中的设置，可以控制是否允许修改。</w:t>
      </w:r>
    </w:p>
    <w:p>
      <w:pPr>
        <w:numPr>
          <w:ilvl w:val="0"/>
          <w:numId w:val="70"/>
        </w:numPr>
        <w:tabs>
          <w:tab w:val="left" w:pos="420"/>
          <w:tab w:val="clear" w:pos="1680"/>
        </w:tabs>
        <w:autoSpaceDN w:val="0"/>
        <w:spacing w:before="312" w:beforeLines="0" w:after="468" w:afterLines="0" w:line="400" w:lineRule="exact"/>
        <w:ind w:left="420" w:leftChars="0"/>
      </w:pPr>
      <w:r>
        <w:rPr>
          <w:rFonts w:hint="eastAsia"/>
        </w:rPr>
        <w:t>入库单号</w:t>
      </w:r>
      <w:r>
        <w:t>：系统根据营业人资料中设定的规则，形成单据号码，方便后续追踪。</w:t>
      </w:r>
    </w:p>
    <w:p>
      <w:pPr>
        <w:numPr>
          <w:ilvl w:val="0"/>
          <w:numId w:val="70"/>
        </w:numPr>
        <w:tabs>
          <w:tab w:val="left" w:pos="420"/>
          <w:tab w:val="clear" w:pos="1680"/>
        </w:tabs>
        <w:autoSpaceDN w:val="0"/>
        <w:spacing w:before="312" w:beforeLines="0" w:after="468" w:afterLines="0" w:line="400" w:lineRule="exact"/>
        <w:ind w:left="420" w:leftChars="0"/>
      </w:pPr>
      <w:r>
        <w:rPr>
          <w:rFonts w:hint="eastAsia"/>
        </w:rPr>
        <w:t>业务人员</w:t>
      </w:r>
      <w:r>
        <w:t>：谁负责</w:t>
      </w:r>
      <w:r>
        <w:rPr>
          <w:rFonts w:hint="eastAsia"/>
        </w:rPr>
        <w:t>本次采购的业务人员，若从采购订单中转入，则同采购订单中业务员，用户可以进行修改</w:t>
      </w:r>
      <w:r>
        <w:t>。</w:t>
      </w:r>
    </w:p>
    <w:p>
      <w:pPr>
        <w:numPr>
          <w:ilvl w:val="0"/>
          <w:numId w:val="70"/>
        </w:numPr>
        <w:tabs>
          <w:tab w:val="left" w:pos="420"/>
          <w:tab w:val="clear" w:pos="1680"/>
        </w:tabs>
        <w:autoSpaceDN w:val="0"/>
        <w:spacing w:before="312" w:beforeLines="0" w:after="468" w:afterLines="0" w:line="400" w:lineRule="exact"/>
        <w:ind w:left="420" w:leftChars="0"/>
      </w:pPr>
      <w:r>
        <w:rPr>
          <w:rFonts w:hint="eastAsia"/>
        </w:rPr>
        <w:t>厂商订单：对应的客户的订单，主要是为后续方便同客户进行对帐。</w:t>
      </w:r>
    </w:p>
    <w:p>
      <w:pPr>
        <w:numPr>
          <w:ilvl w:val="0"/>
          <w:numId w:val="70"/>
        </w:numPr>
        <w:tabs>
          <w:tab w:val="left" w:pos="420"/>
          <w:tab w:val="clear" w:pos="1680"/>
        </w:tabs>
        <w:autoSpaceDN w:val="0"/>
        <w:spacing w:before="312" w:beforeLines="0" w:after="468" w:afterLines="0" w:line="400" w:lineRule="exact"/>
        <w:ind w:left="420" w:leftChars="0"/>
      </w:pPr>
      <w:r>
        <w:rPr>
          <w:rFonts w:hint="eastAsia"/>
        </w:rPr>
        <w:t>立账：此字段主要控制是否产生应付帐款以及何时产生账款。若选择“记应付帐”，则单据在存盘（终审）后，立即形成应付帐款，若选择“不立账”，则不产生任何应付帐款，比如对一些赠品就可以采用这样的处理，若选择“收票记帐”，则不产生应付账款，在收到客户的发票时，再形成应付帐款。</w:t>
      </w:r>
    </w:p>
    <w:p>
      <w:pPr>
        <w:numPr>
          <w:ilvl w:val="0"/>
          <w:numId w:val="70"/>
        </w:numPr>
        <w:tabs>
          <w:tab w:val="left" w:pos="420"/>
          <w:tab w:val="clear" w:pos="1680"/>
        </w:tabs>
        <w:autoSpaceDN w:val="0"/>
        <w:spacing w:before="312" w:beforeLines="0" w:after="468" w:afterLines="0" w:line="400" w:lineRule="exact"/>
        <w:ind w:left="420" w:leftChars="0"/>
      </w:pPr>
      <w:r>
        <w:rPr>
          <w:rFonts w:hint="eastAsia"/>
        </w:rPr>
        <w:t>立账结案：对本单全部进行了收票业务处理后，则立账结案打勾。</w:t>
      </w:r>
    </w:p>
    <w:p>
      <w:pPr>
        <w:numPr>
          <w:ilvl w:val="0"/>
          <w:numId w:val="70"/>
        </w:numPr>
        <w:tabs>
          <w:tab w:val="left" w:pos="420"/>
          <w:tab w:val="clear" w:pos="1680"/>
        </w:tabs>
        <w:autoSpaceDN w:val="0"/>
        <w:spacing w:before="312" w:beforeLines="0" w:after="468" w:afterLines="0" w:line="400" w:lineRule="exact"/>
        <w:ind w:left="420" w:leftChars="0"/>
      </w:pPr>
      <w:r>
        <w:rPr>
          <w:rFonts w:hint="eastAsia"/>
        </w:rPr>
        <w:t>费用支出：在进货的过程中形成了其他一些支出费用，比如运费等，都会直接影响产品的成本，在费用支出栏位点击</w:t>
      </w:r>
      <w:r>
        <w:rPr>
          <w:rFonts w:hint="eastAsia"/>
        </w:rPr>
        <w:drawing>
          <wp:inline distT="0" distB="0" distL="0" distR="0">
            <wp:extent cx="200025" cy="104775"/>
            <wp:effectExtent l="0" t="0" r="9525" b="9525"/>
            <wp:docPr id="613" name="图片 613" descr="C:/Users/Administrator/AppData/Local/Temp/picturecompress_20210401142621/output_405.pngoutput_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613" descr="C:/Users/Administrator/AppData/Local/Temp/picturecompress_20210401142621/output_405.pngoutput_405"/>
                    <pic:cNvPicPr>
                      <a:picLocks noChangeAspect="1" noChangeArrowheads="1"/>
                    </pic:cNvPicPr>
                  </pic:nvPicPr>
                  <pic:blipFill>
                    <a:blip r:embed="rId402"/>
                    <a:srcRect/>
                    <a:stretch>
                      <a:fillRect/>
                    </a:stretch>
                  </pic:blipFill>
                  <pic:spPr>
                    <a:xfrm>
                      <a:off x="0" y="0"/>
                      <a:ext cx="200025" cy="104775"/>
                    </a:xfrm>
                    <a:prstGeom prst="rect">
                      <a:avLst/>
                    </a:prstGeom>
                    <a:noFill/>
                    <a:ln>
                      <a:noFill/>
                    </a:ln>
                  </pic:spPr>
                </pic:pic>
              </a:graphicData>
            </a:graphic>
          </wp:inline>
        </w:drawing>
      </w:r>
      <w:r>
        <w:rPr>
          <w:rFonts w:hint="eastAsia"/>
        </w:rPr>
        <w:t>进入到费用支出单，输入对应的费用，以及对象，存盘退出后，系统会按照设置的分摊方式，将此费用分摊到对应的表身费用栏位。</w:t>
      </w:r>
    </w:p>
    <w:p>
      <w:pPr>
        <w:numPr>
          <w:ilvl w:val="0"/>
          <w:numId w:val="70"/>
        </w:numPr>
        <w:tabs>
          <w:tab w:val="left" w:pos="420"/>
          <w:tab w:val="clear" w:pos="1680"/>
        </w:tabs>
        <w:autoSpaceDN w:val="0"/>
        <w:spacing w:before="312" w:beforeLines="0" w:after="468" w:afterLines="0" w:line="400" w:lineRule="exact"/>
        <w:ind w:left="420" w:leftChars="0"/>
      </w:pPr>
      <w:r>
        <w:rPr>
          <w:rFonts w:hint="eastAsia"/>
        </w:rPr>
        <w:t>费用收入：在进货的过程中形成了其他一些收入费用，在费用收入栏位点击</w:t>
      </w:r>
      <w:r>
        <w:rPr>
          <w:rFonts w:hint="eastAsia"/>
        </w:rPr>
        <w:drawing>
          <wp:inline distT="0" distB="0" distL="0" distR="0">
            <wp:extent cx="200025" cy="104775"/>
            <wp:effectExtent l="0" t="0" r="9525" b="9525"/>
            <wp:docPr id="614" name="图片 614" descr="C:/Users/Administrator/AppData/Local/Temp/picturecompress_20210401142621/output_406.pngoutput_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614" descr="C:/Users/Administrator/AppData/Local/Temp/picturecompress_20210401142621/output_406.pngoutput_406"/>
                    <pic:cNvPicPr>
                      <a:picLocks noChangeAspect="1" noChangeArrowheads="1"/>
                    </pic:cNvPicPr>
                  </pic:nvPicPr>
                  <pic:blipFill>
                    <a:blip r:embed="rId402"/>
                    <a:srcRect/>
                    <a:stretch>
                      <a:fillRect/>
                    </a:stretch>
                  </pic:blipFill>
                  <pic:spPr>
                    <a:xfrm>
                      <a:off x="0" y="0"/>
                      <a:ext cx="200025" cy="104775"/>
                    </a:xfrm>
                    <a:prstGeom prst="rect">
                      <a:avLst/>
                    </a:prstGeom>
                    <a:noFill/>
                    <a:ln>
                      <a:noFill/>
                    </a:ln>
                  </pic:spPr>
                </pic:pic>
              </a:graphicData>
            </a:graphic>
          </wp:inline>
        </w:drawing>
      </w:r>
      <w:r>
        <w:rPr>
          <w:rFonts w:hint="eastAsia"/>
        </w:rPr>
        <w:t>进入到费用收入单，输入对应的费用，以及对象。</w:t>
      </w:r>
    </w:p>
    <w:p>
      <w:pPr>
        <w:numPr>
          <w:ilvl w:val="0"/>
          <w:numId w:val="70"/>
        </w:numPr>
        <w:tabs>
          <w:tab w:val="left" w:pos="420"/>
          <w:tab w:val="clear" w:pos="1680"/>
        </w:tabs>
        <w:autoSpaceDN w:val="0"/>
        <w:spacing w:before="312" w:beforeLines="0" w:after="468" w:afterLines="0" w:line="400" w:lineRule="exact"/>
        <w:ind w:left="420" w:leftChars="0"/>
      </w:pPr>
      <w:r>
        <w:rPr>
          <w:rFonts w:hint="eastAsia"/>
        </w:rPr>
        <w:t xml:space="preserve">转入： 可以从采购单、借入单或在途物资单中转入。 </w:t>
      </w:r>
    </w:p>
    <w:p>
      <w:pPr>
        <w:tabs>
          <w:tab w:val="left" w:pos="420"/>
        </w:tabs>
        <w:autoSpaceDN w:val="0"/>
        <w:spacing w:before="312" w:beforeAutospacing="1" w:after="468" w:afterAutospacing="1"/>
        <w:ind w:left="420"/>
        <w:rPr>
          <w:b/>
        </w:rPr>
      </w:pPr>
      <w:r>
        <w:rPr>
          <w:rFonts w:hint="eastAsia"/>
          <w:b/>
        </w:rPr>
        <w:t>表身字段说明</w:t>
      </w:r>
    </w:p>
    <w:p>
      <w:pPr>
        <w:spacing w:before="156" w:beforeLines="50" w:after="468"/>
        <w:ind w:left="420"/>
        <w:rPr>
          <w:rFonts w:ascii="宋体" w:hAnsi="宋体"/>
          <w:b/>
          <w:color w:val="000000"/>
          <w:szCs w:val="21"/>
        </w:rPr>
      </w:pPr>
      <w:r>
        <w:drawing>
          <wp:inline distT="0" distB="0" distL="0" distR="0">
            <wp:extent cx="5257800" cy="1619250"/>
            <wp:effectExtent l="0" t="0" r="0" b="0"/>
            <wp:docPr id="615" name="图片 615" descr="C:/Users/Administrator/AppData/Local/Temp/picturecompress_20210401142621/output_407.pngoutput_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615" descr="C:/Users/Administrator/AppData/Local/Temp/picturecompress_20210401142621/output_407.pngoutput_407"/>
                    <pic:cNvPicPr>
                      <a:picLocks noChangeAspect="1" noChangeArrowheads="1"/>
                    </pic:cNvPicPr>
                  </pic:nvPicPr>
                  <pic:blipFill>
                    <a:blip r:embed="rId403"/>
                    <a:srcRect/>
                    <a:stretch>
                      <a:fillRect/>
                    </a:stretch>
                  </pic:blipFill>
                  <pic:spPr>
                    <a:xfrm>
                      <a:off x="0" y="0"/>
                      <a:ext cx="5257800" cy="1619250"/>
                    </a:xfrm>
                    <a:prstGeom prst="rect">
                      <a:avLst/>
                    </a:prstGeom>
                    <a:noFill/>
                    <a:ln>
                      <a:noFill/>
                    </a:ln>
                  </pic:spPr>
                </pic:pic>
              </a:graphicData>
            </a:graphic>
          </wp:inline>
        </w:drawing>
      </w:r>
    </w:p>
    <w:p>
      <w:pPr>
        <w:numPr>
          <w:ilvl w:val="0"/>
          <w:numId w:val="70"/>
        </w:numPr>
        <w:tabs>
          <w:tab w:val="left" w:pos="420"/>
          <w:tab w:val="clear" w:pos="1680"/>
        </w:tabs>
        <w:autoSpaceDN w:val="0"/>
        <w:spacing w:before="312" w:beforeLines="0" w:after="468" w:afterLines="0" w:line="400" w:lineRule="exact"/>
        <w:ind w:left="420" w:leftChars="0"/>
      </w:pPr>
      <w:r>
        <w:t>品号：</w:t>
      </w:r>
      <w:r>
        <w:rPr>
          <w:rFonts w:hint="eastAsia"/>
        </w:rPr>
        <w:t>本次采购入库的产品代号</w:t>
      </w:r>
      <w:r>
        <w:t>。</w:t>
      </w:r>
    </w:p>
    <w:p>
      <w:pPr>
        <w:numPr>
          <w:ilvl w:val="0"/>
          <w:numId w:val="70"/>
        </w:numPr>
        <w:tabs>
          <w:tab w:val="left" w:pos="420"/>
          <w:tab w:val="clear" w:pos="1680"/>
        </w:tabs>
        <w:autoSpaceDN w:val="0"/>
        <w:spacing w:before="312" w:beforeLines="0" w:after="468" w:afterLines="0" w:line="400" w:lineRule="exact"/>
        <w:ind w:left="420" w:leftChars="0"/>
      </w:pPr>
      <w:r>
        <w:rPr>
          <w:rFonts w:hint="eastAsia"/>
        </w:rPr>
        <w:t>库位：产品放在那个仓库，默认为来源单据仓库，若需要分仓库进行存放时，请使用拆分</w:t>
      </w:r>
      <w:r>
        <w:rPr>
          <w:rFonts w:hint="eastAsia"/>
        </w:rPr>
        <w:drawing>
          <wp:inline distT="0" distB="0" distL="0" distR="0">
            <wp:extent cx="666750" cy="209550"/>
            <wp:effectExtent l="0" t="0" r="0" b="0"/>
            <wp:docPr id="616" name="图片 616" descr="C:/Users/Administrator/AppData/Local/Temp/picturecompress_20210401142621/output_408.pngoutput_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616" descr="C:/Users/Administrator/AppData/Local/Temp/picturecompress_20210401142621/output_408.pngoutput_408"/>
                    <pic:cNvPicPr>
                      <a:picLocks noChangeAspect="1" noChangeArrowheads="1"/>
                    </pic:cNvPicPr>
                  </pic:nvPicPr>
                  <pic:blipFill>
                    <a:blip r:embed="rId404"/>
                    <a:srcRect/>
                    <a:stretch>
                      <a:fillRect/>
                    </a:stretch>
                  </pic:blipFill>
                  <pic:spPr>
                    <a:xfrm>
                      <a:off x="0" y="0"/>
                      <a:ext cx="666750" cy="209550"/>
                    </a:xfrm>
                    <a:prstGeom prst="rect">
                      <a:avLst/>
                    </a:prstGeom>
                    <a:noFill/>
                    <a:ln>
                      <a:noFill/>
                    </a:ln>
                  </pic:spPr>
                </pic:pic>
              </a:graphicData>
            </a:graphic>
          </wp:inline>
        </w:drawing>
      </w:r>
      <w:r>
        <w:rPr>
          <w:rFonts w:hint="eastAsia"/>
        </w:rPr>
        <w:t>功能进行分仓库存放。不能直接手动增加一行区分仓库，这样会导致来源单据的已交量不正确。</w:t>
      </w:r>
    </w:p>
    <w:p>
      <w:pPr>
        <w:numPr>
          <w:ilvl w:val="0"/>
          <w:numId w:val="70"/>
        </w:numPr>
        <w:tabs>
          <w:tab w:val="left" w:pos="420"/>
          <w:tab w:val="clear" w:pos="1680"/>
        </w:tabs>
        <w:autoSpaceDN w:val="0"/>
        <w:spacing w:before="312" w:beforeLines="0" w:after="468" w:afterLines="0" w:line="400" w:lineRule="exact"/>
        <w:ind w:left="420" w:leftChars="0"/>
      </w:pPr>
      <w:r>
        <w:rPr>
          <w:rFonts w:hint="eastAsia"/>
        </w:rPr>
        <w:t>单价：产品的单价，通过属性可以确认单价的取值方式，若通过来源单据转入，则默认抓取来源单据的单价。</w:t>
      </w:r>
    </w:p>
    <w:p>
      <w:pPr>
        <w:tabs>
          <w:tab w:val="left" w:pos="420"/>
        </w:tabs>
        <w:autoSpaceDN w:val="0"/>
        <w:spacing w:before="312" w:beforeAutospacing="1" w:after="468" w:afterAutospacing="1"/>
        <w:ind w:left="420"/>
        <w:rPr>
          <w:b/>
        </w:rPr>
      </w:pPr>
      <w:r>
        <w:rPr>
          <w:rFonts w:hint="eastAsia"/>
          <w:b/>
        </w:rPr>
        <w:t>表尾栏位说明：</w:t>
      </w:r>
    </w:p>
    <w:p>
      <w:pPr>
        <w:tabs>
          <w:tab w:val="left" w:pos="420"/>
        </w:tabs>
        <w:autoSpaceDN w:val="0"/>
        <w:spacing w:before="312" w:beforeAutospacing="1" w:after="468" w:afterAutospacing="1"/>
        <w:ind w:left="420"/>
      </w:pPr>
      <w:r>
        <w:drawing>
          <wp:inline distT="0" distB="0" distL="0" distR="0">
            <wp:extent cx="5262880" cy="361950"/>
            <wp:effectExtent l="0" t="0" r="13970" b="0"/>
            <wp:docPr id="617" name="图片 617" descr="C:/Users/Administrator/AppData/Local/Temp/picturecompress_20210401142621/output_409.pngoutput_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617" descr="C:/Users/Administrator/AppData/Local/Temp/picturecompress_20210401142621/output_409.pngoutput_409"/>
                    <pic:cNvPicPr>
                      <a:picLocks noChangeAspect="1" noChangeArrowheads="1"/>
                    </pic:cNvPicPr>
                  </pic:nvPicPr>
                  <pic:blipFill>
                    <a:blip r:embed="rId405"/>
                    <a:srcRect/>
                    <a:stretch>
                      <a:fillRect/>
                    </a:stretch>
                  </pic:blipFill>
                  <pic:spPr>
                    <a:xfrm>
                      <a:off x="0" y="0"/>
                      <a:ext cx="5262880" cy="361950"/>
                    </a:xfrm>
                    <a:prstGeom prst="rect">
                      <a:avLst/>
                    </a:prstGeom>
                    <a:noFill/>
                    <a:ln>
                      <a:noFill/>
                    </a:ln>
                  </pic:spPr>
                </pic:pic>
              </a:graphicData>
            </a:graphic>
          </wp:inline>
        </w:drawing>
      </w:r>
    </w:p>
    <w:p>
      <w:pPr>
        <w:numPr>
          <w:ilvl w:val="0"/>
          <w:numId w:val="70"/>
        </w:numPr>
        <w:tabs>
          <w:tab w:val="left" w:pos="420"/>
          <w:tab w:val="clear" w:pos="1680"/>
        </w:tabs>
        <w:autoSpaceDN w:val="0"/>
        <w:spacing w:before="312" w:beforeLines="0" w:beforeAutospacing="1" w:after="468" w:afterLines="0" w:afterAutospacing="1"/>
        <w:ind w:left="420" w:leftChars="0"/>
      </w:pPr>
      <w:r>
        <w:rPr>
          <w:rFonts w:hint="eastAsia"/>
        </w:rPr>
        <w:t>交易方式：这个主要是对账款进行控制，包括账款的帐期以及是否即收现金。特别是帐期直接影响付款日期，后续的帐龄分析的依据。</w:t>
      </w:r>
    </w:p>
    <w:p>
      <w:pPr>
        <w:numPr>
          <w:ilvl w:val="0"/>
          <w:numId w:val="70"/>
        </w:numPr>
        <w:tabs>
          <w:tab w:val="left" w:pos="420"/>
          <w:tab w:val="clear" w:pos="1680"/>
        </w:tabs>
        <w:autoSpaceDN w:val="0"/>
        <w:spacing w:before="312" w:beforeLines="0" w:beforeAutospacing="1" w:after="468" w:afterLines="0" w:afterAutospacing="1"/>
        <w:ind w:left="420" w:leftChars="0"/>
      </w:pPr>
      <w:r>
        <w:rPr>
          <w:rFonts w:hint="eastAsia"/>
        </w:rPr>
        <w:t>预付：若需要同时采用预付款进行冲销时，请点击</w:t>
      </w:r>
      <w:r>
        <w:drawing>
          <wp:inline distT="0" distB="0" distL="0" distR="0">
            <wp:extent cx="695325" cy="190500"/>
            <wp:effectExtent l="0" t="0" r="9525" b="0"/>
            <wp:docPr id="618" name="图片 618" descr="C:/Users/Administrator/AppData/Local/Temp/picturecompress_20210401142621/output_410.pngoutput_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618" descr="C:/Users/Administrator/AppData/Local/Temp/picturecompress_20210401142621/output_410.pngoutput_410"/>
                    <pic:cNvPicPr>
                      <a:picLocks noChangeAspect="1" noChangeArrowheads="1"/>
                    </pic:cNvPicPr>
                  </pic:nvPicPr>
                  <pic:blipFill>
                    <a:blip r:embed="rId406"/>
                    <a:srcRect/>
                    <a:stretch>
                      <a:fillRect/>
                    </a:stretch>
                  </pic:blipFill>
                  <pic:spPr>
                    <a:xfrm>
                      <a:off x="0" y="0"/>
                      <a:ext cx="695325" cy="190500"/>
                    </a:xfrm>
                    <a:prstGeom prst="rect">
                      <a:avLst/>
                    </a:prstGeom>
                    <a:noFill/>
                    <a:ln>
                      <a:noFill/>
                    </a:ln>
                  </pic:spPr>
                </pic:pic>
              </a:graphicData>
            </a:graphic>
          </wp:inline>
        </w:drawing>
      </w:r>
      <w:r>
        <w:rPr>
          <w:rFonts w:hint="eastAsia"/>
        </w:rPr>
        <w:t>选择对应的预付款单进行冲销。</w:t>
      </w:r>
    </w:p>
    <w:p>
      <w:pPr>
        <w:spacing w:before="156" w:beforeLines="50" w:after="468"/>
        <w:ind w:left="420" w:firstLine="405"/>
        <w:rPr>
          <w:rFonts w:ascii="黑体" w:hAnsi="宋体" w:eastAsia="黑体"/>
          <w:b/>
          <w:color w:val="000000"/>
          <w:sz w:val="24"/>
        </w:rPr>
      </w:pPr>
      <w:r>
        <w:rPr>
          <w:rFonts w:hint="eastAsia" w:ascii="黑体" w:hAnsi="宋体" w:eastAsia="黑体"/>
          <w:b/>
          <w:color w:val="000000"/>
          <w:sz w:val="24"/>
        </w:rPr>
        <w:t>3.1.5  借入单</w:t>
      </w:r>
    </w:p>
    <w:p>
      <w:pPr>
        <w:spacing w:before="156" w:beforeLines="50" w:after="468"/>
        <w:ind w:left="420" w:firstLine="405"/>
        <w:rPr>
          <w:color w:val="000000"/>
        </w:rPr>
      </w:pPr>
      <w:r>
        <w:rPr>
          <w:rFonts w:hint="eastAsia"/>
          <w:color w:val="000000"/>
        </w:rPr>
        <w:t>当客户向您借一些商品时，可能会有租金、押金、数量的发生，此单是为了方便管理您的商品借出情况。因借入的商品是要放入仓库，故借出的数量会影响库存</w:t>
      </w:r>
    </w:p>
    <w:p>
      <w:pPr>
        <w:spacing w:before="156" w:beforeLines="50" w:after="468"/>
        <w:ind w:left="420" w:firstLine="405"/>
        <w:rPr>
          <w:b/>
          <w:color w:val="000000"/>
        </w:rPr>
      </w:pPr>
      <w:r>
        <w:rPr>
          <w:rFonts w:hint="eastAsia"/>
          <w:b/>
          <w:color w:val="000000"/>
        </w:rPr>
        <w:t>进入界面：</w:t>
      </w:r>
    </w:p>
    <w:p>
      <w:pPr>
        <w:spacing w:before="156" w:beforeLines="50" w:after="468"/>
        <w:ind w:left="420" w:firstLine="405"/>
        <w:rPr>
          <w:rFonts w:ascii="宋体" w:hAnsi="宋体"/>
        </w:rPr>
      </w:pPr>
      <w:r>
        <w:rPr>
          <w:rFonts w:hint="eastAsia" w:ascii="宋体" w:hAnsi="宋体"/>
        </w:rPr>
        <w:t>点击：‘物流管理’——‘采购管理’——‘采购入库管理’——‘借入业务’——‘借入单’</w:t>
      </w:r>
    </w:p>
    <w:p>
      <w:pPr>
        <w:spacing w:before="156" w:beforeLines="50" w:after="468"/>
        <w:ind w:left="420"/>
        <w:jc w:val="center"/>
        <w:rPr>
          <w:rFonts w:ascii="宋体" w:hAnsi="宋体"/>
          <w:b/>
          <w:color w:val="000000"/>
          <w:szCs w:val="21"/>
        </w:rPr>
      </w:pPr>
      <w:r>
        <w:drawing>
          <wp:inline distT="0" distB="0" distL="0" distR="0">
            <wp:extent cx="5262880" cy="2814955"/>
            <wp:effectExtent l="0" t="0" r="13970" b="4445"/>
            <wp:docPr id="619" name="图片 619" descr="C:/Users/Administrator/AppData/Local/Temp/picturecompress_20210401142621/output_411.pngoutput_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619" descr="C:/Users/Administrator/AppData/Local/Temp/picturecompress_20210401142621/output_411.pngoutput_411"/>
                    <pic:cNvPicPr>
                      <a:picLocks noChangeAspect="1" noChangeArrowheads="1"/>
                    </pic:cNvPicPr>
                  </pic:nvPicPr>
                  <pic:blipFill>
                    <a:blip r:embed="rId407"/>
                    <a:srcRect/>
                    <a:stretch>
                      <a:fillRect/>
                    </a:stretch>
                  </pic:blipFill>
                  <pic:spPr>
                    <a:xfrm>
                      <a:off x="0" y="0"/>
                      <a:ext cx="5262880" cy="2814955"/>
                    </a:xfrm>
                    <a:prstGeom prst="rect">
                      <a:avLst/>
                    </a:prstGeom>
                    <a:noFill/>
                    <a:ln>
                      <a:noFill/>
                    </a:ln>
                  </pic:spPr>
                </pic:pic>
              </a:graphicData>
            </a:graphic>
          </wp:inline>
        </w:drawing>
      </w:r>
    </w:p>
    <w:p>
      <w:pPr>
        <w:spacing w:before="156" w:beforeLines="50" w:after="468"/>
        <w:ind w:left="420" w:firstLine="405"/>
        <w:rPr>
          <w:rFonts w:ascii="宋体" w:hAnsi="宋体"/>
          <w:b/>
          <w:color w:val="000000"/>
          <w:szCs w:val="21"/>
        </w:rPr>
      </w:pPr>
      <w:r>
        <w:rPr>
          <w:rFonts w:hint="eastAsia" w:ascii="宋体" w:hAnsi="宋体"/>
          <w:b/>
          <w:color w:val="000000"/>
          <w:szCs w:val="21"/>
        </w:rPr>
        <w:t>栏位说明：</w:t>
      </w:r>
    </w:p>
    <w:p>
      <w:pPr>
        <w:widowControl/>
        <w:numPr>
          <w:ilvl w:val="0"/>
          <w:numId w:val="71"/>
        </w:numPr>
        <w:tabs>
          <w:tab w:val="left" w:pos="420"/>
          <w:tab w:val="clear" w:pos="1680"/>
        </w:tabs>
        <w:spacing w:before="312" w:beforeLines="0" w:after="468" w:afterLines="0" w:line="400" w:lineRule="exact"/>
        <w:ind w:left="420" w:leftChars="0"/>
        <w:jc w:val="left"/>
        <w:rPr>
          <w:rFonts w:ascii="宋体" w:hAnsi="宋体" w:cs="宋体"/>
          <w:kern w:val="0"/>
          <w:szCs w:val="21"/>
        </w:rPr>
      </w:pPr>
      <w:r>
        <w:rPr>
          <w:rFonts w:hint="eastAsia" w:ascii="宋体" w:hAnsi="宋体" w:cs="宋体"/>
          <w:kern w:val="0"/>
          <w:szCs w:val="21"/>
        </w:rPr>
        <w:t xml:space="preserve">预还日：是指当借入某货品预计归还给对方的日期，当输入一张借入单时，系统会自动带出预还日(系统会帮您内定七天的时间)，而表身预还日栏位也自动的回写，同时也可以更改。 </w:t>
      </w:r>
    </w:p>
    <w:p>
      <w:pPr>
        <w:widowControl/>
        <w:numPr>
          <w:ilvl w:val="0"/>
          <w:numId w:val="71"/>
        </w:numPr>
        <w:tabs>
          <w:tab w:val="left" w:pos="420"/>
          <w:tab w:val="clear" w:pos="1680"/>
        </w:tabs>
        <w:spacing w:before="312" w:beforeLines="0" w:after="468" w:afterLines="0" w:line="400" w:lineRule="exact"/>
        <w:ind w:left="420" w:leftChars="0"/>
        <w:jc w:val="left"/>
        <w:rPr>
          <w:rFonts w:ascii="宋体" w:hAnsi="宋体" w:cs="宋体"/>
          <w:kern w:val="0"/>
          <w:szCs w:val="21"/>
        </w:rPr>
      </w:pPr>
      <w:r>
        <w:rPr>
          <w:rFonts w:hint="eastAsia" w:ascii="宋体" w:hAnsi="宋体" w:cs="宋体"/>
          <w:kern w:val="0"/>
          <w:szCs w:val="21"/>
        </w:rPr>
        <w:t xml:space="preserve">押金：当您向别人借入物件时，可能会需要将一些东西作为抵押品例如金钱放至被租借人处，而这里指的是金额数。因押金需要退还，故在凭证模板上有应付帐款此科目。 </w:t>
      </w:r>
    </w:p>
    <w:p>
      <w:pPr>
        <w:widowControl/>
        <w:numPr>
          <w:ilvl w:val="0"/>
          <w:numId w:val="71"/>
        </w:numPr>
        <w:tabs>
          <w:tab w:val="left" w:pos="420"/>
          <w:tab w:val="clear" w:pos="1680"/>
        </w:tabs>
        <w:spacing w:before="312" w:beforeLines="0" w:after="468" w:afterLines="0" w:line="400" w:lineRule="exact"/>
        <w:ind w:left="420" w:leftChars="0"/>
        <w:jc w:val="left"/>
        <w:rPr>
          <w:rFonts w:ascii="宋体" w:hAnsi="宋体" w:cs="宋体"/>
          <w:kern w:val="0"/>
          <w:szCs w:val="21"/>
        </w:rPr>
      </w:pPr>
      <w:r>
        <w:rPr>
          <w:rFonts w:hint="eastAsia" w:ascii="宋体" w:hAnsi="宋体" w:cs="宋体"/>
          <w:kern w:val="0"/>
          <w:szCs w:val="21"/>
        </w:rPr>
        <w:t xml:space="preserve">租金：每租一批商品所需的金额费用。在租金栏位旁附有币别，指的是租金的币别为人民币。在选择扣税类别时，若选择的是免税时，租金等於租金未税；当选择的是因税内含时，租金等於未税租金加上租金税金；当选择的是因税外加时，租金等於未税租金。 </w:t>
      </w:r>
    </w:p>
    <w:p>
      <w:pPr>
        <w:widowControl/>
        <w:numPr>
          <w:ilvl w:val="0"/>
          <w:numId w:val="71"/>
        </w:numPr>
        <w:tabs>
          <w:tab w:val="left" w:pos="420"/>
          <w:tab w:val="clear" w:pos="1680"/>
        </w:tabs>
        <w:spacing w:before="312" w:beforeLines="0" w:after="468" w:afterLines="0" w:line="400" w:lineRule="exact"/>
        <w:ind w:left="420" w:leftChars="0"/>
        <w:jc w:val="left"/>
        <w:rPr>
          <w:rFonts w:ascii="宋体" w:hAnsi="宋体" w:cs="宋体"/>
          <w:kern w:val="0"/>
          <w:szCs w:val="21"/>
        </w:rPr>
      </w:pPr>
      <w:r>
        <w:rPr>
          <w:rFonts w:hint="eastAsia" w:ascii="宋体" w:hAnsi="宋体" w:cs="宋体"/>
          <w:kern w:val="0"/>
          <w:szCs w:val="21"/>
        </w:rPr>
        <w:t xml:space="preserve">已还数量：借入还出的数量，该值是由系统自动回写，资料来源於借入还出单。 </w:t>
      </w:r>
    </w:p>
    <w:p>
      <w:pPr>
        <w:widowControl/>
        <w:numPr>
          <w:ilvl w:val="0"/>
          <w:numId w:val="71"/>
        </w:numPr>
        <w:tabs>
          <w:tab w:val="left" w:pos="420"/>
          <w:tab w:val="clear" w:pos="1680"/>
        </w:tabs>
        <w:spacing w:before="312" w:beforeLines="0" w:after="468" w:afterLines="0" w:line="400" w:lineRule="exact"/>
        <w:ind w:left="420" w:leftChars="0"/>
        <w:jc w:val="left"/>
        <w:rPr>
          <w:rFonts w:ascii="宋体" w:hAnsi="宋体" w:cs="宋体"/>
          <w:kern w:val="0"/>
          <w:szCs w:val="21"/>
        </w:rPr>
      </w:pPr>
      <w:r>
        <w:rPr>
          <w:rFonts w:hint="eastAsia" w:ascii="宋体" w:hAnsi="宋体" w:cs="宋体"/>
          <w:kern w:val="0"/>
          <w:szCs w:val="21"/>
        </w:rPr>
        <w:t xml:space="preserve">租金合计：租入此物件所需花费的金额，此租金数为每笔租金的合计数。 </w:t>
      </w:r>
    </w:p>
    <w:p>
      <w:pPr>
        <w:widowControl/>
        <w:numPr>
          <w:ilvl w:val="0"/>
          <w:numId w:val="71"/>
        </w:numPr>
        <w:tabs>
          <w:tab w:val="left" w:pos="420"/>
          <w:tab w:val="clear" w:pos="1680"/>
        </w:tabs>
        <w:spacing w:before="312" w:beforeLines="0" w:after="468" w:afterLines="0" w:line="400" w:lineRule="exact"/>
        <w:ind w:left="420" w:leftChars="0"/>
        <w:jc w:val="left"/>
        <w:rPr>
          <w:rFonts w:ascii="宋体" w:hAnsi="宋体" w:cs="宋体"/>
          <w:kern w:val="0"/>
          <w:szCs w:val="21"/>
        </w:rPr>
      </w:pPr>
      <w:r>
        <w:rPr>
          <w:rFonts w:hint="eastAsia" w:ascii="宋体" w:hAnsi="宋体" w:cs="宋体"/>
          <w:kern w:val="0"/>
          <w:szCs w:val="21"/>
        </w:rPr>
        <w:t xml:space="preserve">租借方式：指的是您采用何种方式向别人租借。在借入（出）单中有按次（以次数为计算标准）、按日（以天数为计算标准）、按月（以月份为计算标准）、按年（以年份为计算标准）、按点（计算的基数为钟点数）五种租借方式可供您选择。 </w:t>
      </w:r>
    </w:p>
    <w:p>
      <w:pPr>
        <w:widowControl/>
        <w:numPr>
          <w:ilvl w:val="0"/>
          <w:numId w:val="71"/>
        </w:numPr>
        <w:tabs>
          <w:tab w:val="left" w:pos="420"/>
          <w:tab w:val="clear" w:pos="1680"/>
        </w:tabs>
        <w:spacing w:before="312" w:beforeLines="0" w:after="468" w:afterLines="0" w:line="400" w:lineRule="exact"/>
        <w:ind w:left="420" w:leftChars="0"/>
        <w:jc w:val="left"/>
        <w:rPr>
          <w:rFonts w:ascii="宋体" w:hAnsi="宋体" w:cs="宋体"/>
          <w:kern w:val="0"/>
          <w:szCs w:val="21"/>
        </w:rPr>
      </w:pPr>
      <w:r>
        <w:rPr>
          <w:rFonts w:hint="eastAsia" w:ascii="宋体" w:hAnsi="宋体" w:cs="宋体"/>
          <w:kern w:val="0"/>
          <w:szCs w:val="21"/>
        </w:rPr>
        <w:t xml:space="preserve">押金：租借货品时缴付的金额，此笔帐款不会体现在应收付帐款系统中。 </w:t>
      </w:r>
    </w:p>
    <w:p>
      <w:pPr>
        <w:pStyle w:val="8"/>
        <w:ind w:left="420"/>
      </w:pPr>
      <w:bookmarkStart w:id="406" w:name="_Toc79200169"/>
      <w:bookmarkStart w:id="407" w:name="_Toc18540"/>
      <w:r>
        <w:rPr>
          <w:rFonts w:hint="eastAsia"/>
        </w:rPr>
        <w:t>6.1.6 采购管理报表</w:t>
      </w:r>
      <w:bookmarkEnd w:id="406"/>
      <w:bookmarkEnd w:id="407"/>
    </w:p>
    <w:p>
      <w:pPr>
        <w:spacing w:before="156" w:beforeLines="50" w:after="468"/>
        <w:ind w:left="403" w:leftChars="192"/>
        <w:rPr>
          <w:rFonts w:ascii="宋体" w:hAnsi="宋体"/>
          <w:b/>
        </w:rPr>
      </w:pPr>
      <w:r>
        <w:rPr>
          <w:rFonts w:hint="eastAsia" w:ascii="宋体" w:hAnsi="宋体"/>
          <w:b/>
        </w:rPr>
        <w:t xml:space="preserve">   采购管理报表</w:t>
      </w:r>
    </w:p>
    <w:p>
      <w:pPr>
        <w:spacing w:before="156" w:beforeLines="50" w:after="468" w:line="400" w:lineRule="exact"/>
        <w:ind w:left="420" w:firstLine="420"/>
      </w:pPr>
      <w:r>
        <w:rPr>
          <w:rFonts w:hint="eastAsia" w:ascii="宋体" w:hAnsi="宋体"/>
        </w:rPr>
        <w:t>采购管理报表包括：请购单明细表、请购单统计表、询价单明细表、</w:t>
      </w:r>
      <w:r>
        <w:rPr>
          <w:rFonts w:hint="eastAsia" w:ascii="宋体" w:hAnsi="宋体"/>
          <w:color w:val="000000"/>
        </w:rPr>
        <w:t>询价单统计表</w:t>
      </w:r>
      <w:r>
        <w:rPr>
          <w:rFonts w:hint="eastAsia" w:ascii="宋体" w:hAnsi="宋体"/>
        </w:rPr>
        <w:t>、采购订单明细表、采购订单统计表、采购未交反应、采购已交反应、采购退回明细表、采购退回统计表、库存不足量需求明细表、采购货品建议明细表、采购入库明细表、采购入库统计表、借入明细表、借入租金明细表、借入统计表、借入货品帐龄分析表</w:t>
      </w:r>
      <w:r>
        <w:rPr>
          <w:rFonts w:hint="eastAsia" w:ascii="Arial" w:hAnsi="Arial"/>
        </w:rPr>
        <w:t>、</w:t>
      </w:r>
      <w:r>
        <w:rPr>
          <w:rFonts w:hint="eastAsia" w:ascii="宋体" w:hAnsi="宋体"/>
        </w:rPr>
        <w:t>借入还出明细表、借入还出统计表；</w:t>
      </w:r>
      <w:r>
        <w:rPr>
          <w:rFonts w:hint="eastAsia"/>
        </w:rPr>
        <w:t>限于篇幅不再详述，详细操作参见光盘手册文件。</w:t>
      </w:r>
    </w:p>
    <w:p>
      <w:pPr>
        <w:pStyle w:val="7"/>
        <w:ind w:left="420"/>
      </w:pPr>
      <w:bookmarkStart w:id="408" w:name="_Toc351454402"/>
      <w:bookmarkStart w:id="409" w:name="_Toc15349"/>
      <w:bookmarkStart w:id="410" w:name="_Toc21343"/>
      <w:r>
        <w:rPr>
          <w:rFonts w:hint="eastAsia"/>
        </w:rPr>
        <w:t>6.2 销售管理</w:t>
      </w:r>
      <w:bookmarkEnd w:id="408"/>
      <w:bookmarkEnd w:id="409"/>
      <w:bookmarkEnd w:id="410"/>
    </w:p>
    <w:p>
      <w:pPr>
        <w:pStyle w:val="8"/>
        <w:ind w:left="420"/>
      </w:pPr>
      <w:bookmarkStart w:id="411" w:name="_Toc79200172"/>
      <w:bookmarkStart w:id="412" w:name="_Toc5877"/>
      <w:r>
        <w:rPr>
          <w:rFonts w:hint="eastAsia"/>
        </w:rPr>
        <w:t>6.2.1 销售管理系统说明</w:t>
      </w:r>
      <w:bookmarkEnd w:id="411"/>
      <w:bookmarkEnd w:id="412"/>
    </w:p>
    <w:p>
      <w:pPr>
        <w:spacing w:before="156" w:beforeLines="50" w:after="468"/>
        <w:ind w:left="403" w:leftChars="192" w:firstLine="420" w:firstLineChars="200"/>
        <w:rPr>
          <w:rFonts w:ascii="宋体" w:hAnsi="宋体"/>
          <w:color w:val="000000"/>
        </w:rPr>
      </w:pPr>
      <w:r>
        <w:rPr>
          <w:rFonts w:hint="eastAsia" w:ascii="宋体" w:hAnsi="宋体"/>
          <w:color w:val="000000"/>
        </w:rPr>
        <w:t>销售管理系统包括报价单、销售订单、销售订单退回单、发货建议单、备货单、出货送检、出货验收单、销售出库单、销售出库退回单、销货折让单、借出单、借出还入单等单据及相关的报表如：报价单明细表、销售订单统计表、销售出库单明细表、借出单统计表等。</w:t>
      </w:r>
    </w:p>
    <w:p>
      <w:pPr>
        <w:spacing w:before="156" w:beforeLines="50" w:after="468"/>
        <w:ind w:left="403" w:leftChars="192" w:firstLine="420" w:firstLineChars="200"/>
        <w:rPr>
          <w:rFonts w:ascii="宋体" w:hAnsi="宋体"/>
          <w:color w:val="000000"/>
        </w:rPr>
      </w:pPr>
      <w:r>
        <w:rPr>
          <w:rFonts w:hint="eastAsia" w:ascii="宋体" w:hAnsi="宋体"/>
          <w:color w:val="000000"/>
        </w:rPr>
        <w:t>当我们进行销售时，我们首先要做的是报价单，如果客户接受了我们的价格，就会产生销售订单，根据订单我们下达发货建议，通过备货单进行备货管理，如有必要，还可以进行出货检验，以保证我们销售出去的货品的质量，最后通过销售出库单将这次的销售业务结案。</w:t>
      </w:r>
    </w:p>
    <w:p>
      <w:pPr>
        <w:pStyle w:val="8"/>
        <w:ind w:left="420"/>
      </w:pPr>
      <w:bookmarkStart w:id="413" w:name="_Toc79200173"/>
      <w:bookmarkStart w:id="414" w:name="_Toc26963"/>
      <w:r>
        <w:rPr>
          <w:rFonts w:hint="eastAsia"/>
        </w:rPr>
        <w:t>6.2.2 销售管理系统流程说明</w:t>
      </w:r>
      <w:bookmarkEnd w:id="413"/>
      <w:bookmarkEnd w:id="414"/>
    </w:p>
    <w:p>
      <w:pPr>
        <w:numPr>
          <w:ilvl w:val="0"/>
          <w:numId w:val="72"/>
        </w:numPr>
        <w:spacing w:before="312" w:beforeLines="0" w:after="468" w:afterLines="0"/>
        <w:ind w:left="420" w:leftChars="0"/>
      </w:pPr>
      <w:r>
        <mc:AlternateContent>
          <mc:Choice Requires="wpg">
            <w:drawing>
              <wp:anchor distT="0" distB="0" distL="114300" distR="114300" simplePos="0" relativeHeight="251933696" behindDoc="0" locked="0" layoutInCell="1" allowOverlap="1">
                <wp:simplePos x="0" y="0"/>
                <wp:positionH relativeFrom="column">
                  <wp:posOffset>-309880</wp:posOffset>
                </wp:positionH>
                <wp:positionV relativeFrom="paragraph">
                  <wp:posOffset>78105</wp:posOffset>
                </wp:positionV>
                <wp:extent cx="6256020" cy="845820"/>
                <wp:effectExtent l="7620" t="0" r="22860" b="0"/>
                <wp:wrapNone/>
                <wp:docPr id="1179" name="组合 1179"/>
                <wp:cNvGraphicFramePr/>
                <a:graphic xmlns:a="http://schemas.openxmlformats.org/drawingml/2006/main">
                  <a:graphicData uri="http://schemas.microsoft.com/office/word/2010/wordprocessingGroup">
                    <wpg:wgp>
                      <wpg:cNvGrpSpPr/>
                      <wpg:grpSpPr>
                        <a:xfrm>
                          <a:off x="0" y="0"/>
                          <a:ext cx="6256020" cy="845820"/>
                          <a:chOff x="0" y="0"/>
                          <a:chExt cx="9852" cy="1332"/>
                        </a:xfrm>
                      </wpg:grpSpPr>
                      <wps:wsp>
                        <wps:cNvPr id="1180" name="AutoShape 666"/>
                        <wps:cNvSpPr>
                          <a:spLocks noChangeArrowheads="1"/>
                        </wps:cNvSpPr>
                        <wps:spPr bwMode="auto">
                          <a:xfrm>
                            <a:off x="0" y="440"/>
                            <a:ext cx="1215" cy="491"/>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报价单</w:t>
                              </w:r>
                            </w:p>
                          </w:txbxContent>
                        </wps:txbx>
                        <wps:bodyPr rot="0" vert="horz" wrap="square" lIns="91440" tIns="45720" rIns="91440" bIns="45720" anchor="t" anchorCtr="0" upright="1">
                          <a:noAutofit/>
                        </wps:bodyPr>
                      </wps:wsp>
                      <wps:wsp>
                        <wps:cNvPr id="1181" name="AutoShape 667"/>
                        <wps:cNvSpPr>
                          <a:spLocks noChangeArrowheads="1"/>
                        </wps:cNvSpPr>
                        <wps:spPr bwMode="auto">
                          <a:xfrm>
                            <a:off x="1815" y="440"/>
                            <a:ext cx="1215" cy="491"/>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销售订单</w:t>
                              </w:r>
                            </w:p>
                          </w:txbxContent>
                        </wps:txbx>
                        <wps:bodyPr rot="0" vert="horz" wrap="square" lIns="91440" tIns="45720" rIns="91440" bIns="45720" anchor="t" anchorCtr="0" upright="1">
                          <a:noAutofit/>
                        </wps:bodyPr>
                      </wps:wsp>
                      <wps:wsp>
                        <wps:cNvPr id="1182" name="AutoShape 668"/>
                        <wps:cNvSpPr>
                          <a:spLocks noChangeArrowheads="1"/>
                        </wps:cNvSpPr>
                        <wps:spPr bwMode="auto">
                          <a:xfrm>
                            <a:off x="3690" y="425"/>
                            <a:ext cx="1215" cy="521"/>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备货单</w:t>
                              </w:r>
                            </w:p>
                          </w:txbxContent>
                        </wps:txbx>
                        <wps:bodyPr rot="0" vert="horz" wrap="square" lIns="91440" tIns="45720" rIns="91440" bIns="45720" anchor="t" anchorCtr="0" upright="1">
                          <a:noAutofit/>
                        </wps:bodyPr>
                      </wps:wsp>
                      <wps:wsp>
                        <wps:cNvPr id="1183" name="AutoShape 669"/>
                        <wps:cNvSpPr>
                          <a:spLocks noChangeArrowheads="1"/>
                        </wps:cNvSpPr>
                        <wps:spPr bwMode="auto">
                          <a:xfrm>
                            <a:off x="5445" y="439"/>
                            <a:ext cx="1484" cy="506"/>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销售出库单</w:t>
                              </w:r>
                            </w:p>
                          </w:txbxContent>
                        </wps:txbx>
                        <wps:bodyPr rot="0" vert="horz" wrap="square" lIns="91440" tIns="45720" rIns="91440" bIns="45720" anchor="t" anchorCtr="0" upright="1">
                          <a:noAutofit/>
                        </wps:bodyPr>
                      </wps:wsp>
                      <wps:wsp>
                        <wps:cNvPr id="1184" name="AutoShape 670"/>
                        <wps:cNvCnPr>
                          <a:cxnSpLocks noChangeShapeType="1"/>
                          <a:stCxn id="1180" idx="3"/>
                          <a:endCxn id="1181" idx="1"/>
                        </wps:cNvCnPr>
                        <wps:spPr bwMode="auto">
                          <a:xfrm>
                            <a:off x="1215" y="686"/>
                            <a:ext cx="600" cy="1"/>
                          </a:xfrm>
                          <a:prstGeom prst="straightConnector1">
                            <a:avLst/>
                          </a:prstGeom>
                          <a:noFill/>
                          <a:ln w="15875">
                            <a:solidFill>
                              <a:srgbClr val="739CC3"/>
                            </a:solidFill>
                            <a:round/>
                            <a:tailEnd type="triangle" w="med" len="med"/>
                          </a:ln>
                        </wps:spPr>
                        <wps:bodyPr/>
                      </wps:wsp>
                      <wps:wsp>
                        <wps:cNvPr id="1185" name="AutoShape 671"/>
                        <wps:cNvCnPr>
                          <a:cxnSpLocks noChangeShapeType="1"/>
                          <a:stCxn id="1181" idx="3"/>
                          <a:endCxn id="1182" idx="1"/>
                        </wps:cNvCnPr>
                        <wps:spPr bwMode="auto">
                          <a:xfrm>
                            <a:off x="3030" y="686"/>
                            <a:ext cx="660" cy="1"/>
                          </a:xfrm>
                          <a:prstGeom prst="straightConnector1">
                            <a:avLst/>
                          </a:prstGeom>
                          <a:noFill/>
                          <a:ln w="15875">
                            <a:solidFill>
                              <a:srgbClr val="739CC3"/>
                            </a:solidFill>
                            <a:round/>
                            <a:tailEnd type="triangle" w="med" len="med"/>
                          </a:ln>
                        </wps:spPr>
                        <wps:bodyPr/>
                      </wps:wsp>
                      <wps:wsp>
                        <wps:cNvPr id="1186" name="AutoShape 672"/>
                        <wps:cNvCnPr>
                          <a:cxnSpLocks noChangeShapeType="1"/>
                          <a:stCxn id="1182" idx="3"/>
                          <a:endCxn id="1183" idx="1"/>
                        </wps:cNvCnPr>
                        <wps:spPr bwMode="auto">
                          <a:xfrm>
                            <a:off x="4905" y="686"/>
                            <a:ext cx="540" cy="6"/>
                          </a:xfrm>
                          <a:prstGeom prst="straightConnector1">
                            <a:avLst/>
                          </a:prstGeom>
                          <a:noFill/>
                          <a:ln w="15875">
                            <a:solidFill>
                              <a:srgbClr val="739CC3"/>
                            </a:solidFill>
                            <a:round/>
                            <a:tailEnd type="triangle" w="med" len="med"/>
                          </a:ln>
                        </wps:spPr>
                        <wps:bodyPr/>
                      </wps:wsp>
                      <wpg:grpSp>
                        <wpg:cNvPr id="1187" name="Group 673"/>
                        <wpg:cNvGrpSpPr/>
                        <wpg:grpSpPr>
                          <a:xfrm>
                            <a:off x="6884" y="0"/>
                            <a:ext cx="2968" cy="1333"/>
                            <a:chOff x="0" y="0"/>
                            <a:chExt cx="2968" cy="1333"/>
                          </a:xfrm>
                        </wpg:grpSpPr>
                        <wps:wsp>
                          <wps:cNvPr id="1188" name="Text Box 674"/>
                          <wps:cNvSpPr txBox="1">
                            <a:spLocks noChangeArrowheads="1"/>
                          </wps:cNvSpPr>
                          <wps:spPr bwMode="auto">
                            <a:xfrm>
                              <a:off x="0" y="0"/>
                              <a:ext cx="1215" cy="435"/>
                            </a:xfrm>
                            <a:prstGeom prst="rect">
                              <a:avLst/>
                            </a:prstGeom>
                            <a:noFill/>
                            <a:ln>
                              <a:noFill/>
                            </a:ln>
                          </wps:spPr>
                          <wps:txbx>
                            <w:txbxContent>
                              <w:p>
                                <w:pPr>
                                  <w:spacing w:before="312" w:after="468"/>
                                  <w:ind w:left="420"/>
                                </w:pPr>
                                <w:r>
                                  <w:rPr>
                                    <w:rFonts w:hint="eastAsia"/>
                                  </w:rPr>
                                  <w:t>记应付帐</w:t>
                                </w:r>
                              </w:p>
                            </w:txbxContent>
                          </wps:txbx>
                          <wps:bodyPr rot="0" vert="horz" wrap="square" lIns="91439" tIns="45719" rIns="91439" bIns="45719" anchor="t" anchorCtr="0" upright="1">
                            <a:noAutofit/>
                          </wps:bodyPr>
                        </wps:wsp>
                        <wpg:grpSp>
                          <wpg:cNvPr id="1189" name="Group 675"/>
                          <wpg:cNvGrpSpPr/>
                          <wpg:grpSpPr>
                            <a:xfrm>
                              <a:off x="0" y="109"/>
                              <a:ext cx="2969" cy="1225"/>
                              <a:chOff x="0" y="0"/>
                              <a:chExt cx="2969" cy="1225"/>
                            </a:xfrm>
                          </wpg:grpSpPr>
                          <wpg:grpSp>
                            <wpg:cNvPr id="1190" name="Group 676"/>
                            <wpg:cNvGrpSpPr/>
                            <wpg:grpSpPr>
                              <a:xfrm>
                                <a:off x="15" y="0"/>
                                <a:ext cx="2955" cy="1121"/>
                                <a:chOff x="0" y="0"/>
                                <a:chExt cx="2955" cy="1121"/>
                              </a:xfrm>
                            </wpg:grpSpPr>
                            <wps:wsp>
                              <wps:cNvPr id="1191" name="AutoShape 677"/>
                              <wps:cNvSpPr>
                                <a:spLocks noChangeArrowheads="1"/>
                              </wps:cNvSpPr>
                              <wps:spPr bwMode="auto">
                                <a:xfrm>
                                  <a:off x="1097" y="615"/>
                                  <a:ext cx="1859" cy="506"/>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未记账开票作业</w:t>
                                    </w:r>
                                  </w:p>
                                </w:txbxContent>
                              </wps:txbx>
                              <wps:bodyPr rot="0" vert="horz" wrap="square" lIns="91440" tIns="45720" rIns="91440" bIns="45720" anchor="t" anchorCtr="0" upright="1">
                                <a:noAutofit/>
                              </wps:bodyPr>
                            </wps:wsp>
                            <wps:wsp>
                              <wps:cNvPr id="1192" name="箭头 47"/>
                              <wps:cNvCnPr>
                                <a:cxnSpLocks noChangeShapeType="1"/>
                              </wps:cNvCnPr>
                              <wps:spPr bwMode="auto">
                                <a:xfrm>
                                  <a:off x="0" y="416"/>
                                  <a:ext cx="1110" cy="1"/>
                                </a:xfrm>
                                <a:prstGeom prst="line">
                                  <a:avLst/>
                                </a:prstGeom>
                                <a:noFill/>
                                <a:ln w="15875">
                                  <a:solidFill>
                                    <a:srgbClr val="739CC3"/>
                                  </a:solidFill>
                                  <a:round/>
                                  <a:tailEnd type="triangle" w="med" len="med"/>
                                </a:ln>
                              </wps:spPr>
                              <wps:bodyPr/>
                            </wps:wsp>
                            <wps:wsp>
                              <wps:cNvPr id="1193" name="箭头 48"/>
                              <wps:cNvCnPr>
                                <a:cxnSpLocks noChangeShapeType="1"/>
                              </wps:cNvCnPr>
                              <wps:spPr bwMode="auto">
                                <a:xfrm>
                                  <a:off x="15" y="761"/>
                                  <a:ext cx="1095" cy="1"/>
                                </a:xfrm>
                                <a:prstGeom prst="line">
                                  <a:avLst/>
                                </a:prstGeom>
                                <a:noFill/>
                                <a:ln w="15875">
                                  <a:solidFill>
                                    <a:srgbClr val="739CC3"/>
                                  </a:solidFill>
                                  <a:round/>
                                  <a:tailEnd type="triangle" w="med" len="med"/>
                                </a:ln>
                              </wps:spPr>
                              <wps:bodyPr/>
                            </wps:wsp>
                            <wps:wsp>
                              <wps:cNvPr id="1194" name="AutoShape 680"/>
                              <wps:cNvSpPr>
                                <a:spLocks noChangeArrowheads="1"/>
                              </wps:cNvSpPr>
                              <wps:spPr bwMode="auto">
                                <a:xfrm>
                                  <a:off x="1082" y="0"/>
                                  <a:ext cx="1859" cy="506"/>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已记账开票作业</w:t>
                                    </w:r>
                                  </w:p>
                                </w:txbxContent>
                              </wps:txbx>
                              <wps:bodyPr rot="0" vert="horz" wrap="square" lIns="91440" tIns="45720" rIns="91440" bIns="45720" anchor="t" anchorCtr="0" upright="1">
                                <a:noAutofit/>
                              </wps:bodyPr>
                            </wps:wsp>
                          </wpg:grpSp>
                          <wps:wsp>
                            <wps:cNvPr id="1195" name="Text Box 681"/>
                            <wps:cNvSpPr txBox="1">
                              <a:spLocks noChangeArrowheads="1"/>
                            </wps:cNvSpPr>
                            <wps:spPr bwMode="auto">
                              <a:xfrm>
                                <a:off x="0" y="791"/>
                                <a:ext cx="1215" cy="435"/>
                              </a:xfrm>
                              <a:prstGeom prst="rect">
                                <a:avLst/>
                              </a:prstGeom>
                              <a:noFill/>
                              <a:ln>
                                <a:noFill/>
                              </a:ln>
                            </wps:spPr>
                            <wps:txbx>
                              <w:txbxContent>
                                <w:p>
                                  <w:pPr>
                                    <w:spacing w:before="312" w:after="468"/>
                                    <w:ind w:left="420"/>
                                  </w:pPr>
                                  <w:r>
                                    <w:rPr>
                                      <w:rFonts w:hint="eastAsia"/>
                                    </w:rPr>
                                    <w:t>开票记账</w:t>
                                  </w:r>
                                </w:p>
                              </w:txbxContent>
                            </wps:txbx>
                            <wps:bodyPr rot="0" vert="horz" wrap="square" lIns="91439" tIns="45719" rIns="91439" bIns="45719" anchor="t" anchorCtr="0" upright="1">
                              <a:noAutofit/>
                            </wps:bodyPr>
                          </wps:wsp>
                        </wpg:grpSp>
                      </wpg:grpSp>
                    </wpg:wgp>
                  </a:graphicData>
                </a:graphic>
              </wp:anchor>
            </w:drawing>
          </mc:Choice>
          <mc:Fallback>
            <w:pict>
              <v:group id="_x0000_s1026" o:spid="_x0000_s1026" o:spt="203" style="position:absolute;left:0pt;margin-left:-24.4pt;margin-top:6.15pt;height:66.6pt;width:492.6pt;z-index:251933696;mso-width-relative:page;mso-height-relative:page;" coordsize="9852,1332" o:gfxdata="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">
                <o:lock v:ext="edit" aspectratio="f"/>
                <v:shape id="AutoShape 666" o:spid="_x0000_s1026" o:spt="109" type="#_x0000_t109" style="position:absolute;left:0;top:440;height:491;width:1215;" fillcolor="#BBD5F0" filled="t" stroked="t" coordsize="21600,21600" o:gfxdata="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LNyXr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报价单</w:t>
                        </w:r>
                      </w:p>
                    </w:txbxContent>
                  </v:textbox>
                </v:shape>
                <v:shape id="AutoShape 667" o:spid="_x0000_s1026" o:spt="109" type="#_x0000_t109" style="position:absolute;left:1815;top:440;height:491;width:1215;" fillcolor="#BBD5F0" filled="t" stroked="t" coordsize="21600,21600" o:gfxdata="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z/9fFugAAAN0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销售订单</w:t>
                        </w:r>
                      </w:p>
                    </w:txbxContent>
                  </v:textbox>
                </v:shape>
                <v:shape id="AutoShape 668" o:spid="_x0000_s1026" o:spt="109" type="#_x0000_t109" style="position:absolute;left:3690;top:425;height:521;width:1215;" fillcolor="#BBD5F0" filled="t" stroked="t" coordsize="21600,21600" o:gfxdata="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y1JsrsAAADd&#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备货单</w:t>
                        </w:r>
                      </w:p>
                    </w:txbxContent>
                  </v:textbox>
                </v:shape>
                <v:shape id="AutoShape 669" o:spid="_x0000_s1026" o:spt="109" type="#_x0000_t109" style="position:absolute;left:5445;top:439;height:506;width:1484;" fillcolor="#BBD5F0" filled="t" stroked="t" coordsize="21600,21600" o:gfxdata="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rGHsKbsAAADd&#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销售出库单</w:t>
                        </w:r>
                      </w:p>
                    </w:txbxContent>
                  </v:textbox>
                </v:shape>
                <v:shape id="AutoShape 670" o:spid="_x0000_s1026" o:spt="32" type="#_x0000_t32" style="position:absolute;left:1215;top:686;height:1;width:600;" filled="f" stroked="t" coordsize="21600,21600" o:gfxdata="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Wpp4b4A&#10;AADdAAAADwAAAAAAAAABACAAAAAiAAAAZHJzL2Rvd25yZXYueG1sUEsBAhQAFAAAAAgAh07iQDMv&#10;BZ47AAAAOQAAABAAAAAAAAAAAQAgAAAADQEAAGRycy9zaGFwZXhtbC54bWxQSwUGAAAAAAYABgBb&#10;AQAAtwMAAAAA&#10;">
                  <v:fill on="f" focussize="0,0"/>
                  <v:stroke weight="1.25pt" color="#739CC3" joinstyle="round" endarrow="block"/>
                  <v:imagedata o:title=""/>
                  <o:lock v:ext="edit" aspectratio="f"/>
                </v:shape>
                <v:shape id="AutoShape 671" o:spid="_x0000_s1026" o:spt="32" type="#_x0000_t32" style="position:absolute;left:3030;top:686;height:1;width:660;" filled="f" stroked="t" coordsize="21600,21600" o:gfxdata="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6Jsx6&#10;wAAAAN0AAAAPAAAAAAAAAAEAIAAAACIAAABkcnMvZG93bnJldi54bWxQSwECFAAUAAAACACHTuJA&#10;My8FnjsAAAA5AAAAEAAAAAAAAAABACAAAAAPAQAAZHJzL3NoYXBleG1sLnhtbFBLBQYAAAAABgAG&#10;AFsBAAC5AwAAAAA=&#10;">
                  <v:fill on="f" focussize="0,0"/>
                  <v:stroke weight="1.25pt" color="#739CC3" joinstyle="round" endarrow="block"/>
                  <v:imagedata o:title=""/>
                  <o:lock v:ext="edit" aspectratio="f"/>
                </v:shape>
                <v:shape id="AutoShape 672" o:spid="_x0000_s1026" o:spt="32" type="#_x0000_t32" style="position:absolute;left:4905;top:686;height:6;width:540;" filled="f" stroked="t" coordsize="21600,21600" o:gfxdata="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vRSDb4A&#10;AADdAAAADwAAAAAAAAABACAAAAAiAAAAZHJzL2Rvd25yZXYueG1sUEsBAhQAFAAAAAgAh07iQDMv&#10;BZ47AAAAOQAAABAAAAAAAAAAAQAgAAAADQEAAGRycy9zaGFwZXhtbC54bWxQSwUGAAAAAAYABgBb&#10;AQAAtwMAAAAA&#10;">
                  <v:fill on="f" focussize="0,0"/>
                  <v:stroke weight="1.25pt" color="#739CC3" joinstyle="round" endarrow="block"/>
                  <v:imagedata o:title=""/>
                  <o:lock v:ext="edit" aspectratio="f"/>
                </v:shape>
                <v:group id="Group 673" o:spid="_x0000_s1026" o:spt="203" style="position:absolute;left:6884;top:0;height:1333;width:2968;" coordsize="2968,1333" o:gfxdata="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ICF3or0AAADdAAAADwAAAAAAAAABACAAAAAiAAAAZHJzL2Rvd25yZXYueG1s&#10;UEsBAhQAFAAAAAgAh07iQDMvBZ47AAAAOQAAABUAAAAAAAAAAQAgAAAADAEAAGRycy9ncm91cHNo&#10;YXBleG1sLnhtbFBLBQYAAAAABgAGAGABAADJAwAAAAA=&#10;">
                  <o:lock v:ext="edit" aspectratio="f"/>
                  <v:shape id="Text Box 674" o:spid="_x0000_s1026" o:spt="202" type="#_x0000_t202" style="position:absolute;left:0;top:0;height:435;width:1215;" filled="f" stroked="f" coordsize="21600,21600" o:gfxdata="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ZbyUC/&#10;AAAA3QAAAA8AAAAAAAAAAQAgAAAAIgAAAGRycy9kb3ducmV2LnhtbFBLAQIUABQAAAAIAIdO4kAz&#10;LwWeOwAAADkAAAAQAAAAAAAAAAEAIAAAAA4BAABkcnMvc2hhcGV4bWwueG1sUEsFBgAAAAAGAAYA&#10;WwEAALgDAAAAAA==&#10;">
                    <v:fill on="f" focussize="0,0"/>
                    <v:stroke on="f"/>
                    <v:imagedata o:title=""/>
                    <o:lock v:ext="edit" aspectratio="f"/>
                    <v:textbox inset="7.19992125984252pt,3.59992125984252pt,7.19992125984252pt,3.59992125984252pt">
                      <w:txbxContent>
                        <w:p>
                          <w:pPr>
                            <w:spacing w:before="312" w:after="468"/>
                            <w:ind w:left="420"/>
                          </w:pPr>
                          <w:r>
                            <w:rPr>
                              <w:rFonts w:hint="eastAsia"/>
                            </w:rPr>
                            <w:t>记应付帐</w:t>
                          </w:r>
                        </w:p>
                      </w:txbxContent>
                    </v:textbox>
                  </v:shape>
                  <v:group id="Group 675" o:spid="_x0000_s1026" o:spt="203" style="position:absolute;left:0;top:109;height:1225;width:2969;" coordsize="2969,1225" o:gfxdata="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D7yRku+AAAA3QAAAA8AAAAAAAAAAQAgAAAAIgAAAGRycy9kb3ducmV2Lnht&#10;bFBLAQIUABQAAAAIAIdO4kAzLwWeOwAAADkAAAAVAAAAAAAAAAEAIAAAAA0BAABkcnMvZ3JvdXBz&#10;aGFwZXhtbC54bWxQSwUGAAAAAAYABgBgAQAAygMAAAAA&#10;">
                    <o:lock v:ext="edit" aspectratio="f"/>
                    <v:group id="Group 676" o:spid="_x0000_s1026" o:spt="203" style="position:absolute;left:15;top:0;height:1121;width:2955;" coordsize="2955,1121" o:gfxdata="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KhF5C8AAAADdAAAADwAAAAAAAAABACAAAAAiAAAAZHJzL2Rvd25yZXYu&#10;eG1sUEsBAhQAFAAAAAgAh07iQDMvBZ47AAAAOQAAABUAAAAAAAAAAQAgAAAADwEAAGRycy9ncm91&#10;cHNoYXBleG1sLnhtbFBLBQYAAAAABgAGAGABAADMAwAAAAA=&#10;">
                      <o:lock v:ext="edit" aspectratio="f"/>
                      <v:shape id="AutoShape 677" o:spid="_x0000_s1026" o:spt="109" type="#_x0000_t109" style="position:absolute;left:1097;top:615;height:506;width:1859;" fillcolor="#BBD5F0" filled="t" stroked="t" coordsize="21600,21600" o:gfxdata="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2JkEYugAAAN0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未记账开票作业</w:t>
                              </w:r>
                            </w:p>
                          </w:txbxContent>
                        </v:textbox>
                      </v:shape>
                      <v:line id="箭头 47" o:spid="_x0000_s1026" o:spt="20" style="position:absolute;left:0;top:416;height:1;width:1110;" filled="f" stroked="t" coordsize="21600,21600" o:gfxdata="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Qamnq8AAAA&#10;3QAAAA8AAAAAAAAAAQAgAAAAIgAAAGRycy9kb3ducmV2LnhtbFBLAQIUABQAAAAIAIdO4kAzLwWe&#10;OwAAADkAAAAQAAAAAAAAAAEAIAAAAAsBAABkcnMvc2hhcGV4bWwueG1sUEsFBgAAAAAGAAYAWwEA&#10;ALUDAAAAAA==&#10;">
                        <v:fill on="f" focussize="0,0"/>
                        <v:stroke weight="1.25pt" color="#739CC3" joinstyle="round" endarrow="block"/>
                        <v:imagedata o:title=""/>
                        <o:lock v:ext="edit" aspectratio="f"/>
                      </v:line>
                      <v:line id="箭头 48" o:spid="_x0000_s1026" o:spt="20" style="position:absolute;left:15;top:761;height:1;width:1095;" filled="f" stroked="t" coordsize="21600,21600" o:gfxdata="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7Vj/hvQAA&#10;AN0AAAAPAAAAAAAAAAEAIAAAACIAAABkcnMvZG93bnJldi54bWxQSwECFAAUAAAACACHTuJAMy8F&#10;njsAAAA5AAAAEAAAAAAAAAABACAAAAAMAQAAZHJzL3NoYXBleG1sLnhtbFBLBQYAAAAABgAGAFsB&#10;AAC2AwAAAAA=&#10;">
                        <v:fill on="f" focussize="0,0"/>
                        <v:stroke weight="1.25pt" color="#739CC3" joinstyle="round" endarrow="block"/>
                        <v:imagedata o:title=""/>
                        <o:lock v:ext="edit" aspectratio="f"/>
                      </v:line>
                      <v:shape id="AutoShape 680" o:spid="_x0000_s1026" o:spt="109" type="#_x0000_t109" style="position:absolute;left:1082;top:0;height:506;width:1859;" fillcolor="#BBD5F0" filled="t" stroked="t" coordsize="21600,21600" o:gfxdata="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mUeKAugAAAN0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已记账开票作业</w:t>
                              </w:r>
                            </w:p>
                          </w:txbxContent>
                        </v:textbox>
                      </v:shape>
                    </v:group>
                    <v:shape id="Text Box 681" o:spid="_x0000_s1026" o:spt="202" type="#_x0000_t202" style="position:absolute;left:0;top:791;height:435;width:1215;" filled="f" stroked="f" coordsize="21600,21600" o:gfxdata="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2D8AO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pPr>
                            <w:r>
                              <w:rPr>
                                <w:rFonts w:hint="eastAsia"/>
                              </w:rPr>
                              <w:t>开票记账</w:t>
                            </w:r>
                          </w:p>
                        </w:txbxContent>
                      </v:textbox>
                    </v:shape>
                  </v:group>
                </v:group>
              </v:group>
            </w:pict>
          </mc:Fallback>
        </mc:AlternateContent>
      </w:r>
      <w:r>
        <w:rPr>
          <w:rFonts w:hint="eastAsia"/>
        </w:rPr>
        <w:t>普通销售</w:t>
      </w:r>
    </w:p>
    <w:p>
      <w:pPr>
        <w:spacing w:before="312" w:after="468"/>
        <w:ind w:left="420"/>
      </w:pPr>
    </w:p>
    <w:p>
      <w:pPr>
        <w:spacing w:before="312" w:after="468"/>
        <w:ind w:left="420"/>
      </w:pPr>
    </w:p>
    <w:p>
      <w:pPr>
        <w:spacing w:before="312" w:after="468"/>
        <w:ind w:left="420"/>
      </w:pPr>
    </w:p>
    <w:p>
      <w:pPr>
        <w:spacing w:before="312" w:after="468"/>
        <w:ind w:left="420"/>
      </w:pPr>
      <w:r>
        <w:rPr>
          <w:rFonts w:hint="eastAsia"/>
        </w:rPr>
        <w:t>业务流程：</w:t>
      </w:r>
    </w:p>
    <w:p>
      <w:pPr>
        <w:numPr>
          <w:ilvl w:val="0"/>
          <w:numId w:val="73"/>
        </w:numPr>
        <w:spacing w:before="312" w:beforeLines="0" w:after="468" w:afterLines="0"/>
        <w:ind w:left="420" w:leftChars="0"/>
      </w:pPr>
      <w:r>
        <w:rPr>
          <w:rFonts w:hint="eastAsia"/>
        </w:rPr>
        <w:t>有成熟产品销售时，向客户报价，填制报价单</w:t>
      </w:r>
    </w:p>
    <w:p>
      <w:pPr>
        <w:numPr>
          <w:ilvl w:val="0"/>
          <w:numId w:val="73"/>
        </w:numPr>
        <w:spacing w:before="312" w:beforeLines="0" w:after="468" w:afterLines="0"/>
        <w:ind w:left="420" w:leftChars="0"/>
      </w:pPr>
      <w:r>
        <w:rPr>
          <w:rFonts w:hint="eastAsia"/>
        </w:rPr>
        <w:t>报价为客户所接受，填制销售订单（可由报价单转入）</w:t>
      </w:r>
    </w:p>
    <w:p>
      <w:pPr>
        <w:numPr>
          <w:ilvl w:val="0"/>
          <w:numId w:val="73"/>
        </w:numPr>
        <w:spacing w:before="312" w:beforeLines="0" w:after="468" w:afterLines="0"/>
        <w:ind w:left="420" w:leftChars="0"/>
      </w:pPr>
      <w:r>
        <w:rPr>
          <w:rFonts w:hint="eastAsia"/>
        </w:rPr>
        <w:t>参照销售订单进行备货，填制备货单</w:t>
      </w:r>
    </w:p>
    <w:p>
      <w:pPr>
        <w:numPr>
          <w:ilvl w:val="0"/>
          <w:numId w:val="73"/>
        </w:numPr>
        <w:spacing w:before="312" w:beforeLines="0" w:after="468" w:afterLines="0"/>
        <w:ind w:left="420" w:leftChars="0"/>
      </w:pPr>
      <w:r>
        <w:rPr>
          <w:rFonts w:hint="eastAsia"/>
        </w:rPr>
        <w:t>仓库部门参照备货单进行出库，填制销售出库单</w:t>
      </w:r>
    </w:p>
    <w:p>
      <w:pPr>
        <w:numPr>
          <w:ilvl w:val="0"/>
          <w:numId w:val="73"/>
        </w:numPr>
        <w:spacing w:before="312" w:beforeLines="0" w:after="468" w:afterLines="0"/>
        <w:ind w:left="420" w:leftChars="0"/>
      </w:pPr>
      <w:r>
        <w:rPr>
          <w:rFonts w:hint="eastAsia"/>
        </w:rPr>
        <w:t>销售部门根据销售出库单的立账方式进行开票</w:t>
      </w:r>
    </w:p>
    <w:p>
      <w:pPr>
        <w:numPr>
          <w:ilvl w:val="0"/>
          <w:numId w:val="73"/>
        </w:numPr>
        <w:spacing w:before="312" w:beforeLines="0" w:after="468" w:afterLines="0"/>
        <w:ind w:left="420" w:leftChars="0"/>
      </w:pPr>
      <w:r>
        <w:rPr>
          <w:rFonts w:hint="eastAsia"/>
        </w:rPr>
        <w:t>进行收款处理</w:t>
      </w:r>
    </w:p>
    <w:p>
      <w:pPr>
        <w:spacing w:before="312" w:after="468"/>
        <w:ind w:left="420"/>
      </w:pPr>
    </w:p>
    <w:p>
      <w:pPr>
        <w:numPr>
          <w:ilvl w:val="0"/>
          <w:numId w:val="72"/>
        </w:numPr>
        <w:spacing w:before="312" w:beforeLines="0" w:after="468" w:afterLines="0"/>
        <w:ind w:left="420" w:leftChars="0"/>
      </w:pPr>
      <w:r>
        <w:rPr>
          <w:rFonts w:hint="eastAsia"/>
        </w:rPr>
        <w:t>借出还入</w:t>
      </w:r>
    </w:p>
    <w:p>
      <w:pPr>
        <w:spacing w:before="312" w:after="468"/>
        <w:ind w:left="420"/>
      </w:pPr>
      <w:r>
        <mc:AlternateContent>
          <mc:Choice Requires="wpg">
            <w:drawing>
              <wp:anchor distT="0" distB="0" distL="114300" distR="114300" simplePos="0" relativeHeight="251931648" behindDoc="0" locked="0" layoutInCell="1" allowOverlap="1">
                <wp:simplePos x="0" y="0"/>
                <wp:positionH relativeFrom="column">
                  <wp:posOffset>135255</wp:posOffset>
                </wp:positionH>
                <wp:positionV relativeFrom="paragraph">
                  <wp:posOffset>162560</wp:posOffset>
                </wp:positionV>
                <wp:extent cx="2562225" cy="306705"/>
                <wp:effectExtent l="7620" t="8255" r="20955" b="8890"/>
                <wp:wrapNone/>
                <wp:docPr id="1175" name="组合 1175"/>
                <wp:cNvGraphicFramePr/>
                <a:graphic xmlns:a="http://schemas.openxmlformats.org/drawingml/2006/main">
                  <a:graphicData uri="http://schemas.microsoft.com/office/word/2010/wordprocessingGroup">
                    <wpg:wgp>
                      <wpg:cNvGrpSpPr/>
                      <wpg:grpSpPr>
                        <a:xfrm>
                          <a:off x="0" y="0"/>
                          <a:ext cx="2562225" cy="306705"/>
                          <a:chOff x="0" y="0"/>
                          <a:chExt cx="4035" cy="483"/>
                        </a:xfrm>
                      </wpg:grpSpPr>
                      <wps:wsp>
                        <wps:cNvPr id="1176" name="AutoShape 658"/>
                        <wps:cNvSpPr>
                          <a:spLocks noChangeArrowheads="1"/>
                        </wps:cNvSpPr>
                        <wps:spPr bwMode="auto">
                          <a:xfrm>
                            <a:off x="0" y="3"/>
                            <a:ext cx="1170" cy="480"/>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借出单</w:t>
                              </w:r>
                            </w:p>
                          </w:txbxContent>
                        </wps:txbx>
                        <wps:bodyPr rot="0" vert="horz" wrap="square" lIns="91440" tIns="45720" rIns="91440" bIns="45720" anchor="t" anchorCtr="0" upright="1">
                          <a:noAutofit/>
                        </wps:bodyPr>
                      </wps:wsp>
                      <wps:wsp>
                        <wps:cNvPr id="1177" name="AutoShape 659"/>
                        <wps:cNvSpPr>
                          <a:spLocks noChangeArrowheads="1"/>
                        </wps:cNvSpPr>
                        <wps:spPr bwMode="auto">
                          <a:xfrm>
                            <a:off x="2371" y="0"/>
                            <a:ext cx="1665" cy="480"/>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借出还入单</w:t>
                              </w:r>
                            </w:p>
                          </w:txbxContent>
                        </wps:txbx>
                        <wps:bodyPr rot="0" vert="horz" wrap="square" lIns="91440" tIns="45720" rIns="91440" bIns="45720" anchor="t" anchorCtr="0" upright="1">
                          <a:noAutofit/>
                        </wps:bodyPr>
                      </wps:wsp>
                      <wps:wsp>
                        <wps:cNvPr id="1178" name="AutoShape 660"/>
                        <wps:cNvCnPr>
                          <a:cxnSpLocks noChangeShapeType="1"/>
                          <a:stCxn id="1176" idx="3"/>
                          <a:endCxn id="1177" idx="1"/>
                        </wps:cNvCnPr>
                        <wps:spPr bwMode="auto">
                          <a:xfrm flipV="1">
                            <a:off x="1170" y="240"/>
                            <a:ext cx="1201" cy="3"/>
                          </a:xfrm>
                          <a:prstGeom prst="straightConnector1">
                            <a:avLst/>
                          </a:prstGeom>
                          <a:noFill/>
                          <a:ln w="15875">
                            <a:solidFill>
                              <a:srgbClr val="739CC3"/>
                            </a:solidFill>
                            <a:round/>
                            <a:tailEnd type="triangle" w="med" len="med"/>
                          </a:ln>
                        </wps:spPr>
                        <wps:bodyPr/>
                      </wps:wsp>
                    </wpg:wgp>
                  </a:graphicData>
                </a:graphic>
              </wp:anchor>
            </w:drawing>
          </mc:Choice>
          <mc:Fallback>
            <w:pict>
              <v:group id="_x0000_s1026" o:spid="_x0000_s1026" o:spt="203" style="position:absolute;left:0pt;margin-left:10.65pt;margin-top:12.8pt;height:24.15pt;width:201.75pt;z-index:251931648;mso-width-relative:page;mso-height-relative:page;" coordsize="4035,483" o:gfxdata="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">
                <o:lock v:ext="edit" aspectratio="f"/>
                <v:shape id="AutoShape 658" o:spid="_x0000_s1026" o:spt="109" type="#_x0000_t109" style="position:absolute;left:0;top:3;height:480;width:1170;" fillcolor="#BBD5F0" filled="t" stroked="t" coordsize="21600,21600" o:gfxdata="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Jwz+WugAAAN0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借出单</w:t>
                        </w:r>
                      </w:p>
                    </w:txbxContent>
                  </v:textbox>
                </v:shape>
                <v:shape id="AutoShape 659" o:spid="_x0000_s1026" o:spt="109" type="#_x0000_t109" style="position:absolute;left:2371;top:0;height:480;width:1665;" fillcolor="#BBD5F0" filled="t" stroked="t" coordsize="21600,21600" o:gfxdata="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mj5oNugAAAN0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借出还入单</w:t>
                        </w:r>
                      </w:p>
                    </w:txbxContent>
                  </v:textbox>
                </v:shape>
                <v:shape id="AutoShape 660" o:spid="_x0000_s1026" o:spt="32" type="#_x0000_t32" style="position:absolute;left:1170;top:240;flip:y;height:3;width:1201;" filled="f" stroked="t" coordsize="21600,21600" o:gfxdata="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bHie+/&#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group>
            </w:pict>
          </mc:Fallback>
        </mc:AlternateContent>
      </w:r>
      <w:r>
        <w:rPr>
          <w:rFonts w:hint="eastAsia"/>
        </w:rPr>
        <w:t xml:space="preserve">  </w:t>
      </w:r>
    </w:p>
    <w:p>
      <w:pPr>
        <w:spacing w:before="312" w:after="468"/>
        <w:ind w:left="420"/>
      </w:pPr>
    </w:p>
    <w:p>
      <w:pPr>
        <w:spacing w:before="312" w:after="468"/>
        <w:ind w:left="420"/>
      </w:pPr>
    </w:p>
    <w:p>
      <w:pPr>
        <w:spacing w:before="312" w:after="468"/>
        <w:ind w:left="420"/>
      </w:pPr>
      <w:r>
        <w:rPr>
          <w:rFonts w:hint="eastAsia"/>
        </w:rPr>
        <w:t xml:space="preserve">  业务流程：</w:t>
      </w:r>
    </w:p>
    <w:p>
      <w:pPr>
        <w:numPr>
          <w:ilvl w:val="0"/>
          <w:numId w:val="74"/>
        </w:numPr>
        <w:spacing w:before="312" w:beforeLines="0" w:after="468" w:afterLines="0"/>
        <w:ind w:left="420" w:leftChars="0"/>
      </w:pPr>
      <w:r>
        <w:rPr>
          <w:rFonts w:hint="eastAsia"/>
        </w:rPr>
        <w:t>企业借出货品，填制借出单</w:t>
      </w:r>
    </w:p>
    <w:p>
      <w:pPr>
        <w:numPr>
          <w:ilvl w:val="0"/>
          <w:numId w:val="74"/>
        </w:numPr>
        <w:spacing w:before="312" w:beforeLines="0" w:after="468" w:afterLines="0"/>
        <w:ind w:left="420" w:leftChars="0"/>
      </w:pPr>
      <w:r>
        <w:rPr>
          <w:rFonts w:hint="eastAsia"/>
        </w:rPr>
        <w:t>客户将货品还回来，填制借出还入单</w:t>
      </w:r>
    </w:p>
    <w:p>
      <w:pPr>
        <w:numPr>
          <w:ilvl w:val="0"/>
          <w:numId w:val="75"/>
        </w:numPr>
        <w:spacing w:before="312" w:beforeLines="0" w:after="468" w:afterLines="0"/>
        <w:ind w:left="420" w:leftChars="0"/>
      </w:pPr>
      <w:r>
        <w:rPr>
          <w:rFonts w:hint="eastAsia"/>
        </w:rPr>
        <w:t>借出转销售</w:t>
      </w:r>
    </w:p>
    <w:p>
      <w:pPr>
        <w:spacing w:before="312" w:after="468"/>
        <w:ind w:left="420"/>
      </w:pPr>
      <w:r>
        <mc:AlternateContent>
          <mc:Choice Requires="wpg">
            <w:drawing>
              <wp:anchor distT="0" distB="0" distL="114300" distR="114300" simplePos="0" relativeHeight="251932672" behindDoc="0" locked="0" layoutInCell="1" allowOverlap="1">
                <wp:simplePos x="0" y="0"/>
                <wp:positionH relativeFrom="column">
                  <wp:posOffset>135255</wp:posOffset>
                </wp:positionH>
                <wp:positionV relativeFrom="paragraph">
                  <wp:posOffset>162560</wp:posOffset>
                </wp:positionV>
                <wp:extent cx="2562225" cy="306705"/>
                <wp:effectExtent l="7620" t="8255" r="20955" b="8890"/>
                <wp:wrapNone/>
                <wp:docPr id="1171" name="组合 1171"/>
                <wp:cNvGraphicFramePr/>
                <a:graphic xmlns:a="http://schemas.openxmlformats.org/drawingml/2006/main">
                  <a:graphicData uri="http://schemas.microsoft.com/office/word/2010/wordprocessingGroup">
                    <wpg:wgp>
                      <wpg:cNvGrpSpPr/>
                      <wpg:grpSpPr>
                        <a:xfrm>
                          <a:off x="0" y="0"/>
                          <a:ext cx="2562225" cy="306705"/>
                          <a:chOff x="0" y="0"/>
                          <a:chExt cx="4035" cy="483"/>
                        </a:xfrm>
                      </wpg:grpSpPr>
                      <wps:wsp>
                        <wps:cNvPr id="1172" name="AutoShape 662"/>
                        <wps:cNvSpPr>
                          <a:spLocks noChangeArrowheads="1"/>
                        </wps:cNvSpPr>
                        <wps:spPr bwMode="auto">
                          <a:xfrm>
                            <a:off x="0" y="3"/>
                            <a:ext cx="1170" cy="480"/>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借出单</w:t>
                              </w:r>
                            </w:p>
                          </w:txbxContent>
                        </wps:txbx>
                        <wps:bodyPr rot="0" vert="horz" wrap="square" lIns="91440" tIns="45720" rIns="91440" bIns="45720" anchor="t" anchorCtr="0" upright="1">
                          <a:noAutofit/>
                        </wps:bodyPr>
                      </wps:wsp>
                      <wps:wsp>
                        <wps:cNvPr id="1173" name="AutoShape 663"/>
                        <wps:cNvSpPr>
                          <a:spLocks noChangeArrowheads="1"/>
                        </wps:cNvSpPr>
                        <wps:spPr bwMode="auto">
                          <a:xfrm>
                            <a:off x="2371" y="0"/>
                            <a:ext cx="1665" cy="480"/>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销售出库单</w:t>
                              </w:r>
                            </w:p>
                          </w:txbxContent>
                        </wps:txbx>
                        <wps:bodyPr rot="0" vert="horz" wrap="square" lIns="91440" tIns="45720" rIns="91440" bIns="45720" anchor="t" anchorCtr="0" upright="1">
                          <a:noAutofit/>
                        </wps:bodyPr>
                      </wps:wsp>
                      <wps:wsp>
                        <wps:cNvPr id="1174" name="AutoShape 664"/>
                        <wps:cNvCnPr>
                          <a:cxnSpLocks noChangeShapeType="1"/>
                          <a:stCxn id="1172" idx="3"/>
                          <a:endCxn id="1173" idx="1"/>
                        </wps:cNvCnPr>
                        <wps:spPr bwMode="auto">
                          <a:xfrm flipV="1">
                            <a:off x="1170" y="240"/>
                            <a:ext cx="1201" cy="3"/>
                          </a:xfrm>
                          <a:prstGeom prst="straightConnector1">
                            <a:avLst/>
                          </a:prstGeom>
                          <a:noFill/>
                          <a:ln w="15875">
                            <a:solidFill>
                              <a:srgbClr val="739CC3"/>
                            </a:solidFill>
                            <a:round/>
                            <a:tailEnd type="triangle" w="med" len="med"/>
                          </a:ln>
                        </wps:spPr>
                        <wps:bodyPr/>
                      </wps:wsp>
                    </wpg:wgp>
                  </a:graphicData>
                </a:graphic>
              </wp:anchor>
            </w:drawing>
          </mc:Choice>
          <mc:Fallback>
            <w:pict>
              <v:group id="_x0000_s1026" o:spid="_x0000_s1026" o:spt="203" style="position:absolute;left:0pt;margin-left:10.65pt;margin-top:12.8pt;height:24.15pt;width:201.75pt;z-index:251932672;mso-width-relative:page;mso-height-relative:page;" coordsize="4035,483" o:gfxdata="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">
                <o:lock v:ext="edit" aspectratio="f"/>
                <v:shape id="AutoShape 662" o:spid="_x0000_s1026" o:spt="109" type="#_x0000_t109" style="position:absolute;left:0;top:3;height:480;width:1170;" fillcolor="#BBD5F0" filled="t" stroked="t" coordsize="21600,21600" o:gfxdata="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vg5lbsAAADd&#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借出单</w:t>
                        </w:r>
                      </w:p>
                    </w:txbxContent>
                  </v:textbox>
                </v:shape>
                <v:shape id="AutoShape 663" o:spid="_x0000_s1026" o:spt="109" type="#_x0000_t109" style="position:absolute;left:2371;top:0;height:480;width:1665;" fillcolor="#BBD5F0" filled="t" stroked="t" coordsize="21600,21600" o:gfxdata="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bScDrsAAADd&#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销售出库单</w:t>
                        </w:r>
                      </w:p>
                    </w:txbxContent>
                  </v:textbox>
                </v:shape>
                <v:shape id="AutoShape 664" o:spid="_x0000_s1026" o:spt="32" type="#_x0000_t32" style="position:absolute;left:1170;top:240;flip:y;height:3;width:1201;" filled="f" stroked="t" coordsize="21600,21600" o:gfxdata="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eKg+q8AAAA&#10;3QAAAA8AAAAAAAAAAQAgAAAAIgAAAGRycy9kb3ducmV2LnhtbFBLAQIUABQAAAAIAIdO4kAzLwWe&#10;OwAAADkAAAAQAAAAAAAAAAEAIAAAAAsBAABkcnMvc2hhcGV4bWwueG1sUEsFBgAAAAAGAAYAWwEA&#10;ALUDAAAAAA==&#10;">
                  <v:fill on="f" focussize="0,0"/>
                  <v:stroke weight="1.25pt" color="#739CC3" joinstyle="round" endarrow="block"/>
                  <v:imagedata o:title=""/>
                  <o:lock v:ext="edit" aspectratio="f"/>
                </v:shape>
              </v:group>
            </w:pict>
          </mc:Fallback>
        </mc:AlternateContent>
      </w:r>
      <w:r>
        <w:rPr>
          <w:rFonts w:hint="eastAsia"/>
        </w:rPr>
        <w:t xml:space="preserve">  </w:t>
      </w:r>
    </w:p>
    <w:p>
      <w:pPr>
        <w:spacing w:before="312" w:after="468"/>
        <w:ind w:left="420"/>
      </w:pPr>
    </w:p>
    <w:p>
      <w:pPr>
        <w:spacing w:before="312" w:after="468"/>
        <w:ind w:left="420"/>
      </w:pPr>
    </w:p>
    <w:p>
      <w:pPr>
        <w:spacing w:before="312" w:after="468"/>
        <w:ind w:left="420"/>
      </w:pPr>
      <w:r>
        <w:rPr>
          <w:rFonts w:hint="eastAsia"/>
        </w:rPr>
        <w:t xml:space="preserve"> 业务流程：</w:t>
      </w:r>
    </w:p>
    <w:p>
      <w:pPr>
        <w:numPr>
          <w:ilvl w:val="0"/>
          <w:numId w:val="76"/>
        </w:numPr>
        <w:spacing w:before="312" w:beforeLines="0" w:after="468" w:afterLines="0"/>
        <w:ind w:left="420" w:leftChars="0"/>
      </w:pPr>
      <w:r>
        <w:rPr>
          <w:rFonts w:hint="eastAsia"/>
        </w:rPr>
        <w:t>企业借出货品，填制借出单</w:t>
      </w:r>
    </w:p>
    <w:p>
      <w:pPr>
        <w:numPr>
          <w:ilvl w:val="0"/>
          <w:numId w:val="76"/>
        </w:numPr>
        <w:spacing w:before="312" w:beforeLines="0" w:after="468" w:afterLines="0"/>
        <w:ind w:left="420" w:leftChars="0"/>
      </w:pPr>
      <w:r>
        <w:rPr>
          <w:rFonts w:hint="eastAsia"/>
        </w:rPr>
        <w:t>客户将借出的货品买去，填制销售出库单</w:t>
      </w:r>
    </w:p>
    <w:p>
      <w:pPr>
        <w:numPr>
          <w:ilvl w:val="0"/>
          <w:numId w:val="76"/>
        </w:numPr>
        <w:spacing w:before="312" w:beforeLines="0" w:after="468" w:afterLines="0"/>
        <w:ind w:left="420" w:leftChars="0"/>
      </w:pPr>
      <w:r>
        <w:rPr>
          <w:rFonts w:hint="eastAsia"/>
        </w:rPr>
        <w:t>销售部门根据出库单的立账方式进行开票</w:t>
      </w:r>
    </w:p>
    <w:p>
      <w:pPr>
        <w:numPr>
          <w:ilvl w:val="0"/>
          <w:numId w:val="76"/>
        </w:numPr>
        <w:spacing w:before="312" w:beforeLines="0" w:after="468" w:afterLines="0"/>
        <w:ind w:left="420" w:leftChars="0"/>
      </w:pPr>
      <w:r>
        <w:rPr>
          <w:rFonts w:hint="eastAsia"/>
        </w:rPr>
        <w:t>收款处理</w:t>
      </w:r>
    </w:p>
    <w:p>
      <w:pPr>
        <w:spacing w:before="312" w:after="468"/>
        <w:ind w:left="420"/>
      </w:pPr>
    </w:p>
    <w:p>
      <w:pPr>
        <w:pStyle w:val="8"/>
        <w:ind w:left="420"/>
      </w:pPr>
      <w:bookmarkStart w:id="415" w:name="_Toc79200175"/>
      <w:bookmarkStart w:id="416" w:name="_Toc31623"/>
      <w:r>
        <w:rPr>
          <w:rFonts w:hint="eastAsia"/>
        </w:rPr>
        <w:t xml:space="preserve">6.2.3 </w:t>
      </w:r>
      <w:bookmarkEnd w:id="415"/>
      <w:r>
        <w:rPr>
          <w:rFonts w:hint="eastAsia"/>
        </w:rPr>
        <w:t>销售订单</w:t>
      </w:r>
      <w:bookmarkEnd w:id="416"/>
    </w:p>
    <w:p>
      <w:pPr>
        <w:spacing w:before="156" w:beforeLines="50" w:after="468"/>
        <w:ind w:left="1618" w:leftChars="390" w:hanging="799" w:hangingChars="379"/>
        <w:rPr>
          <w:rFonts w:ascii="宋体" w:hAnsi="宋体"/>
          <w:b/>
          <w:color w:val="000000"/>
        </w:rPr>
      </w:pPr>
      <w:bookmarkStart w:id="417" w:name="_Toc79200178"/>
      <w:bookmarkStart w:id="418" w:name="_Toc79200177"/>
      <w:r>
        <w:rPr>
          <w:rFonts w:hint="eastAsia" w:ascii="宋体" w:hAnsi="宋体"/>
          <w:b/>
          <w:color w:val="000000"/>
        </w:rPr>
        <w:t>销售订单：</w:t>
      </w:r>
      <w:r>
        <w:rPr>
          <w:rFonts w:hint="eastAsia" w:ascii="宋体" w:hAnsi="宋体"/>
          <w:color w:val="000000"/>
        </w:rPr>
        <w:t>一个企业经济业务的发生主要源于业务员的活动，联系到客户，才可能产生订单，在此可了解销售订单情况、交货状况及收订金后所切传票，并可管制已交货数量、金额，已交货完毕者电脑将自动结案。销售订单可以从报价单转过来，也可以直接输入。</w:t>
      </w:r>
    </w:p>
    <w:p>
      <w:pPr>
        <w:spacing w:before="156" w:beforeLines="50" w:after="468"/>
        <w:ind w:left="403" w:leftChars="192" w:firstLine="422" w:firstLineChars="200"/>
        <w:rPr>
          <w:rFonts w:ascii="宋体" w:hAnsi="宋体"/>
          <w:color w:val="000000"/>
        </w:rPr>
      </w:pPr>
      <w:r>
        <w:rPr>
          <w:rFonts w:hint="eastAsia" w:ascii="宋体" w:hAnsi="宋体"/>
          <w:b/>
          <w:color w:val="000000"/>
        </w:rPr>
        <w:t>进入界面：</w:t>
      </w:r>
    </w:p>
    <w:p>
      <w:pPr>
        <w:spacing w:before="156" w:beforeLines="50" w:after="468"/>
        <w:ind w:left="840" w:leftChars="400"/>
        <w:rPr>
          <w:rFonts w:ascii="宋体" w:hAnsi="宋体"/>
          <w:color w:val="000000"/>
        </w:rPr>
      </w:pPr>
      <w:r>
        <w:rPr>
          <w:rFonts w:hint="eastAsia" w:ascii="宋体" w:hAnsi="宋体"/>
          <w:color w:val="000000"/>
        </w:rPr>
        <w:t xml:space="preserve">按照路径‘物流管理’——‘销售管理’——‘销售订单管理’——‘订单业务’——‘销售订单’，或在销售管理模块单机控制中心的‘销售订单’图标进入销售订单界面。  </w:t>
      </w:r>
    </w:p>
    <w:p>
      <w:pPr>
        <w:spacing w:before="156" w:beforeLines="50" w:after="468"/>
        <w:ind w:left="420" w:firstLine="840" w:firstLineChars="400"/>
        <w:rPr>
          <w:rFonts w:ascii="宋体" w:hAnsi="宋体"/>
          <w:color w:val="000000"/>
        </w:rPr>
      </w:pPr>
      <w:r>
        <w:rPr>
          <w:rFonts w:hint="eastAsia" w:ascii="宋体" w:hAnsi="宋体"/>
          <w:color w:val="000000"/>
        </w:rPr>
        <w:t xml:space="preserve">    </w:t>
      </w:r>
      <w:r>
        <w:drawing>
          <wp:inline distT="0" distB="0" distL="0" distR="0">
            <wp:extent cx="5267325" cy="4000500"/>
            <wp:effectExtent l="0" t="0" r="9525" b="0"/>
            <wp:docPr id="620" name="图片 620" descr="C:/Users/Administrator/AppData/Local/Temp/picturecompress_20210401142621/output_412.pngoutput_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620" descr="C:/Users/Administrator/AppData/Local/Temp/picturecompress_20210401142621/output_412.pngoutput_412"/>
                    <pic:cNvPicPr>
                      <a:picLocks noChangeAspect="1" noChangeArrowheads="1"/>
                    </pic:cNvPicPr>
                  </pic:nvPicPr>
                  <pic:blipFill>
                    <a:blip r:embed="rId408"/>
                    <a:srcRect/>
                    <a:stretch>
                      <a:fillRect/>
                    </a:stretch>
                  </pic:blipFill>
                  <pic:spPr>
                    <a:xfrm>
                      <a:off x="0" y="0"/>
                      <a:ext cx="5267325" cy="4000500"/>
                    </a:xfrm>
                    <a:prstGeom prst="rect">
                      <a:avLst/>
                    </a:prstGeom>
                    <a:noFill/>
                    <a:ln>
                      <a:noFill/>
                    </a:ln>
                  </pic:spPr>
                </pic:pic>
              </a:graphicData>
            </a:graphic>
          </wp:inline>
        </w:drawing>
      </w:r>
    </w:p>
    <w:p>
      <w:pPr>
        <w:numPr>
          <w:ilvl w:val="0"/>
          <w:numId w:val="77"/>
        </w:numPr>
        <w:spacing w:before="156" w:beforeLines="50" w:after="468" w:afterLines="0"/>
        <w:ind w:leftChars="0"/>
        <w:rPr>
          <w:rFonts w:ascii="宋体" w:hAnsi="宋体"/>
          <w:b/>
          <w:color w:val="000000"/>
        </w:rPr>
      </w:pPr>
      <w:r>
        <w:rPr>
          <w:rFonts w:hint="eastAsia" w:ascii="宋体" w:hAnsi="宋体"/>
          <w:b/>
        </w:rPr>
        <w:t>表头字段说明：</w:t>
      </w:r>
      <w:r>
        <w:rPr>
          <w:rFonts w:ascii="宋体" w:hAnsi="宋体"/>
          <w:b/>
        </w:rPr>
        <w:t xml:space="preserve"> </w:t>
      </w:r>
    </w:p>
    <w:p>
      <w:pPr>
        <w:spacing w:before="156" w:beforeLines="50" w:after="468"/>
        <w:ind w:left="420" w:firstLine="210" w:firstLineChars="100"/>
        <w:rPr>
          <w:rFonts w:ascii="宋体" w:hAnsi="宋体"/>
          <w:color w:val="000000"/>
        </w:rPr>
      </w:pPr>
      <w:r>
        <w:drawing>
          <wp:inline distT="0" distB="0" distL="0" distR="0">
            <wp:extent cx="5272405" cy="1443355"/>
            <wp:effectExtent l="0" t="0" r="4445" b="4445"/>
            <wp:docPr id="621" name="图片 621" descr="C:/Users/Administrator/AppData/Local/Temp/picturecompress_20210401142621/output_413.pngoutput_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621" descr="C:/Users/Administrator/AppData/Local/Temp/picturecompress_20210401142621/output_413.pngoutput_413"/>
                    <pic:cNvPicPr>
                      <a:picLocks noChangeAspect="1" noChangeArrowheads="1"/>
                    </pic:cNvPicPr>
                  </pic:nvPicPr>
                  <pic:blipFill>
                    <a:blip r:embed="rId409"/>
                    <a:srcRect/>
                    <a:stretch>
                      <a:fillRect/>
                    </a:stretch>
                  </pic:blipFill>
                  <pic:spPr>
                    <a:xfrm>
                      <a:off x="0" y="0"/>
                      <a:ext cx="5272405" cy="1443355"/>
                    </a:xfrm>
                    <a:prstGeom prst="rect">
                      <a:avLst/>
                    </a:prstGeom>
                    <a:noFill/>
                    <a:ln>
                      <a:noFill/>
                    </a:ln>
                  </pic:spPr>
                </pic:pic>
              </a:graphicData>
            </a:graphic>
          </wp:inline>
        </w:drawing>
      </w:r>
    </w:p>
    <w:p>
      <w:pPr>
        <w:numPr>
          <w:ilvl w:val="0"/>
          <w:numId w:val="78"/>
        </w:numPr>
        <w:spacing w:before="156" w:beforeLines="50" w:after="468" w:afterLines="0"/>
        <w:ind w:leftChars="0"/>
        <w:rPr>
          <w:rFonts w:ascii="宋体" w:hAnsi="宋体"/>
        </w:rPr>
      </w:pPr>
      <w:r>
        <w:rPr>
          <w:rFonts w:hint="eastAsia" w:ascii="宋体" w:hAnsi="宋体"/>
        </w:rPr>
        <w:t>订单日期：选择订单录入系统的日期。在系统中可以按照日期来查询单据。</w:t>
      </w:r>
    </w:p>
    <w:p>
      <w:pPr>
        <w:numPr>
          <w:ilvl w:val="2"/>
          <w:numId w:val="78"/>
        </w:numPr>
        <w:spacing w:before="156" w:beforeLines="50" w:after="468" w:afterLines="0"/>
        <w:ind w:left="420" w:leftChars="0"/>
        <w:rPr>
          <w:rFonts w:ascii="宋体" w:hAnsi="宋体"/>
        </w:rPr>
      </w:pPr>
      <w:r>
        <w:rPr>
          <w:rFonts w:hint="eastAsia" w:ascii="宋体" w:hAnsi="宋体"/>
        </w:rPr>
        <w:t>我们点击</w:t>
      </w:r>
      <w:r>
        <w:rPr>
          <w:rFonts w:hint="eastAsia" w:ascii="宋体" w:hAnsi="宋体"/>
        </w:rPr>
        <w:drawing>
          <wp:inline distT="0" distB="0" distL="0" distR="0">
            <wp:extent cx="400050" cy="238125"/>
            <wp:effectExtent l="0" t="0" r="0" b="9525"/>
            <wp:docPr id="622" name="图片 622" descr="C:/Users/Administrator/AppData/Local/Temp/picturecompress_20210401142621/output_414.pngoutput_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622" descr="C:/Users/Administrator/AppData/Local/Temp/picturecompress_20210401142621/output_414.pngoutput_414"/>
                    <pic:cNvPicPr>
                      <a:picLocks noChangeAspect="1" noChangeArrowheads="1"/>
                    </pic:cNvPicPr>
                  </pic:nvPicPr>
                  <pic:blipFill>
                    <a:blip r:embed="rId410"/>
                    <a:srcRect/>
                    <a:stretch>
                      <a:fillRect/>
                    </a:stretch>
                  </pic:blipFill>
                  <pic:spPr>
                    <a:xfrm>
                      <a:off x="0" y="0"/>
                      <a:ext cx="400050" cy="238125"/>
                    </a:xfrm>
                    <a:prstGeom prst="rect">
                      <a:avLst/>
                    </a:prstGeom>
                    <a:noFill/>
                    <a:ln>
                      <a:noFill/>
                    </a:ln>
                  </pic:spPr>
                </pic:pic>
              </a:graphicData>
            </a:graphic>
          </wp:inline>
        </w:drawing>
      </w:r>
      <w:r>
        <w:rPr>
          <w:rFonts w:hint="eastAsia" w:ascii="宋体" w:hAnsi="宋体"/>
        </w:rPr>
        <w:t>按钮，进行查询，这时会弹出单据的查询窗口，我们选择单据的起始日期和截至日期，再点击</w:t>
      </w:r>
      <w:r>
        <w:rPr>
          <w:rFonts w:ascii="宋体" w:hAnsi="宋体"/>
        </w:rPr>
        <w:drawing>
          <wp:inline distT="0" distB="0" distL="0" distR="0">
            <wp:extent cx="276225" cy="247650"/>
            <wp:effectExtent l="0" t="0" r="9525" b="0"/>
            <wp:docPr id="623" name="图片 623" descr="C:/Users/Administrator/AppData/Local/Temp/picturecompress_20210401142621/output_415.jpgoutput_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623" descr="C:/Users/Administrator/AppData/Local/Temp/picturecompress_20210401142621/output_415.jpgoutput_415"/>
                    <pic:cNvPicPr>
                      <a:picLocks noChangeAspect="1" noChangeArrowheads="1"/>
                    </pic:cNvPicPr>
                  </pic:nvPicPr>
                  <pic:blipFill>
                    <a:blip r:embed="rId392"/>
                    <a:srcRect/>
                    <a:stretch>
                      <a:fillRect/>
                    </a:stretch>
                  </pic:blipFill>
                  <pic:spPr>
                    <a:xfrm>
                      <a:off x="0" y="0"/>
                      <a:ext cx="276225" cy="247650"/>
                    </a:xfrm>
                    <a:prstGeom prst="rect">
                      <a:avLst/>
                    </a:prstGeom>
                    <a:noFill/>
                    <a:ln>
                      <a:noFill/>
                    </a:ln>
                  </pic:spPr>
                </pic:pic>
              </a:graphicData>
            </a:graphic>
          </wp:inline>
        </w:drawing>
      </w:r>
      <w:r>
        <w:rPr>
          <w:rFonts w:hint="eastAsia" w:ascii="宋体" w:hAnsi="宋体"/>
        </w:rPr>
        <w:t>按钮，就会把这个时间段内所有的这种单据过滤出来供我们选择。所以说单据的日期非常重要，我们要注意，系统一般会取当前日期。</w:t>
      </w:r>
    </w:p>
    <w:p>
      <w:pPr>
        <w:numPr>
          <w:ilvl w:val="0"/>
          <w:numId w:val="78"/>
        </w:numPr>
        <w:spacing w:before="156" w:beforeLines="50" w:after="468" w:afterLines="0"/>
        <w:ind w:leftChars="0"/>
        <w:rPr>
          <w:rFonts w:ascii="宋体" w:hAnsi="宋体"/>
        </w:rPr>
      </w:pPr>
      <w:r>
        <w:rPr>
          <w:rFonts w:hint="eastAsia" w:ascii="宋体" w:hAnsi="宋体"/>
        </w:rPr>
        <w:t>订单单号：销售订单在系统内的编号，系统会根据营业人资料里面的编码原则自动给出一个单号，按流水号递增产生，如果设置了单号可修改，也可以手动填写单号。</w:t>
      </w:r>
    </w:p>
    <w:p>
      <w:pPr>
        <w:numPr>
          <w:ilvl w:val="0"/>
          <w:numId w:val="78"/>
        </w:numPr>
        <w:spacing w:before="156" w:beforeLines="50" w:after="468" w:afterLines="0"/>
        <w:ind w:leftChars="0"/>
        <w:rPr>
          <w:rFonts w:ascii="宋体" w:hAnsi="宋体"/>
        </w:rPr>
      </w:pPr>
      <w:r>
        <w:rPr>
          <w:rFonts w:hint="eastAsia" w:ascii="宋体" w:hAnsi="宋体"/>
        </w:rPr>
        <w:t>部    门：接销售订单的部门。我们可以在报表中通过设置部门这种过滤条件来检索相关信息。</w:t>
      </w:r>
    </w:p>
    <w:p>
      <w:pPr>
        <w:numPr>
          <w:ilvl w:val="0"/>
          <w:numId w:val="78"/>
        </w:numPr>
        <w:spacing w:before="156" w:beforeLines="50" w:after="468" w:afterLines="0"/>
        <w:ind w:leftChars="0"/>
        <w:rPr>
          <w:rFonts w:ascii="宋体" w:hAnsi="宋体"/>
        </w:rPr>
      </w:pPr>
      <w:r>
        <w:rPr>
          <w:rFonts w:hint="eastAsia" w:ascii="宋体" w:hAnsi="宋体"/>
        </w:rPr>
        <w:t>扣税类别：点击扣税类别，会出现菜单，含义分别是：</w:t>
      </w:r>
    </w:p>
    <w:p>
      <w:pPr>
        <w:spacing w:before="156" w:beforeLines="50" w:after="468"/>
        <w:ind w:left="420" w:firstLine="630" w:firstLineChars="300"/>
        <w:rPr>
          <w:rFonts w:ascii="宋体" w:hAnsi="宋体"/>
        </w:rPr>
      </w:pPr>
      <w:r>
        <w:rPr>
          <w:rFonts w:hint="eastAsia" w:ascii="宋体" w:hAnsi="宋体"/>
        </w:rPr>
        <w:t>1.不计税：此货品不计税，在表身处不会出现税。</w:t>
      </w:r>
    </w:p>
    <w:p>
      <w:pPr>
        <w:spacing w:before="156" w:beforeLines="50" w:after="468"/>
        <w:ind w:left="420" w:firstLine="630" w:firstLineChars="300"/>
        <w:rPr>
          <w:rFonts w:ascii="宋体" w:hAnsi="宋体"/>
        </w:rPr>
      </w:pPr>
      <w:r>
        <w:rPr>
          <w:rFonts w:hint="eastAsia" w:ascii="宋体" w:hAnsi="宋体"/>
        </w:rPr>
        <w:t>2.含税价：此货品的销售的金额中含税。</w:t>
      </w:r>
    </w:p>
    <w:p>
      <w:pPr>
        <w:spacing w:before="156" w:beforeLines="50" w:after="468"/>
        <w:ind w:left="420" w:firstLine="210" w:firstLineChars="100"/>
        <w:rPr>
          <w:rFonts w:ascii="宋体" w:hAnsi="宋体"/>
        </w:rPr>
      </w:pPr>
      <w:r>
        <w:rPr>
          <w:rFonts w:hint="eastAsia" w:ascii="宋体" w:hAnsi="宋体"/>
        </w:rPr>
        <w:t>3.不含税价：此货品的销售金额不包含税金。</w:t>
      </w:r>
    </w:p>
    <w:p>
      <w:pPr>
        <w:numPr>
          <w:ilvl w:val="0"/>
          <w:numId w:val="78"/>
        </w:numPr>
        <w:spacing w:before="156" w:beforeLines="50" w:after="468" w:afterLines="0"/>
        <w:ind w:leftChars="0"/>
        <w:rPr>
          <w:rFonts w:ascii="宋体" w:hAnsi="宋体"/>
        </w:rPr>
      </w:pPr>
      <w:r>
        <w:rPr>
          <w:rFonts w:hint="eastAsia" w:ascii="宋体" w:hAnsi="宋体"/>
        </w:rPr>
        <w:t>客    户：选择客户的代号，系统会根据客户/厂商代号设定自动带入客户的名称。</w:t>
      </w:r>
    </w:p>
    <w:p>
      <w:pPr>
        <w:numPr>
          <w:ilvl w:val="0"/>
          <w:numId w:val="78"/>
        </w:numPr>
        <w:spacing w:before="156" w:beforeLines="50" w:after="468" w:afterLines="0"/>
        <w:ind w:leftChars="0"/>
        <w:rPr>
          <w:rFonts w:ascii="宋体" w:hAnsi="宋体"/>
        </w:rPr>
      </w:pPr>
      <w:r>
        <w:rPr>
          <w:rFonts w:hint="eastAsia" w:ascii="宋体" w:hAnsi="宋体"/>
        </w:rPr>
        <w:t>报价单号：显示通过转入按钮过滤转入的报价单号，单击可进入该报价单查看。</w:t>
      </w:r>
    </w:p>
    <w:p>
      <w:pPr>
        <w:numPr>
          <w:ilvl w:val="0"/>
          <w:numId w:val="78"/>
        </w:numPr>
        <w:spacing w:before="156" w:beforeLines="50" w:after="468" w:afterLines="0"/>
        <w:ind w:leftChars="0"/>
        <w:rPr>
          <w:rFonts w:ascii="宋体" w:hAnsi="宋体"/>
        </w:rPr>
      </w:pPr>
      <w:r>
        <w:rPr>
          <w:rFonts w:hint="eastAsia" w:ascii="宋体" w:hAnsi="宋体"/>
        </w:rPr>
        <w:t>批    号：如果销售订单带有批号，在此处输入批号后，系统会将这个批号作为本张单据的批号缺省值，写到表身每行货品的批号栏中。（批号只有在货品代号设定中进行管制时才会有用）</w:t>
      </w:r>
    </w:p>
    <w:p>
      <w:pPr>
        <w:numPr>
          <w:ilvl w:val="0"/>
          <w:numId w:val="79"/>
        </w:numPr>
        <w:spacing w:before="156" w:beforeLines="50" w:after="468" w:afterLines="0"/>
        <w:ind w:leftChars="0"/>
        <w:rPr>
          <w:rFonts w:ascii="宋体" w:hAnsi="宋体"/>
        </w:rPr>
      </w:pPr>
      <w:r>
        <w:rPr>
          <w:rFonts w:hint="eastAsia" w:ascii="宋体" w:hAnsi="宋体"/>
        </w:rPr>
        <w:t>客户订单：本销售订单在客户处对应的采购单号。输入后我们在进行报表查询时，就可以依客户订单号来进行查询。</w:t>
      </w:r>
    </w:p>
    <w:p>
      <w:pPr>
        <w:numPr>
          <w:ilvl w:val="0"/>
          <w:numId w:val="79"/>
        </w:numPr>
        <w:spacing w:before="156" w:beforeLines="50" w:after="468" w:afterLines="0"/>
        <w:ind w:leftChars="0"/>
        <w:rPr>
          <w:rFonts w:ascii="宋体" w:hAnsi="宋体"/>
        </w:rPr>
      </w:pPr>
      <w:r>
        <w:rPr>
          <w:rFonts w:hint="eastAsia" w:ascii="宋体" w:hAnsi="宋体"/>
        </w:rPr>
        <w:t>业 务 员：签订此销售订单的业务员的姓名。输入后我们在进行报表查询时，就可以依业务员来进行查询。</w:t>
      </w:r>
    </w:p>
    <w:p>
      <w:pPr>
        <w:numPr>
          <w:ilvl w:val="0"/>
          <w:numId w:val="79"/>
        </w:numPr>
        <w:spacing w:before="156" w:beforeLines="50" w:after="468" w:afterLines="0"/>
        <w:ind w:leftChars="0"/>
        <w:rPr>
          <w:rFonts w:ascii="宋体" w:hAnsi="宋体"/>
        </w:rPr>
      </w:pPr>
      <w:r>
        <w:rPr>
          <w:rFonts w:hint="eastAsia" w:ascii="宋体" w:hAnsi="宋体"/>
        </w:rPr>
        <w:t>预 交 日：此销售订单的交货日期。如果在表头输入日期，此日期会作为该销售订单的缺省日期，填写到表身每个货品的预交日中。</w:t>
      </w:r>
    </w:p>
    <w:p>
      <w:pPr>
        <w:numPr>
          <w:ilvl w:val="0"/>
          <w:numId w:val="79"/>
        </w:numPr>
        <w:spacing w:before="156" w:beforeLines="50" w:after="468" w:afterLines="0"/>
        <w:ind w:leftChars="0"/>
        <w:rPr>
          <w:rFonts w:ascii="宋体" w:hAnsi="宋体"/>
        </w:rPr>
      </w:pPr>
      <w:r>
        <w:rPr>
          <w:rFonts w:hint="eastAsia" w:ascii="宋体" w:hAnsi="宋体"/>
        </w:rPr>
        <w:t>币    别：选择使用外币的种类。点击</w:t>
      </w:r>
      <w:r>
        <w:rPr>
          <w:rFonts w:ascii="宋体" w:hAnsi="宋体"/>
        </w:rPr>
        <w:drawing>
          <wp:inline distT="0" distB="0" distL="0" distR="0">
            <wp:extent cx="171450" cy="142875"/>
            <wp:effectExtent l="0" t="0" r="0" b="9525"/>
            <wp:docPr id="624" name="图片 624" descr="C:/Users/Administrator/AppData/Local/Temp/picturecompress_20210401142621/output_416.jpgoutput_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624" descr="C:/Users/Administrator/AppData/Local/Temp/picturecompress_20210401142621/output_416.jpgoutput_416"/>
                    <pic:cNvPicPr>
                      <a:picLocks noChangeAspect="1" noChangeArrowheads="1"/>
                    </pic:cNvPicPr>
                  </pic:nvPicPr>
                  <pic:blipFill>
                    <a:blip r:embed="rId393"/>
                    <a:srcRect/>
                    <a:stretch>
                      <a:fillRect/>
                    </a:stretch>
                  </pic:blipFill>
                  <pic:spPr>
                    <a:xfrm>
                      <a:off x="0" y="0"/>
                      <a:ext cx="171450" cy="142875"/>
                    </a:xfrm>
                    <a:prstGeom prst="rect">
                      <a:avLst/>
                    </a:prstGeom>
                    <a:noFill/>
                    <a:ln>
                      <a:noFill/>
                    </a:ln>
                  </pic:spPr>
                </pic:pic>
              </a:graphicData>
            </a:graphic>
          </wp:inline>
        </w:drawing>
      </w:r>
      <w:r>
        <w:rPr>
          <w:rFonts w:hint="eastAsia" w:ascii="宋体" w:hAnsi="宋体"/>
        </w:rPr>
        <w:t>按钮，系统会弹出币别设定的窗口， 我们选择外币的种类即可。</w:t>
      </w:r>
    </w:p>
    <w:p>
      <w:pPr>
        <w:numPr>
          <w:ilvl w:val="0"/>
          <w:numId w:val="79"/>
        </w:numPr>
        <w:spacing w:before="156" w:beforeLines="50" w:after="468" w:afterLines="0"/>
        <w:ind w:leftChars="0"/>
        <w:rPr>
          <w:rFonts w:ascii="宋体" w:hAnsi="宋体"/>
        </w:rPr>
      </w:pPr>
      <w:r>
        <w:rPr>
          <w:rFonts w:hint="eastAsia" w:ascii="宋体" w:hAnsi="宋体"/>
        </w:rPr>
        <w:t>备    注：此销售订单的备注信息。</w:t>
      </w:r>
    </w:p>
    <w:p>
      <w:pPr>
        <w:numPr>
          <w:ilvl w:val="0"/>
          <w:numId w:val="79"/>
        </w:numPr>
        <w:spacing w:before="156" w:beforeLines="50" w:after="468" w:afterLines="0"/>
        <w:ind w:leftChars="0"/>
        <w:rPr>
          <w:rFonts w:ascii="宋体" w:hAnsi="宋体"/>
        </w:rPr>
      </w:pPr>
      <w:r>
        <w:rPr>
          <w:rFonts w:hint="eastAsia" w:ascii="宋体" w:hAnsi="宋体"/>
        </w:rPr>
        <w:t>出库结案：如果出库备货单根据销售订单转入，并将订单上所有货品出库完毕，系统回自动在销售订单中出库结案处打上√，表示该订单已经全部出库完毕。</w:t>
      </w:r>
    </w:p>
    <w:p>
      <w:pPr>
        <w:numPr>
          <w:ilvl w:val="0"/>
          <w:numId w:val="79"/>
        </w:numPr>
        <w:spacing w:before="156" w:beforeLines="50" w:after="468" w:afterLines="0"/>
        <w:ind w:leftChars="0"/>
        <w:rPr>
          <w:rFonts w:ascii="宋体" w:hAnsi="宋体"/>
        </w:rPr>
      </w:pPr>
      <w:r>
        <w:rPr>
          <w:rFonts w:hint="eastAsia" w:ascii="宋体" w:hAnsi="宋体"/>
        </w:rPr>
        <w:t>销货结案：如果销货出库单根据此张销售订单的货品全部销售出去，此张订单结案。我们在其他单据中转入时不会再出现此张单据。</w:t>
      </w:r>
    </w:p>
    <w:p>
      <w:pPr>
        <w:numPr>
          <w:ilvl w:val="0"/>
          <w:numId w:val="79"/>
        </w:numPr>
        <w:spacing w:before="156" w:beforeLines="50" w:after="468" w:afterLines="0"/>
        <w:ind w:leftChars="0"/>
        <w:rPr>
          <w:rFonts w:ascii="宋体" w:hAnsi="宋体"/>
        </w:rPr>
      </w:pPr>
      <w:r>
        <w:rPr>
          <w:rFonts w:hint="eastAsia" w:ascii="宋体" w:hAnsi="宋体"/>
        </w:rPr>
        <w:t>历    史：是否将此销售订单中的单价写入历史价格。如果此处打上√，下次对此供应商采购此种原材料时回自动带入此价格。</w:t>
      </w:r>
    </w:p>
    <w:p>
      <w:pPr>
        <w:numPr>
          <w:ilvl w:val="0"/>
          <w:numId w:val="79"/>
        </w:numPr>
        <w:spacing w:before="156" w:beforeLines="50" w:after="468" w:afterLines="0"/>
        <w:ind w:leftChars="0"/>
        <w:rPr>
          <w:rFonts w:ascii="宋体" w:hAnsi="宋体"/>
        </w:rPr>
      </w:pPr>
      <w:r>
        <w:rPr>
          <w:rFonts w:hint="eastAsia" w:ascii="宋体" w:hAnsi="宋体"/>
        </w:rPr>
        <w:t>预    测：此按钮是根据标准成本进行预测价格，方便销售人员准确报价。</w:t>
      </w:r>
    </w:p>
    <w:p>
      <w:pPr>
        <w:numPr>
          <w:ilvl w:val="0"/>
          <w:numId w:val="79"/>
        </w:numPr>
        <w:spacing w:before="156" w:beforeLines="50" w:after="468" w:afterLines="0"/>
        <w:ind w:leftChars="0"/>
        <w:rPr>
          <w:rFonts w:ascii="宋体" w:hAnsi="宋体"/>
        </w:rPr>
      </w:pPr>
      <w:r>
        <w:rPr>
          <w:rFonts w:hint="eastAsia" w:ascii="宋体" w:hAnsi="宋体"/>
        </w:rPr>
        <w:t>其    他：此张销售订单的录入人员和审核人员资料。</w:t>
      </w:r>
    </w:p>
    <w:p>
      <w:pPr>
        <w:numPr>
          <w:ilvl w:val="0"/>
          <w:numId w:val="80"/>
        </w:numPr>
        <w:spacing w:before="156" w:beforeLines="50" w:after="468" w:afterLines="0"/>
        <w:ind w:leftChars="0"/>
        <w:rPr>
          <w:rFonts w:ascii="宋体" w:hAnsi="宋体"/>
          <w:b/>
          <w:color w:val="000000"/>
        </w:rPr>
      </w:pPr>
      <w:r>
        <w:rPr>
          <w:rFonts w:hint="eastAsia" w:ascii="宋体" w:hAnsi="宋体"/>
          <w:b/>
        </w:rPr>
        <w:t>表身字段说明：</w:t>
      </w:r>
      <w:r>
        <w:rPr>
          <w:rFonts w:ascii="宋体" w:hAnsi="宋体"/>
          <w:b/>
        </w:rPr>
        <w:t xml:space="preserve"> </w:t>
      </w:r>
    </w:p>
    <w:p>
      <w:pPr>
        <w:spacing w:before="156" w:beforeLines="50" w:after="468"/>
        <w:ind w:left="420"/>
        <w:rPr>
          <w:rFonts w:ascii="宋体" w:hAnsi="宋体"/>
          <w:color w:val="000000"/>
        </w:rPr>
      </w:pPr>
      <w:r>
        <w:drawing>
          <wp:inline distT="0" distB="0" distL="0" distR="0">
            <wp:extent cx="5272405" cy="948055"/>
            <wp:effectExtent l="0" t="0" r="4445" b="4445"/>
            <wp:docPr id="625" name="图片 625" descr="C:/Users/Administrator/AppData/Local/Temp/picturecompress_20210401142621/output_417.pngoutput_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625" descr="C:/Users/Administrator/AppData/Local/Temp/picturecompress_20210401142621/output_417.pngoutput_417"/>
                    <pic:cNvPicPr>
                      <a:picLocks noChangeAspect="1" noChangeArrowheads="1"/>
                    </pic:cNvPicPr>
                  </pic:nvPicPr>
                  <pic:blipFill>
                    <a:blip r:embed="rId411"/>
                    <a:srcRect/>
                    <a:stretch>
                      <a:fillRect/>
                    </a:stretch>
                  </pic:blipFill>
                  <pic:spPr>
                    <a:xfrm>
                      <a:off x="0" y="0"/>
                      <a:ext cx="5272405" cy="948055"/>
                    </a:xfrm>
                    <a:prstGeom prst="rect">
                      <a:avLst/>
                    </a:prstGeom>
                    <a:noFill/>
                    <a:ln>
                      <a:noFill/>
                    </a:ln>
                  </pic:spPr>
                </pic:pic>
              </a:graphicData>
            </a:graphic>
          </wp:inline>
        </w:drawing>
      </w:r>
    </w:p>
    <w:p>
      <w:pPr>
        <w:numPr>
          <w:ilvl w:val="0"/>
          <w:numId w:val="79"/>
        </w:numPr>
        <w:spacing w:before="312" w:beforeLines="0" w:after="468" w:afterLines="0"/>
        <w:ind w:leftChars="0"/>
        <w:rPr>
          <w:rFonts w:ascii="宋体" w:hAnsi="宋体"/>
          <w:color w:val="000000"/>
        </w:rPr>
      </w:pPr>
      <w:r>
        <w:rPr>
          <w:rFonts w:hint="eastAsia" w:ascii="宋体" w:hAnsi="宋体"/>
          <w:color w:val="000000"/>
        </w:rPr>
        <w:t>品    号：货品的代号。</w:t>
      </w:r>
    </w:p>
    <w:p>
      <w:pPr>
        <w:numPr>
          <w:ilvl w:val="0"/>
          <w:numId w:val="79"/>
        </w:numPr>
        <w:spacing w:before="312" w:beforeLines="0" w:after="468" w:afterLines="0"/>
        <w:ind w:leftChars="0"/>
        <w:rPr>
          <w:rFonts w:ascii="宋体" w:hAnsi="宋体"/>
          <w:color w:val="000000"/>
        </w:rPr>
      </w:pPr>
      <w:r>
        <w:rPr>
          <w:rFonts w:hint="eastAsia" w:ascii="宋体" w:hAnsi="宋体"/>
          <w:color w:val="000000"/>
        </w:rPr>
        <w:t>品    名：货品的名称。系统根据品号从货品代号设定中自动带入。</w:t>
      </w:r>
    </w:p>
    <w:p>
      <w:pPr>
        <w:numPr>
          <w:ilvl w:val="0"/>
          <w:numId w:val="79"/>
        </w:numPr>
        <w:spacing w:before="312" w:beforeLines="0" w:after="468" w:afterLines="0"/>
        <w:ind w:leftChars="0"/>
        <w:rPr>
          <w:rFonts w:ascii="宋体" w:hAnsi="宋体"/>
          <w:color w:val="000000"/>
        </w:rPr>
      </w:pPr>
      <w:r>
        <w:rPr>
          <w:rFonts w:hint="eastAsia" w:ascii="宋体" w:hAnsi="宋体"/>
          <w:color w:val="000000"/>
        </w:rPr>
        <w:t>库    位：从哪个仓库发货。如果设置后，销售出库单会自动带入。但是在销售出库单中可以修改。</w:t>
      </w:r>
    </w:p>
    <w:p>
      <w:pPr>
        <w:numPr>
          <w:ilvl w:val="0"/>
          <w:numId w:val="79"/>
        </w:numPr>
        <w:spacing w:before="312" w:beforeLines="0" w:after="468" w:afterLines="0"/>
        <w:ind w:leftChars="0"/>
        <w:rPr>
          <w:rFonts w:ascii="宋体" w:hAnsi="宋体"/>
          <w:color w:val="000000"/>
        </w:rPr>
      </w:pPr>
      <w:r>
        <w:rPr>
          <w:rFonts w:hint="eastAsia" w:ascii="宋体" w:hAnsi="宋体"/>
          <w:color w:val="000000"/>
        </w:rPr>
        <w:t>单    位：货品的单位。系统根据品号从货品代号设定中自动带入。</w:t>
      </w:r>
    </w:p>
    <w:p>
      <w:pPr>
        <w:numPr>
          <w:ilvl w:val="0"/>
          <w:numId w:val="81"/>
        </w:numPr>
        <w:spacing w:before="312" w:beforeLines="0" w:after="468" w:afterLines="0"/>
        <w:ind w:leftChars="0"/>
        <w:rPr>
          <w:rFonts w:ascii="宋体" w:hAnsi="宋体"/>
          <w:color w:val="000000"/>
        </w:rPr>
      </w:pPr>
      <w:r>
        <w:rPr>
          <w:rFonts w:hint="eastAsia" w:ascii="宋体" w:hAnsi="宋体"/>
          <w:color w:val="000000"/>
        </w:rPr>
        <w:t>数    量：销售订单中该货品的预订数量。</w:t>
      </w:r>
    </w:p>
    <w:p>
      <w:pPr>
        <w:numPr>
          <w:ilvl w:val="0"/>
          <w:numId w:val="81"/>
        </w:numPr>
        <w:spacing w:before="312" w:beforeLines="0" w:after="468" w:afterLines="0"/>
        <w:ind w:leftChars="0"/>
        <w:rPr>
          <w:rFonts w:ascii="宋体" w:hAnsi="宋体"/>
          <w:color w:val="000000"/>
        </w:rPr>
      </w:pPr>
      <w:r>
        <w:rPr>
          <w:rFonts w:hint="eastAsia" w:ascii="宋体" w:hAnsi="宋体"/>
          <w:color w:val="000000"/>
        </w:rPr>
        <w:t>单    价：销售订单中该货品的计划销售价格。</w:t>
      </w:r>
    </w:p>
    <w:p>
      <w:pPr>
        <w:numPr>
          <w:ilvl w:val="0"/>
          <w:numId w:val="81"/>
        </w:numPr>
        <w:spacing w:before="312" w:beforeLines="0" w:after="468" w:afterLines="0"/>
        <w:ind w:leftChars="0"/>
        <w:rPr>
          <w:rFonts w:ascii="宋体" w:hAnsi="宋体"/>
          <w:color w:val="000000"/>
        </w:rPr>
      </w:pPr>
      <w:r>
        <w:rPr>
          <w:rFonts w:hint="eastAsia" w:ascii="宋体" w:hAnsi="宋体"/>
          <w:color w:val="000000"/>
        </w:rPr>
        <w:t>折    扣：销售订单中该货品的销售折扣率。输入后系统根据数量×单价×折扣=货品总的销售金额。</w:t>
      </w:r>
    </w:p>
    <w:p>
      <w:pPr>
        <w:numPr>
          <w:ilvl w:val="0"/>
          <w:numId w:val="81"/>
        </w:numPr>
        <w:spacing w:before="312" w:beforeLines="0" w:after="468" w:afterLines="0"/>
        <w:ind w:leftChars="0"/>
        <w:rPr>
          <w:rFonts w:ascii="宋体" w:hAnsi="宋体"/>
          <w:color w:val="000000"/>
        </w:rPr>
      </w:pPr>
      <w:r>
        <w:rPr>
          <w:rFonts w:hint="eastAsia" w:ascii="宋体" w:hAnsi="宋体"/>
          <w:color w:val="000000"/>
        </w:rPr>
        <w:t>金    额：货品总的销售金额。如果没有选择币别，系统会默认为未税本位币，这时会显示的是金额。如果选择币别，系统会自动把该币种的名称替换金额，显示该币种的金额。</w:t>
      </w:r>
    </w:p>
    <w:p>
      <w:pPr>
        <w:numPr>
          <w:ilvl w:val="0"/>
          <w:numId w:val="81"/>
        </w:numPr>
        <w:spacing w:before="312" w:beforeLines="0" w:after="468" w:afterLines="0"/>
        <w:ind w:leftChars="0"/>
        <w:rPr>
          <w:rFonts w:ascii="宋体" w:hAnsi="宋体"/>
          <w:color w:val="000000"/>
        </w:rPr>
      </w:pPr>
      <w:r>
        <w:rPr>
          <w:rFonts w:hint="eastAsia" w:ascii="宋体" w:hAnsi="宋体"/>
          <w:color w:val="000000"/>
        </w:rPr>
        <w:t>税    率：在此处输入该货品的增值税税率。和扣税类别结合使用，计算货品的税额。</w:t>
      </w:r>
    </w:p>
    <w:p>
      <w:pPr>
        <w:numPr>
          <w:ilvl w:val="0"/>
          <w:numId w:val="81"/>
        </w:numPr>
        <w:spacing w:before="312" w:beforeLines="0" w:after="468" w:afterLines="0"/>
        <w:ind w:leftChars="0"/>
        <w:rPr>
          <w:rFonts w:ascii="宋体" w:hAnsi="宋体"/>
          <w:color w:val="000000"/>
        </w:rPr>
      </w:pPr>
      <w:r>
        <w:rPr>
          <w:rFonts w:hint="eastAsia" w:ascii="宋体" w:hAnsi="宋体"/>
          <w:color w:val="000000"/>
        </w:rPr>
        <w:t>税    额：系统根据扣税类别。将未税本位币×税率得出货品的税额。</w:t>
      </w:r>
    </w:p>
    <w:p>
      <w:pPr>
        <w:numPr>
          <w:ilvl w:val="0"/>
          <w:numId w:val="81"/>
        </w:numPr>
        <w:spacing w:before="312" w:beforeLines="0" w:after="468" w:afterLines="0"/>
        <w:ind w:leftChars="0"/>
        <w:rPr>
          <w:rFonts w:ascii="宋体" w:hAnsi="宋体"/>
          <w:color w:val="000000"/>
        </w:rPr>
      </w:pPr>
      <w:r>
        <w:rPr>
          <w:rFonts w:hint="eastAsia" w:ascii="宋体" w:hAnsi="宋体"/>
          <w:color w:val="000000"/>
        </w:rPr>
        <w:t>预交数量：如果货品已经开始进行交货，系统会自动回写此处，表示已交货数量。</w:t>
      </w:r>
    </w:p>
    <w:p>
      <w:pPr>
        <w:numPr>
          <w:ilvl w:val="0"/>
          <w:numId w:val="81"/>
        </w:numPr>
        <w:spacing w:before="312" w:beforeLines="0" w:after="468" w:afterLines="0"/>
        <w:ind w:leftChars="0"/>
        <w:rPr>
          <w:rFonts w:ascii="宋体" w:hAnsi="宋体"/>
          <w:color w:val="000000"/>
        </w:rPr>
      </w:pPr>
      <w:r>
        <w:rPr>
          <w:rFonts w:hint="eastAsia" w:ascii="宋体" w:hAnsi="宋体"/>
          <w:color w:val="000000"/>
        </w:rPr>
        <w:t>预 交 日：如果在这张订单中有货品的预交日不同，在此处输入它的预交日，系统在进行生产需求分析时可以按照时段来进行分析。</w:t>
      </w:r>
    </w:p>
    <w:p>
      <w:pPr>
        <w:numPr>
          <w:ilvl w:val="0"/>
          <w:numId w:val="81"/>
        </w:numPr>
        <w:spacing w:before="312" w:beforeLines="0" w:after="468" w:afterLines="0"/>
        <w:ind w:leftChars="0"/>
        <w:rPr>
          <w:rFonts w:ascii="宋体" w:hAnsi="宋体"/>
          <w:color w:val="000000"/>
        </w:rPr>
      </w:pPr>
      <w:r>
        <w:rPr>
          <w:rFonts w:hint="eastAsia" w:ascii="宋体" w:hAnsi="宋体"/>
          <w:color w:val="000000"/>
        </w:rPr>
        <w:t>有 效 期：设置货品的有效期。设置后我们可以通过预警得知货品是否快要过期。过期后不可使用。</w:t>
      </w:r>
    </w:p>
    <w:p>
      <w:pPr>
        <w:numPr>
          <w:ilvl w:val="0"/>
          <w:numId w:val="81"/>
        </w:numPr>
        <w:spacing w:before="312" w:beforeLines="0" w:after="468" w:afterLines="0"/>
        <w:ind w:leftChars="0"/>
        <w:rPr>
          <w:rFonts w:ascii="宋体" w:hAnsi="宋体"/>
          <w:color w:val="000000"/>
        </w:rPr>
      </w:pPr>
      <w:r>
        <w:rPr>
          <w:rFonts w:hint="eastAsia" w:ascii="宋体" w:hAnsi="宋体"/>
          <w:color w:val="000000"/>
        </w:rPr>
        <w:t>标准成本：该货品的标准成本。</w:t>
      </w:r>
    </w:p>
    <w:p>
      <w:pPr>
        <w:numPr>
          <w:ilvl w:val="0"/>
          <w:numId w:val="81"/>
        </w:numPr>
        <w:spacing w:before="312" w:beforeLines="0" w:after="468" w:afterLines="0"/>
        <w:ind w:leftChars="0"/>
        <w:rPr>
          <w:rFonts w:ascii="宋体" w:hAnsi="宋体"/>
          <w:color w:val="000000"/>
        </w:rPr>
      </w:pPr>
      <w:r>
        <w:rPr>
          <w:rFonts w:hint="eastAsia" w:ascii="宋体" w:hAnsi="宋体"/>
          <w:color w:val="000000"/>
        </w:rPr>
        <w:t>货品规格：该货品的规格型号。系统根据品号从货品代号设定中自动带入。</w:t>
      </w:r>
    </w:p>
    <w:p>
      <w:pPr>
        <w:numPr>
          <w:ilvl w:val="0"/>
          <w:numId w:val="81"/>
        </w:numPr>
        <w:spacing w:before="312" w:beforeLines="0" w:after="468" w:afterLines="0"/>
        <w:ind w:leftChars="0"/>
        <w:rPr>
          <w:rFonts w:ascii="宋体" w:hAnsi="宋体"/>
        </w:rPr>
      </w:pPr>
      <w:r>
        <w:rPr>
          <w:rFonts w:hint="eastAsia" w:ascii="宋体" w:hAnsi="宋体"/>
        </w:rPr>
        <w:t>已出库量：对应这张订单，该货品已经出库备货。这时出库备货单中的数量会自动回写入此处。</w:t>
      </w:r>
    </w:p>
    <w:p>
      <w:pPr>
        <w:numPr>
          <w:ilvl w:val="0"/>
          <w:numId w:val="81"/>
        </w:numPr>
        <w:spacing w:before="312" w:beforeLines="0" w:after="468" w:afterLines="0"/>
        <w:ind w:leftChars="0"/>
        <w:rPr>
          <w:rFonts w:ascii="宋体" w:hAnsi="宋体"/>
        </w:rPr>
      </w:pPr>
      <w:r>
        <w:rPr>
          <w:rFonts w:hint="eastAsia" w:ascii="宋体" w:hAnsi="宋体"/>
        </w:rPr>
        <w:t>明细、汇总：在表身上方有明细汇总两种界面。</w:t>
      </w:r>
    </w:p>
    <w:p>
      <w:pPr>
        <w:spacing w:before="156" w:beforeLines="50" w:after="468"/>
        <w:ind w:left="315" w:leftChars="150"/>
        <w:rPr>
          <w:rFonts w:ascii="宋体" w:hAnsi="宋体"/>
        </w:rPr>
      </w:pPr>
      <w:r>
        <w:rPr>
          <w:rFonts w:hint="eastAsia" w:ascii="宋体" w:hAnsi="宋体"/>
        </w:rPr>
        <w:t>它们的具体意义是：如果选择明细时，假设我们在输入</w:t>
      </w:r>
      <w:r>
        <w:rPr>
          <w:rFonts w:hint="eastAsia" w:ascii="宋体" w:hAnsi="宋体"/>
          <w:color w:val="000000"/>
        </w:rPr>
        <w:t>销售订单</w:t>
      </w:r>
      <w:r>
        <w:rPr>
          <w:rFonts w:hint="eastAsia" w:ascii="宋体" w:hAnsi="宋体"/>
        </w:rPr>
        <w:t>时同一种货品因为需要输入几次，这时它们会分开显示，数量也不会合并。如果我们选择汇总，系统会自动将该</w:t>
      </w:r>
      <w:r>
        <w:rPr>
          <w:rFonts w:hint="eastAsia" w:ascii="宋体" w:hAnsi="宋体"/>
          <w:color w:val="000000"/>
        </w:rPr>
        <w:t>销售订单</w:t>
      </w:r>
      <w:r>
        <w:rPr>
          <w:rFonts w:hint="eastAsia" w:ascii="宋体" w:hAnsi="宋体"/>
        </w:rPr>
        <w:t>中的同种货品的数量汇总，方便统计。</w:t>
      </w:r>
    </w:p>
    <w:p>
      <w:pPr>
        <w:numPr>
          <w:ilvl w:val="0"/>
          <w:numId w:val="82"/>
        </w:numPr>
        <w:spacing w:before="156" w:beforeLines="50" w:after="468" w:afterLines="0"/>
        <w:ind w:leftChars="0"/>
        <w:rPr>
          <w:rFonts w:ascii="宋体" w:hAnsi="宋体"/>
          <w:b/>
        </w:rPr>
      </w:pPr>
      <w:r>
        <w:rPr>
          <w:rFonts w:hint="eastAsia" w:ascii="宋体" w:hAnsi="宋体"/>
          <w:b/>
        </w:rPr>
        <w:t>表尾栏位说明：</w:t>
      </w:r>
    </w:p>
    <w:p>
      <w:pPr>
        <w:spacing w:before="156" w:beforeLines="50" w:after="468"/>
        <w:ind w:left="420"/>
        <w:rPr>
          <w:rFonts w:ascii="宋体" w:hAnsi="宋体"/>
        </w:rPr>
      </w:pPr>
      <w:r>
        <w:drawing>
          <wp:inline distT="0" distB="0" distL="0" distR="0">
            <wp:extent cx="5272405" cy="400050"/>
            <wp:effectExtent l="0" t="0" r="4445" b="0"/>
            <wp:docPr id="626" name="图片 626" descr="C:/Users/Administrator/AppData/Local/Temp/picturecompress_20210401142621/output_418.pngoutput_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626" descr="C:/Users/Administrator/AppData/Local/Temp/picturecompress_20210401142621/output_418.pngoutput_418"/>
                    <pic:cNvPicPr>
                      <a:picLocks noChangeAspect="1" noChangeArrowheads="1"/>
                    </pic:cNvPicPr>
                  </pic:nvPicPr>
                  <pic:blipFill>
                    <a:blip r:embed="rId412"/>
                    <a:srcRect/>
                    <a:stretch>
                      <a:fillRect/>
                    </a:stretch>
                  </pic:blipFill>
                  <pic:spPr>
                    <a:xfrm>
                      <a:off x="0" y="0"/>
                      <a:ext cx="5272405" cy="400050"/>
                    </a:xfrm>
                    <a:prstGeom prst="rect">
                      <a:avLst/>
                    </a:prstGeom>
                    <a:noFill/>
                    <a:ln>
                      <a:noFill/>
                    </a:ln>
                  </pic:spPr>
                </pic:pic>
              </a:graphicData>
            </a:graphic>
          </wp:inline>
        </w:drawing>
      </w:r>
    </w:p>
    <w:p>
      <w:pPr>
        <w:spacing w:before="156" w:beforeLines="50" w:after="468"/>
        <w:ind w:left="420"/>
        <w:rPr>
          <w:rFonts w:ascii="宋体" w:hAnsi="宋体"/>
        </w:rPr>
      </w:pPr>
      <w:r>
        <w:rPr>
          <w:rFonts w:hint="eastAsia" w:ascii="宋体" w:hAnsi="宋体"/>
          <w:color w:val="000000"/>
        </w:rPr>
        <w:t>（</w:t>
      </w:r>
      <w:r>
        <w:rPr>
          <w:rFonts w:hint="eastAsia" w:ascii="Arial" w:hAnsi="Arial"/>
          <w:color w:val="000000"/>
        </w:rPr>
        <w:t>1</w:t>
      </w:r>
      <w:r>
        <w:rPr>
          <w:rFonts w:hint="eastAsia" w:ascii="宋体" w:hAnsi="宋体"/>
          <w:color w:val="000000"/>
        </w:rPr>
        <w:t>）交易方式：</w:t>
      </w:r>
      <w:r>
        <w:rPr>
          <w:rFonts w:hint="eastAsia" w:ascii="宋体" w:hAnsi="宋体"/>
        </w:rPr>
        <w:t>一种是按照厂商基本资料中的设置在转出单据中带出交易方式；一种是按照最末一次的产生的情况在转出单据中带出交易方式。</w:t>
      </w:r>
    </w:p>
    <w:p>
      <w:pPr>
        <w:spacing w:before="156" w:beforeLines="50" w:after="468"/>
        <w:ind w:left="420"/>
        <w:rPr>
          <w:rFonts w:ascii="宋体" w:hAnsi="宋体"/>
          <w:color w:val="000000"/>
        </w:rPr>
      </w:pPr>
      <w:r>
        <w:rPr>
          <w:rFonts w:hint="eastAsia" w:ascii="宋体" w:hAnsi="宋体"/>
          <w:color w:val="000000"/>
        </w:rPr>
        <w:t>（</w:t>
      </w:r>
      <w:r>
        <w:rPr>
          <w:rFonts w:hint="eastAsia" w:ascii="Arial" w:hAnsi="Arial"/>
          <w:color w:val="000000"/>
        </w:rPr>
        <w:t>2</w:t>
      </w:r>
      <w:r>
        <w:rPr>
          <w:rFonts w:hint="eastAsia" w:ascii="宋体" w:hAnsi="宋体"/>
          <w:color w:val="000000"/>
        </w:rPr>
        <w:t>）折    扣：表身中的折扣是对表身中某一货品打折，表尾的折扣则是在表身打完折扣后对整张单据的金额进行打折。</w:t>
      </w:r>
    </w:p>
    <w:p>
      <w:pPr>
        <w:spacing w:before="156" w:beforeLines="50" w:after="468"/>
        <w:ind w:left="420"/>
        <w:rPr>
          <w:rFonts w:ascii="宋体" w:hAnsi="宋体"/>
          <w:color w:val="000000"/>
        </w:rPr>
      </w:pPr>
      <w:r>
        <w:rPr>
          <w:rFonts w:hint="eastAsia" w:ascii="宋体" w:hAnsi="宋体"/>
          <w:color w:val="000000"/>
        </w:rPr>
        <w:t>（</w:t>
      </w:r>
      <w:r>
        <w:rPr>
          <w:rFonts w:hint="eastAsia" w:ascii="Arial" w:hAnsi="Arial"/>
          <w:color w:val="000000"/>
        </w:rPr>
        <w:t>3</w:t>
      </w:r>
      <w:r>
        <w:rPr>
          <w:rFonts w:hint="eastAsia" w:ascii="宋体" w:hAnsi="宋体"/>
          <w:color w:val="000000"/>
        </w:rPr>
        <w:t xml:space="preserve">）折后金额：打完表尾折扣以后的金额。 </w:t>
      </w:r>
    </w:p>
    <w:p>
      <w:pPr>
        <w:spacing w:before="156" w:beforeLines="50" w:after="468"/>
        <w:ind w:left="420"/>
        <w:rPr>
          <w:rFonts w:ascii="宋体" w:hAnsi="宋体"/>
          <w:color w:val="000000"/>
        </w:rPr>
      </w:pPr>
      <w:r>
        <w:rPr>
          <w:rFonts w:hint="eastAsia" w:ascii="宋体" w:hAnsi="宋体"/>
          <w:color w:val="000000"/>
        </w:rPr>
        <w:t>（</w:t>
      </w:r>
      <w:r>
        <w:rPr>
          <w:rFonts w:hint="eastAsia" w:ascii="Arial" w:hAnsi="Arial"/>
          <w:color w:val="000000"/>
        </w:rPr>
        <w:t>4</w:t>
      </w:r>
      <w:r>
        <w:rPr>
          <w:rFonts w:hint="eastAsia" w:ascii="宋体" w:hAnsi="宋体"/>
          <w:color w:val="000000"/>
        </w:rPr>
        <w:t>）未税本位币：经表尾折扣后的整张单据的未税本位币。</w:t>
      </w:r>
    </w:p>
    <w:p>
      <w:pPr>
        <w:spacing w:before="156" w:beforeLines="50" w:after="468"/>
        <w:ind w:left="420"/>
        <w:rPr>
          <w:rFonts w:ascii="宋体" w:hAnsi="宋体"/>
          <w:color w:val="000000"/>
        </w:rPr>
      </w:pPr>
      <w:r>
        <w:rPr>
          <w:rFonts w:hint="eastAsia" w:ascii="宋体" w:hAnsi="宋体"/>
          <w:color w:val="000000"/>
        </w:rPr>
        <w:t>（</w:t>
      </w:r>
      <w:r>
        <w:rPr>
          <w:rFonts w:hint="eastAsia" w:ascii="Arial" w:hAnsi="Arial"/>
          <w:color w:val="000000"/>
        </w:rPr>
        <w:t>5</w:t>
      </w:r>
      <w:r>
        <w:rPr>
          <w:rFonts w:hint="eastAsia" w:ascii="宋体" w:hAnsi="宋体"/>
          <w:color w:val="000000"/>
        </w:rPr>
        <w:t>）税额：经表尾折扣后的整张单据的税额。</w:t>
      </w:r>
    </w:p>
    <w:p>
      <w:pPr>
        <w:spacing w:before="156" w:beforeLines="50" w:after="468"/>
        <w:ind w:left="420"/>
        <w:rPr>
          <w:rFonts w:ascii="宋体" w:hAnsi="宋体"/>
          <w:color w:val="000000"/>
        </w:rPr>
      </w:pPr>
      <w:r>
        <w:rPr>
          <w:rFonts w:hint="eastAsia" w:ascii="宋体" w:hAnsi="宋体"/>
          <w:color w:val="000000"/>
        </w:rPr>
        <w:t>（</w:t>
      </w:r>
      <w:r>
        <w:rPr>
          <w:rFonts w:hint="eastAsia" w:ascii="Arial" w:hAnsi="Arial"/>
          <w:color w:val="000000"/>
        </w:rPr>
        <w:t>6</w:t>
      </w:r>
      <w:r>
        <w:rPr>
          <w:rFonts w:hint="eastAsia" w:ascii="宋体" w:hAnsi="宋体"/>
          <w:color w:val="000000"/>
        </w:rPr>
        <w:t>）合计：等于未税本位币与税额的加值。</w:t>
      </w:r>
    </w:p>
    <w:p>
      <w:pPr>
        <w:spacing w:before="156" w:beforeLines="50" w:after="468"/>
        <w:ind w:left="420"/>
        <w:rPr>
          <w:rFonts w:ascii="宋体" w:hAnsi="宋体"/>
          <w:color w:val="000000"/>
        </w:rPr>
      </w:pPr>
      <w:r>
        <w:rPr>
          <w:rFonts w:hint="eastAsia" w:ascii="宋体" w:hAnsi="宋体"/>
          <w:color w:val="000000"/>
        </w:rPr>
        <w:t>（</w:t>
      </w:r>
      <w:r>
        <w:rPr>
          <w:rFonts w:hint="eastAsia" w:ascii="Arial" w:hAnsi="Arial"/>
          <w:color w:val="000000"/>
        </w:rPr>
        <w:t>7</w:t>
      </w:r>
      <w:r>
        <w:rPr>
          <w:rFonts w:hint="eastAsia" w:ascii="宋体" w:hAnsi="宋体"/>
          <w:color w:val="000000"/>
        </w:rPr>
        <w:t>）订金：若受订的同时收了订金，则在此处设定有关事项，包括可以用现金、银行存款、票据支付，同时还可以与总帐系统产生联系，即可产生凭证。若您收了订金，在按客户收款中则可看到该订金的预收款单。如下图（</w:t>
      </w:r>
      <w:r>
        <w:rPr>
          <w:rFonts w:hint="eastAsia" w:ascii="Arial" w:hAnsi="Arial"/>
          <w:color w:val="000000"/>
        </w:rPr>
        <w:t>4-6</w:t>
      </w:r>
      <w:r>
        <w:rPr>
          <w:rFonts w:hint="eastAsia" w:ascii="宋体" w:hAnsi="宋体"/>
          <w:color w:val="000000"/>
        </w:rPr>
        <w:t>）所示：</w:t>
      </w:r>
    </w:p>
    <w:p>
      <w:pPr>
        <w:spacing w:before="156" w:beforeLines="50" w:after="468"/>
        <w:ind w:left="420" w:firstLine="1260" w:firstLineChars="600"/>
        <w:rPr>
          <w:rFonts w:ascii="宋体" w:hAnsi="宋体"/>
          <w:color w:val="000000"/>
        </w:rPr>
      </w:pPr>
      <w:r>
        <w:drawing>
          <wp:inline distT="0" distB="0" distL="0" distR="0">
            <wp:extent cx="3943350" cy="2809875"/>
            <wp:effectExtent l="0" t="0" r="0" b="9525"/>
            <wp:docPr id="627" name="图片 627" descr="C:/Users/Administrator/AppData/Local/Temp/picturecompress_20210401142621/output_419.pngoutput_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627" descr="C:/Users/Administrator/AppData/Local/Temp/picturecompress_20210401142621/output_419.pngoutput_419"/>
                    <pic:cNvPicPr>
                      <a:picLocks noChangeAspect="1" noChangeArrowheads="1"/>
                    </pic:cNvPicPr>
                  </pic:nvPicPr>
                  <pic:blipFill>
                    <a:blip r:embed="rId413"/>
                    <a:srcRect/>
                    <a:stretch>
                      <a:fillRect/>
                    </a:stretch>
                  </pic:blipFill>
                  <pic:spPr>
                    <a:xfrm>
                      <a:off x="0" y="0"/>
                      <a:ext cx="3943350" cy="2809875"/>
                    </a:xfrm>
                    <a:prstGeom prst="rect">
                      <a:avLst/>
                    </a:prstGeom>
                    <a:noFill/>
                    <a:ln>
                      <a:noFill/>
                    </a:ln>
                  </pic:spPr>
                </pic:pic>
              </a:graphicData>
            </a:graphic>
          </wp:inline>
        </w:drawing>
      </w:r>
    </w:p>
    <w:p>
      <w:pPr>
        <w:spacing w:before="156" w:beforeLines="50" w:after="468"/>
        <w:ind w:left="420"/>
        <w:rPr>
          <w:rFonts w:ascii="宋体" w:hAnsi="宋体"/>
          <w:b/>
          <w:color w:val="000000"/>
          <w:sz w:val="18"/>
        </w:rPr>
      </w:pPr>
      <w:r>
        <w:rPr>
          <w:rFonts w:hint="eastAsia" w:ascii="宋体" w:hAnsi="宋体"/>
          <w:b/>
          <w:color w:val="000000"/>
          <w:sz w:val="18"/>
        </w:rPr>
        <w:t xml:space="preserve">                                       （图</w:t>
      </w:r>
      <w:r>
        <w:rPr>
          <w:rFonts w:hint="eastAsia" w:ascii="Arial" w:hAnsi="Arial"/>
          <w:b/>
          <w:color w:val="000000"/>
          <w:sz w:val="18"/>
        </w:rPr>
        <w:t>3-6</w:t>
      </w:r>
      <w:r>
        <w:rPr>
          <w:rFonts w:hint="eastAsia" w:ascii="宋体" w:hAnsi="宋体"/>
          <w:b/>
          <w:color w:val="000000"/>
          <w:sz w:val="18"/>
        </w:rPr>
        <w:t>）</w:t>
      </w:r>
    </w:p>
    <w:p>
      <w:pPr>
        <w:spacing w:before="156" w:beforeLines="50" w:after="468"/>
        <w:ind w:left="420"/>
        <w:rPr>
          <w:rFonts w:ascii="宋体" w:hAnsi="宋体"/>
          <w:b/>
          <w:color w:val="000000"/>
          <w:szCs w:val="21"/>
        </w:rPr>
      </w:pPr>
    </w:p>
    <w:p>
      <w:pPr>
        <w:spacing w:before="156" w:beforeLines="50" w:after="468"/>
        <w:ind w:left="420" w:firstLine="310" w:firstLineChars="147"/>
        <w:rPr>
          <w:rFonts w:ascii="宋体" w:hAnsi="宋体"/>
          <w:b/>
          <w:color w:val="000000"/>
          <w:szCs w:val="21"/>
        </w:rPr>
      </w:pPr>
      <w:r>
        <w:rPr>
          <w:rFonts w:hint="eastAsia" w:ascii="宋体" w:hAnsi="宋体"/>
          <w:b/>
          <w:color w:val="000000"/>
          <w:szCs w:val="21"/>
        </w:rPr>
        <w:t>新增销售订单</w:t>
      </w:r>
    </w:p>
    <w:p>
      <w:pPr>
        <w:spacing w:before="156" w:beforeLines="50" w:after="468"/>
        <w:ind w:left="420"/>
        <w:rPr>
          <w:rFonts w:ascii="宋体" w:hAnsi="宋体"/>
          <w:b/>
          <w:color w:val="000000"/>
          <w:szCs w:val="21"/>
        </w:rPr>
      </w:pPr>
      <w:r>
        <w:drawing>
          <wp:inline distT="0" distB="0" distL="0" distR="0">
            <wp:extent cx="5262880" cy="2809875"/>
            <wp:effectExtent l="0" t="0" r="13970" b="9525"/>
            <wp:docPr id="628" name="图片 628" descr="C:/Users/Administrator/AppData/Local/Temp/picturecompress_20210401142621/output_420.pngoutput_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628" descr="C:/Users/Administrator/AppData/Local/Temp/picturecompress_20210401142621/output_420.pngoutput_420"/>
                    <pic:cNvPicPr>
                      <a:picLocks noChangeAspect="1" noChangeArrowheads="1"/>
                    </pic:cNvPicPr>
                  </pic:nvPicPr>
                  <pic:blipFill>
                    <a:blip r:embed="rId414"/>
                    <a:srcRect/>
                    <a:stretch>
                      <a:fillRect/>
                    </a:stretch>
                  </pic:blipFill>
                  <pic:spPr>
                    <a:xfrm>
                      <a:off x="0" y="0"/>
                      <a:ext cx="5262880" cy="2809875"/>
                    </a:xfrm>
                    <a:prstGeom prst="rect">
                      <a:avLst/>
                    </a:prstGeom>
                    <a:noFill/>
                    <a:ln>
                      <a:noFill/>
                    </a:ln>
                  </pic:spPr>
                </pic:pic>
              </a:graphicData>
            </a:graphic>
          </wp:inline>
        </w:drawing>
      </w:r>
    </w:p>
    <w:p>
      <w:pPr>
        <w:spacing w:before="156" w:beforeLines="50" w:after="468"/>
        <w:ind w:left="420" w:firstLine="310" w:firstLineChars="147"/>
        <w:rPr>
          <w:rFonts w:ascii="宋体" w:hAnsi="宋体"/>
          <w:b/>
          <w:color w:val="000000"/>
          <w:szCs w:val="21"/>
        </w:rPr>
      </w:pPr>
    </w:p>
    <w:p>
      <w:pPr>
        <w:numPr>
          <w:ilvl w:val="0"/>
          <w:numId w:val="83"/>
        </w:numPr>
        <w:spacing w:before="156" w:beforeLines="50" w:after="468" w:afterLines="0"/>
        <w:ind w:left="420" w:leftChars="0"/>
        <w:rPr>
          <w:rFonts w:ascii="宋体" w:hAnsi="宋体"/>
        </w:rPr>
      </w:pPr>
      <w:r>
        <w:rPr>
          <w:rFonts w:hint="eastAsia" w:ascii="宋体" w:hAnsi="宋体"/>
          <w:color w:val="000000"/>
          <w:szCs w:val="21"/>
        </w:rPr>
        <w:t>打开销售订单，点击‘新增’按钮；</w:t>
      </w:r>
    </w:p>
    <w:p>
      <w:pPr>
        <w:numPr>
          <w:ilvl w:val="0"/>
          <w:numId w:val="83"/>
        </w:numPr>
        <w:spacing w:before="156" w:beforeLines="50" w:after="468" w:afterLines="0"/>
        <w:ind w:left="420" w:leftChars="0"/>
        <w:rPr>
          <w:rFonts w:ascii="宋体" w:hAnsi="宋体"/>
        </w:rPr>
      </w:pPr>
      <w:r>
        <w:rPr>
          <w:rFonts w:hint="eastAsia" w:ascii="宋体" w:hAnsi="宋体"/>
        </w:rPr>
        <w:t>在表头选择订单日期、销售部门、客户、业务员、预交日、扣税类别等；</w:t>
      </w:r>
    </w:p>
    <w:p>
      <w:pPr>
        <w:spacing w:before="156" w:beforeLines="50" w:after="468"/>
        <w:ind w:left="420" w:firstLine="420" w:firstLineChars="200"/>
        <w:rPr>
          <w:rFonts w:ascii="宋体" w:hAnsi="宋体"/>
        </w:rPr>
      </w:pPr>
      <w:r>
        <w:rPr>
          <w:rFonts w:hint="eastAsia" w:ascii="宋体" w:hAnsi="宋体"/>
        </w:rPr>
        <w:t>3、选择销售的货品的代号、发货仓库，录入销售数量、销售单价等；</w:t>
      </w:r>
    </w:p>
    <w:p>
      <w:pPr>
        <w:spacing w:before="156" w:beforeLines="50" w:after="468"/>
        <w:ind w:left="403" w:leftChars="192"/>
        <w:rPr>
          <w:rFonts w:ascii="宋体" w:hAnsi="宋体"/>
        </w:rPr>
      </w:pPr>
      <w:r>
        <w:rPr>
          <w:rFonts w:hint="eastAsia" w:ascii="宋体" w:hAnsi="宋体"/>
        </w:rPr>
        <w:t>4、点击〖存盘〗按钮，存盘</w:t>
      </w:r>
    </w:p>
    <w:p>
      <w:pPr>
        <w:spacing w:before="156" w:beforeLines="50" w:after="468"/>
        <w:ind w:left="403" w:leftChars="192"/>
        <w:rPr>
          <w:rFonts w:ascii="宋体" w:hAnsi="宋体"/>
          <w:b/>
        </w:rPr>
      </w:pPr>
      <w:r>
        <w:rPr>
          <w:rFonts w:hint="eastAsia" w:ascii="宋体" w:hAnsi="宋体"/>
          <w:b/>
        </w:rPr>
        <w:t>修改销售订单</w:t>
      </w:r>
    </w:p>
    <w:p>
      <w:pPr>
        <w:spacing w:before="156" w:beforeLines="50" w:after="468"/>
        <w:ind w:left="420"/>
        <w:rPr>
          <w:rFonts w:ascii="宋体" w:hAnsi="宋体"/>
          <w:b/>
        </w:rPr>
      </w:pPr>
      <w:r>
        <w:drawing>
          <wp:inline distT="0" distB="0" distL="0" distR="0">
            <wp:extent cx="5272405" cy="2805430"/>
            <wp:effectExtent l="0" t="0" r="4445" b="13970"/>
            <wp:docPr id="629" name="图片 629" descr="C:/Users/Administrator/AppData/Local/Temp/picturecompress_20210401142621/output_421.pngoutput_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629" descr="C:/Users/Administrator/AppData/Local/Temp/picturecompress_20210401142621/output_421.pngoutput_421"/>
                    <pic:cNvPicPr>
                      <a:picLocks noChangeAspect="1" noChangeArrowheads="1"/>
                    </pic:cNvPicPr>
                  </pic:nvPicPr>
                  <pic:blipFill>
                    <a:blip r:embed="rId415"/>
                    <a:srcRect/>
                    <a:stretch>
                      <a:fillRect/>
                    </a:stretch>
                  </pic:blipFill>
                  <pic:spPr>
                    <a:xfrm>
                      <a:off x="0" y="0"/>
                      <a:ext cx="5272405" cy="2805430"/>
                    </a:xfrm>
                    <a:prstGeom prst="rect">
                      <a:avLst/>
                    </a:prstGeom>
                    <a:noFill/>
                    <a:ln>
                      <a:noFill/>
                    </a:ln>
                  </pic:spPr>
                </pic:pic>
              </a:graphicData>
            </a:graphic>
          </wp:inline>
        </w:drawing>
      </w:r>
    </w:p>
    <w:p>
      <w:pPr>
        <w:numPr>
          <w:ilvl w:val="0"/>
          <w:numId w:val="84"/>
        </w:numPr>
        <w:spacing w:before="156" w:beforeLines="50" w:after="468" w:afterLines="0"/>
        <w:ind w:left="420" w:leftChars="0"/>
        <w:rPr>
          <w:rFonts w:ascii="宋体" w:hAnsi="宋体"/>
        </w:rPr>
      </w:pPr>
      <w:r>
        <w:rPr>
          <w:rFonts w:hint="eastAsia" w:ascii="宋体" w:hAnsi="宋体"/>
          <w:color w:val="000000"/>
          <w:szCs w:val="21"/>
        </w:rPr>
        <w:t>打开销售订单，</w:t>
      </w:r>
      <w:r>
        <w:rPr>
          <w:rFonts w:hint="eastAsia" w:ascii="宋体" w:hAnsi="宋体"/>
        </w:rPr>
        <w:t>点击</w:t>
      </w:r>
      <w:r>
        <w:rPr>
          <w:rFonts w:hint="eastAsia" w:ascii="宋体" w:hAnsi="宋体"/>
        </w:rPr>
        <w:drawing>
          <wp:inline distT="0" distB="0" distL="0" distR="0">
            <wp:extent cx="400050" cy="238125"/>
            <wp:effectExtent l="0" t="0" r="0" b="9525"/>
            <wp:docPr id="630" name="图片 630" descr="C:/Users/Administrator/AppData/Local/Temp/picturecompress_20210401142621/output_422.pngoutput_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630" descr="C:/Users/Administrator/AppData/Local/Temp/picturecompress_20210401142621/output_422.pngoutput_422"/>
                    <pic:cNvPicPr>
                      <a:picLocks noChangeAspect="1" noChangeArrowheads="1"/>
                    </pic:cNvPicPr>
                  </pic:nvPicPr>
                  <pic:blipFill>
                    <a:blip r:embed="rId410"/>
                    <a:srcRect/>
                    <a:stretch>
                      <a:fillRect/>
                    </a:stretch>
                  </pic:blipFill>
                  <pic:spPr>
                    <a:xfrm>
                      <a:off x="0" y="0"/>
                      <a:ext cx="400050" cy="238125"/>
                    </a:xfrm>
                    <a:prstGeom prst="rect">
                      <a:avLst/>
                    </a:prstGeom>
                    <a:noFill/>
                    <a:ln>
                      <a:noFill/>
                    </a:ln>
                  </pic:spPr>
                </pic:pic>
              </a:graphicData>
            </a:graphic>
          </wp:inline>
        </w:drawing>
      </w:r>
      <w:r>
        <w:rPr>
          <w:rFonts w:hint="eastAsia" w:ascii="宋体" w:hAnsi="宋体"/>
        </w:rPr>
        <w:t>按钮，进行查询，这时会弹出单据的查询窗口，我们选择单据的起始日期和截至日期，再点击</w:t>
      </w:r>
      <w:r>
        <w:rPr>
          <w:rFonts w:ascii="宋体" w:hAnsi="宋体"/>
        </w:rPr>
        <w:drawing>
          <wp:inline distT="0" distB="0" distL="0" distR="0">
            <wp:extent cx="276225" cy="247650"/>
            <wp:effectExtent l="0" t="0" r="9525" b="0"/>
            <wp:docPr id="631" name="图片 631" descr="C:/Users/Administrator/AppData/Local/Temp/picturecompress_20210401142621/output_423.jpgoutput_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631" descr="C:/Users/Administrator/AppData/Local/Temp/picturecompress_20210401142621/output_423.jpgoutput_423"/>
                    <pic:cNvPicPr>
                      <a:picLocks noChangeAspect="1" noChangeArrowheads="1"/>
                    </pic:cNvPicPr>
                  </pic:nvPicPr>
                  <pic:blipFill>
                    <a:blip r:embed="rId392"/>
                    <a:srcRect/>
                    <a:stretch>
                      <a:fillRect/>
                    </a:stretch>
                  </pic:blipFill>
                  <pic:spPr>
                    <a:xfrm>
                      <a:off x="0" y="0"/>
                      <a:ext cx="276225" cy="247650"/>
                    </a:xfrm>
                    <a:prstGeom prst="rect">
                      <a:avLst/>
                    </a:prstGeom>
                    <a:noFill/>
                    <a:ln>
                      <a:noFill/>
                    </a:ln>
                  </pic:spPr>
                </pic:pic>
              </a:graphicData>
            </a:graphic>
          </wp:inline>
        </w:drawing>
      </w:r>
      <w:r>
        <w:rPr>
          <w:rFonts w:hint="eastAsia" w:ascii="宋体" w:hAnsi="宋体"/>
        </w:rPr>
        <w:t>按钮，就会把这个时间段内所有的这种单据过滤出来，选择我们要修改的单据，双击转到销售订单界面</w:t>
      </w:r>
    </w:p>
    <w:p>
      <w:pPr>
        <w:numPr>
          <w:ilvl w:val="0"/>
          <w:numId w:val="84"/>
        </w:numPr>
        <w:spacing w:before="156" w:beforeLines="50" w:after="468" w:afterLines="0"/>
        <w:ind w:left="420" w:leftChars="0"/>
        <w:rPr>
          <w:rFonts w:ascii="宋体" w:hAnsi="宋体"/>
          <w:b/>
          <w:color w:val="000000"/>
          <w:sz w:val="18"/>
        </w:rPr>
      </w:pPr>
      <w:r>
        <w:rPr>
          <w:rFonts w:hint="eastAsia" w:ascii="宋体" w:hAnsi="宋体"/>
        </w:rPr>
        <w:t>单击‘编辑’按钮，此时‘存盘’按钮是红色的，修改内容</w:t>
      </w:r>
    </w:p>
    <w:p>
      <w:pPr>
        <w:numPr>
          <w:ilvl w:val="0"/>
          <w:numId w:val="84"/>
        </w:numPr>
        <w:spacing w:before="156" w:beforeLines="50" w:after="468" w:afterLines="0"/>
        <w:ind w:left="420" w:leftChars="0"/>
        <w:rPr>
          <w:rFonts w:ascii="宋体" w:hAnsi="宋体"/>
          <w:b/>
          <w:color w:val="000000"/>
          <w:sz w:val="18"/>
        </w:rPr>
      </w:pPr>
      <w:r>
        <w:rPr>
          <w:rFonts w:hint="eastAsia" w:ascii="宋体" w:hAnsi="宋体"/>
        </w:rPr>
        <w:t>单击‘存盘’按钮</w:t>
      </w:r>
    </w:p>
    <w:p>
      <w:pPr>
        <w:spacing w:before="156" w:beforeLines="50" w:after="468"/>
        <w:ind w:left="403" w:leftChars="192" w:firstLine="310" w:firstLineChars="147"/>
        <w:rPr>
          <w:rFonts w:ascii="宋体" w:hAnsi="宋体"/>
          <w:b/>
          <w:color w:val="000000"/>
          <w:szCs w:val="21"/>
        </w:rPr>
      </w:pPr>
      <w:r>
        <w:rPr>
          <w:rFonts w:hint="eastAsia" w:ascii="宋体" w:hAnsi="宋体"/>
          <w:b/>
          <w:color w:val="000000"/>
          <w:szCs w:val="21"/>
        </w:rPr>
        <w:t>删除销售订单</w:t>
      </w:r>
    </w:p>
    <w:p>
      <w:pPr>
        <w:spacing w:before="156" w:beforeLines="50" w:after="468"/>
        <w:ind w:left="420"/>
        <w:rPr>
          <w:rFonts w:ascii="宋体" w:hAnsi="宋体"/>
          <w:b/>
          <w:color w:val="000000"/>
          <w:szCs w:val="21"/>
        </w:rPr>
      </w:pPr>
      <w:r>
        <w:drawing>
          <wp:inline distT="0" distB="0" distL="0" distR="0">
            <wp:extent cx="5262880" cy="2805430"/>
            <wp:effectExtent l="0" t="0" r="13970" b="13970"/>
            <wp:docPr id="632" name="图片 632" descr="C:/Users/Administrator/AppData/Local/Temp/picturecompress_20210401142621/output_424.pngoutput_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632" descr="C:/Users/Administrator/AppData/Local/Temp/picturecompress_20210401142621/output_424.pngoutput_424"/>
                    <pic:cNvPicPr>
                      <a:picLocks noChangeAspect="1" noChangeArrowheads="1"/>
                    </pic:cNvPicPr>
                  </pic:nvPicPr>
                  <pic:blipFill>
                    <a:blip r:embed="rId416"/>
                    <a:srcRect/>
                    <a:stretch>
                      <a:fillRect/>
                    </a:stretch>
                  </pic:blipFill>
                  <pic:spPr>
                    <a:xfrm>
                      <a:off x="0" y="0"/>
                      <a:ext cx="5262880" cy="2805430"/>
                    </a:xfrm>
                    <a:prstGeom prst="rect">
                      <a:avLst/>
                    </a:prstGeom>
                    <a:noFill/>
                    <a:ln>
                      <a:noFill/>
                    </a:ln>
                  </pic:spPr>
                </pic:pic>
              </a:graphicData>
            </a:graphic>
          </wp:inline>
        </w:drawing>
      </w:r>
    </w:p>
    <w:p>
      <w:pPr>
        <w:numPr>
          <w:ilvl w:val="0"/>
          <w:numId w:val="85"/>
        </w:numPr>
        <w:spacing w:before="156" w:beforeLines="50" w:after="468" w:afterLines="0"/>
        <w:ind w:left="420" w:leftChars="0"/>
        <w:rPr>
          <w:rFonts w:ascii="宋体" w:hAnsi="宋体"/>
          <w:color w:val="000000"/>
          <w:szCs w:val="21"/>
        </w:rPr>
      </w:pPr>
      <w:r>
        <w:rPr>
          <w:rFonts w:hint="eastAsia" w:ascii="宋体" w:hAnsi="宋体"/>
          <w:color w:val="000000"/>
          <w:szCs w:val="21"/>
        </w:rPr>
        <w:t>删除整张单据：打开销售订单，速查出要删除的单据，点击表头的‘删除’按钮，系统会弹出询问窗口，选择‘是’，删除单据</w:t>
      </w:r>
    </w:p>
    <w:p>
      <w:pPr>
        <w:numPr>
          <w:ilvl w:val="0"/>
          <w:numId w:val="85"/>
        </w:numPr>
        <w:spacing w:before="156" w:beforeLines="50" w:after="468" w:afterLines="0"/>
        <w:ind w:left="420" w:leftChars="0"/>
        <w:rPr>
          <w:rFonts w:ascii="宋体" w:hAnsi="宋体"/>
          <w:color w:val="000000"/>
          <w:szCs w:val="21"/>
        </w:rPr>
      </w:pPr>
      <w:r>
        <w:rPr>
          <w:rFonts w:hint="eastAsia" w:ascii="宋体" w:hAnsi="宋体"/>
          <w:color w:val="000000"/>
          <w:szCs w:val="21"/>
        </w:rPr>
        <w:t>删除单据表身的某一行数据：在单据编辑状态，将光标定位到需要删除的货品行，按ctrl+D即可删除</w:t>
      </w:r>
      <w:bookmarkEnd w:id="417"/>
      <w:bookmarkEnd w:id="418"/>
    </w:p>
    <w:p>
      <w:pPr>
        <w:pStyle w:val="8"/>
        <w:ind w:left="420"/>
      </w:pPr>
      <w:bookmarkStart w:id="419" w:name="_Toc18159"/>
      <w:r>
        <w:rPr>
          <w:rFonts w:hint="eastAsia"/>
        </w:rPr>
        <w:t>6.2.4 销售出库单</w:t>
      </w:r>
      <w:bookmarkEnd w:id="419"/>
    </w:p>
    <w:p>
      <w:pPr>
        <w:pStyle w:val="6"/>
      </w:pPr>
      <w:r>
        <w:rPr>
          <w:rFonts w:hint="eastAsia"/>
        </w:rPr>
        <w:t>货物按照客户要求（订单信息）备货完成后，需要发货给对应客户，这个过程形成了销售出库单。</w:t>
      </w:r>
    </w:p>
    <w:p>
      <w:pPr>
        <w:spacing w:before="156" w:beforeLines="50" w:after="468"/>
        <w:ind w:left="420" w:firstLine="405"/>
        <w:rPr>
          <w:rFonts w:ascii="宋体" w:hAnsi="宋体"/>
          <w:b/>
          <w:color w:val="000000"/>
          <w:szCs w:val="21"/>
        </w:rPr>
      </w:pPr>
      <w:r>
        <w:rPr>
          <w:rFonts w:hint="eastAsia" w:ascii="宋体" w:hAnsi="宋体"/>
          <w:b/>
          <w:color w:val="000000"/>
          <w:szCs w:val="21"/>
        </w:rPr>
        <w:t>进入界面：</w:t>
      </w:r>
    </w:p>
    <w:p>
      <w:pPr>
        <w:spacing w:before="156" w:beforeLines="50" w:after="468"/>
        <w:ind w:left="420" w:firstLine="405"/>
        <w:rPr>
          <w:rFonts w:ascii="宋体" w:hAnsi="宋体"/>
        </w:rPr>
      </w:pPr>
      <w:r>
        <w:rPr>
          <w:rFonts w:hint="eastAsia" w:ascii="宋体" w:hAnsi="宋体"/>
        </w:rPr>
        <w:t>按照路径‘物流管理’——‘销售管理’——‘销售出库管理’——‘出库业务’——‘销售出库单’，</w:t>
      </w:r>
    </w:p>
    <w:p>
      <w:pPr>
        <w:spacing w:before="156" w:beforeLines="50" w:after="468"/>
        <w:ind w:left="420" w:firstLine="405"/>
        <w:rPr>
          <w:rFonts w:ascii="宋体" w:hAnsi="宋体"/>
        </w:rPr>
      </w:pPr>
      <w:r>
        <w:rPr>
          <w:rFonts w:hint="eastAsia" w:ascii="宋体" w:hAnsi="宋体"/>
        </w:rPr>
        <w:t>或在‘控制中心’的销售出库管理的下拉菜单中选择‘销售出库单’进入到销售出库单界面。</w:t>
      </w:r>
    </w:p>
    <w:p>
      <w:pPr>
        <w:spacing w:before="156" w:beforeLines="50" w:after="468"/>
        <w:ind w:left="420"/>
        <w:rPr>
          <w:rFonts w:ascii="宋体" w:hAnsi="宋体"/>
          <w:b/>
          <w:color w:val="000000"/>
          <w:szCs w:val="21"/>
        </w:rPr>
      </w:pPr>
      <w:r>
        <w:drawing>
          <wp:inline distT="0" distB="0" distL="0" distR="0">
            <wp:extent cx="5262880" cy="2967355"/>
            <wp:effectExtent l="0" t="0" r="13970" b="4445"/>
            <wp:docPr id="633" name="图片 633" descr="C:/Users/Administrator/AppData/Local/Temp/picturecompress_20210401142621/output_425.pngoutput_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33" descr="C:/Users/Administrator/AppData/Local/Temp/picturecompress_20210401142621/output_425.pngoutput_425"/>
                    <pic:cNvPicPr>
                      <a:picLocks noChangeAspect="1" noChangeArrowheads="1"/>
                    </pic:cNvPicPr>
                  </pic:nvPicPr>
                  <pic:blipFill>
                    <a:blip r:embed="rId417"/>
                    <a:srcRect/>
                    <a:stretch>
                      <a:fillRect/>
                    </a:stretch>
                  </pic:blipFill>
                  <pic:spPr>
                    <a:xfrm>
                      <a:off x="0" y="0"/>
                      <a:ext cx="5262880" cy="2967355"/>
                    </a:xfrm>
                    <a:prstGeom prst="rect">
                      <a:avLst/>
                    </a:prstGeom>
                    <a:noFill/>
                    <a:ln>
                      <a:noFill/>
                    </a:ln>
                  </pic:spPr>
                </pic:pic>
              </a:graphicData>
            </a:graphic>
          </wp:inline>
        </w:drawing>
      </w:r>
    </w:p>
    <w:p>
      <w:pPr>
        <w:spacing w:before="156" w:beforeLines="50" w:after="468"/>
        <w:ind w:left="420" w:firstLine="405"/>
        <w:rPr>
          <w:rFonts w:ascii="宋体" w:hAnsi="宋体"/>
          <w:b/>
          <w:color w:val="000000"/>
          <w:szCs w:val="21"/>
        </w:rPr>
      </w:pPr>
      <w:r>
        <w:rPr>
          <w:rFonts w:hint="eastAsia" w:ascii="宋体" w:hAnsi="宋体"/>
          <w:b/>
          <w:color w:val="000000"/>
          <w:szCs w:val="21"/>
        </w:rPr>
        <w:t>表头字段说明：</w:t>
      </w:r>
    </w:p>
    <w:p>
      <w:pPr>
        <w:spacing w:before="156" w:beforeLines="50" w:after="468"/>
        <w:ind w:left="420"/>
        <w:rPr>
          <w:rFonts w:ascii="宋体" w:hAnsi="宋体"/>
          <w:b/>
          <w:color w:val="000000"/>
          <w:szCs w:val="21"/>
        </w:rPr>
      </w:pPr>
      <w:r>
        <w:drawing>
          <wp:inline distT="0" distB="0" distL="0" distR="0">
            <wp:extent cx="5262880" cy="1205230"/>
            <wp:effectExtent l="0" t="0" r="13970" b="13970"/>
            <wp:docPr id="634" name="图片 634" descr="C:/Users/Administrator/AppData/Local/Temp/picturecompress_20210401142621/output_426.pngoutput_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634" descr="C:/Users/Administrator/AppData/Local/Temp/picturecompress_20210401142621/output_426.pngoutput_426"/>
                    <pic:cNvPicPr>
                      <a:picLocks noChangeAspect="1" noChangeArrowheads="1"/>
                    </pic:cNvPicPr>
                  </pic:nvPicPr>
                  <pic:blipFill>
                    <a:blip r:embed="rId418"/>
                    <a:srcRect/>
                    <a:stretch>
                      <a:fillRect/>
                    </a:stretch>
                  </pic:blipFill>
                  <pic:spPr>
                    <a:xfrm>
                      <a:off x="0" y="0"/>
                      <a:ext cx="5262880" cy="1205230"/>
                    </a:xfrm>
                    <a:prstGeom prst="rect">
                      <a:avLst/>
                    </a:prstGeom>
                    <a:noFill/>
                    <a:ln>
                      <a:noFill/>
                    </a:ln>
                  </pic:spPr>
                </pic:pic>
              </a:graphicData>
            </a:graphic>
          </wp:inline>
        </w:drawing>
      </w:r>
    </w:p>
    <w:p>
      <w:pPr>
        <w:numPr>
          <w:ilvl w:val="0"/>
          <w:numId w:val="86"/>
        </w:numPr>
        <w:autoSpaceDN w:val="0"/>
        <w:spacing w:before="312" w:beforeLines="0" w:after="468" w:afterLines="0" w:line="400" w:lineRule="exact"/>
        <w:ind w:leftChars="0"/>
      </w:pPr>
      <w:r>
        <w:rPr>
          <w:rFonts w:hint="eastAsia"/>
        </w:rPr>
        <w:t>销售</w:t>
      </w:r>
      <w:r>
        <w:t>日期：</w:t>
      </w:r>
      <w:r>
        <w:rPr>
          <w:rFonts w:hint="eastAsia"/>
        </w:rPr>
        <w:t>销售出库</w:t>
      </w:r>
      <w:r>
        <w:t>的日期，根据密码资料中的设置，可以控制是否允许修改。</w:t>
      </w:r>
    </w:p>
    <w:p>
      <w:pPr>
        <w:numPr>
          <w:ilvl w:val="0"/>
          <w:numId w:val="86"/>
        </w:numPr>
        <w:autoSpaceDN w:val="0"/>
        <w:spacing w:before="312" w:beforeLines="0" w:after="468" w:afterLines="0" w:line="400" w:lineRule="exact"/>
        <w:ind w:leftChars="0"/>
      </w:pPr>
      <w:r>
        <w:rPr>
          <w:rFonts w:hint="eastAsia"/>
        </w:rPr>
        <w:t>销售</w:t>
      </w:r>
      <w:r>
        <w:t>单号：系统根据营业人资料中设定的规则，形成单据号码，方便后续追踪。</w:t>
      </w:r>
    </w:p>
    <w:p>
      <w:pPr>
        <w:numPr>
          <w:ilvl w:val="0"/>
          <w:numId w:val="86"/>
        </w:numPr>
        <w:autoSpaceDN w:val="0"/>
        <w:spacing w:before="312" w:beforeLines="0" w:after="468" w:afterLines="0" w:line="400" w:lineRule="exact"/>
        <w:ind w:leftChars="0"/>
      </w:pPr>
      <w:r>
        <w:rPr>
          <w:rFonts w:hint="eastAsia"/>
        </w:rPr>
        <w:t>业务人员</w:t>
      </w:r>
      <w:r>
        <w:t>：谁负责</w:t>
      </w:r>
      <w:r>
        <w:rPr>
          <w:rFonts w:hint="eastAsia"/>
        </w:rPr>
        <w:t>本次销售的业务人员，若从销售订单中转入，则同销售订单中业务员，用户可以进行修改</w:t>
      </w:r>
      <w:r>
        <w:t>。</w:t>
      </w:r>
    </w:p>
    <w:p>
      <w:pPr>
        <w:numPr>
          <w:ilvl w:val="0"/>
          <w:numId w:val="86"/>
        </w:numPr>
        <w:autoSpaceDN w:val="0"/>
        <w:spacing w:before="312" w:beforeLines="0" w:after="468" w:afterLines="0" w:line="400" w:lineRule="exact"/>
        <w:ind w:leftChars="0"/>
      </w:pPr>
      <w:r>
        <w:rPr>
          <w:rFonts w:hint="eastAsia"/>
        </w:rPr>
        <w:t>客户订单：对应的客户的订单，主要是为后续方便同客户进行对帐。</w:t>
      </w:r>
    </w:p>
    <w:p>
      <w:pPr>
        <w:numPr>
          <w:ilvl w:val="0"/>
          <w:numId w:val="86"/>
        </w:numPr>
        <w:autoSpaceDN w:val="0"/>
        <w:spacing w:before="312" w:beforeLines="0" w:after="468" w:afterLines="0" w:line="400" w:lineRule="exact"/>
        <w:ind w:leftChars="0"/>
      </w:pPr>
      <w:r>
        <w:rPr>
          <w:rFonts w:hint="eastAsia"/>
        </w:rPr>
        <w:t>立账：此字段主要控制是否产生应收帐款以及何时产生账款。若选择“记应收帐”，则单据在存盘（终审）后，立即形成应收帐款，若选择“不立账”，则不产生任何应收帐款，比如对一些赠品就可以采用这样的处理，若选择“收票记帐”，则不产生应收账款，在收到客户的发票时，再形成应收帐款。</w:t>
      </w:r>
    </w:p>
    <w:p>
      <w:pPr>
        <w:numPr>
          <w:ilvl w:val="0"/>
          <w:numId w:val="86"/>
        </w:numPr>
        <w:autoSpaceDN w:val="0"/>
        <w:spacing w:before="312" w:beforeLines="0" w:after="468" w:afterLines="0" w:line="400" w:lineRule="exact"/>
        <w:ind w:leftChars="0"/>
      </w:pPr>
      <w:r>
        <w:rPr>
          <w:rFonts w:hint="eastAsia"/>
        </w:rPr>
        <w:t>立账结案：对本单全部进行了收票业务处理后，则立账结案打勾。</w:t>
      </w:r>
    </w:p>
    <w:p>
      <w:pPr>
        <w:numPr>
          <w:ilvl w:val="0"/>
          <w:numId w:val="86"/>
        </w:numPr>
        <w:autoSpaceDN w:val="0"/>
        <w:spacing w:before="312" w:beforeLines="0" w:after="468" w:afterLines="0" w:line="400" w:lineRule="exact"/>
        <w:ind w:leftChars="0"/>
      </w:pPr>
      <w:r>
        <w:rPr>
          <w:rFonts w:hint="eastAsia"/>
        </w:rPr>
        <w:t>费用支出：在销货的过程中形成了其他一些支出费用，比如运费等，都会直接影响产品的成本，在费用支出栏位点击</w:t>
      </w:r>
      <w:r>
        <w:rPr>
          <w:rFonts w:hint="eastAsia"/>
        </w:rPr>
        <w:drawing>
          <wp:inline distT="0" distB="0" distL="0" distR="0">
            <wp:extent cx="200025" cy="104775"/>
            <wp:effectExtent l="0" t="0" r="9525" b="9525"/>
            <wp:docPr id="635" name="图片 635" descr="C:/Users/Administrator/AppData/Local/Temp/picturecompress_20210401142621/output_427.pngoutput_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635" descr="C:/Users/Administrator/AppData/Local/Temp/picturecompress_20210401142621/output_427.pngoutput_427"/>
                    <pic:cNvPicPr>
                      <a:picLocks noChangeAspect="1" noChangeArrowheads="1"/>
                    </pic:cNvPicPr>
                  </pic:nvPicPr>
                  <pic:blipFill>
                    <a:blip r:embed="rId402"/>
                    <a:srcRect/>
                    <a:stretch>
                      <a:fillRect/>
                    </a:stretch>
                  </pic:blipFill>
                  <pic:spPr>
                    <a:xfrm>
                      <a:off x="0" y="0"/>
                      <a:ext cx="200025" cy="104775"/>
                    </a:xfrm>
                    <a:prstGeom prst="rect">
                      <a:avLst/>
                    </a:prstGeom>
                    <a:noFill/>
                    <a:ln>
                      <a:noFill/>
                    </a:ln>
                  </pic:spPr>
                </pic:pic>
              </a:graphicData>
            </a:graphic>
          </wp:inline>
        </w:drawing>
      </w:r>
      <w:r>
        <w:rPr>
          <w:rFonts w:hint="eastAsia"/>
        </w:rPr>
        <w:t>进入到费用支出单，输入对应的费用，以及对象，存盘退出后，系统会按照设置的分摊方式，将此费用分摊到对应的表身费用栏位。</w:t>
      </w:r>
    </w:p>
    <w:p>
      <w:pPr>
        <w:numPr>
          <w:ilvl w:val="0"/>
          <w:numId w:val="86"/>
        </w:numPr>
        <w:autoSpaceDN w:val="0"/>
        <w:spacing w:before="312" w:beforeLines="0" w:after="468" w:afterLines="0" w:line="400" w:lineRule="exact"/>
        <w:ind w:leftChars="0"/>
      </w:pPr>
      <w:r>
        <w:rPr>
          <w:rFonts w:hint="eastAsia"/>
        </w:rPr>
        <w:t>费用收入：在进货的过程中形成了其他一些收入费用，在费用收入栏位点击</w:t>
      </w:r>
      <w:r>
        <w:rPr>
          <w:rFonts w:hint="eastAsia"/>
        </w:rPr>
        <w:drawing>
          <wp:inline distT="0" distB="0" distL="0" distR="0">
            <wp:extent cx="200025" cy="104775"/>
            <wp:effectExtent l="0" t="0" r="9525" b="9525"/>
            <wp:docPr id="636" name="图片 636" descr="C:/Users/Administrator/AppData/Local/Temp/picturecompress_20210401142621/output_428.pngoutput_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636" descr="C:/Users/Administrator/AppData/Local/Temp/picturecompress_20210401142621/output_428.pngoutput_428"/>
                    <pic:cNvPicPr>
                      <a:picLocks noChangeAspect="1" noChangeArrowheads="1"/>
                    </pic:cNvPicPr>
                  </pic:nvPicPr>
                  <pic:blipFill>
                    <a:blip r:embed="rId402"/>
                    <a:srcRect/>
                    <a:stretch>
                      <a:fillRect/>
                    </a:stretch>
                  </pic:blipFill>
                  <pic:spPr>
                    <a:xfrm>
                      <a:off x="0" y="0"/>
                      <a:ext cx="200025" cy="104775"/>
                    </a:xfrm>
                    <a:prstGeom prst="rect">
                      <a:avLst/>
                    </a:prstGeom>
                    <a:noFill/>
                    <a:ln>
                      <a:noFill/>
                    </a:ln>
                  </pic:spPr>
                </pic:pic>
              </a:graphicData>
            </a:graphic>
          </wp:inline>
        </w:drawing>
      </w:r>
      <w:r>
        <w:rPr>
          <w:rFonts w:hint="eastAsia"/>
        </w:rPr>
        <w:t>进入到费用收入单，输入对应的费用，以及对象。</w:t>
      </w:r>
    </w:p>
    <w:p>
      <w:pPr>
        <w:numPr>
          <w:ilvl w:val="0"/>
          <w:numId w:val="86"/>
        </w:numPr>
        <w:autoSpaceDN w:val="0"/>
        <w:spacing w:before="312" w:beforeLines="0" w:after="468" w:afterLines="0" w:line="400" w:lineRule="exact"/>
        <w:ind w:leftChars="0"/>
      </w:pPr>
      <w:r>
        <w:rPr>
          <w:rFonts w:hint="eastAsia"/>
        </w:rPr>
        <w:t>转入：可以从销售订单、借出单、备货单引入需要出库的货品。</w:t>
      </w:r>
    </w:p>
    <w:p>
      <w:pPr>
        <w:tabs>
          <w:tab w:val="left" w:pos="420"/>
        </w:tabs>
        <w:autoSpaceDN w:val="0"/>
        <w:spacing w:before="312" w:beforeAutospacing="1" w:after="468" w:afterAutospacing="1"/>
        <w:ind w:left="420"/>
        <w:rPr>
          <w:b/>
        </w:rPr>
      </w:pPr>
      <w:r>
        <w:rPr>
          <w:rFonts w:hint="eastAsia"/>
          <w:b/>
        </w:rPr>
        <w:t>表身字段说明</w:t>
      </w:r>
    </w:p>
    <w:p>
      <w:pPr>
        <w:spacing w:before="156" w:beforeLines="50" w:after="468"/>
        <w:ind w:left="420"/>
        <w:rPr>
          <w:rFonts w:ascii="宋体" w:hAnsi="宋体"/>
          <w:b/>
          <w:color w:val="000000"/>
          <w:szCs w:val="21"/>
        </w:rPr>
      </w:pPr>
      <w:r>
        <w:drawing>
          <wp:inline distT="0" distB="0" distL="0" distR="0">
            <wp:extent cx="5262880" cy="1129030"/>
            <wp:effectExtent l="0" t="0" r="13970" b="13970"/>
            <wp:docPr id="637" name="图片 637" descr="C:/Users/Administrator/AppData/Local/Temp/picturecompress_20210401142621/output_429.pngoutput_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637" descr="C:/Users/Administrator/AppData/Local/Temp/picturecompress_20210401142621/output_429.pngoutput_429"/>
                    <pic:cNvPicPr>
                      <a:picLocks noChangeAspect="1" noChangeArrowheads="1"/>
                    </pic:cNvPicPr>
                  </pic:nvPicPr>
                  <pic:blipFill>
                    <a:blip r:embed="rId419"/>
                    <a:srcRect/>
                    <a:stretch>
                      <a:fillRect/>
                    </a:stretch>
                  </pic:blipFill>
                  <pic:spPr>
                    <a:xfrm>
                      <a:off x="0" y="0"/>
                      <a:ext cx="5262880" cy="1129030"/>
                    </a:xfrm>
                    <a:prstGeom prst="rect">
                      <a:avLst/>
                    </a:prstGeom>
                    <a:noFill/>
                    <a:ln>
                      <a:noFill/>
                    </a:ln>
                  </pic:spPr>
                </pic:pic>
              </a:graphicData>
            </a:graphic>
          </wp:inline>
        </w:drawing>
      </w:r>
    </w:p>
    <w:p>
      <w:pPr>
        <w:numPr>
          <w:ilvl w:val="0"/>
          <w:numId w:val="86"/>
        </w:numPr>
        <w:autoSpaceDN w:val="0"/>
        <w:spacing w:before="312" w:beforeLines="0" w:after="468" w:afterLines="0" w:line="400" w:lineRule="exact"/>
        <w:ind w:leftChars="0"/>
      </w:pPr>
      <w:r>
        <w:t>品号：</w:t>
      </w:r>
      <w:r>
        <w:rPr>
          <w:rFonts w:hint="eastAsia"/>
        </w:rPr>
        <w:t>本次销售出库的产品代号</w:t>
      </w:r>
      <w:r>
        <w:t>。</w:t>
      </w:r>
    </w:p>
    <w:p>
      <w:pPr>
        <w:numPr>
          <w:ilvl w:val="0"/>
          <w:numId w:val="86"/>
        </w:numPr>
        <w:autoSpaceDN w:val="0"/>
        <w:spacing w:before="312" w:beforeLines="0" w:after="468" w:afterLines="0" w:line="400" w:lineRule="exact"/>
        <w:ind w:leftChars="0"/>
      </w:pPr>
      <w:r>
        <w:rPr>
          <w:rFonts w:hint="eastAsia"/>
        </w:rPr>
        <w:t>库位：产品放在那个仓库，默认为来源单据仓库，若需要分仓库进行存放时，请使用拆分</w:t>
      </w:r>
      <w:r>
        <w:rPr>
          <w:rFonts w:hint="eastAsia"/>
        </w:rPr>
        <w:drawing>
          <wp:inline distT="0" distB="0" distL="0" distR="0">
            <wp:extent cx="666750" cy="209550"/>
            <wp:effectExtent l="0" t="0" r="0" b="0"/>
            <wp:docPr id="638" name="图片 638" descr="C:/Users/Administrator/AppData/Local/Temp/picturecompress_20210401142621/output_430.pngoutput_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descr="C:/Users/Administrator/AppData/Local/Temp/picturecompress_20210401142621/output_430.pngoutput_430"/>
                    <pic:cNvPicPr>
                      <a:picLocks noChangeAspect="1" noChangeArrowheads="1"/>
                    </pic:cNvPicPr>
                  </pic:nvPicPr>
                  <pic:blipFill>
                    <a:blip r:embed="rId404"/>
                    <a:srcRect/>
                    <a:stretch>
                      <a:fillRect/>
                    </a:stretch>
                  </pic:blipFill>
                  <pic:spPr>
                    <a:xfrm>
                      <a:off x="0" y="0"/>
                      <a:ext cx="666750" cy="209550"/>
                    </a:xfrm>
                    <a:prstGeom prst="rect">
                      <a:avLst/>
                    </a:prstGeom>
                    <a:noFill/>
                    <a:ln>
                      <a:noFill/>
                    </a:ln>
                  </pic:spPr>
                </pic:pic>
              </a:graphicData>
            </a:graphic>
          </wp:inline>
        </w:drawing>
      </w:r>
      <w:r>
        <w:rPr>
          <w:rFonts w:hint="eastAsia"/>
        </w:rPr>
        <w:t>功能进行分仓库存放。不能直接手动增加一行区分仓库，这样会导致来源单据的已交量不正确。</w:t>
      </w:r>
    </w:p>
    <w:p>
      <w:pPr>
        <w:numPr>
          <w:ilvl w:val="0"/>
          <w:numId w:val="86"/>
        </w:numPr>
        <w:autoSpaceDN w:val="0"/>
        <w:spacing w:before="312" w:beforeLines="0" w:after="468" w:afterLines="0" w:line="400" w:lineRule="exact"/>
        <w:ind w:leftChars="0"/>
      </w:pPr>
      <w:r>
        <w:rPr>
          <w:rFonts w:hint="eastAsia"/>
        </w:rPr>
        <w:t>单价：产品的单价，通过属性可以确认单价的取值方式，若通过来源单据转入，则默认抓取来源单据的单价。</w:t>
      </w:r>
    </w:p>
    <w:p>
      <w:pPr>
        <w:numPr>
          <w:ilvl w:val="0"/>
          <w:numId w:val="86"/>
        </w:numPr>
        <w:spacing w:before="312" w:beforeLines="0" w:after="468" w:afterLines="0" w:line="400" w:lineRule="exact"/>
        <w:ind w:leftChars="0"/>
        <w:rPr>
          <w:rFonts w:ascii="宋体" w:hAnsi="宋体"/>
        </w:rPr>
      </w:pPr>
      <w:r>
        <w:rPr>
          <w:rFonts w:hint="eastAsia" w:ascii="宋体" w:hAnsi="宋体"/>
        </w:rPr>
        <w:t>已出库量：对应这张订单，该货品已经出库备货。这时出库备货单中的数量会自动回写入此处。</w:t>
      </w:r>
    </w:p>
    <w:p>
      <w:pPr>
        <w:tabs>
          <w:tab w:val="left" w:pos="420"/>
        </w:tabs>
        <w:autoSpaceDN w:val="0"/>
        <w:spacing w:before="312" w:beforeAutospacing="1" w:after="468" w:afterAutospacing="1"/>
        <w:ind w:left="420"/>
        <w:rPr>
          <w:b/>
        </w:rPr>
      </w:pPr>
      <w:r>
        <w:rPr>
          <w:rFonts w:hint="eastAsia"/>
          <w:b/>
        </w:rPr>
        <w:t>表尾栏位说明：</w:t>
      </w:r>
    </w:p>
    <w:p>
      <w:pPr>
        <w:tabs>
          <w:tab w:val="left" w:pos="420"/>
        </w:tabs>
        <w:autoSpaceDN w:val="0"/>
        <w:spacing w:before="312" w:beforeAutospacing="1" w:after="468" w:afterAutospacing="1"/>
        <w:ind w:left="420"/>
      </w:pPr>
      <w:r>
        <w:drawing>
          <wp:inline distT="0" distB="0" distL="0" distR="0">
            <wp:extent cx="5272405" cy="371475"/>
            <wp:effectExtent l="0" t="0" r="4445" b="9525"/>
            <wp:docPr id="639" name="图片 639" descr="C:/Users/Administrator/AppData/Local/Temp/picturecompress_20210401142621/output_431.pngoutput_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639" descr="C:/Users/Administrator/AppData/Local/Temp/picturecompress_20210401142621/output_431.pngoutput_431"/>
                    <pic:cNvPicPr>
                      <a:picLocks noChangeAspect="1" noChangeArrowheads="1"/>
                    </pic:cNvPicPr>
                  </pic:nvPicPr>
                  <pic:blipFill>
                    <a:blip r:embed="rId420"/>
                    <a:srcRect/>
                    <a:stretch>
                      <a:fillRect/>
                    </a:stretch>
                  </pic:blipFill>
                  <pic:spPr>
                    <a:xfrm>
                      <a:off x="0" y="0"/>
                      <a:ext cx="5272405" cy="371475"/>
                    </a:xfrm>
                    <a:prstGeom prst="rect">
                      <a:avLst/>
                    </a:prstGeom>
                    <a:noFill/>
                    <a:ln>
                      <a:noFill/>
                    </a:ln>
                  </pic:spPr>
                </pic:pic>
              </a:graphicData>
            </a:graphic>
          </wp:inline>
        </w:drawing>
      </w:r>
    </w:p>
    <w:p>
      <w:pPr>
        <w:numPr>
          <w:ilvl w:val="0"/>
          <w:numId w:val="86"/>
        </w:numPr>
        <w:autoSpaceDN w:val="0"/>
        <w:spacing w:before="312" w:beforeLines="0" w:beforeAutospacing="1" w:after="468" w:afterLines="0" w:afterAutospacing="1"/>
        <w:ind w:leftChars="0"/>
      </w:pPr>
      <w:r>
        <w:rPr>
          <w:rFonts w:hint="eastAsia"/>
        </w:rPr>
        <w:t>交易方式：这个主要是对账款进行控制，包括账款的帐期以及是否即收现金。特别是帐期直接影响收款日期，后续的帐龄分析的依据。</w:t>
      </w:r>
    </w:p>
    <w:p>
      <w:pPr>
        <w:numPr>
          <w:ilvl w:val="0"/>
          <w:numId w:val="86"/>
        </w:numPr>
        <w:autoSpaceDN w:val="0"/>
        <w:spacing w:before="312" w:beforeLines="0" w:beforeAutospacing="1" w:after="468" w:afterLines="0" w:afterAutospacing="1"/>
        <w:ind w:leftChars="0"/>
      </w:pPr>
      <w:r>
        <w:rPr>
          <w:rFonts w:hint="eastAsia"/>
        </w:rPr>
        <w:t>预收：若需要同时采用预付款进行冲销时，请点击</w:t>
      </w:r>
      <w:r>
        <w:rPr>
          <w:rFonts w:hint="eastAsia"/>
        </w:rPr>
        <w:drawing>
          <wp:inline distT="0" distB="0" distL="0" distR="0">
            <wp:extent cx="762000" cy="228600"/>
            <wp:effectExtent l="0" t="0" r="0" b="0"/>
            <wp:docPr id="640" name="图片 640" descr="C:/Users/Administrator/AppData/Local/Temp/picturecompress_20210401142621/output_432.pngoutput_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640" descr="C:/Users/Administrator/AppData/Local/Temp/picturecompress_20210401142621/output_432.pngoutput_432"/>
                    <pic:cNvPicPr>
                      <a:picLocks noChangeAspect="1" noChangeArrowheads="1"/>
                    </pic:cNvPicPr>
                  </pic:nvPicPr>
                  <pic:blipFill>
                    <a:blip r:embed="rId421"/>
                    <a:srcRect/>
                    <a:stretch>
                      <a:fillRect/>
                    </a:stretch>
                  </pic:blipFill>
                  <pic:spPr>
                    <a:xfrm>
                      <a:off x="0" y="0"/>
                      <a:ext cx="762000" cy="228600"/>
                    </a:xfrm>
                    <a:prstGeom prst="rect">
                      <a:avLst/>
                    </a:prstGeom>
                    <a:noFill/>
                    <a:ln>
                      <a:noFill/>
                    </a:ln>
                  </pic:spPr>
                </pic:pic>
              </a:graphicData>
            </a:graphic>
          </wp:inline>
        </w:drawing>
      </w:r>
      <w:r>
        <w:rPr>
          <w:rFonts w:hint="eastAsia"/>
        </w:rPr>
        <w:t>选择对应的预收款单进行冲销。</w:t>
      </w:r>
    </w:p>
    <w:p>
      <w:pPr>
        <w:spacing w:before="156" w:beforeLines="50" w:after="468"/>
        <w:ind w:left="420" w:firstLine="405"/>
        <w:rPr>
          <w:rFonts w:ascii="黑体" w:hAnsi="宋体" w:eastAsia="黑体"/>
          <w:b/>
          <w:color w:val="000000"/>
          <w:sz w:val="24"/>
        </w:rPr>
      </w:pPr>
      <w:r>
        <w:rPr>
          <w:rFonts w:hint="eastAsia" w:ascii="黑体" w:hAnsi="宋体" w:eastAsia="黑体"/>
          <w:b/>
          <w:color w:val="000000"/>
          <w:sz w:val="24"/>
        </w:rPr>
        <w:t>3.2.5  借出单</w:t>
      </w:r>
    </w:p>
    <w:p>
      <w:pPr>
        <w:spacing w:before="156" w:beforeLines="50" w:after="468"/>
        <w:ind w:left="420" w:firstLine="405"/>
        <w:rPr>
          <w:color w:val="000000"/>
        </w:rPr>
      </w:pPr>
      <w:r>
        <w:rPr>
          <w:rFonts w:hint="eastAsia"/>
          <w:color w:val="000000"/>
        </w:rPr>
        <w:t>当客户向您借一些商品时，可能会有租金、押金、数量的发生，此单是为了方便管理您的商品借出情况。因借出的商品是属于自己的，故借出的数量会影响库存</w:t>
      </w:r>
    </w:p>
    <w:p>
      <w:pPr>
        <w:spacing w:before="156" w:beforeLines="50" w:after="468"/>
        <w:ind w:left="420" w:firstLine="405"/>
        <w:rPr>
          <w:b/>
          <w:color w:val="000000"/>
        </w:rPr>
      </w:pPr>
      <w:r>
        <w:rPr>
          <w:rFonts w:hint="eastAsia"/>
          <w:b/>
          <w:color w:val="000000"/>
        </w:rPr>
        <w:t>进入界面：</w:t>
      </w:r>
    </w:p>
    <w:p>
      <w:pPr>
        <w:spacing w:before="156" w:beforeLines="50" w:after="468"/>
        <w:ind w:left="420" w:firstLine="405"/>
        <w:rPr>
          <w:rFonts w:ascii="宋体" w:hAnsi="宋体"/>
        </w:rPr>
      </w:pPr>
      <w:r>
        <w:rPr>
          <w:rFonts w:hint="eastAsia" w:ascii="宋体" w:hAnsi="宋体"/>
        </w:rPr>
        <w:t>点击：‘物流管理’——‘销售管理’——‘销售出库管理’——‘借出业务’——‘借出单’</w:t>
      </w:r>
    </w:p>
    <w:p>
      <w:pPr>
        <w:spacing w:before="156" w:beforeLines="50" w:after="468"/>
        <w:ind w:left="420"/>
        <w:rPr>
          <w:rFonts w:ascii="宋体" w:hAnsi="宋体"/>
          <w:b/>
          <w:color w:val="000000"/>
          <w:szCs w:val="21"/>
        </w:rPr>
      </w:pPr>
      <w:r>
        <w:drawing>
          <wp:inline distT="0" distB="0" distL="0" distR="0">
            <wp:extent cx="5272405" cy="2809875"/>
            <wp:effectExtent l="0" t="0" r="4445" b="9525"/>
            <wp:docPr id="641" name="图片 641" descr="C:/Users/Administrator/AppData/Local/Temp/picturecompress_20210401142621/output_433.pngoutput_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641" descr="C:/Users/Administrator/AppData/Local/Temp/picturecompress_20210401142621/output_433.pngoutput_433"/>
                    <pic:cNvPicPr>
                      <a:picLocks noChangeAspect="1" noChangeArrowheads="1"/>
                    </pic:cNvPicPr>
                  </pic:nvPicPr>
                  <pic:blipFill>
                    <a:blip r:embed="rId422"/>
                    <a:srcRect/>
                    <a:stretch>
                      <a:fillRect/>
                    </a:stretch>
                  </pic:blipFill>
                  <pic:spPr>
                    <a:xfrm>
                      <a:off x="0" y="0"/>
                      <a:ext cx="5272405" cy="2809875"/>
                    </a:xfrm>
                    <a:prstGeom prst="rect">
                      <a:avLst/>
                    </a:prstGeom>
                    <a:noFill/>
                    <a:ln>
                      <a:noFill/>
                    </a:ln>
                  </pic:spPr>
                </pic:pic>
              </a:graphicData>
            </a:graphic>
          </wp:inline>
        </w:drawing>
      </w:r>
    </w:p>
    <w:p>
      <w:pPr>
        <w:spacing w:before="156" w:beforeLines="50" w:after="468"/>
        <w:ind w:left="420" w:firstLine="405"/>
        <w:rPr>
          <w:rFonts w:ascii="宋体" w:hAnsi="宋体"/>
          <w:b/>
          <w:color w:val="000000"/>
          <w:szCs w:val="21"/>
        </w:rPr>
      </w:pPr>
      <w:r>
        <w:rPr>
          <w:rFonts w:hint="eastAsia" w:ascii="宋体" w:hAnsi="宋体"/>
          <w:b/>
          <w:color w:val="000000"/>
          <w:szCs w:val="21"/>
        </w:rPr>
        <w:t>栏位说明：</w:t>
      </w:r>
    </w:p>
    <w:p>
      <w:pPr>
        <w:widowControl/>
        <w:numPr>
          <w:ilvl w:val="0"/>
          <w:numId w:val="87"/>
        </w:numPr>
        <w:spacing w:before="312" w:beforeLines="0" w:after="468" w:afterLines="0" w:line="480" w:lineRule="auto"/>
        <w:ind w:left="420" w:leftChars="0"/>
        <w:jc w:val="left"/>
        <w:rPr>
          <w:rFonts w:ascii="宋体" w:hAnsi="宋体" w:cs="宋体"/>
          <w:kern w:val="0"/>
          <w:szCs w:val="21"/>
        </w:rPr>
      </w:pPr>
      <w:r>
        <w:rPr>
          <w:rFonts w:hint="eastAsia" w:ascii="宋体" w:hAnsi="宋体" w:cs="宋体"/>
          <w:color w:val="000000"/>
          <w:kern w:val="0"/>
          <w:szCs w:val="21"/>
        </w:rPr>
        <w:t>预还日：是指当借入某货品预计归还给对方的日期，当输入一张借入单时，系统会自动带出预还日(系统会帮您内定七天的时间)，而表身预还日栏位也自动的回写，同时也可以更改。</w:t>
      </w:r>
    </w:p>
    <w:p>
      <w:pPr>
        <w:widowControl/>
        <w:numPr>
          <w:ilvl w:val="0"/>
          <w:numId w:val="87"/>
        </w:numPr>
        <w:spacing w:before="312" w:beforeLines="0" w:after="468" w:afterLines="0" w:line="480" w:lineRule="auto"/>
        <w:ind w:left="420" w:leftChars="0"/>
        <w:jc w:val="left"/>
        <w:rPr>
          <w:rFonts w:ascii="宋体" w:hAnsi="宋体" w:cs="宋体"/>
          <w:kern w:val="0"/>
          <w:szCs w:val="21"/>
        </w:rPr>
      </w:pPr>
      <w:r>
        <w:rPr>
          <w:rFonts w:hint="eastAsia" w:ascii="宋体" w:hAnsi="宋体" w:cs="宋体"/>
          <w:color w:val="000000"/>
          <w:kern w:val="0"/>
          <w:szCs w:val="21"/>
        </w:rPr>
        <w:t>押金：当租借物件时，可能会需要将一些东西作为抵押品例如金钱放至被租借人处，而这里指的是数。</w:t>
      </w:r>
    </w:p>
    <w:p>
      <w:pPr>
        <w:numPr>
          <w:ilvl w:val="0"/>
          <w:numId w:val="87"/>
        </w:numPr>
        <w:spacing w:before="156" w:beforeLines="50" w:after="468" w:afterLines="0"/>
        <w:ind w:left="420" w:leftChars="0"/>
        <w:rPr>
          <w:rFonts w:ascii="宋体" w:hAnsi="宋体"/>
          <w:b/>
          <w:color w:val="000000"/>
          <w:szCs w:val="21"/>
        </w:rPr>
      </w:pPr>
      <w:r>
        <w:rPr>
          <w:rFonts w:hint="eastAsia" w:ascii="宋体" w:hAnsi="宋体" w:cs="宋体"/>
          <w:color w:val="000000"/>
          <w:kern w:val="0"/>
          <w:szCs w:val="21"/>
        </w:rPr>
        <w:t>租金：每租一批商品所需的金额费用。在租金栏位旁附有币别，指的是租金的币别为人民币。在选择扣税类别时，若选择的是免税时，租金等于租金未税；当选择的是因税内含时，租金等于金未税加上租金税；当选择的是因税外加时，租金等于租金未税。</w:t>
      </w:r>
    </w:p>
    <w:p>
      <w:pPr>
        <w:numPr>
          <w:ilvl w:val="0"/>
          <w:numId w:val="87"/>
        </w:numPr>
        <w:spacing w:before="156" w:beforeLines="50" w:after="468" w:afterLines="0"/>
        <w:ind w:left="420" w:leftChars="0"/>
        <w:rPr>
          <w:rFonts w:ascii="宋体" w:hAnsi="宋体"/>
          <w:b/>
          <w:color w:val="000000"/>
          <w:szCs w:val="21"/>
        </w:rPr>
      </w:pPr>
      <w:r>
        <w:rPr>
          <w:rFonts w:hint="eastAsia" w:ascii="宋体" w:hAnsi="宋体" w:cs="宋体"/>
          <w:color w:val="000000"/>
          <w:kern w:val="0"/>
          <w:szCs w:val="21"/>
        </w:rPr>
        <w:t>租金税：如果扣税类别为＜应税外加＞，则相对租金也有效，要收取一定的租金税。</w:t>
      </w:r>
    </w:p>
    <w:p>
      <w:pPr>
        <w:numPr>
          <w:ilvl w:val="0"/>
          <w:numId w:val="87"/>
        </w:numPr>
        <w:spacing w:before="156" w:beforeLines="50" w:after="468" w:afterLines="0"/>
        <w:ind w:left="420" w:leftChars="0"/>
        <w:rPr>
          <w:rFonts w:ascii="宋体" w:hAnsi="宋体"/>
          <w:b/>
          <w:color w:val="000000"/>
          <w:szCs w:val="21"/>
        </w:rPr>
      </w:pPr>
      <w:r>
        <w:rPr>
          <w:rFonts w:hint="eastAsia" w:ascii="宋体" w:hAnsi="宋体" w:cs="宋体"/>
          <w:color w:val="000000"/>
          <w:kern w:val="0"/>
          <w:szCs w:val="21"/>
        </w:rPr>
        <w:t>已还数量：借入还出的数量，该值是由系统自动回写，资料来源於借入还出单。</w:t>
      </w:r>
    </w:p>
    <w:p>
      <w:pPr>
        <w:widowControl/>
        <w:numPr>
          <w:ilvl w:val="0"/>
          <w:numId w:val="87"/>
        </w:numPr>
        <w:spacing w:before="312" w:beforeLines="0" w:after="468" w:afterLines="0" w:line="400" w:lineRule="exact"/>
        <w:ind w:left="420" w:leftChars="0"/>
        <w:jc w:val="left"/>
        <w:rPr>
          <w:rFonts w:ascii="宋体" w:hAnsi="宋体" w:cs="宋体"/>
          <w:kern w:val="0"/>
          <w:szCs w:val="21"/>
        </w:rPr>
      </w:pPr>
      <w:r>
        <w:rPr>
          <w:rFonts w:hint="eastAsia" w:ascii="宋体" w:hAnsi="宋体" w:cs="宋体"/>
          <w:color w:val="000000"/>
          <w:kern w:val="0"/>
          <w:szCs w:val="21"/>
        </w:rPr>
        <w:t>租借方式：指的是您采用何种方式向别人租借。在借进（出）单中有按次（以次数为计算标准）、按日（以天数为计算标准）、按月（以月份为计算标准）、按年（以年份为计算标准）、按点（计算的基数为钟点数）五种租借方式可供您选择。</w:t>
      </w:r>
    </w:p>
    <w:p>
      <w:pPr>
        <w:pStyle w:val="8"/>
        <w:ind w:left="420"/>
      </w:pPr>
      <w:bookmarkStart w:id="420" w:name="_Toc17630"/>
      <w:bookmarkStart w:id="421" w:name="_Toc79200188"/>
      <w:r>
        <w:rPr>
          <w:rFonts w:hint="eastAsia"/>
        </w:rPr>
        <w:t>6.2.6 销售管理系统报表</w:t>
      </w:r>
      <w:bookmarkEnd w:id="420"/>
      <w:bookmarkEnd w:id="421"/>
    </w:p>
    <w:p>
      <w:pPr>
        <w:spacing w:before="312" w:after="468" w:line="400" w:lineRule="exact"/>
        <w:ind w:left="420" w:firstLine="420"/>
        <w:rPr>
          <w:rFonts w:ascii="宋体" w:hAnsi="宋体"/>
        </w:rPr>
      </w:pPr>
      <w:r>
        <w:rPr>
          <w:rFonts w:hint="eastAsia"/>
        </w:rPr>
        <w:t>销售管理系统报表包括：</w:t>
      </w:r>
      <w:r>
        <w:rPr>
          <w:rFonts w:hint="eastAsia" w:ascii="宋体" w:hAnsi="宋体"/>
        </w:rPr>
        <w:t>报价单明细表、报价单统计表、销售订单明细表、销售订单统计表</w:t>
      </w:r>
      <w:r>
        <w:rPr>
          <w:rFonts w:hint="eastAsia" w:ascii="Arial" w:hAnsi="Arial"/>
        </w:rPr>
        <w:t>、</w:t>
      </w:r>
      <w:r>
        <w:rPr>
          <w:rFonts w:hint="eastAsia" w:ascii="宋体" w:hAnsi="宋体"/>
        </w:rPr>
        <w:t>销售订单未交反应表</w:t>
      </w:r>
      <w:r>
        <w:rPr>
          <w:rFonts w:hint="eastAsia" w:ascii="Arial" w:hAnsi="Arial"/>
        </w:rPr>
        <w:t>、</w:t>
      </w:r>
      <w:r>
        <w:rPr>
          <w:rFonts w:hint="eastAsia" w:ascii="宋体" w:hAnsi="宋体"/>
        </w:rPr>
        <w:t>销售订单已交反应表、销售订单退回明细表、销售订单退回统计表、销售出库明细表</w:t>
      </w:r>
      <w:r>
        <w:rPr>
          <w:rFonts w:hint="eastAsia" w:ascii="Arial" w:hAnsi="Arial"/>
        </w:rPr>
        <w:t>、</w:t>
      </w:r>
      <w:r>
        <w:rPr>
          <w:rFonts w:hint="eastAsia" w:ascii="宋体" w:hAnsi="宋体"/>
        </w:rPr>
        <w:t>销售出库统计表、年度统计表、借出还入明细表、借出还入统计表、借出单明细表、借出单统计表、借出租金明细表、借出货品帐龄分析表、委托代销明细表、委托代销统计表，每张报表反映不同的业务，限于篇幅不再一一介绍，</w:t>
      </w:r>
      <w:r>
        <w:rPr>
          <w:rFonts w:hint="eastAsia"/>
        </w:rPr>
        <w:t>详细操作参见光盘手册文件</w:t>
      </w:r>
      <w:r>
        <w:rPr>
          <w:rFonts w:hint="eastAsia" w:ascii="宋体" w:hAnsi="宋体"/>
        </w:rPr>
        <w:t>。</w:t>
      </w:r>
    </w:p>
    <w:p>
      <w:pPr>
        <w:pStyle w:val="7"/>
        <w:ind w:left="420"/>
      </w:pPr>
      <w:r>
        <w:rPr>
          <w:rFonts w:hint="eastAsia" w:ascii="宋体" w:hAnsi="宋体"/>
          <w:b w:val="0"/>
          <w:color w:val="000000"/>
          <w:szCs w:val="21"/>
        </w:rPr>
        <w:t xml:space="preserve"> </w:t>
      </w:r>
      <w:bookmarkStart w:id="422" w:name="_Toc150923149"/>
      <w:bookmarkStart w:id="423" w:name="_Toc241470467"/>
      <w:bookmarkStart w:id="424" w:name="_Toc165132756"/>
      <w:bookmarkStart w:id="425" w:name="_Toc20720"/>
      <w:bookmarkStart w:id="426" w:name="_Toc351454403"/>
      <w:bookmarkStart w:id="427" w:name="_Toc3805"/>
      <w:bookmarkStart w:id="428" w:name="_Toc11759"/>
      <w:bookmarkStart w:id="429" w:name="_Toc79200190"/>
      <w:r>
        <w:rPr>
          <w:rFonts w:hint="eastAsia"/>
        </w:rPr>
        <w:t>6</w:t>
      </w:r>
      <w:r>
        <w:t>.3 库存管理</w:t>
      </w:r>
      <w:bookmarkEnd w:id="422"/>
      <w:bookmarkEnd w:id="423"/>
      <w:bookmarkEnd w:id="424"/>
      <w:bookmarkEnd w:id="425"/>
      <w:bookmarkEnd w:id="426"/>
      <w:bookmarkEnd w:id="427"/>
      <w:bookmarkEnd w:id="428"/>
      <w:bookmarkEnd w:id="429"/>
    </w:p>
    <w:p>
      <w:pPr>
        <w:pStyle w:val="8"/>
        <w:ind w:left="420"/>
        <w:rPr>
          <w:rFonts w:ascii="黑体"/>
        </w:rPr>
      </w:pPr>
      <w:bookmarkStart w:id="430" w:name="_Toc11215"/>
      <w:r>
        <w:rPr>
          <w:rFonts w:hint="eastAsia" w:ascii="黑体"/>
        </w:rPr>
        <w:t>6</w:t>
      </w:r>
      <w:r>
        <w:rPr>
          <w:rFonts w:ascii="黑体"/>
        </w:rPr>
        <w:t>.3.1 库存管理系统说明</w:t>
      </w:r>
      <w:bookmarkEnd w:id="430"/>
    </w:p>
    <w:p>
      <w:pPr>
        <w:spacing w:before="156" w:beforeLines="50" w:after="468"/>
        <w:ind w:left="403" w:leftChars="192" w:firstLine="420" w:firstLineChars="200"/>
      </w:pPr>
      <w:bookmarkStart w:id="431" w:name="_Toc79200191"/>
      <w:r>
        <w:rPr>
          <w:rFonts w:ascii="宋体" w:hAnsi="宋体"/>
          <w:color w:val="000000"/>
        </w:rPr>
        <w:t>库存管理系统包括盘点作业、</w:t>
      </w:r>
      <w:bookmarkStart w:id="432" w:name="_Toc79200192"/>
      <w:r>
        <w:rPr>
          <w:rFonts w:ascii="宋体" w:hAnsi="宋体"/>
          <w:color w:val="000000"/>
        </w:rPr>
        <w:t>盘点作业（批号）、</w:t>
      </w:r>
      <w:r>
        <w:t>库存调整单、库存调拨单</w:t>
      </w:r>
      <w:bookmarkEnd w:id="432"/>
      <w:r>
        <w:t>、寄存销售单、库存入仓单、库存出仓单、储位调拨单等单据及相关报表如：库存调拨明细表、库存调拨统计表等</w:t>
      </w:r>
      <w:r>
        <w:rPr>
          <w:rFonts w:hint="eastAsia"/>
        </w:rPr>
        <w:t>。</w:t>
      </w:r>
    </w:p>
    <w:p>
      <w:pPr>
        <w:spacing w:before="156" w:beforeLines="50" w:after="468"/>
        <w:ind w:left="403" w:leftChars="192" w:firstLine="420" w:firstLineChars="200"/>
      </w:pPr>
      <w:r>
        <w:t>月末我们需要对一般货品或者批号货品的库存进行盘点，盘点库存和实际库存</w:t>
      </w:r>
      <w:r>
        <w:rPr>
          <w:rFonts w:hint="eastAsia"/>
        </w:rPr>
        <w:t>或成本</w:t>
      </w:r>
      <w:r>
        <w:t>有差异时可用库存调整单进行调整</w:t>
      </w:r>
      <w:r>
        <w:rPr>
          <w:rFonts w:hint="eastAsia"/>
        </w:rPr>
        <w:t>，系统有大量的库存报表，可以从各个角度对库存情况进行查询。</w:t>
      </w:r>
    </w:p>
    <w:p>
      <w:pPr>
        <w:pStyle w:val="8"/>
        <w:ind w:left="420"/>
        <w:rPr>
          <w:rFonts w:ascii="黑体"/>
        </w:rPr>
      </w:pPr>
      <w:bookmarkStart w:id="433" w:name="_Toc6817"/>
      <w:r>
        <w:rPr>
          <w:rFonts w:hint="eastAsia" w:ascii="黑体"/>
        </w:rPr>
        <w:t>6</w:t>
      </w:r>
      <w:r>
        <w:rPr>
          <w:rFonts w:ascii="黑体"/>
        </w:rPr>
        <w:t>.3.2库存管理流程说明</w:t>
      </w:r>
      <w:bookmarkEnd w:id="431"/>
      <w:bookmarkEnd w:id="433"/>
    </w:p>
    <w:p>
      <w:pPr>
        <w:spacing w:before="156" w:beforeLines="50" w:after="468"/>
        <w:ind w:left="403" w:leftChars="192"/>
        <w:rPr>
          <w:b/>
          <w:color w:val="000000"/>
        </w:rPr>
      </w:pPr>
      <w:r>
        <w:rPr>
          <w:rFonts w:ascii="宋体" w:hAnsi="宋体"/>
          <w:color w:val="000000"/>
        </w:rPr>
        <w:t>流程如下图（</w:t>
      </w:r>
      <w:r>
        <w:rPr>
          <w:rFonts w:ascii="Arial" w:hAnsi="Arial"/>
          <w:color w:val="000000"/>
        </w:rPr>
        <w:t>3-14</w:t>
      </w:r>
      <w:r>
        <w:rPr>
          <w:rFonts w:ascii="宋体" w:hAnsi="宋体"/>
          <w:color w:val="000000"/>
        </w:rPr>
        <w:t>）所示：</w:t>
      </w:r>
    </w:p>
    <w:p>
      <w:pPr>
        <w:spacing w:before="312" w:after="468" w:line="360" w:lineRule="auto"/>
        <w:ind w:left="420"/>
        <w:jc w:val="center"/>
        <w:rPr>
          <w:b/>
          <w:color w:val="000000"/>
        </w:rPr>
      </w:pPr>
      <w:r>
        <w:rPr>
          <w:color w:val="000000"/>
        </w:rPr>
        <w:drawing>
          <wp:inline distT="0" distB="0" distL="0" distR="0">
            <wp:extent cx="4581525" cy="4205605"/>
            <wp:effectExtent l="0" t="0" r="9525" b="4445"/>
            <wp:docPr id="642" name="图片 642" descr="C:/Users/Administrator/AppData/Local/Temp/picturecompress_20210401142621/output_434.pngoutput_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642" descr="C:/Users/Administrator/AppData/Local/Temp/picturecompress_20210401142621/output_434.pngoutput_434"/>
                    <pic:cNvPicPr>
                      <a:picLocks noChangeAspect="1" noChangeArrowheads="1"/>
                    </pic:cNvPicPr>
                  </pic:nvPicPr>
                  <pic:blipFill>
                    <a:blip r:embed="rId423"/>
                    <a:srcRect/>
                    <a:stretch>
                      <a:fillRect/>
                    </a:stretch>
                  </pic:blipFill>
                  <pic:spPr>
                    <a:xfrm>
                      <a:off x="0" y="0"/>
                      <a:ext cx="4581525" cy="4205605"/>
                    </a:xfrm>
                    <a:prstGeom prst="rect">
                      <a:avLst/>
                    </a:prstGeom>
                    <a:noFill/>
                    <a:ln>
                      <a:noFill/>
                    </a:ln>
                  </pic:spPr>
                </pic:pic>
              </a:graphicData>
            </a:graphic>
          </wp:inline>
        </w:drawing>
      </w:r>
    </w:p>
    <w:p>
      <w:pPr>
        <w:spacing w:before="312" w:after="468" w:line="360" w:lineRule="auto"/>
        <w:ind w:left="420"/>
        <w:jc w:val="center"/>
        <w:rPr>
          <w:b/>
          <w:color w:val="000000"/>
          <w:sz w:val="18"/>
        </w:rPr>
      </w:pPr>
      <w:r>
        <w:rPr>
          <w:rFonts w:ascii="宋体" w:hAnsi="宋体"/>
          <w:b/>
          <w:color w:val="000000"/>
          <w:sz w:val="18"/>
        </w:rPr>
        <w:t>（图</w:t>
      </w:r>
      <w:r>
        <w:rPr>
          <w:rFonts w:ascii="Arial" w:hAnsi="Arial"/>
          <w:b/>
          <w:color w:val="000000"/>
          <w:sz w:val="18"/>
        </w:rPr>
        <w:t>3-14</w:t>
      </w:r>
      <w:r>
        <w:rPr>
          <w:rFonts w:ascii="宋体" w:hAnsi="宋体"/>
          <w:b/>
          <w:color w:val="000000"/>
          <w:sz w:val="18"/>
        </w:rPr>
        <w:t>）</w:t>
      </w:r>
    </w:p>
    <w:p>
      <w:pPr>
        <w:pStyle w:val="8"/>
        <w:ind w:left="420"/>
      </w:pPr>
      <w:bookmarkStart w:id="434" w:name="_Toc20108"/>
      <w:r>
        <w:rPr>
          <w:rFonts w:hint="eastAsia"/>
        </w:rPr>
        <w:t>6</w:t>
      </w:r>
      <w:r>
        <w:t>.3.3 盘点作业</w:t>
      </w:r>
      <w:bookmarkEnd w:id="434"/>
    </w:p>
    <w:p>
      <w:pPr>
        <w:spacing w:before="156" w:beforeLines="50" w:after="156" w:afterLines="50" w:line="400" w:lineRule="exact"/>
        <w:ind w:left="420" w:firstLine="630" w:firstLineChars="300"/>
        <w:rPr>
          <w:rFonts w:ascii="宋体" w:hAnsi="宋体"/>
          <w:color w:val="000000"/>
        </w:rPr>
      </w:pPr>
      <w:r>
        <w:rPr>
          <w:rFonts w:ascii="宋体" w:hAnsi="宋体"/>
          <w:color w:val="000000"/>
        </w:rPr>
        <w:t>在我们进</w:t>
      </w:r>
      <w:r>
        <w:rPr>
          <w:rFonts w:hint="eastAsia" w:ascii="宋体" w:hAnsi="宋体"/>
          <w:color w:val="000000"/>
        </w:rPr>
        <w:t>、</w:t>
      </w:r>
      <w:r>
        <w:rPr>
          <w:rFonts w:ascii="宋体" w:hAnsi="宋体"/>
          <w:color w:val="000000"/>
        </w:rPr>
        <w:t>出货的过程中，系统均会自动在货品基础资料——货品分仓存量中有记载，因为电脑自动帮我们记帐</w:t>
      </w:r>
      <w:r>
        <w:rPr>
          <w:rFonts w:hint="eastAsia" w:ascii="宋体" w:hAnsi="宋体"/>
          <w:color w:val="000000"/>
        </w:rPr>
        <w:t>。</w:t>
      </w:r>
      <w:r>
        <w:rPr>
          <w:rFonts w:ascii="宋体" w:hAnsi="宋体"/>
          <w:color w:val="000000"/>
        </w:rPr>
        <w:t>但每当过一定时期，一个月或二个月，我们要对库存进行盘点，</w:t>
      </w:r>
      <w:r>
        <w:rPr>
          <w:rFonts w:hint="eastAsia" w:ascii="宋体" w:hAnsi="宋体"/>
          <w:color w:val="000000"/>
        </w:rPr>
        <w:t>以确保帐面库存和实际实库存的准确性，</w:t>
      </w:r>
      <w:r>
        <w:rPr>
          <w:rFonts w:ascii="宋体" w:hAnsi="宋体"/>
          <w:color w:val="000000"/>
        </w:rPr>
        <w:t>所以您在实地进行盘点后，您可以将帐上的数量与实际盘存的数量进行核对,该单据中的成本来源于成本计算后的结果。</w:t>
      </w:r>
    </w:p>
    <w:p>
      <w:pPr>
        <w:spacing w:before="156" w:beforeLines="50" w:after="156" w:afterLines="50" w:line="400" w:lineRule="exact"/>
        <w:ind w:left="420" w:firstLine="632" w:firstLineChars="300"/>
        <w:rPr>
          <w:rFonts w:ascii="宋体" w:hAnsi="宋体"/>
          <w:color w:val="000000"/>
        </w:rPr>
      </w:pPr>
      <w:r>
        <w:rPr>
          <w:rFonts w:ascii="宋体" w:hAnsi="宋体"/>
          <w:b/>
          <w:color w:val="000000"/>
        </w:rPr>
        <w:t>进入界面</w:t>
      </w:r>
      <w:r>
        <w:rPr>
          <w:rFonts w:hint="eastAsia" w:ascii="宋体" w:hAnsi="宋体"/>
          <w:b/>
          <w:color w:val="000000"/>
        </w:rPr>
        <w:t>：</w:t>
      </w:r>
    </w:p>
    <w:p>
      <w:pPr>
        <w:spacing w:before="156" w:beforeLines="50" w:after="156" w:afterLines="50" w:line="400" w:lineRule="exact"/>
        <w:ind w:left="420" w:firstLine="630" w:firstLineChars="300"/>
        <w:rPr>
          <w:rFonts w:ascii="宋体" w:hAnsi="宋体"/>
          <w:color w:val="000000"/>
        </w:rPr>
      </w:pPr>
      <w:r>
        <w:rPr>
          <w:rFonts w:ascii="宋体" w:hAnsi="宋体"/>
          <w:color w:val="000000"/>
        </w:rPr>
        <w:t>物流管理——库存管理——盘点库存——盘点作业</w:t>
      </w:r>
    </w:p>
    <w:p>
      <w:pPr>
        <w:spacing w:before="312" w:after="468"/>
        <w:ind w:left="420"/>
      </w:pPr>
      <w:r>
        <w:drawing>
          <wp:inline distT="0" distB="0" distL="0" distR="0">
            <wp:extent cx="5262880" cy="2795905"/>
            <wp:effectExtent l="0" t="0" r="13970" b="4445"/>
            <wp:docPr id="643" name="图片 643" descr="C:/Users/Administrator/AppData/Local/Temp/picturecompress_20210401142621/output_435.pngoutput_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43" descr="C:/Users/Administrator/AppData/Local/Temp/picturecompress_20210401142621/output_435.pngoutput_435"/>
                    <pic:cNvPicPr>
                      <a:picLocks noChangeAspect="1" noChangeArrowheads="1"/>
                    </pic:cNvPicPr>
                  </pic:nvPicPr>
                  <pic:blipFill>
                    <a:blip r:embed="rId424"/>
                    <a:srcRect/>
                    <a:stretch>
                      <a:fillRect/>
                    </a:stretch>
                  </pic:blipFill>
                  <pic:spPr>
                    <a:xfrm>
                      <a:off x="0" y="0"/>
                      <a:ext cx="5262880" cy="2795905"/>
                    </a:xfrm>
                    <a:prstGeom prst="rect">
                      <a:avLst/>
                    </a:prstGeom>
                    <a:noFill/>
                    <a:ln>
                      <a:noFill/>
                    </a:ln>
                  </pic:spPr>
                </pic:pic>
              </a:graphicData>
            </a:graphic>
          </wp:inline>
        </w:drawing>
      </w:r>
    </w:p>
    <w:p>
      <w:pPr>
        <w:spacing w:before="312" w:after="468"/>
        <w:ind w:left="420" w:firstLine="632" w:firstLineChars="300"/>
        <w:rPr>
          <w:rFonts w:ascii="宋体" w:hAnsi="宋体"/>
          <w:b/>
          <w:color w:val="000000"/>
        </w:rPr>
      </w:pPr>
      <w:r>
        <w:rPr>
          <w:rFonts w:ascii="宋体" w:hAnsi="宋体"/>
          <w:b/>
          <w:color w:val="000000"/>
        </w:rPr>
        <w:t>表头字段说明</w:t>
      </w:r>
    </w:p>
    <w:p>
      <w:pPr>
        <w:spacing w:before="312" w:after="468"/>
        <w:ind w:left="420"/>
        <w:rPr>
          <w:rFonts w:ascii="宋体" w:hAnsi="宋体"/>
          <w:color w:val="000000"/>
        </w:rPr>
      </w:pPr>
      <w:r>
        <w:drawing>
          <wp:inline distT="0" distB="0" distL="0" distR="0">
            <wp:extent cx="5262880" cy="1014730"/>
            <wp:effectExtent l="0" t="0" r="13970" b="13970"/>
            <wp:docPr id="644" name="图片 644" descr="C:/Users/Administrator/AppData/Local/Temp/picturecompress_20210401142621/output_436.pngoutput_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644" descr="C:/Users/Administrator/AppData/Local/Temp/picturecompress_20210401142621/output_436.pngoutput_436"/>
                    <pic:cNvPicPr>
                      <a:picLocks noChangeAspect="1" noChangeArrowheads="1"/>
                    </pic:cNvPicPr>
                  </pic:nvPicPr>
                  <pic:blipFill>
                    <a:blip r:embed="rId425"/>
                    <a:srcRect/>
                    <a:stretch>
                      <a:fillRect/>
                    </a:stretch>
                  </pic:blipFill>
                  <pic:spPr>
                    <a:xfrm>
                      <a:off x="0" y="0"/>
                      <a:ext cx="5262880" cy="1014730"/>
                    </a:xfrm>
                    <a:prstGeom prst="rect">
                      <a:avLst/>
                    </a:prstGeom>
                    <a:noFill/>
                    <a:ln>
                      <a:noFill/>
                    </a:ln>
                  </pic:spPr>
                </pic:pic>
              </a:graphicData>
            </a:graphic>
          </wp:inline>
        </w:drawing>
      </w:r>
    </w:p>
    <w:p>
      <w:pPr>
        <w:numPr>
          <w:ilvl w:val="0"/>
          <w:numId w:val="88"/>
        </w:numPr>
        <w:spacing w:before="156" w:beforeLines="50" w:after="156" w:afterLines="50" w:line="400" w:lineRule="exact"/>
        <w:ind w:leftChars="0"/>
        <w:rPr>
          <w:rFonts w:ascii="宋体" w:hAnsi="宋体"/>
          <w:color w:val="000000"/>
        </w:rPr>
      </w:pPr>
      <w:r>
        <w:rPr>
          <w:rFonts w:ascii="宋体" w:hAnsi="宋体"/>
          <w:color w:val="000000"/>
        </w:rPr>
        <w:t xml:space="preserve">盘点方式：有一般盘点及随机盘点两种选择。 </w:t>
      </w:r>
    </w:p>
    <w:p>
      <w:pPr>
        <w:numPr>
          <w:ilvl w:val="0"/>
          <w:numId w:val="88"/>
        </w:numPr>
        <w:spacing w:before="156" w:beforeLines="50" w:after="156" w:afterLines="50" w:line="400" w:lineRule="exact"/>
        <w:ind w:leftChars="0"/>
        <w:rPr>
          <w:rFonts w:ascii="宋体" w:hAnsi="宋体"/>
          <w:color w:val="000000"/>
        </w:rPr>
      </w:pPr>
      <w:r>
        <w:rPr>
          <w:rFonts w:ascii="宋体" w:hAnsi="宋体"/>
          <w:color w:val="000000"/>
        </w:rPr>
        <w:t>帐载日期：若您不输入帐载日期，帐载日期也就是盘点日期；若您只想计算到年02月28日那天为止的存量，则可输入帐载日期，系统盘点时所算出的盘点数量就</w:t>
      </w:r>
      <w:r>
        <w:rPr>
          <w:rFonts w:hint="eastAsia" w:ascii="宋体" w:hAnsi="宋体"/>
          <w:color w:val="000000"/>
        </w:rPr>
        <w:t>是从上个月月结（即从1月30日）</w:t>
      </w:r>
      <w:r>
        <w:rPr>
          <w:rFonts w:ascii="宋体" w:hAnsi="宋体"/>
          <w:color w:val="000000"/>
        </w:rPr>
        <w:t>计算到02月28日</w:t>
      </w:r>
      <w:r>
        <w:rPr>
          <w:rFonts w:hint="eastAsia" w:ascii="宋体" w:hAnsi="宋体"/>
          <w:color w:val="000000"/>
        </w:rPr>
        <w:t>这</w:t>
      </w:r>
      <w:r>
        <w:rPr>
          <w:rFonts w:ascii="宋体" w:hAnsi="宋体"/>
          <w:color w:val="000000"/>
        </w:rPr>
        <w:t xml:space="preserve">天。 </w:t>
      </w:r>
    </w:p>
    <w:p>
      <w:pPr>
        <w:numPr>
          <w:ilvl w:val="0"/>
          <w:numId w:val="88"/>
        </w:numPr>
        <w:spacing w:before="156" w:beforeLines="50" w:after="156" w:afterLines="50" w:line="400" w:lineRule="exact"/>
        <w:ind w:leftChars="0"/>
        <w:rPr>
          <w:rFonts w:ascii="宋体" w:hAnsi="宋体"/>
          <w:color w:val="000000"/>
        </w:rPr>
      </w:pPr>
      <w:r>
        <w:rPr>
          <w:rFonts w:ascii="宋体" w:hAnsi="宋体"/>
          <w:color w:val="000000"/>
        </w:rPr>
        <w:t>含借出入否：选择此盘点库存是否包括了借进出的数量，如果确定，则在该栏位处打勾，反之，则不要打勾。</w:t>
      </w:r>
    </w:p>
    <w:p>
      <w:pPr>
        <w:numPr>
          <w:ilvl w:val="0"/>
          <w:numId w:val="88"/>
        </w:numPr>
        <w:spacing w:before="156" w:beforeLines="50" w:after="156" w:afterLines="50" w:line="400" w:lineRule="exact"/>
        <w:ind w:leftChars="0"/>
        <w:rPr>
          <w:rFonts w:ascii="宋体" w:hAnsi="宋体"/>
          <w:color w:val="000000"/>
        </w:rPr>
      </w:pPr>
      <w:r>
        <w:t>条件：</w:t>
      </w:r>
    </w:p>
    <w:p>
      <w:pPr>
        <w:tabs>
          <w:tab w:val="left" w:pos="2443"/>
        </w:tabs>
        <w:spacing w:before="312" w:after="468"/>
        <w:ind w:left="420"/>
        <w:jc w:val="left"/>
      </w:pPr>
      <w:r>
        <w:rPr>
          <w:rFonts w:hint="eastAsia"/>
        </w:rPr>
        <w:t xml:space="preserve">              </w:t>
      </w:r>
      <w:r>
        <w:drawing>
          <wp:inline distT="0" distB="0" distL="0" distR="0">
            <wp:extent cx="3095625" cy="2305050"/>
            <wp:effectExtent l="0" t="0" r="9525" b="0"/>
            <wp:docPr id="645" name="图片 645" descr="C:/Users/Administrator/AppData/Local/Temp/picturecompress_20210401142621/output_437.pngoutput_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645" descr="C:/Users/Administrator/AppData/Local/Temp/picturecompress_20210401142621/output_437.pngoutput_437"/>
                    <pic:cNvPicPr>
                      <a:picLocks noChangeAspect="1" noChangeArrowheads="1"/>
                    </pic:cNvPicPr>
                  </pic:nvPicPr>
                  <pic:blipFill>
                    <a:blip r:embed="rId426"/>
                    <a:srcRect/>
                    <a:stretch>
                      <a:fillRect/>
                    </a:stretch>
                  </pic:blipFill>
                  <pic:spPr>
                    <a:xfrm>
                      <a:off x="0" y="0"/>
                      <a:ext cx="3095625" cy="2305050"/>
                    </a:xfrm>
                    <a:prstGeom prst="rect">
                      <a:avLst/>
                    </a:prstGeom>
                    <a:noFill/>
                    <a:ln>
                      <a:noFill/>
                    </a:ln>
                  </pic:spPr>
                </pic:pic>
              </a:graphicData>
            </a:graphic>
          </wp:inline>
        </w:drawing>
      </w:r>
    </w:p>
    <w:p>
      <w:pPr>
        <w:spacing w:before="156" w:beforeLines="50" w:after="156" w:afterLines="50" w:line="400" w:lineRule="exact"/>
        <w:ind w:left="420" w:firstLine="420" w:firstLineChars="200"/>
        <w:rPr>
          <w:rFonts w:ascii="宋体" w:hAnsi="宋体"/>
          <w:color w:val="000000"/>
        </w:rPr>
      </w:pPr>
      <w:r>
        <w:rPr>
          <w:rFonts w:ascii="宋体" w:hAnsi="宋体"/>
          <w:color w:val="000000"/>
        </w:rPr>
        <w:t xml:space="preserve">输入起止查询范围，包括：库位、中类、品号以及特征。当您选择的盘点方式是一般盘点时，抽样百分比是灰色不让输入的；当您选择的是随机盘点时，抽样百分比栏位则可以输入数值。 </w:t>
      </w:r>
    </w:p>
    <w:p>
      <w:pPr>
        <w:numPr>
          <w:ilvl w:val="0"/>
          <w:numId w:val="89"/>
        </w:numPr>
        <w:spacing w:before="156" w:beforeLines="50" w:after="156" w:afterLines="50" w:line="400" w:lineRule="exact"/>
        <w:ind w:leftChars="0"/>
        <w:rPr>
          <w:rFonts w:ascii="宋体" w:hAnsi="宋体"/>
          <w:color w:val="000000"/>
        </w:rPr>
      </w:pPr>
      <w:r>
        <w:rPr>
          <w:rFonts w:ascii="宋体" w:hAnsi="宋体"/>
          <w:color w:val="000000"/>
        </w:rPr>
        <w:t xml:space="preserve">存货调增：盘点时所产生的调增数量可按这个按钮进入调整单进行调增。 </w:t>
      </w:r>
    </w:p>
    <w:p>
      <w:pPr>
        <w:numPr>
          <w:ilvl w:val="0"/>
          <w:numId w:val="89"/>
        </w:numPr>
        <w:spacing w:before="156" w:beforeLines="50" w:after="156" w:afterLines="50" w:line="400" w:lineRule="exact"/>
        <w:ind w:leftChars="0"/>
        <w:rPr>
          <w:rFonts w:ascii="宋体" w:hAnsi="宋体"/>
          <w:color w:val="000000"/>
        </w:rPr>
      </w:pPr>
      <w:r>
        <w:rPr>
          <w:rFonts w:ascii="宋体" w:hAnsi="宋体"/>
          <w:color w:val="000000"/>
        </w:rPr>
        <w:t xml:space="preserve">存货调减：盘点时所产生的调减数量可按这个按钮进入调整单进行调减。 </w:t>
      </w:r>
    </w:p>
    <w:p>
      <w:pPr>
        <w:numPr>
          <w:ilvl w:val="0"/>
          <w:numId w:val="79"/>
        </w:numPr>
        <w:spacing w:before="156" w:beforeLines="50" w:after="156" w:afterLines="50" w:line="400" w:lineRule="exact"/>
        <w:ind w:leftChars="0"/>
        <w:rPr>
          <w:rFonts w:ascii="宋体" w:hAnsi="宋体"/>
          <w:color w:val="000000"/>
        </w:rPr>
      </w:pPr>
      <w:r>
        <w:rPr>
          <w:rFonts w:ascii="宋体" w:hAnsi="宋体"/>
          <w:color w:val="000000"/>
        </w:rPr>
        <w:t xml:space="preserve">库    位：货品存放的仓库 </w:t>
      </w:r>
    </w:p>
    <w:p>
      <w:pPr>
        <w:numPr>
          <w:ilvl w:val="0"/>
          <w:numId w:val="79"/>
        </w:numPr>
        <w:spacing w:before="156" w:beforeLines="50" w:after="156" w:afterLines="50" w:line="400" w:lineRule="exact"/>
        <w:ind w:leftChars="0"/>
        <w:rPr>
          <w:rFonts w:ascii="宋体" w:hAnsi="宋体"/>
          <w:color w:val="000000"/>
        </w:rPr>
      </w:pPr>
      <w:r>
        <w:rPr>
          <w:rFonts w:ascii="宋体" w:hAnsi="宋体"/>
          <w:color w:val="000000"/>
        </w:rPr>
        <w:t>货    品：货品的名称</w:t>
      </w:r>
    </w:p>
    <w:p>
      <w:pPr>
        <w:numPr>
          <w:ilvl w:val="0"/>
          <w:numId w:val="79"/>
        </w:numPr>
        <w:spacing w:before="156" w:beforeLines="50" w:after="156" w:afterLines="50" w:line="400" w:lineRule="exact"/>
        <w:ind w:leftChars="0"/>
        <w:rPr>
          <w:rFonts w:ascii="宋体" w:hAnsi="宋体"/>
          <w:color w:val="000000"/>
        </w:rPr>
      </w:pPr>
      <w:r>
        <w:rPr>
          <w:rFonts w:ascii="宋体" w:hAnsi="宋体"/>
          <w:color w:val="000000"/>
        </w:rPr>
        <w:t>单    位：货品的单位。系统根据品号从货品代号设定中自动带入。</w:t>
      </w:r>
    </w:p>
    <w:p>
      <w:pPr>
        <w:numPr>
          <w:ilvl w:val="0"/>
          <w:numId w:val="79"/>
        </w:numPr>
        <w:spacing w:before="156" w:beforeLines="50" w:after="156" w:afterLines="50" w:line="400" w:lineRule="exact"/>
        <w:ind w:leftChars="0"/>
        <w:rPr>
          <w:rFonts w:ascii="宋体" w:hAnsi="宋体"/>
          <w:color w:val="000000"/>
        </w:rPr>
      </w:pPr>
      <w:r>
        <w:rPr>
          <w:rFonts w:ascii="宋体" w:hAnsi="宋体"/>
          <w:color w:val="000000"/>
        </w:rPr>
        <w:t xml:space="preserve">帐载数量：电脑根据您所输入的帐载日期所算出的数量。 </w:t>
      </w:r>
    </w:p>
    <w:p>
      <w:pPr>
        <w:numPr>
          <w:ilvl w:val="0"/>
          <w:numId w:val="79"/>
        </w:numPr>
        <w:spacing w:before="156" w:beforeLines="50" w:after="156" w:afterLines="50" w:line="400" w:lineRule="exact"/>
        <w:ind w:leftChars="0"/>
        <w:rPr>
          <w:rFonts w:ascii="宋体" w:hAnsi="宋体"/>
          <w:color w:val="000000"/>
        </w:rPr>
      </w:pPr>
      <w:r>
        <w:rPr>
          <w:rFonts w:ascii="宋体" w:hAnsi="宋体"/>
          <w:color w:val="000000"/>
        </w:rPr>
        <w:t xml:space="preserve">盘点数量：实际盘点的数量，可从帐载数量中拷贝，可手工进行修改。 </w:t>
      </w:r>
    </w:p>
    <w:p>
      <w:pPr>
        <w:numPr>
          <w:ilvl w:val="0"/>
          <w:numId w:val="79"/>
        </w:numPr>
        <w:spacing w:before="156" w:beforeLines="50" w:after="156" w:afterLines="50" w:line="400" w:lineRule="exact"/>
        <w:ind w:leftChars="0"/>
        <w:rPr>
          <w:rFonts w:ascii="宋体" w:hAnsi="宋体"/>
          <w:color w:val="000000"/>
        </w:rPr>
      </w:pPr>
      <w:r>
        <w:rPr>
          <w:rFonts w:ascii="宋体" w:hAnsi="宋体"/>
          <w:color w:val="000000"/>
        </w:rPr>
        <w:t>差 异 数：帐载数量与盘点数量的差额。</w:t>
      </w:r>
    </w:p>
    <w:p>
      <w:pPr>
        <w:spacing w:before="312" w:after="156" w:afterLines="50"/>
        <w:ind w:left="420"/>
        <w:rPr>
          <w:rFonts w:ascii="宋体" w:hAnsi="宋体"/>
          <w:b/>
          <w:color w:val="000000"/>
        </w:rPr>
      </w:pPr>
    </w:p>
    <w:p>
      <w:pPr>
        <w:spacing w:before="312" w:after="156" w:afterLines="50"/>
        <w:ind w:left="420"/>
        <w:rPr>
          <w:rFonts w:ascii="宋体" w:hAnsi="宋体"/>
          <w:b/>
          <w:color w:val="000000"/>
        </w:rPr>
      </w:pPr>
    </w:p>
    <w:p>
      <w:pPr>
        <w:spacing w:before="312" w:after="156" w:afterLines="50"/>
        <w:ind w:left="420"/>
        <w:rPr>
          <w:rFonts w:ascii="宋体" w:hAnsi="宋体"/>
          <w:b/>
          <w:color w:val="000000"/>
        </w:rPr>
      </w:pPr>
    </w:p>
    <w:p>
      <w:pPr>
        <w:spacing w:before="312" w:after="156" w:afterLines="50"/>
        <w:ind w:left="420"/>
        <w:rPr>
          <w:rFonts w:ascii="宋体" w:hAnsi="宋体"/>
          <w:b/>
          <w:color w:val="000000"/>
        </w:rPr>
      </w:pPr>
    </w:p>
    <w:p>
      <w:pPr>
        <w:spacing w:before="312" w:after="156" w:afterLines="50"/>
        <w:ind w:left="420"/>
        <w:rPr>
          <w:rFonts w:ascii="宋体" w:hAnsi="宋体"/>
          <w:b/>
          <w:color w:val="000000"/>
        </w:rPr>
      </w:pPr>
    </w:p>
    <w:p>
      <w:pPr>
        <w:spacing w:before="312" w:after="156" w:afterLines="50"/>
        <w:ind w:left="420"/>
        <w:rPr>
          <w:rFonts w:ascii="宋体" w:hAnsi="宋体"/>
          <w:b/>
          <w:color w:val="000000"/>
        </w:rPr>
      </w:pPr>
    </w:p>
    <w:p>
      <w:pPr>
        <w:spacing w:before="312" w:after="156" w:afterLines="50"/>
        <w:ind w:left="420"/>
        <w:rPr>
          <w:rFonts w:ascii="宋体" w:hAnsi="宋体"/>
          <w:b/>
          <w:color w:val="000000"/>
        </w:rPr>
      </w:pPr>
    </w:p>
    <w:p>
      <w:pPr>
        <w:spacing w:before="312" w:after="156" w:afterLines="50"/>
        <w:ind w:left="420"/>
        <w:rPr>
          <w:rFonts w:ascii="宋体" w:hAnsi="宋体"/>
          <w:b/>
          <w:color w:val="000000"/>
        </w:rPr>
      </w:pPr>
    </w:p>
    <w:p>
      <w:pPr>
        <w:spacing w:before="312" w:after="156" w:afterLines="50"/>
        <w:ind w:left="420"/>
        <w:rPr>
          <w:rFonts w:ascii="宋体" w:hAnsi="宋体"/>
          <w:b/>
          <w:color w:val="000000"/>
        </w:rPr>
      </w:pPr>
    </w:p>
    <w:p>
      <w:pPr>
        <w:spacing w:before="312" w:after="156" w:afterLines="50"/>
        <w:ind w:left="420"/>
        <w:rPr>
          <w:rFonts w:ascii="宋体" w:hAnsi="宋体"/>
          <w:b/>
          <w:color w:val="000000"/>
        </w:rPr>
      </w:pPr>
      <w:r>
        <w:rPr>
          <w:rFonts w:ascii="宋体" w:hAnsi="宋体"/>
          <w:b/>
          <w:color w:val="000000"/>
        </w:rPr>
        <w:t>新增盘点作业</w:t>
      </w:r>
    </w:p>
    <w:p>
      <w:pPr>
        <w:tabs>
          <w:tab w:val="left" w:pos="2443"/>
        </w:tabs>
        <w:spacing w:before="312" w:after="468"/>
        <w:ind w:left="420"/>
        <w:jc w:val="left"/>
      </w:pPr>
      <w:r>
        <w:drawing>
          <wp:inline distT="0" distB="0" distL="0" distR="0">
            <wp:extent cx="5272405" cy="2809875"/>
            <wp:effectExtent l="0" t="0" r="4445" b="9525"/>
            <wp:docPr id="646" name="图片 646" descr="C:/Users/Administrator/AppData/Local/Temp/picturecompress_20210401142621/output_438.pngoutput_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646" descr="C:/Users/Administrator/AppData/Local/Temp/picturecompress_20210401142621/output_438.pngoutput_438"/>
                    <pic:cNvPicPr>
                      <a:picLocks noChangeAspect="1" noChangeArrowheads="1"/>
                    </pic:cNvPicPr>
                  </pic:nvPicPr>
                  <pic:blipFill>
                    <a:blip r:embed="rId427"/>
                    <a:srcRect/>
                    <a:stretch>
                      <a:fillRect/>
                    </a:stretch>
                  </pic:blipFill>
                  <pic:spPr>
                    <a:xfrm>
                      <a:off x="0" y="0"/>
                      <a:ext cx="5272405" cy="2809875"/>
                    </a:xfrm>
                    <a:prstGeom prst="rect">
                      <a:avLst/>
                    </a:prstGeom>
                    <a:noFill/>
                    <a:ln>
                      <a:noFill/>
                    </a:ln>
                  </pic:spPr>
                </pic:pic>
              </a:graphicData>
            </a:graphic>
          </wp:inline>
        </w:drawing>
      </w:r>
    </w:p>
    <w:p>
      <w:pPr>
        <w:tabs>
          <w:tab w:val="left" w:pos="2443"/>
        </w:tabs>
        <w:spacing w:before="156" w:beforeLines="50" w:after="156" w:afterLines="50" w:line="400" w:lineRule="exact"/>
        <w:ind w:left="420"/>
        <w:jc w:val="left"/>
        <w:rPr>
          <w:rFonts w:eastAsia="Times New Roman"/>
          <w:b/>
          <w:szCs w:val="21"/>
        </w:rPr>
      </w:pPr>
      <w:r>
        <w:rPr>
          <w:b/>
          <w:szCs w:val="21"/>
        </w:rPr>
        <w:t>操作说明</w:t>
      </w:r>
    </w:p>
    <w:p>
      <w:pPr>
        <w:tabs>
          <w:tab w:val="left" w:pos="2443"/>
        </w:tabs>
        <w:spacing w:before="156" w:beforeLines="50" w:after="156" w:afterLines="50" w:line="400" w:lineRule="exact"/>
        <w:ind w:left="420"/>
        <w:jc w:val="left"/>
      </w:pPr>
      <w:r>
        <w:t>1. 打开盘点作业，点击“新增”按钮；</w:t>
      </w:r>
    </w:p>
    <w:p>
      <w:pPr>
        <w:tabs>
          <w:tab w:val="left" w:pos="2443"/>
        </w:tabs>
        <w:spacing w:before="156" w:beforeLines="50" w:after="156" w:afterLines="50" w:line="400" w:lineRule="exact"/>
        <w:ind w:left="420"/>
        <w:jc w:val="left"/>
      </w:pPr>
      <w:r>
        <w:t>2. 在表头输入 盘点日期 、 帐载日期 ，系统自动生成盘点单号；</w:t>
      </w:r>
    </w:p>
    <w:p>
      <w:pPr>
        <w:tabs>
          <w:tab w:val="left" w:pos="2443"/>
        </w:tabs>
        <w:spacing w:before="156" w:beforeLines="50" w:after="156" w:afterLines="50" w:line="400" w:lineRule="exact"/>
        <w:ind w:left="420"/>
        <w:jc w:val="left"/>
      </w:pPr>
      <w:r>
        <w:t>3. 选择盘点方式；</w:t>
      </w:r>
    </w:p>
    <w:p>
      <w:pPr>
        <w:tabs>
          <w:tab w:val="left" w:pos="2443"/>
        </w:tabs>
        <w:spacing w:before="156" w:beforeLines="50" w:after="156" w:afterLines="50" w:line="400" w:lineRule="exact"/>
        <w:ind w:left="420"/>
        <w:jc w:val="left"/>
      </w:pPr>
      <w:r>
        <w:t>4. 设定“条件”后系统自动开始盘点库存；</w:t>
      </w:r>
    </w:p>
    <w:p>
      <w:pPr>
        <w:tabs>
          <w:tab w:val="left" w:pos="2443"/>
        </w:tabs>
        <w:spacing w:before="156" w:beforeLines="50" w:after="156" w:afterLines="50" w:line="400" w:lineRule="exact"/>
        <w:ind w:left="420"/>
        <w:jc w:val="left"/>
      </w:pPr>
      <w:r>
        <w:t>5. 手动录入或者拷贝盘点数量；</w:t>
      </w:r>
    </w:p>
    <w:p>
      <w:pPr>
        <w:tabs>
          <w:tab w:val="left" w:pos="2443"/>
        </w:tabs>
        <w:spacing w:before="156" w:beforeLines="50" w:after="156" w:afterLines="50" w:line="400" w:lineRule="exact"/>
        <w:ind w:left="420"/>
        <w:jc w:val="left"/>
      </w:pPr>
      <w:r>
        <w:t>6. 选择盘点人员，点击“存盘”按钮；</w:t>
      </w:r>
    </w:p>
    <w:p>
      <w:pPr>
        <w:tabs>
          <w:tab w:val="left" w:pos="2443"/>
        </w:tabs>
        <w:spacing w:before="156" w:beforeLines="50" w:after="156" w:afterLines="50" w:line="400" w:lineRule="exact"/>
        <w:ind w:left="420"/>
        <w:jc w:val="left"/>
        <w:rPr>
          <w:rFonts w:ascii="黑体" w:hAnsi="宋体" w:eastAsia="黑体"/>
          <w:b/>
          <w:sz w:val="24"/>
        </w:rPr>
      </w:pPr>
    </w:p>
    <w:p>
      <w:pPr>
        <w:tabs>
          <w:tab w:val="left" w:pos="2443"/>
        </w:tabs>
        <w:spacing w:before="156" w:beforeLines="50" w:after="156" w:afterLines="50" w:line="400" w:lineRule="exact"/>
        <w:ind w:left="420"/>
        <w:jc w:val="left"/>
        <w:rPr>
          <w:rFonts w:ascii="黑体" w:hAnsi="宋体" w:eastAsia="黑体"/>
          <w:b/>
          <w:sz w:val="24"/>
        </w:rPr>
      </w:pPr>
    </w:p>
    <w:p>
      <w:pPr>
        <w:tabs>
          <w:tab w:val="left" w:pos="2443"/>
        </w:tabs>
        <w:spacing w:before="156" w:beforeLines="50" w:after="156" w:afterLines="50" w:line="400" w:lineRule="exact"/>
        <w:ind w:left="420"/>
        <w:jc w:val="left"/>
        <w:rPr>
          <w:rFonts w:ascii="黑体" w:hAnsi="宋体" w:eastAsia="黑体"/>
          <w:b/>
          <w:sz w:val="24"/>
        </w:rPr>
      </w:pPr>
    </w:p>
    <w:p>
      <w:pPr>
        <w:tabs>
          <w:tab w:val="left" w:pos="2443"/>
        </w:tabs>
        <w:spacing w:before="156" w:beforeLines="50" w:after="156" w:afterLines="50" w:line="400" w:lineRule="exact"/>
        <w:ind w:left="420"/>
        <w:jc w:val="left"/>
        <w:rPr>
          <w:rFonts w:ascii="黑体" w:hAnsi="宋体" w:eastAsia="黑体"/>
          <w:b/>
          <w:sz w:val="24"/>
        </w:rPr>
      </w:pPr>
    </w:p>
    <w:p>
      <w:pPr>
        <w:tabs>
          <w:tab w:val="left" w:pos="2443"/>
        </w:tabs>
        <w:spacing w:before="156" w:beforeLines="50" w:after="156" w:afterLines="50" w:line="400" w:lineRule="exact"/>
        <w:ind w:left="420"/>
        <w:jc w:val="left"/>
        <w:rPr>
          <w:rFonts w:ascii="黑体" w:hAnsi="宋体" w:eastAsia="黑体"/>
          <w:b/>
          <w:sz w:val="24"/>
        </w:rPr>
      </w:pPr>
    </w:p>
    <w:p>
      <w:pPr>
        <w:tabs>
          <w:tab w:val="left" w:pos="2443"/>
        </w:tabs>
        <w:spacing w:before="156" w:beforeLines="50" w:after="156" w:afterLines="50" w:line="400" w:lineRule="exact"/>
        <w:ind w:left="420"/>
        <w:jc w:val="left"/>
        <w:rPr>
          <w:rFonts w:ascii="黑体" w:hAnsi="宋体" w:eastAsia="黑体"/>
          <w:b/>
          <w:sz w:val="24"/>
        </w:rPr>
      </w:pPr>
    </w:p>
    <w:p>
      <w:pPr>
        <w:tabs>
          <w:tab w:val="left" w:pos="2443"/>
        </w:tabs>
        <w:spacing w:before="156" w:beforeLines="50" w:after="156" w:afterLines="50" w:line="400" w:lineRule="exact"/>
        <w:ind w:left="420"/>
        <w:jc w:val="left"/>
        <w:rPr>
          <w:rFonts w:ascii="黑体" w:hAnsi="宋体" w:eastAsia="黑体"/>
          <w:b/>
          <w:sz w:val="24"/>
        </w:rPr>
      </w:pPr>
    </w:p>
    <w:p>
      <w:pPr>
        <w:tabs>
          <w:tab w:val="left" w:pos="2443"/>
        </w:tabs>
        <w:spacing w:before="156" w:beforeLines="50" w:after="156" w:afterLines="50" w:line="400" w:lineRule="exact"/>
        <w:ind w:left="420"/>
        <w:jc w:val="left"/>
        <w:rPr>
          <w:rFonts w:ascii="黑体" w:hAnsi="宋体" w:eastAsia="黑体"/>
          <w:b/>
          <w:sz w:val="24"/>
        </w:rPr>
      </w:pPr>
    </w:p>
    <w:p>
      <w:pPr>
        <w:pStyle w:val="8"/>
        <w:ind w:left="420"/>
      </w:pPr>
      <w:bookmarkStart w:id="435" w:name="_Toc30106"/>
      <w:r>
        <w:rPr>
          <w:rFonts w:hint="eastAsia"/>
        </w:rPr>
        <w:t>6.3.4 库存调拨单</w:t>
      </w:r>
      <w:bookmarkEnd w:id="435"/>
    </w:p>
    <w:p>
      <w:pPr>
        <w:autoSpaceDN w:val="0"/>
        <w:spacing w:before="156" w:beforeLines="50" w:after="156" w:afterLines="50" w:line="400" w:lineRule="exact"/>
        <w:ind w:left="420"/>
        <w:rPr>
          <w:rFonts w:eastAsia="Times New Roman"/>
        </w:rPr>
      </w:pPr>
      <w:r>
        <w:rPr>
          <w:rFonts w:ascii="宋体" w:hAnsi="宋体"/>
          <w:color w:val="000000"/>
        </w:rPr>
        <w:t xml:space="preserve">    主要是对库存的商品做调出</w:t>
      </w:r>
      <w:r>
        <w:rPr>
          <w:rFonts w:hint="eastAsia" w:ascii="宋体" w:hAnsi="宋体"/>
          <w:color w:val="000000"/>
        </w:rPr>
        <w:t>、</w:t>
      </w:r>
      <w:r>
        <w:rPr>
          <w:rFonts w:ascii="宋体" w:hAnsi="宋体"/>
          <w:color w:val="000000"/>
        </w:rPr>
        <w:t>调入的管理，调拨之后数量及成本都产生异动。该成本来源于分仓存量查询作业。</w:t>
      </w:r>
    </w:p>
    <w:p>
      <w:pPr>
        <w:spacing w:before="156" w:beforeLines="50" w:after="156" w:afterLines="50" w:line="400" w:lineRule="exact"/>
        <w:ind w:left="420" w:firstLine="103" w:firstLineChars="49"/>
        <w:rPr>
          <w:rFonts w:ascii="宋体" w:hAnsi="宋体"/>
          <w:color w:val="000000"/>
        </w:rPr>
      </w:pPr>
      <w:r>
        <w:rPr>
          <w:rFonts w:ascii="宋体" w:hAnsi="宋体"/>
          <w:b/>
          <w:color w:val="000000"/>
        </w:rPr>
        <w:t>进入界面</w:t>
      </w:r>
      <w:r>
        <w:rPr>
          <w:rFonts w:hint="eastAsia" w:ascii="宋体" w:hAnsi="宋体"/>
          <w:b/>
          <w:color w:val="000000"/>
        </w:rPr>
        <w:t>：</w:t>
      </w:r>
    </w:p>
    <w:p>
      <w:pPr>
        <w:spacing w:before="156" w:beforeLines="50" w:after="156" w:afterLines="50" w:line="400" w:lineRule="exact"/>
        <w:ind w:left="420" w:firstLine="105" w:firstLineChars="50"/>
        <w:rPr>
          <w:rFonts w:ascii="宋体" w:hAnsi="宋体"/>
          <w:color w:val="000000"/>
        </w:rPr>
      </w:pPr>
      <w:r>
        <w:rPr>
          <w:rFonts w:ascii="宋体" w:hAnsi="宋体"/>
          <w:color w:val="000000"/>
        </w:rPr>
        <w:t>物流管理——库存管理——库存业务——库存调拨单</w:t>
      </w:r>
    </w:p>
    <w:p>
      <w:pPr>
        <w:tabs>
          <w:tab w:val="left" w:pos="2443"/>
        </w:tabs>
        <w:spacing w:before="312" w:after="468"/>
        <w:ind w:left="420"/>
        <w:jc w:val="left"/>
        <w:rPr>
          <w:rFonts w:eastAsia="Times New Roman"/>
        </w:rPr>
      </w:pPr>
      <w:r>
        <w:drawing>
          <wp:inline distT="0" distB="0" distL="0" distR="0">
            <wp:extent cx="5262880" cy="2805430"/>
            <wp:effectExtent l="0" t="0" r="13970" b="13970"/>
            <wp:docPr id="647" name="图片 647" descr="C:/Users/Administrator/AppData/Local/Temp/picturecompress_20210401142621/output_439.pngoutput_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647" descr="C:/Users/Administrator/AppData/Local/Temp/picturecompress_20210401142621/output_439.pngoutput_439"/>
                    <pic:cNvPicPr>
                      <a:picLocks noChangeAspect="1" noChangeArrowheads="1"/>
                    </pic:cNvPicPr>
                  </pic:nvPicPr>
                  <pic:blipFill>
                    <a:blip r:embed="rId428"/>
                    <a:srcRect/>
                    <a:stretch>
                      <a:fillRect/>
                    </a:stretch>
                  </pic:blipFill>
                  <pic:spPr>
                    <a:xfrm>
                      <a:off x="0" y="0"/>
                      <a:ext cx="5262880" cy="2805430"/>
                    </a:xfrm>
                    <a:prstGeom prst="rect">
                      <a:avLst/>
                    </a:prstGeom>
                    <a:noFill/>
                    <a:ln>
                      <a:noFill/>
                    </a:ln>
                  </pic:spPr>
                </pic:pic>
              </a:graphicData>
            </a:graphic>
          </wp:inline>
        </w:drawing>
      </w:r>
    </w:p>
    <w:p>
      <w:pPr>
        <w:tabs>
          <w:tab w:val="left" w:pos="2443"/>
        </w:tabs>
        <w:spacing w:before="156" w:beforeLines="50" w:after="156" w:afterLines="50" w:line="400" w:lineRule="exact"/>
        <w:ind w:left="420"/>
        <w:jc w:val="left"/>
        <w:rPr>
          <w:b/>
        </w:rPr>
      </w:pPr>
      <w:r>
        <w:rPr>
          <w:b/>
        </w:rPr>
        <w:t>栏位说明：</w:t>
      </w:r>
    </w:p>
    <w:p>
      <w:pPr>
        <w:numPr>
          <w:ilvl w:val="0"/>
          <w:numId w:val="79"/>
        </w:numPr>
        <w:spacing w:before="156" w:beforeLines="50" w:after="156" w:afterLines="50" w:line="400" w:lineRule="exact"/>
        <w:ind w:leftChars="0"/>
        <w:rPr>
          <w:rFonts w:ascii="宋体" w:hAnsi="宋体"/>
          <w:color w:val="000000"/>
        </w:rPr>
      </w:pPr>
      <w:r>
        <w:rPr>
          <w:rFonts w:ascii="宋体" w:hAnsi="宋体"/>
          <w:color w:val="000000"/>
        </w:rPr>
        <w:t>成 本 别：确定调拨的成本别是固定成本还是变动成本；</w:t>
      </w:r>
    </w:p>
    <w:p>
      <w:pPr>
        <w:numPr>
          <w:ilvl w:val="0"/>
          <w:numId w:val="79"/>
        </w:numPr>
        <w:spacing w:before="156" w:beforeLines="50" w:after="156" w:afterLines="50" w:line="400" w:lineRule="exact"/>
        <w:ind w:leftChars="0"/>
        <w:rPr>
          <w:rFonts w:ascii="宋体" w:hAnsi="宋体"/>
          <w:color w:val="000000"/>
        </w:rPr>
      </w:pPr>
      <w:r>
        <w:rPr>
          <w:rFonts w:ascii="宋体" w:hAnsi="宋体"/>
          <w:color w:val="000000"/>
        </w:rPr>
        <w:t>预设出库：设置表身所有货品的出库库位，设置好后，表身录入货品时会自动带出；</w:t>
      </w:r>
    </w:p>
    <w:p>
      <w:pPr>
        <w:numPr>
          <w:ilvl w:val="0"/>
          <w:numId w:val="79"/>
        </w:numPr>
        <w:spacing w:before="156" w:beforeLines="50" w:after="156" w:afterLines="50" w:line="400" w:lineRule="exact"/>
        <w:ind w:leftChars="0"/>
        <w:rPr>
          <w:rFonts w:ascii="宋体" w:hAnsi="宋体"/>
          <w:color w:val="000000"/>
        </w:rPr>
      </w:pPr>
      <w:r>
        <w:rPr>
          <w:rFonts w:ascii="宋体" w:hAnsi="宋体"/>
          <w:color w:val="000000"/>
        </w:rPr>
        <w:t>预设入库：设置表身所有货品的入库库位；</w:t>
      </w:r>
    </w:p>
    <w:p>
      <w:pPr>
        <w:numPr>
          <w:ilvl w:val="0"/>
          <w:numId w:val="79"/>
        </w:numPr>
        <w:spacing w:before="156" w:beforeLines="50" w:after="156" w:afterLines="50" w:line="400" w:lineRule="exact"/>
        <w:ind w:leftChars="0"/>
        <w:rPr>
          <w:rFonts w:ascii="宋体" w:hAnsi="宋体"/>
          <w:color w:val="000000"/>
        </w:rPr>
      </w:pPr>
      <w:r>
        <w:rPr>
          <w:rFonts w:ascii="宋体" w:hAnsi="宋体"/>
          <w:color w:val="000000"/>
        </w:rPr>
        <w:t>出库库位：货品调出的仓库</w:t>
      </w:r>
    </w:p>
    <w:p>
      <w:pPr>
        <w:numPr>
          <w:ilvl w:val="0"/>
          <w:numId w:val="79"/>
        </w:numPr>
        <w:spacing w:before="156" w:beforeLines="50" w:after="156" w:afterLines="50" w:line="400" w:lineRule="exact"/>
        <w:ind w:leftChars="0"/>
        <w:rPr>
          <w:rFonts w:ascii="宋体" w:hAnsi="宋体"/>
          <w:color w:val="000000"/>
        </w:rPr>
      </w:pPr>
      <w:r>
        <w:rPr>
          <w:rFonts w:ascii="宋体" w:hAnsi="宋体"/>
          <w:color w:val="000000"/>
        </w:rPr>
        <w:t>入库库位：货品调入的仓库</w:t>
      </w:r>
    </w:p>
    <w:p>
      <w:pPr>
        <w:numPr>
          <w:ilvl w:val="0"/>
          <w:numId w:val="79"/>
        </w:numPr>
        <w:spacing w:before="156" w:beforeLines="50" w:after="156" w:afterLines="50" w:line="400" w:lineRule="exact"/>
        <w:ind w:leftChars="0"/>
        <w:rPr>
          <w:rFonts w:ascii="宋体" w:hAnsi="宋体"/>
          <w:color w:val="000000"/>
        </w:rPr>
      </w:pPr>
      <w:r>
        <w:rPr>
          <w:rFonts w:ascii="宋体" w:hAnsi="宋体"/>
          <w:color w:val="000000"/>
        </w:rPr>
        <w:t>数    量：调拨出入库的数量</w:t>
      </w:r>
    </w:p>
    <w:p>
      <w:pPr>
        <w:tabs>
          <w:tab w:val="left" w:pos="2443"/>
        </w:tabs>
        <w:spacing w:before="156" w:beforeLines="50" w:after="156" w:afterLines="50" w:line="400" w:lineRule="exact"/>
        <w:ind w:left="420"/>
        <w:jc w:val="left"/>
        <w:rPr>
          <w:b/>
        </w:rPr>
      </w:pPr>
    </w:p>
    <w:p>
      <w:pPr>
        <w:tabs>
          <w:tab w:val="left" w:pos="2443"/>
        </w:tabs>
        <w:spacing w:before="156" w:beforeLines="50" w:after="156" w:afterLines="50" w:line="400" w:lineRule="exact"/>
        <w:ind w:left="420"/>
        <w:jc w:val="left"/>
        <w:rPr>
          <w:b/>
        </w:rPr>
      </w:pPr>
    </w:p>
    <w:p>
      <w:pPr>
        <w:tabs>
          <w:tab w:val="left" w:pos="2443"/>
        </w:tabs>
        <w:spacing w:before="156" w:beforeLines="50" w:after="156" w:afterLines="50" w:line="400" w:lineRule="exact"/>
        <w:ind w:left="420"/>
        <w:jc w:val="left"/>
        <w:rPr>
          <w:b/>
        </w:rPr>
      </w:pPr>
    </w:p>
    <w:p>
      <w:pPr>
        <w:tabs>
          <w:tab w:val="left" w:pos="2443"/>
        </w:tabs>
        <w:spacing w:before="156" w:beforeLines="50" w:after="156" w:afterLines="50" w:line="400" w:lineRule="exact"/>
        <w:ind w:left="420"/>
        <w:jc w:val="left"/>
        <w:rPr>
          <w:b/>
        </w:rPr>
      </w:pPr>
    </w:p>
    <w:p>
      <w:pPr>
        <w:tabs>
          <w:tab w:val="left" w:pos="2443"/>
        </w:tabs>
        <w:spacing w:before="156" w:beforeLines="50" w:after="156" w:afterLines="50" w:line="400" w:lineRule="exact"/>
        <w:ind w:left="420"/>
        <w:jc w:val="left"/>
        <w:rPr>
          <w:b/>
        </w:rPr>
      </w:pPr>
      <w:r>
        <w:rPr>
          <w:b/>
        </w:rPr>
        <w:t>新增库存调拨单：</w:t>
      </w:r>
    </w:p>
    <w:p>
      <w:pPr>
        <w:spacing w:before="312" w:after="468"/>
        <w:ind w:left="420"/>
      </w:pPr>
      <w:r>
        <w:drawing>
          <wp:inline distT="0" distB="0" distL="0" distR="0">
            <wp:extent cx="5262880" cy="2819400"/>
            <wp:effectExtent l="0" t="0" r="13970" b="0"/>
            <wp:docPr id="648" name="图片 648" descr="C:/Users/Administrator/AppData/Local/Temp/picturecompress_20210401142621/output_440.pngoutput_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8" descr="C:/Users/Administrator/AppData/Local/Temp/picturecompress_20210401142621/output_440.pngoutput_440"/>
                    <pic:cNvPicPr>
                      <a:picLocks noChangeAspect="1" noChangeArrowheads="1"/>
                    </pic:cNvPicPr>
                  </pic:nvPicPr>
                  <pic:blipFill>
                    <a:blip r:embed="rId429"/>
                    <a:srcRect/>
                    <a:stretch>
                      <a:fillRect/>
                    </a:stretch>
                  </pic:blipFill>
                  <pic:spPr>
                    <a:xfrm>
                      <a:off x="0" y="0"/>
                      <a:ext cx="5262880" cy="2819400"/>
                    </a:xfrm>
                    <a:prstGeom prst="rect">
                      <a:avLst/>
                    </a:prstGeom>
                    <a:noFill/>
                    <a:ln>
                      <a:noFill/>
                    </a:ln>
                  </pic:spPr>
                </pic:pic>
              </a:graphicData>
            </a:graphic>
          </wp:inline>
        </w:drawing>
      </w:r>
    </w:p>
    <w:p>
      <w:pPr>
        <w:tabs>
          <w:tab w:val="left" w:pos="2443"/>
        </w:tabs>
        <w:spacing w:before="156" w:beforeLines="50" w:after="156" w:afterLines="50" w:line="400" w:lineRule="exact"/>
        <w:ind w:left="420"/>
        <w:jc w:val="left"/>
      </w:pPr>
      <w:r>
        <w:rPr>
          <w:rFonts w:hint="eastAsia"/>
        </w:rPr>
        <w:t>1、</w:t>
      </w:r>
      <w:r>
        <w:t>打开库存调拨单，点击“新增”按钮；</w:t>
      </w:r>
    </w:p>
    <w:p>
      <w:pPr>
        <w:tabs>
          <w:tab w:val="left" w:pos="2443"/>
        </w:tabs>
        <w:spacing w:before="156" w:beforeLines="50" w:after="156" w:afterLines="50" w:line="400" w:lineRule="exact"/>
        <w:ind w:left="420"/>
        <w:jc w:val="left"/>
      </w:pPr>
      <w:r>
        <w:t>2.选择成本别、录入货品、库存库位、入库库位、调拨数量</w:t>
      </w:r>
      <w:r>
        <w:rPr>
          <w:rFonts w:hint="eastAsia"/>
        </w:rPr>
        <w:t>；</w:t>
      </w:r>
    </w:p>
    <w:p>
      <w:pPr>
        <w:tabs>
          <w:tab w:val="left" w:pos="2443"/>
        </w:tabs>
        <w:spacing w:before="156" w:beforeLines="50" w:after="156" w:afterLines="50" w:line="400" w:lineRule="exact"/>
        <w:ind w:left="420"/>
        <w:jc w:val="left"/>
      </w:pPr>
      <w:r>
        <w:t>3.点击“存盘”按钮，存盘</w:t>
      </w:r>
      <w:r>
        <w:rPr>
          <w:rFonts w:hint="eastAsia"/>
        </w:rPr>
        <w:t>。</w:t>
      </w:r>
    </w:p>
    <w:p>
      <w:pPr>
        <w:tabs>
          <w:tab w:val="left" w:pos="2443"/>
        </w:tabs>
        <w:spacing w:before="156" w:beforeLines="50" w:after="156" w:afterLines="50" w:line="400" w:lineRule="exact"/>
        <w:ind w:left="420"/>
        <w:jc w:val="left"/>
        <w:rPr>
          <w:rFonts w:ascii="黑体" w:hAnsi="宋体" w:eastAsia="黑体"/>
          <w:b/>
          <w:sz w:val="24"/>
        </w:rPr>
      </w:pPr>
    </w:p>
    <w:p>
      <w:pPr>
        <w:tabs>
          <w:tab w:val="left" w:pos="2443"/>
        </w:tabs>
        <w:spacing w:before="156" w:beforeLines="50" w:after="156" w:afterLines="50" w:line="400" w:lineRule="exact"/>
        <w:ind w:left="420"/>
        <w:jc w:val="left"/>
        <w:rPr>
          <w:rFonts w:ascii="黑体" w:hAnsi="宋体" w:eastAsia="黑体"/>
          <w:b/>
          <w:sz w:val="24"/>
        </w:rPr>
      </w:pPr>
    </w:p>
    <w:p>
      <w:pPr>
        <w:tabs>
          <w:tab w:val="left" w:pos="2443"/>
        </w:tabs>
        <w:spacing w:before="156" w:beforeLines="50" w:after="156" w:afterLines="50" w:line="400" w:lineRule="exact"/>
        <w:ind w:left="420"/>
        <w:jc w:val="left"/>
        <w:rPr>
          <w:rFonts w:ascii="黑体" w:hAnsi="宋体" w:eastAsia="黑体"/>
          <w:b/>
          <w:sz w:val="24"/>
        </w:rPr>
      </w:pPr>
    </w:p>
    <w:p>
      <w:pPr>
        <w:tabs>
          <w:tab w:val="left" w:pos="2443"/>
        </w:tabs>
        <w:spacing w:before="156" w:beforeLines="50" w:after="156" w:afterLines="50" w:line="400" w:lineRule="exact"/>
        <w:ind w:left="420"/>
        <w:jc w:val="left"/>
        <w:rPr>
          <w:rFonts w:ascii="黑体" w:hAnsi="宋体" w:eastAsia="黑体"/>
          <w:b/>
          <w:sz w:val="24"/>
        </w:rPr>
      </w:pPr>
    </w:p>
    <w:p>
      <w:pPr>
        <w:pStyle w:val="8"/>
        <w:ind w:left="420"/>
      </w:pPr>
      <w:bookmarkStart w:id="436" w:name="_Toc11313"/>
      <w:r>
        <w:rPr>
          <w:rFonts w:hint="eastAsia"/>
        </w:rPr>
        <w:t>6.3.5寄存销售单</w:t>
      </w:r>
      <w:bookmarkEnd w:id="436"/>
    </w:p>
    <w:p>
      <w:pPr>
        <w:tabs>
          <w:tab w:val="left" w:pos="2443"/>
        </w:tabs>
        <w:spacing w:before="156" w:beforeLines="50" w:after="156" w:afterLines="50" w:line="400" w:lineRule="exact"/>
        <w:ind w:left="420"/>
        <w:jc w:val="left"/>
        <w:rPr>
          <w:rFonts w:ascii="宋体" w:hAnsi="宋体"/>
          <w:b/>
          <w:sz w:val="24"/>
        </w:rPr>
      </w:pPr>
      <w:r>
        <w:t>为</w:t>
      </w:r>
      <w:r>
        <w:rPr>
          <w:rFonts w:hint="eastAsia"/>
        </w:rPr>
        <w:t>满足</w:t>
      </w:r>
      <w:r>
        <w:t>不同市场的需求，对于有连锁</w:t>
      </w:r>
      <w:r>
        <w:rPr>
          <w:rFonts w:hint="eastAsia"/>
        </w:rPr>
        <w:t>分</w:t>
      </w:r>
      <w:r>
        <w:t>店或代理商销货的情况</w:t>
      </w:r>
      <w:r>
        <w:rPr>
          <w:rFonts w:hint="eastAsia"/>
        </w:rPr>
        <w:t>，可先通过库存调拨单把货调拨出去</w:t>
      </w:r>
      <w:r>
        <w:rPr>
          <w:rFonts w:hint="eastAsia"/>
          <w:szCs w:val="21"/>
        </w:rPr>
        <w:t>，</w:t>
      </w:r>
      <w:r>
        <w:rPr>
          <w:rFonts w:hint="eastAsia"/>
          <w:color w:val="000000"/>
          <w:szCs w:val="21"/>
        </w:rPr>
        <w:t>然后再通过寄存销售单把库存调拨进来，等确定销货时直接转杨销售出库单，形成相应的帐款。</w:t>
      </w:r>
    </w:p>
    <w:p>
      <w:pPr>
        <w:tabs>
          <w:tab w:val="left" w:pos="2443"/>
        </w:tabs>
        <w:spacing w:before="156" w:beforeLines="50" w:after="156" w:afterLines="50" w:line="400" w:lineRule="exact"/>
        <w:ind w:left="420"/>
        <w:jc w:val="left"/>
        <w:rPr>
          <w:rFonts w:ascii="宋体" w:hAnsi="宋体"/>
          <w:b/>
          <w:szCs w:val="21"/>
        </w:rPr>
      </w:pPr>
      <w:r>
        <w:rPr>
          <w:rFonts w:hint="eastAsia" w:ascii="宋体" w:hAnsi="宋体"/>
          <w:b/>
          <w:szCs w:val="21"/>
        </w:rPr>
        <w:t>进入界面：</w:t>
      </w:r>
    </w:p>
    <w:p>
      <w:pPr>
        <w:tabs>
          <w:tab w:val="left" w:pos="2443"/>
        </w:tabs>
        <w:spacing w:before="156" w:beforeLines="50" w:after="156" w:afterLines="50" w:line="400" w:lineRule="exact"/>
        <w:ind w:left="420"/>
        <w:jc w:val="left"/>
        <w:rPr>
          <w:rFonts w:ascii="宋体" w:hAnsi="宋体"/>
          <w:color w:val="000000"/>
        </w:rPr>
      </w:pPr>
      <w:r>
        <w:rPr>
          <w:rFonts w:ascii="宋体" w:hAnsi="宋体"/>
          <w:color w:val="000000"/>
        </w:rPr>
        <w:t>物流管理——库存管理——库存业务——</w:t>
      </w:r>
      <w:r>
        <w:rPr>
          <w:rFonts w:hint="eastAsia" w:ascii="宋体" w:hAnsi="宋体"/>
          <w:color w:val="000000"/>
        </w:rPr>
        <w:t>寄存销售</w:t>
      </w:r>
      <w:r>
        <w:rPr>
          <w:rFonts w:ascii="宋体" w:hAnsi="宋体"/>
          <w:color w:val="000000"/>
        </w:rPr>
        <w:t>单</w:t>
      </w:r>
    </w:p>
    <w:p>
      <w:pPr>
        <w:tabs>
          <w:tab w:val="left" w:pos="2443"/>
        </w:tabs>
        <w:spacing w:before="156" w:beforeLines="50" w:after="156" w:afterLines="50"/>
        <w:ind w:left="420"/>
        <w:jc w:val="left"/>
        <w:rPr>
          <w:rFonts w:ascii="宋体" w:hAnsi="宋体"/>
          <w:b/>
          <w:sz w:val="24"/>
        </w:rPr>
      </w:pPr>
      <w:r>
        <w:drawing>
          <wp:inline distT="0" distB="0" distL="0" distR="0">
            <wp:extent cx="5262880" cy="2805430"/>
            <wp:effectExtent l="0" t="0" r="13970" b="13970"/>
            <wp:docPr id="649" name="图片 649" descr="C:/Users/Administrator/AppData/Local/Temp/picturecompress_20210401142621/output_441.pngoutput_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649" descr="C:/Users/Administrator/AppData/Local/Temp/picturecompress_20210401142621/output_441.pngoutput_441"/>
                    <pic:cNvPicPr>
                      <a:picLocks noChangeAspect="1" noChangeArrowheads="1"/>
                    </pic:cNvPicPr>
                  </pic:nvPicPr>
                  <pic:blipFill>
                    <a:blip r:embed="rId430"/>
                    <a:srcRect/>
                    <a:stretch>
                      <a:fillRect/>
                    </a:stretch>
                  </pic:blipFill>
                  <pic:spPr>
                    <a:xfrm>
                      <a:off x="0" y="0"/>
                      <a:ext cx="5262880" cy="2805430"/>
                    </a:xfrm>
                    <a:prstGeom prst="rect">
                      <a:avLst/>
                    </a:prstGeom>
                    <a:noFill/>
                    <a:ln>
                      <a:noFill/>
                    </a:ln>
                  </pic:spPr>
                </pic:pic>
              </a:graphicData>
            </a:graphic>
          </wp:inline>
        </w:drawing>
      </w:r>
    </w:p>
    <w:p>
      <w:pPr>
        <w:tabs>
          <w:tab w:val="left" w:pos="2443"/>
        </w:tabs>
        <w:spacing w:before="156" w:beforeLines="50" w:after="156" w:afterLines="50"/>
        <w:ind w:left="420"/>
        <w:jc w:val="left"/>
        <w:rPr>
          <w:rFonts w:ascii="宋体" w:hAnsi="宋体"/>
          <w:b/>
          <w:szCs w:val="21"/>
        </w:rPr>
      </w:pPr>
      <w:r>
        <w:rPr>
          <w:rFonts w:hint="eastAsia" w:ascii="宋体" w:hAnsi="宋体"/>
          <w:b/>
          <w:szCs w:val="21"/>
        </w:rPr>
        <w:t>栏位说明：</w:t>
      </w:r>
    </w:p>
    <w:p>
      <w:pPr>
        <w:tabs>
          <w:tab w:val="left" w:pos="2443"/>
        </w:tabs>
        <w:spacing w:before="156" w:beforeLines="50" w:after="156" w:afterLines="50"/>
        <w:ind w:left="420"/>
        <w:jc w:val="left"/>
        <w:rPr>
          <w:rFonts w:ascii="宋体" w:hAnsi="宋体"/>
          <w:szCs w:val="21"/>
        </w:rPr>
      </w:pPr>
      <w:r>
        <w:rPr>
          <w:rFonts w:hint="eastAsia" w:ascii="宋体" w:hAnsi="宋体"/>
          <w:szCs w:val="21"/>
        </w:rPr>
        <w:t>转 入：由库存调拨单转入</w:t>
      </w:r>
    </w:p>
    <w:p>
      <w:pPr>
        <w:tabs>
          <w:tab w:val="left" w:pos="2443"/>
        </w:tabs>
        <w:spacing w:before="156" w:beforeLines="50" w:after="156" w:afterLines="50"/>
        <w:ind w:left="420"/>
        <w:jc w:val="left"/>
        <w:rPr>
          <w:rFonts w:ascii="宋体" w:hAnsi="宋体"/>
          <w:szCs w:val="21"/>
        </w:rPr>
      </w:pPr>
      <w:r>
        <w:rPr>
          <w:rFonts w:hint="eastAsia" w:ascii="宋体" w:hAnsi="宋体"/>
          <w:szCs w:val="21"/>
        </w:rPr>
        <w:t>转 单：转销售出库单</w:t>
      </w:r>
    </w:p>
    <w:p>
      <w:pPr>
        <w:tabs>
          <w:tab w:val="left" w:pos="2443"/>
        </w:tabs>
        <w:spacing w:before="156" w:beforeLines="50" w:after="156" w:afterLines="50"/>
        <w:ind w:left="420"/>
        <w:jc w:val="left"/>
        <w:rPr>
          <w:rFonts w:ascii="宋体" w:hAnsi="宋体"/>
          <w:szCs w:val="21"/>
        </w:rPr>
      </w:pPr>
      <w:r>
        <w:rPr>
          <w:rFonts w:hint="eastAsia" w:ascii="宋体" w:hAnsi="宋体"/>
          <w:szCs w:val="21"/>
        </w:rPr>
        <w:t>其他字段介绍同于销售订单，在此不重复说明</w:t>
      </w:r>
    </w:p>
    <w:p>
      <w:pPr>
        <w:tabs>
          <w:tab w:val="left" w:pos="2443"/>
        </w:tabs>
        <w:spacing w:before="156" w:beforeLines="50" w:after="156" w:afterLines="50"/>
        <w:ind w:left="420"/>
        <w:jc w:val="left"/>
        <w:rPr>
          <w:rFonts w:ascii="宋体" w:hAnsi="宋体"/>
          <w:b/>
          <w:szCs w:val="21"/>
        </w:rPr>
      </w:pPr>
      <w:r>
        <w:rPr>
          <w:rFonts w:hint="eastAsia" w:ascii="宋体" w:hAnsi="宋体"/>
          <w:b/>
          <w:szCs w:val="21"/>
        </w:rPr>
        <w:t>新增寄存销售单：</w:t>
      </w:r>
    </w:p>
    <w:p>
      <w:pPr>
        <w:tabs>
          <w:tab w:val="left" w:pos="2443"/>
        </w:tabs>
        <w:spacing w:before="156" w:beforeLines="50" w:after="156" w:afterLines="50"/>
        <w:ind w:left="420"/>
        <w:jc w:val="left"/>
        <w:rPr>
          <w:rFonts w:ascii="宋体" w:hAnsi="宋体"/>
          <w:szCs w:val="21"/>
        </w:rPr>
      </w:pPr>
      <w:r>
        <w:rPr>
          <w:rFonts w:hint="eastAsia" w:ascii="宋体" w:hAnsi="宋体"/>
          <w:szCs w:val="21"/>
        </w:rPr>
        <w:t>1. 打开寄存销售单，点击‘新增’按钮</w:t>
      </w:r>
    </w:p>
    <w:p>
      <w:pPr>
        <w:tabs>
          <w:tab w:val="left" w:pos="2443"/>
        </w:tabs>
        <w:spacing w:before="156" w:beforeLines="50" w:after="156" w:afterLines="50"/>
        <w:ind w:left="420"/>
        <w:jc w:val="left"/>
        <w:rPr>
          <w:rFonts w:ascii="宋体" w:hAnsi="宋体"/>
          <w:szCs w:val="21"/>
        </w:rPr>
      </w:pPr>
      <w:r>
        <w:rPr>
          <w:rFonts w:hint="eastAsia" w:ascii="宋体" w:hAnsi="宋体"/>
          <w:szCs w:val="21"/>
        </w:rPr>
        <w:t>2. 直接录入寄售客户和表身的货品，或者转入库存调拨单</w:t>
      </w:r>
    </w:p>
    <w:p>
      <w:pPr>
        <w:tabs>
          <w:tab w:val="left" w:pos="2443"/>
        </w:tabs>
        <w:spacing w:before="156" w:beforeLines="50" w:after="156" w:afterLines="50"/>
        <w:ind w:left="420"/>
        <w:jc w:val="left"/>
      </w:pPr>
      <w:r>
        <w:rPr>
          <w:rFonts w:hint="eastAsia" w:ascii="宋体" w:hAnsi="宋体"/>
          <w:szCs w:val="21"/>
        </w:rPr>
        <w:t xml:space="preserve">3. </w:t>
      </w:r>
      <w:r>
        <w:t>点击“存盘”按钮，存盘</w:t>
      </w:r>
      <w:r>
        <w:rPr>
          <w:rFonts w:hint="eastAsia"/>
        </w:rPr>
        <w:t>。</w:t>
      </w:r>
    </w:p>
    <w:p>
      <w:pPr>
        <w:tabs>
          <w:tab w:val="left" w:pos="2443"/>
        </w:tabs>
        <w:spacing w:before="312" w:after="468"/>
        <w:ind w:left="420"/>
        <w:jc w:val="left"/>
      </w:pPr>
      <w:r>
        <w:drawing>
          <wp:inline distT="0" distB="0" distL="0" distR="0">
            <wp:extent cx="5272405" cy="2814955"/>
            <wp:effectExtent l="0" t="0" r="4445" b="4445"/>
            <wp:docPr id="650" name="图片 650" descr="C:/Users/Administrator/AppData/Local/Temp/picturecompress_20210401142621/output_442.pngoutput_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650" descr="C:/Users/Administrator/AppData/Local/Temp/picturecompress_20210401142621/output_442.pngoutput_442"/>
                    <pic:cNvPicPr>
                      <a:picLocks noChangeAspect="1" noChangeArrowheads="1"/>
                    </pic:cNvPicPr>
                  </pic:nvPicPr>
                  <pic:blipFill>
                    <a:blip r:embed="rId431"/>
                    <a:srcRect/>
                    <a:stretch>
                      <a:fillRect/>
                    </a:stretch>
                  </pic:blipFill>
                  <pic:spPr>
                    <a:xfrm>
                      <a:off x="0" y="0"/>
                      <a:ext cx="5272405" cy="2814955"/>
                    </a:xfrm>
                    <a:prstGeom prst="rect">
                      <a:avLst/>
                    </a:prstGeom>
                    <a:noFill/>
                    <a:ln>
                      <a:noFill/>
                    </a:ln>
                  </pic:spPr>
                </pic:pic>
              </a:graphicData>
            </a:graphic>
          </wp:inline>
        </w:drawing>
      </w:r>
    </w:p>
    <w:p>
      <w:pPr>
        <w:tabs>
          <w:tab w:val="left" w:pos="2443"/>
        </w:tabs>
        <w:spacing w:before="156" w:beforeLines="50" w:after="156" w:afterLines="50" w:line="400" w:lineRule="exact"/>
        <w:ind w:left="420"/>
        <w:jc w:val="left"/>
        <w:rPr>
          <w:rFonts w:ascii="黑体" w:hAnsi="宋体" w:eastAsia="黑体"/>
          <w:b/>
          <w:sz w:val="24"/>
        </w:rPr>
      </w:pPr>
    </w:p>
    <w:p>
      <w:pPr>
        <w:pStyle w:val="8"/>
        <w:ind w:left="420"/>
      </w:pPr>
      <w:bookmarkStart w:id="437" w:name="_Toc26774"/>
      <w:r>
        <w:rPr>
          <w:rFonts w:hint="eastAsia"/>
        </w:rPr>
        <w:t>6.3.6库存调整单</w:t>
      </w:r>
      <w:bookmarkEnd w:id="437"/>
    </w:p>
    <w:p>
      <w:pPr>
        <w:autoSpaceDN w:val="0"/>
        <w:spacing w:before="156" w:beforeLines="50" w:after="156" w:afterLines="50" w:line="400" w:lineRule="exact"/>
        <w:ind w:left="420" w:firstLine="420"/>
        <w:rPr>
          <w:rFonts w:ascii="宋体" w:hAnsi="宋体"/>
          <w:color w:val="000000"/>
        </w:rPr>
      </w:pPr>
      <w:r>
        <w:rPr>
          <w:rFonts w:ascii="宋体" w:hAnsi="宋体"/>
          <w:color w:val="000000"/>
        </w:rPr>
        <w:t>在发生库存不确</w:t>
      </w:r>
      <w:r>
        <w:rPr>
          <w:rFonts w:hint="eastAsia" w:ascii="宋体" w:hAnsi="宋体"/>
          <w:color w:val="000000"/>
        </w:rPr>
        <w:t>定</w:t>
      </w:r>
      <w:r>
        <w:rPr>
          <w:rFonts w:ascii="宋体" w:hAnsi="宋体"/>
          <w:color w:val="000000"/>
        </w:rPr>
        <w:t>的</w:t>
      </w:r>
      <w:r>
        <w:rPr>
          <w:rFonts w:hint="eastAsia" w:ascii="宋体" w:hAnsi="宋体"/>
          <w:color w:val="000000"/>
        </w:rPr>
        <w:t>或非正常采购/生产入仓的</w:t>
      </w:r>
      <w:r>
        <w:rPr>
          <w:rFonts w:ascii="宋体" w:hAnsi="宋体"/>
          <w:color w:val="000000"/>
        </w:rPr>
        <w:t>情况下，为保证库存的准确性，我们需要做存货调整。在我们的系统中，您可通过盘点时所产生的盘盈或盘亏来做调整，或直接进行存货调增和调减。</w:t>
      </w:r>
    </w:p>
    <w:p>
      <w:pPr>
        <w:spacing w:before="156" w:beforeLines="50" w:after="156" w:afterLines="50" w:line="400" w:lineRule="exact"/>
        <w:ind w:left="420" w:firstLine="103" w:firstLineChars="49"/>
        <w:rPr>
          <w:rFonts w:ascii="宋体" w:hAnsi="宋体"/>
          <w:color w:val="000000"/>
        </w:rPr>
      </w:pPr>
      <w:r>
        <w:rPr>
          <w:rFonts w:ascii="宋体" w:hAnsi="宋体"/>
          <w:b/>
          <w:color w:val="000000"/>
        </w:rPr>
        <w:t>进入界面</w:t>
      </w:r>
      <w:r>
        <w:rPr>
          <w:rFonts w:hint="eastAsia" w:ascii="宋体" w:hAnsi="宋体"/>
          <w:b/>
          <w:color w:val="000000"/>
        </w:rPr>
        <w:t>：</w:t>
      </w:r>
    </w:p>
    <w:p>
      <w:pPr>
        <w:spacing w:before="156" w:beforeLines="50" w:after="156" w:afterLines="50" w:line="400" w:lineRule="exact"/>
        <w:ind w:left="420" w:firstLine="102" w:firstLineChars="49"/>
        <w:rPr>
          <w:rFonts w:ascii="宋体" w:hAnsi="宋体"/>
          <w:color w:val="000000"/>
        </w:rPr>
      </w:pPr>
      <w:r>
        <w:rPr>
          <w:rFonts w:ascii="宋体" w:hAnsi="宋体"/>
          <w:color w:val="000000"/>
        </w:rPr>
        <w:t>物流管理——库存管理——库存业务——库存调整单</w:t>
      </w:r>
    </w:p>
    <w:p>
      <w:pPr>
        <w:tabs>
          <w:tab w:val="left" w:pos="2443"/>
        </w:tabs>
        <w:spacing w:before="312" w:after="468"/>
        <w:ind w:left="420"/>
        <w:jc w:val="left"/>
      </w:pPr>
      <w:r>
        <w:drawing>
          <wp:inline distT="0" distB="0" distL="0" distR="0">
            <wp:extent cx="5272405" cy="2814955"/>
            <wp:effectExtent l="0" t="0" r="4445" b="4445"/>
            <wp:docPr id="651" name="图片 651" descr="C:/Users/Administrator/AppData/Local/Temp/picturecompress_20210401142621/output_443.pngoutput_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651" descr="C:/Users/Administrator/AppData/Local/Temp/picturecompress_20210401142621/output_443.pngoutput_443"/>
                    <pic:cNvPicPr>
                      <a:picLocks noChangeAspect="1" noChangeArrowheads="1"/>
                    </pic:cNvPicPr>
                  </pic:nvPicPr>
                  <pic:blipFill>
                    <a:blip r:embed="rId432"/>
                    <a:srcRect/>
                    <a:stretch>
                      <a:fillRect/>
                    </a:stretch>
                  </pic:blipFill>
                  <pic:spPr>
                    <a:xfrm>
                      <a:off x="0" y="0"/>
                      <a:ext cx="5272405" cy="2814955"/>
                    </a:xfrm>
                    <a:prstGeom prst="rect">
                      <a:avLst/>
                    </a:prstGeom>
                    <a:noFill/>
                    <a:ln>
                      <a:noFill/>
                    </a:ln>
                  </pic:spPr>
                </pic:pic>
              </a:graphicData>
            </a:graphic>
          </wp:inline>
        </w:drawing>
      </w:r>
    </w:p>
    <w:p>
      <w:pPr>
        <w:tabs>
          <w:tab w:val="left" w:pos="2443"/>
        </w:tabs>
        <w:spacing w:before="156" w:beforeLines="50" w:after="156" w:afterLines="50" w:line="400" w:lineRule="exact"/>
        <w:ind w:left="420"/>
        <w:jc w:val="left"/>
        <w:rPr>
          <w:b/>
          <w:szCs w:val="21"/>
        </w:rPr>
      </w:pPr>
      <w:r>
        <w:rPr>
          <w:b/>
          <w:szCs w:val="21"/>
        </w:rPr>
        <w:t>栏位说明</w:t>
      </w:r>
    </w:p>
    <w:p>
      <w:pPr>
        <w:numPr>
          <w:ilvl w:val="0"/>
          <w:numId w:val="79"/>
        </w:numPr>
        <w:spacing w:before="156" w:beforeLines="50" w:after="156" w:afterLines="50" w:line="400" w:lineRule="exact"/>
        <w:ind w:leftChars="0"/>
        <w:rPr>
          <w:rFonts w:ascii="宋体" w:hAnsi="宋体"/>
          <w:color w:val="000000"/>
        </w:rPr>
      </w:pPr>
      <w:r>
        <w:rPr>
          <w:rFonts w:ascii="宋体" w:hAnsi="宋体"/>
          <w:color w:val="000000"/>
        </w:rPr>
        <w:t xml:space="preserve">调整原因：可进入窗口编辑并编辑多个调整原因，您可在此处确定会计科目及成本别。 </w:t>
      </w:r>
    </w:p>
    <w:p>
      <w:pPr>
        <w:numPr>
          <w:ilvl w:val="0"/>
          <w:numId w:val="79"/>
        </w:numPr>
        <w:spacing w:before="156" w:beforeLines="50" w:after="156" w:afterLines="50" w:line="400" w:lineRule="exact"/>
        <w:ind w:leftChars="0"/>
        <w:rPr>
          <w:rFonts w:ascii="宋体" w:hAnsi="宋体"/>
          <w:color w:val="000000"/>
        </w:rPr>
      </w:pPr>
      <w:r>
        <w:rPr>
          <w:rFonts w:ascii="宋体" w:hAnsi="宋体"/>
          <w:color w:val="000000"/>
        </w:rPr>
        <w:t xml:space="preserve">成本别：有固定成本及变动成本两个选择,当您是调增时建议选用固定成本，而调减时则选建议选用变动成本。 </w:t>
      </w:r>
    </w:p>
    <w:p>
      <w:pPr>
        <w:numPr>
          <w:ilvl w:val="0"/>
          <w:numId w:val="79"/>
        </w:numPr>
        <w:spacing w:before="156" w:beforeLines="50" w:after="156" w:afterLines="50" w:line="400" w:lineRule="exact"/>
        <w:ind w:leftChars="0"/>
        <w:rPr>
          <w:rFonts w:ascii="宋体" w:hAnsi="宋体"/>
          <w:color w:val="000000"/>
        </w:rPr>
      </w:pPr>
      <w:r>
        <w:rPr>
          <w:rFonts w:ascii="宋体" w:hAnsi="宋体"/>
          <w:color w:val="000000"/>
        </w:rPr>
        <w:drawing>
          <wp:inline distT="0" distB="0" distL="0" distR="0">
            <wp:extent cx="438150" cy="190500"/>
            <wp:effectExtent l="0" t="0" r="0" b="0"/>
            <wp:docPr id="652" name="图片 652" descr="C:/Users/Administrator/AppData/Local/Temp/picturecompress_20210401142621/output_444.pngoutput_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652" descr="C:/Users/Administrator/AppData/Local/Temp/picturecompress_20210401142621/output_444.pngoutput_444"/>
                    <pic:cNvPicPr>
                      <a:picLocks noChangeAspect="1" noChangeArrowheads="1"/>
                    </pic:cNvPicPr>
                  </pic:nvPicPr>
                  <pic:blipFill>
                    <a:blip r:embed="rId433"/>
                    <a:srcRect/>
                    <a:stretch>
                      <a:fillRect/>
                    </a:stretch>
                  </pic:blipFill>
                  <pic:spPr>
                    <a:xfrm>
                      <a:off x="0" y="0"/>
                      <a:ext cx="438150" cy="190500"/>
                    </a:xfrm>
                    <a:prstGeom prst="rect">
                      <a:avLst/>
                    </a:prstGeom>
                    <a:noFill/>
                    <a:ln>
                      <a:noFill/>
                    </a:ln>
                  </pic:spPr>
                </pic:pic>
              </a:graphicData>
            </a:graphic>
          </wp:inline>
        </w:drawing>
      </w:r>
      <w:r>
        <w:rPr>
          <w:rFonts w:ascii="宋体" w:hAnsi="宋体"/>
          <w:color w:val="000000"/>
        </w:rPr>
        <w:t>：若您此次调整的货品是调增的话，在+栏位处输入+即可，若是调减的则输入即可；</w:t>
      </w:r>
    </w:p>
    <w:p>
      <w:pPr>
        <w:numPr>
          <w:ilvl w:val="0"/>
          <w:numId w:val="79"/>
        </w:numPr>
        <w:spacing w:before="156" w:beforeLines="50" w:after="156" w:afterLines="50" w:line="400" w:lineRule="exact"/>
        <w:ind w:leftChars="0"/>
        <w:rPr>
          <w:rFonts w:ascii="宋体" w:hAnsi="宋体"/>
          <w:color w:val="000000"/>
        </w:rPr>
      </w:pPr>
      <w:r>
        <w:rPr>
          <w:rFonts w:ascii="宋体" w:hAnsi="宋体"/>
          <w:color w:val="000000"/>
        </w:rPr>
        <w:t>调整合计：合计调整货品的成本</w:t>
      </w:r>
      <w:r>
        <w:rPr>
          <w:rFonts w:hint="eastAsia" w:ascii="宋体" w:hAnsi="宋体"/>
          <w:color w:val="000000"/>
        </w:rPr>
        <w:t>。</w:t>
      </w:r>
    </w:p>
    <w:p>
      <w:pPr>
        <w:numPr>
          <w:ilvl w:val="0"/>
          <w:numId w:val="79"/>
        </w:numPr>
        <w:spacing w:before="156" w:beforeLines="50" w:after="156" w:afterLines="50" w:line="400" w:lineRule="exact"/>
        <w:ind w:leftChars="0"/>
        <w:rPr>
          <w:rFonts w:ascii="宋体" w:hAnsi="宋体"/>
          <w:color w:val="000000"/>
        </w:rPr>
      </w:pPr>
      <w:r>
        <w:rPr>
          <w:rFonts w:ascii="宋体" w:hAnsi="宋体"/>
          <w:color w:val="000000"/>
        </w:rPr>
        <w:t>调减合计：合计调减货品的成本</w:t>
      </w:r>
      <w:r>
        <w:rPr>
          <w:rFonts w:hint="eastAsia" w:ascii="宋体" w:hAnsi="宋体"/>
          <w:color w:val="000000"/>
        </w:rPr>
        <w:t>。</w:t>
      </w:r>
    </w:p>
    <w:p>
      <w:pPr>
        <w:spacing w:before="156" w:beforeLines="50" w:after="156" w:afterLines="50" w:line="400" w:lineRule="exact"/>
        <w:ind w:left="420"/>
        <w:rPr>
          <w:rFonts w:ascii="宋体" w:hAnsi="宋体"/>
          <w:b/>
          <w:color w:val="000000"/>
        </w:rPr>
      </w:pPr>
      <w:r>
        <w:rPr>
          <w:rFonts w:hint="eastAsia" w:ascii="宋体" w:hAnsi="宋体"/>
          <w:b/>
          <w:color w:val="000000"/>
        </w:rPr>
        <w:t>新增库存调整单：</w:t>
      </w:r>
    </w:p>
    <w:p>
      <w:pPr>
        <w:tabs>
          <w:tab w:val="left" w:pos="2443"/>
        </w:tabs>
        <w:spacing w:before="156" w:beforeLines="50" w:after="156" w:afterLines="50" w:line="400" w:lineRule="exact"/>
        <w:ind w:left="420"/>
        <w:jc w:val="left"/>
      </w:pPr>
      <w:r>
        <w:t>1.打开库存</w:t>
      </w:r>
      <w:r>
        <w:rPr>
          <w:rFonts w:hint="eastAsia"/>
        </w:rPr>
        <w:t>调整</w:t>
      </w:r>
      <w:r>
        <w:t>单，点击“新增”按钮；</w:t>
      </w:r>
    </w:p>
    <w:p>
      <w:pPr>
        <w:tabs>
          <w:tab w:val="left" w:pos="2443"/>
        </w:tabs>
        <w:spacing w:before="156" w:beforeLines="50" w:after="156" w:afterLines="50" w:line="400" w:lineRule="exact"/>
        <w:ind w:left="420"/>
        <w:jc w:val="left"/>
      </w:pPr>
      <w:r>
        <w:t>2.选择</w:t>
      </w:r>
      <w:r>
        <w:rPr>
          <w:rFonts w:hint="eastAsia"/>
        </w:rPr>
        <w:t>调整原因、</w:t>
      </w:r>
      <w:r>
        <w:t>成本别、录入货品、库存库位、入库库位、调拨数量</w:t>
      </w:r>
    </w:p>
    <w:p>
      <w:pPr>
        <w:tabs>
          <w:tab w:val="left" w:pos="2443"/>
        </w:tabs>
        <w:spacing w:before="156" w:beforeLines="50" w:after="156" w:afterLines="50" w:line="400" w:lineRule="exact"/>
        <w:ind w:left="420"/>
        <w:jc w:val="left"/>
      </w:pPr>
      <w:r>
        <w:t>3.点击“存盘”按钮，存盘</w:t>
      </w:r>
    </w:p>
    <w:p>
      <w:pPr>
        <w:tabs>
          <w:tab w:val="left" w:pos="2443"/>
        </w:tabs>
        <w:spacing w:before="312" w:after="468"/>
        <w:ind w:left="420"/>
        <w:jc w:val="left"/>
      </w:pPr>
      <w:r>
        <w:drawing>
          <wp:inline distT="0" distB="0" distL="0" distR="0">
            <wp:extent cx="5262880" cy="2795905"/>
            <wp:effectExtent l="0" t="0" r="13970" b="4445"/>
            <wp:docPr id="653" name="图片 653" descr="C:/Users/Administrator/AppData/Local/Temp/picturecompress_20210401142621/output_445.pngoutput_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653" descr="C:/Users/Administrator/AppData/Local/Temp/picturecompress_20210401142621/output_445.pngoutput_445"/>
                    <pic:cNvPicPr>
                      <a:picLocks noChangeAspect="1" noChangeArrowheads="1"/>
                    </pic:cNvPicPr>
                  </pic:nvPicPr>
                  <pic:blipFill>
                    <a:blip r:embed="rId434"/>
                    <a:srcRect/>
                    <a:stretch>
                      <a:fillRect/>
                    </a:stretch>
                  </pic:blipFill>
                  <pic:spPr>
                    <a:xfrm>
                      <a:off x="0" y="0"/>
                      <a:ext cx="5262880" cy="2795905"/>
                    </a:xfrm>
                    <a:prstGeom prst="rect">
                      <a:avLst/>
                    </a:prstGeom>
                    <a:noFill/>
                    <a:ln>
                      <a:noFill/>
                    </a:ln>
                  </pic:spPr>
                </pic:pic>
              </a:graphicData>
            </a:graphic>
          </wp:inline>
        </w:drawing>
      </w:r>
    </w:p>
    <w:p>
      <w:pPr>
        <w:pStyle w:val="8"/>
        <w:ind w:left="420"/>
      </w:pPr>
      <w:bookmarkStart w:id="438" w:name="_Toc10393"/>
      <w:r>
        <w:rPr>
          <w:rFonts w:hint="eastAsia"/>
        </w:rPr>
        <w:t>6.3.7 库存入仓单</w:t>
      </w:r>
      <w:bookmarkEnd w:id="438"/>
    </w:p>
    <w:p>
      <w:pPr>
        <w:spacing w:before="156" w:beforeLines="50" w:after="156" w:afterLines="50" w:line="400" w:lineRule="exact"/>
        <w:ind w:left="420" w:firstLine="310" w:firstLineChars="148"/>
        <w:rPr>
          <w:rFonts w:ascii="宋体" w:hAnsi="宋体"/>
          <w:color w:val="000000"/>
        </w:rPr>
      </w:pPr>
      <w:r>
        <w:rPr>
          <w:rFonts w:hint="eastAsia" w:ascii="宋体" w:hAnsi="宋体"/>
          <w:color w:val="000000"/>
        </w:rPr>
        <w:t>即独立入仓单，没有来源的货品即不是生产的也不是采购的，可以通过库存入仓单记录</w:t>
      </w:r>
    </w:p>
    <w:p>
      <w:pPr>
        <w:spacing w:before="156" w:beforeLines="50" w:after="156" w:afterLines="50" w:line="400" w:lineRule="exact"/>
        <w:ind w:left="420" w:firstLine="103" w:firstLineChars="49"/>
        <w:rPr>
          <w:rFonts w:ascii="宋体" w:hAnsi="宋体"/>
          <w:color w:val="000000"/>
        </w:rPr>
      </w:pPr>
      <w:r>
        <w:rPr>
          <w:rFonts w:ascii="宋体" w:hAnsi="宋体"/>
          <w:b/>
          <w:color w:val="000000"/>
        </w:rPr>
        <w:t>进入界面</w:t>
      </w:r>
      <w:r>
        <w:rPr>
          <w:rFonts w:hint="eastAsia" w:ascii="宋体" w:hAnsi="宋体"/>
          <w:b/>
          <w:color w:val="000000"/>
        </w:rPr>
        <w:t>：</w:t>
      </w:r>
    </w:p>
    <w:p>
      <w:pPr>
        <w:spacing w:before="156" w:beforeLines="50" w:after="156" w:afterLines="50" w:line="400" w:lineRule="exact"/>
        <w:ind w:left="420" w:firstLine="102" w:firstLineChars="49"/>
        <w:rPr>
          <w:rFonts w:ascii="宋体" w:hAnsi="宋体"/>
          <w:color w:val="000000"/>
        </w:rPr>
      </w:pPr>
      <w:r>
        <w:rPr>
          <w:rFonts w:ascii="宋体" w:hAnsi="宋体"/>
          <w:color w:val="000000"/>
        </w:rPr>
        <w:t>物流管理——库存管理——库存业务——库存</w:t>
      </w:r>
      <w:r>
        <w:rPr>
          <w:rFonts w:hint="eastAsia" w:ascii="宋体" w:hAnsi="宋体"/>
          <w:color w:val="000000"/>
        </w:rPr>
        <w:t>入仓单</w:t>
      </w:r>
    </w:p>
    <w:p>
      <w:pPr>
        <w:spacing w:before="156" w:beforeLines="50" w:after="156" w:afterLines="50"/>
        <w:ind w:left="420"/>
        <w:rPr>
          <w:rFonts w:ascii="黑体" w:hAnsi="宋体" w:eastAsia="黑体"/>
          <w:b/>
          <w:color w:val="000000"/>
          <w:sz w:val="24"/>
        </w:rPr>
      </w:pPr>
      <w:r>
        <w:drawing>
          <wp:inline distT="0" distB="0" distL="0" distR="0">
            <wp:extent cx="5272405" cy="2795905"/>
            <wp:effectExtent l="0" t="0" r="4445" b="4445"/>
            <wp:docPr id="654" name="图片 654" descr="C:/Users/Administrator/AppData/Local/Temp/picturecompress_20210401142621/output_446.pngoutput_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654" descr="C:/Users/Administrator/AppData/Local/Temp/picturecompress_20210401142621/output_446.pngoutput_446"/>
                    <pic:cNvPicPr>
                      <a:picLocks noChangeAspect="1" noChangeArrowheads="1"/>
                    </pic:cNvPicPr>
                  </pic:nvPicPr>
                  <pic:blipFill>
                    <a:blip r:embed="rId435"/>
                    <a:srcRect/>
                    <a:stretch>
                      <a:fillRect/>
                    </a:stretch>
                  </pic:blipFill>
                  <pic:spPr>
                    <a:xfrm>
                      <a:off x="0" y="0"/>
                      <a:ext cx="5272405" cy="2795905"/>
                    </a:xfrm>
                    <a:prstGeom prst="rect">
                      <a:avLst/>
                    </a:prstGeom>
                    <a:noFill/>
                    <a:ln>
                      <a:noFill/>
                    </a:ln>
                  </pic:spPr>
                </pic:pic>
              </a:graphicData>
            </a:graphic>
          </wp:inline>
        </w:drawing>
      </w:r>
    </w:p>
    <w:p>
      <w:pPr>
        <w:spacing w:before="156" w:beforeLines="50" w:after="156" w:afterLines="50"/>
        <w:ind w:left="420"/>
        <w:rPr>
          <w:rFonts w:ascii="宋体" w:hAnsi="宋体"/>
          <w:color w:val="000000"/>
          <w:szCs w:val="21"/>
        </w:rPr>
      </w:pPr>
      <w:r>
        <w:rPr>
          <w:rFonts w:hint="eastAsia" w:ascii="宋体" w:hAnsi="宋体"/>
          <w:color w:val="000000"/>
          <w:szCs w:val="21"/>
        </w:rPr>
        <w:t>栏位说明和新增库存入仓单同于销售订单，在此不重复说明</w:t>
      </w:r>
    </w:p>
    <w:p>
      <w:pPr>
        <w:pStyle w:val="8"/>
        <w:ind w:left="420"/>
      </w:pPr>
      <w:bookmarkStart w:id="439" w:name="_Toc79200198"/>
      <w:bookmarkStart w:id="440" w:name="_Toc2023"/>
      <w:r>
        <w:rPr>
          <w:rFonts w:hint="eastAsia"/>
        </w:rPr>
        <w:t>6</w:t>
      </w:r>
      <w:r>
        <w:t>.3.</w:t>
      </w:r>
      <w:r>
        <w:rPr>
          <w:rFonts w:hint="eastAsia"/>
        </w:rPr>
        <w:t>8</w:t>
      </w:r>
      <w:r>
        <w:t xml:space="preserve"> 库存管理报表</w:t>
      </w:r>
      <w:bookmarkEnd w:id="439"/>
      <w:bookmarkEnd w:id="440"/>
    </w:p>
    <w:p>
      <w:pPr>
        <w:spacing w:before="156" w:beforeLines="50" w:after="468" w:line="400" w:lineRule="exact"/>
        <w:ind w:left="403" w:leftChars="192" w:firstLine="420" w:firstLineChars="200"/>
        <w:rPr>
          <w:rFonts w:ascii="宋体" w:hAnsi="宋体"/>
        </w:rPr>
      </w:pPr>
      <w:r>
        <w:rPr>
          <w:rFonts w:ascii="宋体" w:hAnsi="宋体"/>
        </w:rPr>
        <w:t>库存管理报表包括：</w:t>
      </w:r>
      <w:r>
        <w:rPr>
          <w:rFonts w:ascii="宋体" w:hAnsi="宋体"/>
          <w:color w:val="000000"/>
        </w:rPr>
        <w:t>库存调整明细表</w:t>
      </w:r>
      <w:r>
        <w:rPr>
          <w:rFonts w:ascii="宋体" w:hAnsi="宋体"/>
        </w:rPr>
        <w:t>、</w:t>
      </w:r>
      <w:r>
        <w:t>库存</w:t>
      </w:r>
      <w:r>
        <w:rPr>
          <w:rFonts w:ascii="宋体" w:hAnsi="宋体"/>
        </w:rPr>
        <w:t>调整统计表、库存调拨明细表、库存调拨统计表、寄存销售明细表、寄存销售统计表、寄存销售分析明细表、寄存销售分析统计表、出入库明细表、出入库统计表、库存变动明细表、库存变动统计表、储位调拨明细表、存货明细账、产销存统计表、盘点库存表、现存量明细表、安全存量明细表、库存缺货明细表等</w:t>
      </w:r>
      <w:r>
        <w:t>这里不再一一介绍，详细操作参见光盘手册文件。</w:t>
      </w:r>
    </w:p>
    <w:p>
      <w:pPr>
        <w:spacing w:before="156" w:beforeLines="50" w:after="468"/>
        <w:ind w:left="420"/>
        <w:rPr>
          <w:b/>
        </w:rPr>
      </w:pPr>
    </w:p>
    <w:p>
      <w:pPr>
        <w:pStyle w:val="5"/>
        <w:ind w:left="420"/>
      </w:pPr>
      <w:bookmarkStart w:id="441" w:name="_Toc150923150"/>
      <w:bookmarkStart w:id="442" w:name="_Toc351454405"/>
      <w:bookmarkStart w:id="443" w:name="_Toc165132757"/>
      <w:bookmarkStart w:id="444" w:name="_Toc8451"/>
      <w:bookmarkStart w:id="445" w:name="_Toc21998"/>
      <w:bookmarkStart w:id="446" w:name="_Toc20264"/>
      <w:bookmarkStart w:id="447" w:name="_Toc241470469"/>
      <w:bookmarkStart w:id="448" w:name="_Toc79200200"/>
      <w:r>
        <w:rPr>
          <w:rFonts w:hint="eastAsia"/>
        </w:rPr>
        <w:t>7.品质检验</w:t>
      </w:r>
      <w:bookmarkEnd w:id="441"/>
      <w:bookmarkEnd w:id="442"/>
      <w:bookmarkEnd w:id="443"/>
      <w:bookmarkEnd w:id="444"/>
      <w:bookmarkEnd w:id="445"/>
      <w:bookmarkEnd w:id="446"/>
      <w:bookmarkEnd w:id="447"/>
    </w:p>
    <w:p>
      <w:pPr>
        <w:pStyle w:val="7"/>
        <w:ind w:left="420"/>
      </w:pPr>
      <w:bookmarkStart w:id="449" w:name="_Toc15571"/>
      <w:bookmarkStart w:id="450" w:name="_Toc150923153"/>
      <w:bookmarkStart w:id="451" w:name="_Toc241470470"/>
      <w:bookmarkStart w:id="452" w:name="_Toc16470"/>
      <w:bookmarkStart w:id="453" w:name="_Toc351454406"/>
      <w:bookmarkStart w:id="454" w:name="_Toc165132758"/>
      <w:bookmarkStart w:id="455" w:name="_Toc29046"/>
      <w:r>
        <w:rPr>
          <w:rFonts w:hint="eastAsia"/>
        </w:rPr>
        <w:t>7</w:t>
      </w:r>
      <w:r>
        <w:t>.</w:t>
      </w:r>
      <w:r>
        <w:rPr>
          <w:rFonts w:hint="eastAsia"/>
        </w:rPr>
        <w:t>1 进货检验</w:t>
      </w:r>
      <w:bookmarkEnd w:id="449"/>
      <w:bookmarkEnd w:id="450"/>
      <w:bookmarkEnd w:id="451"/>
      <w:bookmarkEnd w:id="452"/>
      <w:bookmarkEnd w:id="453"/>
      <w:bookmarkEnd w:id="454"/>
      <w:bookmarkEnd w:id="455"/>
    </w:p>
    <w:p>
      <w:pPr>
        <w:pStyle w:val="8"/>
        <w:ind w:left="420"/>
      </w:pPr>
      <w:bookmarkStart w:id="456" w:name="_Toc29868"/>
      <w:r>
        <w:rPr>
          <w:rFonts w:hint="eastAsia"/>
        </w:rPr>
        <w:t>7.1.1 进货检验流程</w:t>
      </w:r>
      <w:bookmarkEnd w:id="456"/>
    </w:p>
    <w:p>
      <w:pPr>
        <w:spacing w:before="156" w:beforeLines="50" w:after="468"/>
        <w:ind w:left="420" w:firstLine="420" w:firstLineChars="200"/>
        <w:rPr>
          <w:rFonts w:ascii="宋体" w:hAnsi="宋体"/>
        </w:rPr>
      </w:pPr>
      <w:r>
        <w:rPr>
          <w:rFonts w:hint="eastAsia" w:ascii="宋体" w:hAnsi="宋体"/>
        </w:rPr>
        <w:t>进货检验流程如下图（4</w:t>
      </w:r>
      <w:r>
        <w:rPr>
          <w:rFonts w:hint="eastAsia" w:ascii="Arial" w:hAnsi="Arial"/>
        </w:rPr>
        <w:t>-1</w:t>
      </w:r>
      <w:r>
        <w:rPr>
          <w:rFonts w:hint="eastAsia" w:ascii="宋体" w:hAnsi="宋体"/>
        </w:rPr>
        <w:t>）所示：</w:t>
      </w:r>
    </w:p>
    <w:p>
      <w:pPr>
        <w:spacing w:before="312" w:after="468"/>
        <w:ind w:left="420"/>
        <w:jc w:val="center"/>
      </w:pPr>
      <w:r>
        <mc:AlternateContent>
          <mc:Choice Requires="wpg">
            <w:drawing>
              <wp:anchor distT="0" distB="0" distL="114300" distR="114300" simplePos="0" relativeHeight="251935744" behindDoc="0" locked="0" layoutInCell="1" allowOverlap="1">
                <wp:simplePos x="0" y="0"/>
                <wp:positionH relativeFrom="column">
                  <wp:posOffset>-151130</wp:posOffset>
                </wp:positionH>
                <wp:positionV relativeFrom="paragraph">
                  <wp:posOffset>102870</wp:posOffset>
                </wp:positionV>
                <wp:extent cx="5732780" cy="3564255"/>
                <wp:effectExtent l="0" t="7620" r="20320" b="9525"/>
                <wp:wrapNone/>
                <wp:docPr id="1139" name="组合 1139"/>
                <wp:cNvGraphicFramePr/>
                <a:graphic xmlns:a="http://schemas.openxmlformats.org/drawingml/2006/main">
                  <a:graphicData uri="http://schemas.microsoft.com/office/word/2010/wordprocessingGroup">
                    <wpg:wgp>
                      <wpg:cNvGrpSpPr/>
                      <wpg:grpSpPr>
                        <a:xfrm>
                          <a:off x="0" y="0"/>
                          <a:ext cx="5732780" cy="3564255"/>
                          <a:chOff x="0" y="0"/>
                          <a:chExt cx="9028" cy="5613"/>
                        </a:xfrm>
                      </wpg:grpSpPr>
                      <wps:wsp>
                        <wps:cNvPr id="1140" name="AutoShape 740"/>
                        <wps:cNvSpPr>
                          <a:spLocks noChangeArrowheads="1"/>
                        </wps:cNvSpPr>
                        <wps:spPr bwMode="auto">
                          <a:xfrm>
                            <a:off x="88" y="4248"/>
                            <a:ext cx="180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转验收退回</w:t>
                              </w:r>
                            </w:p>
                          </w:txbxContent>
                        </wps:txbx>
                        <wps:bodyPr rot="0" vert="horz" wrap="square" lIns="91440" tIns="45720" rIns="91440" bIns="45720" anchor="t" anchorCtr="0" upright="1">
                          <a:noAutofit/>
                        </wps:bodyPr>
                      </wps:wsp>
                      <wps:wsp>
                        <wps:cNvPr id="1141" name="AutoShape 741"/>
                        <wps:cNvSpPr>
                          <a:spLocks noChangeArrowheads="1"/>
                        </wps:cNvSpPr>
                        <wps:spPr bwMode="auto">
                          <a:xfrm>
                            <a:off x="88" y="5145"/>
                            <a:ext cx="180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进货验收退回单</w:t>
                              </w:r>
                            </w:p>
                          </w:txbxContent>
                        </wps:txbx>
                        <wps:bodyPr rot="0" vert="horz" wrap="square" lIns="91440" tIns="45720" rIns="91440" bIns="45720" anchor="t" anchorCtr="0" upright="1">
                          <a:noAutofit/>
                        </wps:bodyPr>
                      </wps:wsp>
                      <wps:wsp>
                        <wps:cNvPr id="1142" name="AutoShape 742"/>
                        <wps:cNvSpPr>
                          <a:spLocks noChangeArrowheads="1"/>
                        </wps:cNvSpPr>
                        <wps:spPr bwMode="auto">
                          <a:xfrm>
                            <a:off x="5458" y="4248"/>
                            <a:ext cx="180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转进货单</w:t>
                              </w:r>
                            </w:p>
                          </w:txbxContent>
                        </wps:txbx>
                        <wps:bodyPr rot="0" vert="horz" wrap="square" lIns="91440" tIns="45720" rIns="91440" bIns="45720" anchor="t" anchorCtr="0" upright="1">
                          <a:noAutofit/>
                        </wps:bodyPr>
                      </wps:wsp>
                      <wps:wsp>
                        <wps:cNvPr id="1143" name="AutoShape 743"/>
                        <wps:cNvSpPr>
                          <a:spLocks noChangeArrowheads="1"/>
                        </wps:cNvSpPr>
                        <wps:spPr bwMode="auto">
                          <a:xfrm>
                            <a:off x="5458" y="5139"/>
                            <a:ext cx="180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进货单</w:t>
                              </w:r>
                            </w:p>
                          </w:txbxContent>
                        </wps:txbx>
                        <wps:bodyPr rot="0" vert="horz" wrap="square" lIns="91440" tIns="45720" rIns="91440" bIns="45720" anchor="t" anchorCtr="0" upright="1">
                          <a:noAutofit/>
                        </wps:bodyPr>
                      </wps:wsp>
                      <wpg:grpSp>
                        <wpg:cNvPr id="1144" name="Group 744"/>
                        <wpg:cNvGrpSpPr/>
                        <wpg:grpSpPr>
                          <a:xfrm>
                            <a:off x="0" y="0"/>
                            <a:ext cx="9028" cy="4282"/>
                            <a:chOff x="0" y="0"/>
                            <a:chExt cx="9028" cy="4282"/>
                          </a:xfrm>
                        </wpg:grpSpPr>
                        <wpg:grpSp>
                          <wpg:cNvPr id="1145" name="Group 745"/>
                          <wpg:cNvGrpSpPr/>
                          <wpg:grpSpPr>
                            <a:xfrm>
                              <a:off x="2878" y="0"/>
                              <a:ext cx="1560" cy="2529"/>
                              <a:chOff x="0" y="0"/>
                              <a:chExt cx="1560" cy="2529"/>
                            </a:xfrm>
                          </wpg:grpSpPr>
                          <wps:wsp>
                            <wps:cNvPr id="1146" name="AutoShape 746"/>
                            <wps:cNvSpPr>
                              <a:spLocks noChangeArrowheads="1"/>
                            </wps:cNvSpPr>
                            <wps:spPr bwMode="auto">
                              <a:xfrm>
                                <a:off x="0" y="0"/>
                                <a:ext cx="156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采购单</w:t>
                                  </w:r>
                                </w:p>
                              </w:txbxContent>
                            </wps:txbx>
                            <wps:bodyPr rot="0" vert="horz" wrap="square" lIns="91440" tIns="45720" rIns="91440" bIns="45720" anchor="t" anchorCtr="0" upright="1">
                              <a:noAutofit/>
                            </wps:bodyPr>
                          </wps:wsp>
                          <wps:wsp>
                            <wps:cNvPr id="1147" name="AutoShape 747"/>
                            <wps:cNvSpPr>
                              <a:spLocks noChangeArrowheads="1"/>
                            </wps:cNvSpPr>
                            <wps:spPr bwMode="auto">
                              <a:xfrm>
                                <a:off x="0" y="816"/>
                                <a:ext cx="156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进货送检</w:t>
                                  </w:r>
                                </w:p>
                              </w:txbxContent>
                            </wps:txbx>
                            <wps:bodyPr rot="0" vert="horz" wrap="square" lIns="91440" tIns="45720" rIns="91440" bIns="45720" anchor="t" anchorCtr="0" upright="1">
                              <a:noAutofit/>
                            </wps:bodyPr>
                          </wps:wsp>
                          <wps:wsp>
                            <wps:cNvPr id="1148" name="AutoShape 748"/>
                            <wps:cNvSpPr>
                              <a:spLocks noChangeArrowheads="1"/>
                            </wps:cNvSpPr>
                            <wps:spPr bwMode="auto">
                              <a:xfrm>
                                <a:off x="0" y="1617"/>
                                <a:ext cx="156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进货验收单</w:t>
                                  </w:r>
                                </w:p>
                              </w:txbxContent>
                            </wps:txbx>
                            <wps:bodyPr rot="0" vert="horz" wrap="square" lIns="91440" tIns="45720" rIns="91440" bIns="45720" anchor="t" anchorCtr="0" upright="1">
                              <a:noAutofit/>
                            </wps:bodyPr>
                          </wps:wsp>
                          <wps:wsp>
                            <wps:cNvPr id="1149" name="AutoShape 749"/>
                            <wps:cNvCnPr>
                              <a:cxnSpLocks noChangeShapeType="1"/>
                              <a:stCxn id="1146" idx="2"/>
                              <a:endCxn id="1147" idx="0"/>
                            </wps:cNvCnPr>
                            <wps:spPr bwMode="auto">
                              <a:xfrm>
                                <a:off x="780" y="468"/>
                                <a:ext cx="1" cy="348"/>
                              </a:xfrm>
                              <a:prstGeom prst="straightConnector1">
                                <a:avLst/>
                              </a:prstGeom>
                              <a:noFill/>
                              <a:ln w="15875">
                                <a:solidFill>
                                  <a:srgbClr val="739CC3"/>
                                </a:solidFill>
                                <a:round/>
                                <a:tailEnd type="triangle" w="med" len="med"/>
                              </a:ln>
                            </wps:spPr>
                            <wps:bodyPr/>
                          </wps:wsp>
                          <wps:wsp>
                            <wps:cNvPr id="1150" name="AutoShape 750"/>
                            <wps:cNvCnPr>
                              <a:cxnSpLocks noChangeShapeType="1"/>
                              <a:stCxn id="1147" idx="2"/>
                              <a:endCxn id="1148" idx="0"/>
                            </wps:cNvCnPr>
                            <wps:spPr bwMode="auto">
                              <a:xfrm>
                                <a:off x="780" y="1284"/>
                                <a:ext cx="1" cy="333"/>
                              </a:xfrm>
                              <a:prstGeom prst="straightConnector1">
                                <a:avLst/>
                              </a:prstGeom>
                              <a:noFill/>
                              <a:ln w="15875">
                                <a:solidFill>
                                  <a:srgbClr val="739CC3"/>
                                </a:solidFill>
                                <a:round/>
                                <a:tailEnd type="triangle" w="med" len="med"/>
                              </a:ln>
                            </wps:spPr>
                            <wps:bodyPr/>
                          </wps:wsp>
                          <wps:wsp>
                            <wps:cNvPr id="1151" name="AutoShape 751"/>
                            <wps:cNvCnPr>
                              <a:cxnSpLocks noChangeShapeType="1"/>
                              <a:stCxn id="1148" idx="2"/>
                              <a:endCxn id="1159" idx="0"/>
                            </wps:cNvCnPr>
                            <wps:spPr bwMode="auto">
                              <a:xfrm>
                                <a:off x="780" y="2085"/>
                                <a:ext cx="1" cy="444"/>
                              </a:xfrm>
                              <a:prstGeom prst="straightConnector1">
                                <a:avLst/>
                              </a:prstGeom>
                              <a:noFill/>
                              <a:ln w="15875">
                                <a:solidFill>
                                  <a:srgbClr val="739CC3"/>
                                </a:solidFill>
                                <a:round/>
                                <a:tailEnd type="triangle" w="med" len="med"/>
                              </a:ln>
                            </wps:spPr>
                            <wps:bodyPr/>
                          </wps:wsp>
                        </wpg:grpSp>
                        <wpg:grpSp>
                          <wpg:cNvPr id="1152" name="Group 752"/>
                          <wpg:cNvGrpSpPr/>
                          <wpg:grpSpPr>
                            <a:xfrm>
                              <a:off x="0" y="2446"/>
                              <a:ext cx="9028" cy="1837"/>
                              <a:chOff x="0" y="0"/>
                              <a:chExt cx="9028" cy="1837"/>
                            </a:xfrm>
                          </wpg:grpSpPr>
                          <wpg:grpSp>
                            <wpg:cNvPr id="1153" name="Group 753"/>
                            <wpg:cNvGrpSpPr/>
                            <wpg:grpSpPr>
                              <a:xfrm>
                                <a:off x="2578" y="0"/>
                                <a:ext cx="6450" cy="1334"/>
                                <a:chOff x="0" y="0"/>
                                <a:chExt cx="6450" cy="1334"/>
                              </a:xfrm>
                            </wpg:grpSpPr>
                            <wps:wsp>
                              <wps:cNvPr id="1154" name="AutoShape 754"/>
                              <wps:cNvSpPr>
                                <a:spLocks noChangeArrowheads="1"/>
                              </wps:cNvSpPr>
                              <wps:spPr bwMode="auto">
                                <a:xfrm>
                                  <a:off x="2880" y="230"/>
                                  <a:ext cx="156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转进货单</w:t>
                                    </w:r>
                                  </w:p>
                                </w:txbxContent>
                              </wps:txbx>
                              <wps:bodyPr rot="0" vert="horz" wrap="square" lIns="91440" tIns="45720" rIns="91440" bIns="45720" anchor="t" anchorCtr="0" upright="1">
                                <a:noAutofit/>
                              </wps:bodyPr>
                            </wps:wsp>
                            <wps:wsp>
                              <wps:cNvPr id="1155" name="AutoShape 755"/>
                              <wps:cNvSpPr>
                                <a:spLocks noChangeArrowheads="1"/>
                              </wps:cNvSpPr>
                              <wps:spPr bwMode="auto">
                                <a:xfrm>
                                  <a:off x="4890" y="236"/>
                                  <a:ext cx="156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进货单</w:t>
                                    </w:r>
                                  </w:p>
                                </w:txbxContent>
                              </wps:txbx>
                              <wps:bodyPr rot="0" vert="horz" wrap="square" lIns="91440" tIns="45720" rIns="91440" bIns="45720" anchor="t" anchorCtr="0" upright="1">
                                <a:noAutofit/>
                              </wps:bodyPr>
                            </wps:wsp>
                            <wpg:grpSp>
                              <wpg:cNvPr id="1156" name="Group 756"/>
                              <wpg:cNvGrpSpPr/>
                              <wpg:grpSpPr>
                                <a:xfrm>
                                  <a:off x="0" y="0"/>
                                  <a:ext cx="2880" cy="1335"/>
                                  <a:chOff x="0" y="0"/>
                                  <a:chExt cx="2880" cy="1335"/>
                                </a:xfrm>
                              </wpg:grpSpPr>
                              <wps:wsp>
                                <wps:cNvPr id="1157" name="文本框13"/>
                                <wps:cNvSpPr txBox="1">
                                  <a:spLocks noChangeArrowheads="1"/>
                                </wps:cNvSpPr>
                                <wps:spPr bwMode="auto">
                                  <a:xfrm>
                                    <a:off x="2160" y="0"/>
                                    <a:ext cx="720" cy="472"/>
                                  </a:xfrm>
                                  <a:prstGeom prst="rect">
                                    <a:avLst/>
                                  </a:prstGeom>
                                  <a:noFill/>
                                  <a:ln>
                                    <a:noFill/>
                                  </a:ln>
                                </wps:spPr>
                                <wps:txbx>
                                  <w:txbxContent>
                                    <w:p>
                                      <w:pPr>
                                        <w:spacing w:before="312" w:after="468"/>
                                        <w:ind w:left="420"/>
                                        <w:rPr>
                                          <w:sz w:val="18"/>
                                          <w:szCs w:val="18"/>
                                        </w:rPr>
                                      </w:pPr>
                                      <w:r>
                                        <w:rPr>
                                          <w:rFonts w:hint="eastAsia"/>
                                          <w:sz w:val="18"/>
                                          <w:szCs w:val="18"/>
                                        </w:rPr>
                                        <w:t>合格</w:t>
                                      </w:r>
                                    </w:p>
                                  </w:txbxContent>
                                </wps:txbx>
                                <wps:bodyPr rot="0" vert="horz" wrap="square" lIns="91439" tIns="45719" rIns="91439" bIns="45719" anchor="t" anchorCtr="0" upright="1">
                                  <a:noAutofit/>
                                </wps:bodyPr>
                              </wps:wsp>
                              <wpg:grpSp>
                                <wpg:cNvPr id="1158" name="Group 758"/>
                                <wpg:cNvGrpSpPr/>
                                <wpg:grpSpPr>
                                  <a:xfrm>
                                    <a:off x="0" y="83"/>
                                    <a:ext cx="2160" cy="1252"/>
                                    <a:chOff x="0" y="0"/>
                                    <a:chExt cx="2160" cy="1252"/>
                                  </a:xfrm>
                                </wpg:grpSpPr>
                                <wps:wsp>
                                  <wps:cNvPr id="1159" name="AutoShape 759"/>
                                  <wps:cNvSpPr>
                                    <a:spLocks noChangeArrowheads="1"/>
                                  </wps:cNvSpPr>
                                  <wps:spPr bwMode="auto">
                                    <a:xfrm>
                                      <a:off x="0" y="0"/>
                                      <a:ext cx="2160" cy="780"/>
                                    </a:xfrm>
                                    <a:prstGeom prst="flowChartDecision">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检验结果</w:t>
                                        </w:r>
                                      </w:p>
                                    </w:txbxContent>
                                  </wps:txbx>
                                  <wps:bodyPr rot="0" vert="horz" wrap="square" lIns="91440" tIns="45720" rIns="91440" bIns="45720" anchor="t" anchorCtr="0" upright="1">
                                    <a:noAutofit/>
                                  </wps:bodyPr>
                                </wps:wsp>
                                <wps:wsp>
                                  <wps:cNvPr id="1160" name="文本框13"/>
                                  <wps:cNvSpPr txBox="1">
                                    <a:spLocks noChangeArrowheads="1"/>
                                  </wps:cNvSpPr>
                                  <wps:spPr bwMode="auto">
                                    <a:xfrm>
                                      <a:off x="300" y="780"/>
                                      <a:ext cx="900" cy="472"/>
                                    </a:xfrm>
                                    <a:prstGeom prst="rect">
                                      <a:avLst/>
                                    </a:prstGeom>
                                    <a:noFill/>
                                    <a:ln>
                                      <a:noFill/>
                                    </a:ln>
                                  </wps:spPr>
                                  <wps:txbx>
                                    <w:txbxContent>
                                      <w:p>
                                        <w:pPr>
                                          <w:spacing w:before="312" w:after="468"/>
                                          <w:ind w:left="420"/>
                                          <w:rPr>
                                            <w:sz w:val="18"/>
                                            <w:szCs w:val="18"/>
                                          </w:rPr>
                                        </w:pPr>
                                        <w:r>
                                          <w:rPr>
                                            <w:rFonts w:hint="eastAsia"/>
                                            <w:sz w:val="18"/>
                                            <w:szCs w:val="18"/>
                                          </w:rPr>
                                          <w:t>不合格</w:t>
                                        </w:r>
                                      </w:p>
                                    </w:txbxContent>
                                  </wps:txbx>
                                  <wps:bodyPr rot="0" vert="horz" wrap="square" lIns="91439" tIns="45719" rIns="91439" bIns="45719" anchor="t" anchorCtr="0" upright="1">
                                    <a:noAutofit/>
                                  </wps:bodyPr>
                                </wps:wsp>
                              </wpg:grpSp>
                            </wpg:grpSp>
                            <wps:wsp>
                              <wps:cNvPr id="1161" name="AutoShape 761"/>
                              <wps:cNvCnPr>
                                <a:cxnSpLocks noChangeShapeType="1"/>
                                <a:stCxn id="1159" idx="3"/>
                                <a:endCxn id="1154" idx="1"/>
                              </wps:cNvCnPr>
                              <wps:spPr bwMode="auto">
                                <a:xfrm flipV="1">
                                  <a:off x="2160" y="464"/>
                                  <a:ext cx="720" cy="9"/>
                                </a:xfrm>
                                <a:prstGeom prst="straightConnector1">
                                  <a:avLst/>
                                </a:prstGeom>
                                <a:noFill/>
                                <a:ln w="15875">
                                  <a:solidFill>
                                    <a:srgbClr val="739CC3"/>
                                  </a:solidFill>
                                  <a:round/>
                                  <a:tailEnd type="triangle" w="med" len="med"/>
                                </a:ln>
                              </wps:spPr>
                              <wps:bodyPr/>
                            </wps:wsp>
                            <wps:wsp>
                              <wps:cNvPr id="1162" name="AutoShape 762"/>
                              <wps:cNvCnPr>
                                <a:cxnSpLocks noChangeShapeType="1"/>
                                <a:stCxn id="1154" idx="3"/>
                                <a:endCxn id="1155" idx="1"/>
                              </wps:cNvCnPr>
                              <wps:spPr bwMode="auto">
                                <a:xfrm>
                                  <a:off x="4440" y="464"/>
                                  <a:ext cx="450" cy="6"/>
                                </a:xfrm>
                                <a:prstGeom prst="straightConnector1">
                                  <a:avLst/>
                                </a:prstGeom>
                                <a:noFill/>
                                <a:ln w="15875">
                                  <a:solidFill>
                                    <a:srgbClr val="739CC3"/>
                                  </a:solidFill>
                                  <a:round/>
                                  <a:tailEnd type="triangle" w="med" len="med"/>
                                </a:ln>
                              </wps:spPr>
                              <wps:bodyPr/>
                            </wps:wsp>
                          </wpg:grpSp>
                          <wpg:grpSp>
                            <wpg:cNvPr id="1163" name="Group 763"/>
                            <wpg:cNvGrpSpPr/>
                            <wpg:grpSpPr>
                              <a:xfrm>
                                <a:off x="3658" y="863"/>
                                <a:ext cx="2897" cy="974"/>
                                <a:chOff x="0" y="0"/>
                                <a:chExt cx="2897" cy="974"/>
                              </a:xfrm>
                            </wpg:grpSpPr>
                            <wps:wsp>
                              <wps:cNvPr id="1164" name="文本框13"/>
                              <wps:cNvSpPr txBox="1">
                                <a:spLocks noChangeArrowheads="1"/>
                              </wps:cNvSpPr>
                              <wps:spPr bwMode="auto">
                                <a:xfrm>
                                  <a:off x="1669" y="502"/>
                                  <a:ext cx="1228" cy="472"/>
                                </a:xfrm>
                                <a:prstGeom prst="rect">
                                  <a:avLst/>
                                </a:prstGeom>
                                <a:noFill/>
                                <a:ln>
                                  <a:noFill/>
                                </a:ln>
                              </wps:spPr>
                              <wps:txbx>
                                <w:txbxContent>
                                  <w:p>
                                    <w:pPr>
                                      <w:spacing w:before="312" w:after="468"/>
                                      <w:ind w:left="420"/>
                                      <w:rPr>
                                        <w:sz w:val="18"/>
                                        <w:szCs w:val="18"/>
                                      </w:rPr>
                                    </w:pPr>
                                    <w:r>
                                      <w:rPr>
                                        <w:rFonts w:hint="eastAsia"/>
                                        <w:sz w:val="18"/>
                                        <w:szCs w:val="18"/>
                                      </w:rPr>
                                      <w:t>让步接收</w:t>
                                    </w:r>
                                  </w:p>
                                </w:txbxContent>
                              </wps:txbx>
                              <wps:bodyPr rot="0" vert="horz" wrap="square" lIns="91439" tIns="45719" rIns="91439" bIns="45719" anchor="t" anchorCtr="0" upright="1">
                                <a:noAutofit/>
                              </wps:bodyPr>
                            </wps:wsp>
                            <wps:wsp>
                              <wps:cNvPr id="1165" name="AutoShape 765"/>
                              <wps:cNvCnPr>
                                <a:cxnSpLocks noChangeShapeType="1"/>
                                <a:stCxn id="1159" idx="2"/>
                                <a:endCxn id="1142" idx="0"/>
                              </wps:cNvCnPr>
                              <wps:spPr bwMode="auto">
                                <a:xfrm rot="16200000" flipH="1">
                                  <a:off x="879" y="-880"/>
                                  <a:ext cx="939" cy="2700"/>
                                </a:xfrm>
                                <a:prstGeom prst="bentConnector3">
                                  <a:avLst>
                                    <a:gd name="adj1" fmla="val 50056"/>
                                  </a:avLst>
                                </a:prstGeom>
                                <a:noFill/>
                                <a:ln w="15875">
                                  <a:solidFill>
                                    <a:srgbClr val="739CC3"/>
                                  </a:solidFill>
                                  <a:miter lim="800000"/>
                                  <a:tailEnd type="triangle" w="med" len="med"/>
                                </a:ln>
                              </wps:spPr>
                              <wps:bodyPr/>
                            </wps:wsp>
                          </wpg:grpSp>
                          <wpg:grpSp>
                            <wpg:cNvPr id="1166" name="Group 766"/>
                            <wpg:cNvGrpSpPr/>
                            <wpg:grpSpPr>
                              <a:xfrm>
                                <a:off x="0" y="863"/>
                                <a:ext cx="3658" cy="938"/>
                                <a:chOff x="0" y="0"/>
                                <a:chExt cx="3658" cy="938"/>
                              </a:xfrm>
                            </wpg:grpSpPr>
                            <wps:wsp>
                              <wps:cNvPr id="1167" name="文本框13"/>
                              <wps:cNvSpPr txBox="1">
                                <a:spLocks noChangeArrowheads="1"/>
                              </wps:cNvSpPr>
                              <wps:spPr bwMode="auto">
                                <a:xfrm>
                                  <a:off x="0" y="465"/>
                                  <a:ext cx="1228" cy="472"/>
                                </a:xfrm>
                                <a:prstGeom prst="rect">
                                  <a:avLst/>
                                </a:prstGeom>
                                <a:noFill/>
                                <a:ln>
                                  <a:noFill/>
                                </a:ln>
                              </wps:spPr>
                              <wps:txbx>
                                <w:txbxContent>
                                  <w:p>
                                    <w:pPr>
                                      <w:spacing w:before="312" w:after="468"/>
                                      <w:ind w:left="420"/>
                                      <w:rPr>
                                        <w:sz w:val="18"/>
                                        <w:szCs w:val="18"/>
                                      </w:rPr>
                                    </w:pPr>
                                    <w:r>
                                      <w:rPr>
                                        <w:rFonts w:hint="eastAsia"/>
                                        <w:sz w:val="18"/>
                                        <w:szCs w:val="18"/>
                                      </w:rPr>
                                      <w:t>验收退回</w:t>
                                    </w:r>
                                  </w:p>
                                </w:txbxContent>
                              </wps:txbx>
                              <wps:bodyPr rot="0" vert="horz" wrap="square" lIns="91439" tIns="45719" rIns="91439" bIns="45719" anchor="t" anchorCtr="0" upright="1">
                                <a:noAutofit/>
                              </wps:bodyPr>
                            </wps:wsp>
                            <wps:wsp>
                              <wps:cNvPr id="1168" name="AutoShape 768"/>
                              <wps:cNvCnPr>
                                <a:cxnSpLocks noChangeShapeType="1"/>
                                <a:stCxn id="1159" idx="2"/>
                                <a:endCxn id="1140" idx="0"/>
                              </wps:cNvCnPr>
                              <wps:spPr bwMode="auto">
                                <a:xfrm rot="5400000">
                                  <a:off x="1852" y="-865"/>
                                  <a:ext cx="939" cy="2670"/>
                                </a:xfrm>
                                <a:prstGeom prst="bentConnector3">
                                  <a:avLst>
                                    <a:gd name="adj1" fmla="val 50056"/>
                                  </a:avLst>
                                </a:prstGeom>
                                <a:noFill/>
                                <a:ln w="15875">
                                  <a:solidFill>
                                    <a:srgbClr val="739CC3"/>
                                  </a:solidFill>
                                  <a:miter lim="800000"/>
                                  <a:tailEnd type="triangle" w="med" len="med"/>
                                </a:ln>
                              </wps:spPr>
                              <wps:bodyPr/>
                            </wps:wsp>
                          </wpg:grpSp>
                        </wpg:grpSp>
                      </wpg:grpSp>
                      <wps:wsp>
                        <wps:cNvPr id="1169" name="AutoShape 769"/>
                        <wps:cNvCnPr>
                          <a:cxnSpLocks noChangeShapeType="1"/>
                          <a:stCxn id="1140" idx="2"/>
                          <a:endCxn id="1141" idx="0"/>
                        </wps:cNvCnPr>
                        <wps:spPr bwMode="auto">
                          <a:xfrm>
                            <a:off x="988" y="4716"/>
                            <a:ext cx="1" cy="429"/>
                          </a:xfrm>
                          <a:prstGeom prst="straightConnector1">
                            <a:avLst/>
                          </a:prstGeom>
                          <a:noFill/>
                          <a:ln w="15875">
                            <a:solidFill>
                              <a:srgbClr val="739CC3"/>
                            </a:solidFill>
                            <a:round/>
                            <a:tailEnd type="triangle" w="med" len="med"/>
                          </a:ln>
                        </wps:spPr>
                        <wps:bodyPr/>
                      </wps:wsp>
                      <wps:wsp>
                        <wps:cNvPr id="1170" name="AutoShape 770"/>
                        <wps:cNvCnPr>
                          <a:cxnSpLocks noChangeShapeType="1"/>
                          <a:stCxn id="1142" idx="2"/>
                          <a:endCxn id="1143" idx="0"/>
                        </wps:cNvCnPr>
                        <wps:spPr bwMode="auto">
                          <a:xfrm>
                            <a:off x="6358" y="4716"/>
                            <a:ext cx="1" cy="423"/>
                          </a:xfrm>
                          <a:prstGeom prst="straightConnector1">
                            <a:avLst/>
                          </a:prstGeom>
                          <a:noFill/>
                          <a:ln w="15875">
                            <a:solidFill>
                              <a:srgbClr val="739CC3"/>
                            </a:solidFill>
                            <a:round/>
                            <a:tailEnd type="triangle" w="med" len="med"/>
                          </a:ln>
                        </wps:spPr>
                        <wps:bodyPr/>
                      </wps:wsp>
                    </wpg:wgp>
                  </a:graphicData>
                </a:graphic>
              </wp:anchor>
            </w:drawing>
          </mc:Choice>
          <mc:Fallback>
            <w:pict>
              <v:group id="_x0000_s1026" o:spid="_x0000_s1026" o:spt="203" style="position:absolute;left:0pt;margin-left:-11.9pt;margin-top:8.1pt;height:280.65pt;width:451.4pt;z-index:251935744;mso-width-relative:page;mso-height-relative:page;" coordsize="9028,5613" o:gfxdata="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">
                <o:lock v:ext="edit" aspectratio="f"/>
                <v:shape id="AutoShape 740" o:spid="_x0000_s1026" o:spt="109" type="#_x0000_t109" style="position:absolute;left:88;top:4248;height:468;width:1800;" fillcolor="#BBD5F0" filled="t" stroked="t" coordsize="21600,21600" o:gfxdata="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wrIxL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转验收退回</w:t>
                        </w:r>
                      </w:p>
                    </w:txbxContent>
                  </v:textbox>
                </v:shape>
                <v:shape id="AutoShape 741" o:spid="_x0000_s1026" o:spt="109" type="#_x0000_t109" style="position:absolute;left:88;top:5145;height:468;width:1800;" fillcolor="#BBD5F0" filled="t" stroked="t" coordsize="21600,21600" o:gfxdata="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EZtX7sAAADd&#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进货验收退回单</w:t>
                        </w:r>
                      </w:p>
                    </w:txbxContent>
                  </v:textbox>
                </v:shape>
                <v:shape id="AutoShape 742" o:spid="_x0000_s1026" o:spt="109" type="#_x0000_t109" style="position:absolute;left:5458;top:4248;height:468;width:1800;" fillcolor="#BBD5F0" filled="t" stroked="t" coordsize="21600,21600" o:gfxdata="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4lPMougAAAN0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转进货单</w:t>
                        </w:r>
                      </w:p>
                    </w:txbxContent>
                  </v:textbox>
                </v:shape>
                <v:shape id="AutoShape 743" o:spid="_x0000_s1026" o:spt="109" type="#_x0000_t109" style="position:absolute;left:5458;top:5139;height:468;width:1800;" fillcolor="#BBD5F0" filled="t" stroked="t" coordsize="21600,21600" o:gfxdata="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X2FazugAAAN0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进货单</w:t>
                        </w:r>
                      </w:p>
                    </w:txbxContent>
                  </v:textbox>
                </v:shape>
                <v:group id="Group 744" o:spid="_x0000_s1026" o:spt="203" style="position:absolute;left:0;top:0;height:4282;width:9028;" coordsize="9028,4282" o:gfxdata="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CtKU0++AAAA3QAAAA8AAAAAAAAAAQAgAAAAIgAAAGRycy9kb3ducmV2Lnht&#10;bFBLAQIUABQAAAAIAIdO4kAzLwWeOwAAADkAAAAVAAAAAAAAAAEAIAAAAA0BAABkcnMvZ3JvdXBz&#10;aGFwZXhtbC54bWxQSwUGAAAAAAYABgBgAQAAygMAAAAA&#10;">
                  <o:lock v:ext="edit" aspectratio="f"/>
                  <v:group id="Group 745" o:spid="_x0000_s1026" o:spt="203" style="position:absolute;left:2878;top:0;height:2529;width:1560;" coordsize="1560,2529" o:gfxdata="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RAb21L0AAADdAAAADwAAAAAAAAABACAAAAAiAAAAZHJzL2Rvd25yZXYueG1s&#10;UEsBAhQAFAAAAAgAh07iQDMvBZ47AAAAOQAAABUAAAAAAAAAAQAgAAAADAEAAGRycy9ncm91cHNo&#10;YXBleG1sLnhtbFBLBQYAAAAABgAGAGABAADJAwAAAAA=&#10;">
                    <o:lock v:ext="edit" aspectratio="f"/>
                    <v:shape id="AutoShape 746" o:spid="_x0000_s1026" o:spt="109" type="#_x0000_t109" style="position:absolute;left:0;top:0;height:468;width:1560;" fillcolor="#BBD5F0" filled="t" stroked="t" coordsize="21600,21600" o:gfxdata="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ev9Su5AAAA3QAA&#10;AA8AAAAAAAAAAQAgAAAAIgAAAGRycy9kb3ducmV2LnhtbFBLAQIUABQAAAAIAIdO4kAzLwWeOwAA&#10;ADkAAAAQAAAAAAAAAAEAIAAAAAgBAABkcnMvc2hhcGV4bWwueG1sUEsFBgAAAAAGAAYAWwEAALID&#10;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采购单</w:t>
                            </w:r>
                          </w:p>
                        </w:txbxContent>
                      </v:textbox>
                    </v:shape>
                    <v:shape id="AutoShape 747" o:spid="_x0000_s1026" o:spt="109" type="#_x0000_t109" style="position:absolute;left:0;top:816;height:468;width:1560;" fillcolor="#BBD5F0" filled="t" stroked="t" coordsize="21600,21600" o:gfxdata="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o41CwugAAAN0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进货送检</w:t>
                            </w:r>
                          </w:p>
                        </w:txbxContent>
                      </v:textbox>
                    </v:shape>
                    <v:shape id="AutoShape 748" o:spid="_x0000_s1026" o:spt="109" type="#_x0000_t109" style="position:absolute;left:0;top:1617;height:468;width:1560;" fillcolor="#BBD5F0" filled="t" stroked="t" coordsize="21600,21600" o:gfxdata="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XzEwr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进货验收单</w:t>
                            </w:r>
                          </w:p>
                        </w:txbxContent>
                      </v:textbox>
                    </v:shape>
                    <v:shape id="AutoShape 749" o:spid="_x0000_s1026" o:spt="32" type="#_x0000_t32" style="position:absolute;left:780;top:468;height:348;width:1;" filled="f" stroked="t" coordsize="21600,21600" o:gfxdata="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DSfOW/&#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750" o:spid="_x0000_s1026" o:spt="32" type="#_x0000_t32" style="position:absolute;left:780;top:1284;height:333;width:1;" filled="f" stroked="t" coordsize="21600,21600" o:gfxdata="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JQx&#10;Q6XCAAAA3QAAAA8AAAAAAAAAAQAgAAAAIgAAAGRycy9kb3ducmV2LnhtbFBLAQIUABQAAAAIAIdO&#10;4kAzLwWeOwAAADkAAAAQAAAAAAAAAAEAIAAAABEBAABkcnMvc2hhcGV4bWwueG1sUEsFBgAAAAAG&#10;AAYAWwEAALsDAAAAAA==&#10;">
                      <v:fill on="f" focussize="0,0"/>
                      <v:stroke weight="1.25pt" color="#739CC3" joinstyle="round" endarrow="block"/>
                      <v:imagedata o:title=""/>
                      <o:lock v:ext="edit" aspectratio="f"/>
                    </v:shape>
                    <v:shape id="AutoShape 751" o:spid="_x0000_s1026" o:spt="32" type="#_x0000_t32" style="position:absolute;left:780;top:2085;height:444;width:1;" filled="f" stroked="t" coordsize="21600,21600" o:gfxdata="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3mPr4A&#10;AADdAAAADwAAAAAAAAABACAAAAAiAAAAZHJzL2Rvd25yZXYueG1sUEsBAhQAFAAAAAgAh07iQDMv&#10;BZ47AAAAOQAAABAAAAAAAAAAAQAgAAAADQEAAGRycy9zaGFwZXhtbC54bWxQSwUGAAAAAAYABgBb&#10;AQAAtwMAAAAA&#10;">
                      <v:fill on="f" focussize="0,0"/>
                      <v:stroke weight="1.25pt" color="#739CC3" joinstyle="round" endarrow="block"/>
                      <v:imagedata o:title=""/>
                      <o:lock v:ext="edit" aspectratio="f"/>
                    </v:shape>
                  </v:group>
                  <v:group id="Group 752" o:spid="_x0000_s1026" o:spt="203" style="position:absolute;left:0;top:2446;height:1837;width:9028;" coordsize="9028,1837" o:gfxdata="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ONvh9vAAAAN0AAAAPAAAAAAAAAAEAIAAAACIAAABkcnMvZG93bnJldi54bWxQ&#10;SwECFAAUAAAACACHTuJAMy8FnjsAAAA5AAAAFQAAAAAAAAABACAAAAALAQAAZHJzL2dyb3Vwc2hh&#10;cGV4bWwueG1sUEsFBgAAAAAGAAYAYAEAAMgDAAAAAA==&#10;">
                    <o:lock v:ext="edit" aspectratio="f"/>
                    <v:group id="Group 753" o:spid="_x0000_s1026" o:spt="203" style="position:absolute;left:2578;top:0;height:1334;width:6450;" coordsize="6450,1334" o:gfxdata="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hel3mvAAAAN0AAAAPAAAAAAAAAAEAIAAAACIAAABkcnMvZG93bnJldi54bWxQ&#10;SwECFAAUAAAACACHTuJAMy8FnjsAAAA5AAAAFQAAAAAAAAABACAAAAALAQAAZHJzL2dyb3Vwc2hh&#10;cGV4bWwueG1sUEsFBgAAAAAGAAYAYAEAAMgDAAAAAA==&#10;">
                      <o:lock v:ext="edit" aspectratio="f"/>
                      <v:shape id="AutoShape 754" o:spid="_x0000_s1026" o:spt="109" type="#_x0000_t109" style="position:absolute;left:2880;top:230;height:468;width:1560;" fillcolor="#BBD5F0" filled="t" stroked="t" coordsize="21600,21600" o:gfxdata="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d6FgaugAAAN0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转进货单</w:t>
                              </w:r>
                            </w:p>
                          </w:txbxContent>
                        </v:textbox>
                      </v:shape>
                      <v:shape id="AutoShape 755" o:spid="_x0000_s1026" o:spt="109" type="#_x0000_t109" style="position:absolute;left:4890;top:236;height:468;width:1560;" fillcolor="#BBD5F0" filled="t" stroked="t" coordsize="21600,21600" o:gfxdata="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pP2BugAAAN0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进货单</w:t>
                              </w:r>
                            </w:p>
                          </w:txbxContent>
                        </v:textbox>
                      </v:shape>
                      <v:group id="Group 756" o:spid="_x0000_s1026" o:spt="203" style="position:absolute;left:0;top:0;height:1335;width:2880;" coordsize="2880,1335" o:gfxdata="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DEN/n6+AAAA3QAAAA8AAAAAAAAAAQAgAAAAIgAAAGRycy9kb3ducmV2Lnht&#10;bFBLAQIUABQAAAAIAIdO4kAzLwWeOwAAADkAAAAVAAAAAAAAAAEAIAAAAA0BAABkcnMvZ3JvdXBz&#10;aGFwZXhtbC54bWxQSwUGAAAAAAYABgBgAQAAygMAAAAA&#10;">
                        <o:lock v:ext="edit" aspectratio="f"/>
                        <v:shape id="文本框13" o:spid="_x0000_s1026" o:spt="202" type="#_x0000_t202" style="position:absolute;left:2160;top:0;height:472;width:720;" filled="f" stroked="f" coordsize="21600,21600" o:gfxdata="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mkcXW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合格</w:t>
                                </w:r>
                              </w:p>
                            </w:txbxContent>
                          </v:textbox>
                        </v:shape>
                        <v:group id="Group 758" o:spid="_x0000_s1026" o:spt="203" style="position:absolute;left:0;top:83;height:1252;width:2160;" coordsize="2160,1252" o:gfxdata="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L97Pl8AAAADdAAAADwAAAAAAAAABACAAAAAiAAAAZHJzL2Rvd25yZXYu&#10;eG1sUEsBAhQAFAAAAAgAh07iQDMvBZ47AAAAOQAAABUAAAAAAAAAAQAgAAAADwEAAGRycy9ncm91&#10;cHNoYXBleG1sLnhtbFBLBQYAAAAABgAGAGABAADMAwAAAAA=&#10;">
                          <o:lock v:ext="edit" aspectratio="f"/>
                          <v:shape id="AutoShape 759" o:spid="_x0000_s1026" o:spt="110" type="#_x0000_t110" style="position:absolute;left:0;top:0;height:780;width:2160;" fillcolor="#BBD5F0" filled="t" stroked="t" coordsize="21600,21600" o:gfxdata="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N2EPcL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检验结果</w:t>
                                  </w:r>
                                </w:p>
                              </w:txbxContent>
                            </v:textbox>
                          </v:shape>
                          <v:shape id="文本框13" o:spid="_x0000_s1026" o:spt="202" type="#_x0000_t202" style="position:absolute;left:300;top:780;height:472;width:900;" filled="f" stroked="f" coordsize="21600,21600" o:gfxdata="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ghI7y/&#10;AAAA3QAAAA8AAAAAAAAAAQAgAAAAIgAAAGRycy9kb3ducmV2LnhtbFBLAQIUABQAAAAIAIdO4kAz&#10;LwWeOwAAADkAAAAQAAAAAAAAAAEAIAAAAA4BAABkcnMvc2hhcGV4bWwueG1sUEsFBgAAAAAGAAYA&#10;WwEAALg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不合格</w:t>
                                  </w:r>
                                </w:p>
                              </w:txbxContent>
                            </v:textbox>
                          </v:shape>
                        </v:group>
                      </v:group>
                      <v:shape id="AutoShape 761" o:spid="_x0000_s1026" o:spt="32" type="#_x0000_t32" style="position:absolute;left:2160;top:464;flip:y;height:9;width:720;" filled="f" stroked="t" coordsize="21600,21600" o:gfxdata="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yJLavvQAA&#10;AN0AAAAPAAAAAAAAAAEAIAAAACIAAABkcnMvZG93bnJldi54bWxQSwECFAAUAAAACACHTuJAMy8F&#10;njsAAAA5AAAAEAAAAAAAAAABACAAAAAMAQAAZHJzL3NoYXBleG1sLnhtbFBLBQYAAAAABgAGAFsB&#10;AAC2AwAAAAA=&#10;">
                        <v:fill on="f" focussize="0,0"/>
                        <v:stroke weight="1.25pt" color="#739CC3" joinstyle="round" endarrow="block"/>
                        <v:imagedata o:title=""/>
                        <o:lock v:ext="edit" aspectratio="f"/>
                      </v:shape>
                      <v:shape id="AutoShape 762" o:spid="_x0000_s1026" o:spt="32" type="#_x0000_t32" style="position:absolute;left:4440;top:464;height:6;width:450;" filled="f" stroked="t" coordsize="21600,21600" o:gfxdata="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XDsvS/&#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group>
                    <v:group id="Group 763" o:spid="_x0000_s1026" o:spt="203" style="position:absolute;left:3658;top:863;height:974;width:2897;" coordsize="2897,974" o:gfxdata="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O8Wl1u+AAAA3QAAAA8AAAAAAAAAAQAgAAAAIgAAAGRycy9kb3ducmV2Lnht&#10;bFBLAQIUABQAAAAIAIdO4kAzLwWeOwAAADkAAAAVAAAAAAAAAAEAIAAAAA0BAABkcnMvZ3JvdXBz&#10;aGFwZXhtbC54bWxQSwUGAAAAAAYABgBgAQAAygMAAAAA&#10;">
                      <o:lock v:ext="edit" aspectratio="f"/>
                      <v:shape id="文本框13" o:spid="_x0000_s1026" o:spt="202" type="#_x0000_t202" style="position:absolute;left:1669;top:502;height:472;width:1228;" filled="f" stroked="f" coordsize="21600,21600" o:gfxdata="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caJb+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让步接收</w:t>
                              </w:r>
                            </w:p>
                          </w:txbxContent>
                        </v:textbox>
                      </v:shape>
                      <v:shape id="AutoShape 765" o:spid="_x0000_s1026" o:spt="34" type="#_x0000_t34" style="position:absolute;left:879;top:-880;flip:x;height:2700;width:939;rotation:5898240f;" filled="f" stroked="t" coordsize="21600,21600" o:gfxdata="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XFx+vQAA&#10;AN0AAAAPAAAAAAAAAAEAIAAAACIAAABkcnMvZG93bnJldi54bWxQSwECFAAUAAAACACHTuJAMy8F&#10;njsAAAA5AAAAEAAAAAAAAAABACAAAAAMAQAAZHJzL3NoYXBleG1sLnhtbFBLBQYAAAAABgAGAFsB&#10;AAC2AwAAAAA=&#10;" adj="10812">
                        <v:fill on="f" focussize="0,0"/>
                        <v:stroke weight="1.25pt" color="#739CC3" miterlimit="8" joinstyle="miter" endarrow="block"/>
                        <v:imagedata o:title=""/>
                        <o:lock v:ext="edit" aspectratio="f"/>
                      </v:shape>
                    </v:group>
                    <v:group id="Group 766" o:spid="_x0000_s1026" o:spt="203" style="position:absolute;left:0;top:863;height:938;width:3658;" coordsize="3658,938" o:gfxdata="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2E0w70AAADdAAAADwAAAAAAAAABACAAAAAiAAAAZHJzL2Rvd25yZXYueG1s&#10;UEsBAhQAFAAAAAgAh07iQDMvBZ47AAAAOQAAABUAAAAAAAAAAQAgAAAADAEAAGRycy9ncm91cHNo&#10;YXBleG1sLnhtbFBLBQYAAAAABgAGAGABAADJAwAAAAA=&#10;">
                      <o:lock v:ext="edit" aspectratio="f"/>
                      <v:shape id="文本框13" o:spid="_x0000_s1026" o:spt="202" type="#_x0000_t202" style="position:absolute;left:0;top:465;height:472;width:1228;" filled="f" stroked="f" coordsize="21600,21600" o:gfxdata="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fIu8i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验收退回</w:t>
                              </w:r>
                            </w:p>
                          </w:txbxContent>
                        </v:textbox>
                      </v:shape>
                      <v:shape id="AutoShape 768" o:spid="_x0000_s1026" o:spt="34" type="#_x0000_t34" style="position:absolute;left:1852;top:-865;height:2670;width:939;rotation:5898240f;" filled="f" stroked="t" coordsize="21600,21600" o:gfxdata="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VyZXV&#10;wAAAAN0AAAAPAAAAAAAAAAEAIAAAACIAAABkcnMvZG93bnJldi54bWxQSwECFAAUAAAACACHTuJA&#10;My8FnjsAAAA5AAAAEAAAAAAAAAABACAAAAAPAQAAZHJzL3NoYXBleG1sLnhtbFBLBQYAAAAABgAG&#10;AFsBAAC5AwAAAAA=&#10;" adj="10812">
                        <v:fill on="f" focussize="0,0"/>
                        <v:stroke weight="1.25pt" color="#739CC3" miterlimit="8" joinstyle="miter" endarrow="block"/>
                        <v:imagedata o:title=""/>
                        <o:lock v:ext="edit" aspectratio="f"/>
                      </v:shape>
                    </v:group>
                  </v:group>
                </v:group>
                <v:shape id="AutoShape 769" o:spid="_x0000_s1026" o:spt="32" type="#_x0000_t32" style="position:absolute;left:988;top:4716;height:429;width:1;" filled="f" stroked="t" coordsize="21600,21600" o:gfxdata="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2cghb4A&#10;AADdAAAADwAAAAAAAAABACAAAAAiAAAAZHJzL2Rvd25yZXYueG1sUEsBAhQAFAAAAAgAh07iQDMv&#10;BZ47AAAAOQAAABAAAAAAAAAAAQAgAAAADQEAAGRycy9zaGFwZXhtbC54bWxQSwUGAAAAAAYABgBb&#10;AQAAtwMAAAAA&#10;">
                  <v:fill on="f" focussize="0,0"/>
                  <v:stroke weight="1.25pt" color="#739CC3" joinstyle="round" endarrow="block"/>
                  <v:imagedata o:title=""/>
                  <o:lock v:ext="edit" aspectratio="f"/>
                </v:shape>
                <v:shape id="AutoShape 770" o:spid="_x0000_s1026" o:spt="32" type="#_x0000_t32" style="position:absolute;left:6358;top:4716;height:423;width:1;" filled="f" stroked="t" coordsize="21600,21600" o:gfxdata="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34Qf&#10;xcEAAADdAAAADwAAAAAAAAABACAAAAAiAAAAZHJzL2Rvd25yZXYueG1sUEsBAhQAFAAAAAgAh07i&#10;QDMvBZ47AAAAOQAAABAAAAAAAAAAAQAgAAAAEAEAAGRycy9zaGFwZXhtbC54bWxQSwUGAAAAAAYA&#10;BgBbAQAAugMAAAAA&#10;">
                  <v:fill on="f" focussize="0,0"/>
                  <v:stroke weight="1.25pt" color="#739CC3" joinstyle="round" endarrow="block"/>
                  <v:imagedata o:title=""/>
                  <o:lock v:ext="edit" aspectratio="f"/>
                </v:shape>
              </v:group>
            </w:pict>
          </mc:Fallback>
        </mc:AlternateContent>
      </w: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rPr>
          <w:rFonts w:ascii="宋体" w:hAnsi="宋体"/>
          <w:b/>
          <w:sz w:val="18"/>
        </w:rPr>
      </w:pPr>
      <w:r>
        <w:rPr>
          <w:rFonts w:hint="eastAsia" w:ascii="宋体" w:hAnsi="宋体"/>
          <w:b/>
          <w:sz w:val="18"/>
        </w:rPr>
        <w:t>（图4</w:t>
      </w:r>
      <w:r>
        <w:rPr>
          <w:rFonts w:hint="eastAsia" w:ascii="Arial" w:hAnsi="Arial"/>
          <w:b/>
          <w:sz w:val="18"/>
        </w:rPr>
        <w:t>-1</w:t>
      </w:r>
      <w:r>
        <w:rPr>
          <w:rFonts w:hint="eastAsia" w:ascii="宋体" w:hAnsi="宋体"/>
          <w:b/>
          <w:sz w:val="18"/>
        </w:rPr>
        <w:t>）</w:t>
      </w:r>
    </w:p>
    <w:p>
      <w:pPr>
        <w:spacing w:before="312" w:after="468"/>
        <w:ind w:left="420"/>
      </w:pPr>
      <w:r>
        <w:rPr>
          <w:rFonts w:hint="eastAsia" w:ascii="宋体" w:hAnsi="宋体"/>
          <w:b/>
        </w:rPr>
        <w:t>流程说明：</w:t>
      </w:r>
    </w:p>
    <w:p>
      <w:pPr>
        <w:spacing w:before="312" w:after="468" w:line="460" w:lineRule="exact"/>
        <w:ind w:left="420"/>
        <w:rPr>
          <w:rFonts w:ascii="宋体" w:hAnsi="宋体"/>
        </w:rPr>
      </w:pPr>
      <w:r>
        <w:rPr>
          <w:rFonts w:hint="eastAsia" w:ascii="宋体" w:hAnsi="宋体"/>
        </w:rPr>
        <w:t>进货</w:t>
      </w:r>
      <w:r>
        <w:rPr>
          <w:rFonts w:hint="eastAsia" w:ascii="宋体" w:hAnsi="宋体"/>
          <w:b/>
        </w:rPr>
        <w:t>合格量</w:t>
      </w:r>
      <w:r>
        <w:rPr>
          <w:rFonts w:hint="eastAsia" w:ascii="宋体" w:hAnsi="宋体"/>
        </w:rPr>
        <w:t>处理流程:</w:t>
      </w:r>
    </w:p>
    <w:p>
      <w:pPr>
        <w:spacing w:before="312" w:after="468" w:line="460" w:lineRule="exact"/>
        <w:ind w:left="420" w:firstLine="420"/>
        <w:rPr>
          <w:rFonts w:ascii="宋体" w:hAnsi="宋体"/>
        </w:rPr>
      </w:pPr>
      <w:r>
        <w:rPr>
          <w:rFonts w:hint="eastAsia" w:ascii="宋体" w:hAnsi="宋体"/>
        </w:rPr>
        <w:t>采购单/在途物资单</w:t>
      </w:r>
      <w:r>
        <w:rPr>
          <w:rFonts w:ascii="宋体" w:hAnsi="宋体"/>
        </w:rPr>
        <w:t>-&gt;</w:t>
      </w:r>
      <w:r>
        <w:rPr>
          <w:rFonts w:hint="eastAsia" w:ascii="宋体" w:hAnsi="宋体"/>
        </w:rPr>
        <w:t>进货送检</w:t>
      </w:r>
      <w:r>
        <w:rPr>
          <w:rFonts w:ascii="宋体" w:hAnsi="宋体"/>
        </w:rPr>
        <w:t>-&gt;</w:t>
      </w:r>
      <w:r>
        <w:rPr>
          <w:rFonts w:hint="eastAsia" w:ascii="宋体" w:hAnsi="宋体"/>
        </w:rPr>
        <w:t>进货检验</w:t>
      </w:r>
      <w:r>
        <w:rPr>
          <w:rFonts w:ascii="宋体" w:hAnsi="宋体"/>
        </w:rPr>
        <w:t>-&gt;</w:t>
      </w:r>
      <w:r>
        <w:rPr>
          <w:rFonts w:hint="eastAsia" w:ascii="宋体" w:hAnsi="宋体"/>
        </w:rPr>
        <w:t>转采购入库单-&gt;采购入库单</w:t>
      </w:r>
    </w:p>
    <w:p>
      <w:pPr>
        <w:spacing w:before="312" w:after="468" w:line="460" w:lineRule="exact"/>
        <w:ind w:left="420"/>
        <w:rPr>
          <w:rFonts w:ascii="宋体" w:hAnsi="宋体"/>
        </w:rPr>
      </w:pPr>
      <w:r>
        <w:rPr>
          <w:rFonts w:hint="eastAsia" w:ascii="宋体" w:hAnsi="宋体"/>
        </w:rPr>
        <w:t>进货两种不合格处理流程:</w:t>
      </w:r>
    </w:p>
    <w:p>
      <w:pPr>
        <w:spacing w:before="312" w:after="468" w:line="460" w:lineRule="exact"/>
        <w:ind w:left="630" w:leftChars="300"/>
        <w:rPr>
          <w:rFonts w:ascii="宋体" w:hAnsi="宋体"/>
          <w:b/>
        </w:rPr>
      </w:pPr>
      <w:r>
        <w:rPr>
          <w:rFonts w:ascii="宋体" w:hAnsi="宋体"/>
          <w:b/>
        </w:rPr>
        <w:t>1．</w:t>
      </w:r>
      <w:r>
        <w:rPr>
          <w:rFonts w:hint="eastAsia" w:ascii="宋体" w:hAnsi="宋体"/>
          <w:b/>
        </w:rPr>
        <w:t xml:space="preserve"> 验收退回</w:t>
      </w:r>
    </w:p>
    <w:p>
      <w:pPr>
        <w:spacing w:before="312" w:after="468" w:line="460" w:lineRule="exact"/>
        <w:ind w:left="630" w:leftChars="300" w:firstLine="420"/>
        <w:rPr>
          <w:rFonts w:ascii="宋体" w:hAnsi="宋体"/>
        </w:rPr>
      </w:pPr>
      <w:r>
        <w:rPr>
          <w:rFonts w:hint="eastAsia" w:ascii="宋体" w:hAnsi="宋体"/>
        </w:rPr>
        <w:t>采购单/在途物资单</w:t>
      </w:r>
      <w:r>
        <w:rPr>
          <w:rFonts w:ascii="宋体" w:hAnsi="宋体"/>
        </w:rPr>
        <w:t>-&gt;</w:t>
      </w:r>
      <w:r>
        <w:rPr>
          <w:rFonts w:hint="eastAsia" w:ascii="宋体" w:hAnsi="宋体"/>
        </w:rPr>
        <w:t>进货送检</w:t>
      </w:r>
      <w:r>
        <w:rPr>
          <w:rFonts w:ascii="宋体" w:hAnsi="宋体"/>
        </w:rPr>
        <w:t>-&gt;</w:t>
      </w:r>
      <w:r>
        <w:rPr>
          <w:rFonts w:hint="eastAsia" w:ascii="宋体" w:hAnsi="宋体"/>
        </w:rPr>
        <w:t>进货检验-&gt;转验收退回-&gt;验收退回单</w:t>
      </w:r>
    </w:p>
    <w:p>
      <w:pPr>
        <w:spacing w:before="312" w:after="468" w:line="460" w:lineRule="exact"/>
        <w:ind w:left="630" w:leftChars="300"/>
        <w:rPr>
          <w:rFonts w:ascii="宋体" w:hAnsi="宋体"/>
          <w:b/>
        </w:rPr>
      </w:pPr>
      <w:r>
        <w:rPr>
          <w:rFonts w:ascii="宋体" w:hAnsi="宋体"/>
          <w:b/>
        </w:rPr>
        <w:t>2．</w:t>
      </w:r>
      <w:r>
        <w:rPr>
          <w:rFonts w:hint="eastAsia" w:ascii="宋体" w:hAnsi="宋体"/>
          <w:b/>
        </w:rPr>
        <w:t xml:space="preserve"> 让步接收</w:t>
      </w:r>
    </w:p>
    <w:p>
      <w:pPr>
        <w:spacing w:before="312" w:after="468" w:line="460" w:lineRule="exact"/>
        <w:ind w:left="630" w:leftChars="300" w:firstLine="420"/>
        <w:rPr>
          <w:rFonts w:ascii="宋体" w:hAnsi="宋体"/>
        </w:rPr>
      </w:pPr>
      <w:r>
        <w:rPr>
          <w:rFonts w:hint="eastAsia" w:ascii="宋体" w:hAnsi="宋体"/>
        </w:rPr>
        <w:t>采购单/在途物资单</w:t>
      </w:r>
      <w:r>
        <w:rPr>
          <w:rFonts w:ascii="宋体" w:hAnsi="宋体"/>
        </w:rPr>
        <w:t>-&gt;</w:t>
      </w:r>
      <w:r>
        <w:rPr>
          <w:rFonts w:hint="eastAsia" w:ascii="宋体" w:hAnsi="宋体"/>
        </w:rPr>
        <w:t>进货送检</w:t>
      </w:r>
      <w:r>
        <w:rPr>
          <w:rFonts w:ascii="宋体" w:hAnsi="宋体"/>
        </w:rPr>
        <w:t>-&gt;</w:t>
      </w:r>
      <w:r>
        <w:rPr>
          <w:rFonts w:hint="eastAsia" w:ascii="宋体" w:hAnsi="宋体"/>
        </w:rPr>
        <w:t>进货检验-&gt;转让步接收-&gt;采购入库单</w:t>
      </w:r>
    </w:p>
    <w:p>
      <w:pPr>
        <w:spacing w:before="312" w:after="468"/>
        <w:ind w:left="420" w:firstLine="420" w:firstLineChars="200"/>
      </w:pPr>
      <w:r>
        <w:rPr>
          <w:rFonts w:hint="eastAsia"/>
        </w:rPr>
        <w:t>进货检验的相关单据包括：进货送检单、进货验收单（一般检验）、进货检验单（特殊检验）、转采购入库单、检验单转验收退回、验收退回单，这里不再详细介绍，详细操作参见光盘手册文件。</w:t>
      </w:r>
    </w:p>
    <w:p>
      <w:pPr>
        <w:pStyle w:val="7"/>
        <w:ind w:left="420"/>
      </w:pPr>
      <w:bookmarkStart w:id="457" w:name="_Toc27126"/>
      <w:bookmarkStart w:id="458" w:name="_Toc150923154"/>
      <w:bookmarkStart w:id="459" w:name="_Toc241470471"/>
      <w:bookmarkStart w:id="460" w:name="_Toc8589"/>
      <w:bookmarkStart w:id="461" w:name="_Toc165132759"/>
      <w:bookmarkStart w:id="462" w:name="_Toc351454407"/>
      <w:bookmarkStart w:id="463" w:name="_Toc14940"/>
      <w:r>
        <w:rPr>
          <w:rFonts w:hint="eastAsia"/>
        </w:rPr>
        <w:t>7</w:t>
      </w:r>
      <w:r>
        <w:t>.</w:t>
      </w:r>
      <w:r>
        <w:rPr>
          <w:rFonts w:hint="eastAsia"/>
        </w:rPr>
        <w:t>2 出货送检</w:t>
      </w:r>
      <w:bookmarkEnd w:id="457"/>
      <w:bookmarkEnd w:id="458"/>
      <w:bookmarkEnd w:id="459"/>
      <w:bookmarkEnd w:id="460"/>
      <w:bookmarkEnd w:id="461"/>
      <w:bookmarkEnd w:id="462"/>
      <w:bookmarkEnd w:id="463"/>
    </w:p>
    <w:p>
      <w:pPr>
        <w:pStyle w:val="8"/>
        <w:ind w:left="420"/>
      </w:pPr>
      <w:bookmarkStart w:id="464" w:name="_Toc5480"/>
      <w:r>
        <w:rPr>
          <w:rFonts w:hint="eastAsia"/>
        </w:rPr>
        <w:t>7.2.1 出货检验流程</w:t>
      </w:r>
      <w:bookmarkEnd w:id="464"/>
    </w:p>
    <w:p>
      <w:pPr>
        <w:spacing w:before="156" w:beforeLines="50" w:after="468"/>
        <w:ind w:left="420" w:firstLine="420" w:firstLineChars="200"/>
        <w:rPr>
          <w:rFonts w:ascii="宋体" w:hAnsi="宋体"/>
        </w:rPr>
      </w:pPr>
      <w:r>
        <w:rPr>
          <w:rFonts w:hint="eastAsia" w:ascii="宋体" w:hAnsi="宋体"/>
        </w:rPr>
        <w:t>出货检验流程如下图（4</w:t>
      </w:r>
      <w:r>
        <w:rPr>
          <w:rFonts w:hint="eastAsia" w:ascii="Arial" w:hAnsi="Arial"/>
        </w:rPr>
        <w:t>-2</w:t>
      </w:r>
      <w:r>
        <w:rPr>
          <w:rFonts w:hint="eastAsia" w:ascii="宋体" w:hAnsi="宋体"/>
        </w:rPr>
        <w:t>）所示：</w:t>
      </w:r>
    </w:p>
    <w:p>
      <w:pPr>
        <w:spacing w:before="312" w:after="468"/>
        <w:ind w:left="420"/>
        <w:jc w:val="center"/>
      </w:pPr>
      <w:r>
        <mc:AlternateContent>
          <mc:Choice Requires="wpg">
            <w:drawing>
              <wp:anchor distT="0" distB="0" distL="114300" distR="114300" simplePos="0" relativeHeight="251936768" behindDoc="0" locked="0" layoutInCell="1" allowOverlap="1">
                <wp:simplePos x="0" y="0"/>
                <wp:positionH relativeFrom="column">
                  <wp:posOffset>-149860</wp:posOffset>
                </wp:positionH>
                <wp:positionV relativeFrom="paragraph">
                  <wp:posOffset>31115</wp:posOffset>
                </wp:positionV>
                <wp:extent cx="5437505" cy="5193665"/>
                <wp:effectExtent l="0" t="7620" r="10795" b="18415"/>
                <wp:wrapNone/>
                <wp:docPr id="1081" name="组合 1081"/>
                <wp:cNvGraphicFramePr/>
                <a:graphic xmlns:a="http://schemas.openxmlformats.org/drawingml/2006/main">
                  <a:graphicData uri="http://schemas.microsoft.com/office/word/2010/wordprocessingGroup">
                    <wpg:wgp>
                      <wpg:cNvGrpSpPr/>
                      <wpg:grpSpPr>
                        <a:xfrm>
                          <a:off x="0" y="0"/>
                          <a:ext cx="5437505" cy="5193665"/>
                          <a:chOff x="0" y="0"/>
                          <a:chExt cx="8816" cy="8578"/>
                        </a:xfrm>
                      </wpg:grpSpPr>
                      <wpg:grpSp>
                        <wpg:cNvPr id="1082" name="Group 772"/>
                        <wpg:cNvGrpSpPr/>
                        <wpg:grpSpPr>
                          <a:xfrm>
                            <a:off x="1467" y="3906"/>
                            <a:ext cx="2490" cy="4673"/>
                            <a:chOff x="0" y="0"/>
                            <a:chExt cx="2490" cy="4673"/>
                          </a:xfrm>
                        </wpg:grpSpPr>
                        <wpg:grpSp>
                          <wpg:cNvPr id="1083" name="Group 773"/>
                          <wpg:cNvGrpSpPr/>
                          <wpg:grpSpPr>
                            <a:xfrm>
                              <a:off x="0" y="3351"/>
                              <a:ext cx="2490" cy="1322"/>
                              <a:chOff x="0" y="0"/>
                              <a:chExt cx="2490" cy="1322"/>
                            </a:xfrm>
                          </wpg:grpSpPr>
                          <wps:wsp>
                            <wps:cNvPr id="1084" name="文本框13"/>
                            <wps:cNvSpPr txBox="1">
                              <a:spLocks noChangeArrowheads="1"/>
                            </wps:cNvSpPr>
                            <wps:spPr bwMode="auto">
                              <a:xfrm>
                                <a:off x="0" y="307"/>
                                <a:ext cx="900" cy="472"/>
                              </a:xfrm>
                              <a:prstGeom prst="rect">
                                <a:avLst/>
                              </a:prstGeom>
                              <a:noFill/>
                              <a:ln>
                                <a:noFill/>
                              </a:ln>
                            </wps:spPr>
                            <wps:txbx>
                              <w:txbxContent>
                                <w:p>
                                  <w:pPr>
                                    <w:spacing w:before="312" w:after="468"/>
                                    <w:ind w:left="420"/>
                                    <w:rPr>
                                      <w:sz w:val="18"/>
                                      <w:szCs w:val="18"/>
                                    </w:rPr>
                                  </w:pPr>
                                  <w:r>
                                    <w:rPr>
                                      <w:rFonts w:hint="eastAsia"/>
                                      <w:sz w:val="18"/>
                                      <w:szCs w:val="18"/>
                                    </w:rPr>
                                    <w:t>不合格</w:t>
                                  </w:r>
                                </w:p>
                              </w:txbxContent>
                            </wps:txbx>
                            <wps:bodyPr rot="0" vert="horz" wrap="square" lIns="91439" tIns="45719" rIns="91439" bIns="45719" anchor="t" anchorCtr="0" upright="1">
                              <a:noAutofit/>
                            </wps:bodyPr>
                          </wps:wsp>
                          <wpg:grpSp>
                            <wpg:cNvPr id="1085" name="Group 775"/>
                            <wpg:cNvGrpSpPr/>
                            <wpg:grpSpPr>
                              <a:xfrm>
                                <a:off x="30" y="0"/>
                                <a:ext cx="2460" cy="1323"/>
                                <a:chOff x="0" y="0"/>
                                <a:chExt cx="2460" cy="1323"/>
                              </a:xfrm>
                            </wpg:grpSpPr>
                            <wps:wsp>
                              <wps:cNvPr id="1086" name="AutoShape 776"/>
                              <wps:cNvSpPr>
                                <a:spLocks noChangeArrowheads="1"/>
                              </wps:cNvSpPr>
                              <wps:spPr bwMode="auto">
                                <a:xfrm>
                                  <a:off x="300" y="543"/>
                                  <a:ext cx="2160" cy="780"/>
                                </a:xfrm>
                                <a:prstGeom prst="flowChartDecision">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检验结果</w:t>
                                    </w:r>
                                  </w:p>
                                </w:txbxContent>
                              </wps:txbx>
                              <wps:bodyPr rot="0" vert="horz" wrap="square" lIns="91440" tIns="45720" rIns="91440" bIns="45720" anchor="t" anchorCtr="0" upright="1">
                                <a:noAutofit/>
                              </wps:bodyPr>
                            </wps:wsp>
                            <wps:wsp>
                              <wps:cNvPr id="1087" name="AutoShape 777"/>
                              <wps:cNvCnPr>
                                <a:cxnSpLocks noChangeShapeType="1"/>
                                <a:stCxn id="1101" idx="2"/>
                                <a:endCxn id="1086" idx="0"/>
                              </wps:cNvCnPr>
                              <wps:spPr bwMode="auto">
                                <a:xfrm>
                                  <a:off x="1380" y="0"/>
                                  <a:ext cx="1" cy="543"/>
                                </a:xfrm>
                                <a:prstGeom prst="straightConnector1">
                                  <a:avLst/>
                                </a:prstGeom>
                                <a:noFill/>
                                <a:ln w="15875">
                                  <a:solidFill>
                                    <a:srgbClr val="739CC3"/>
                                  </a:solidFill>
                                  <a:round/>
                                  <a:tailEnd type="triangle" w="med" len="med"/>
                                </a:ln>
                              </wps:spPr>
                              <wps:bodyPr/>
                            </wps:wsp>
                            <wps:wsp>
                              <wps:cNvPr id="1088" name="Line 778"/>
                              <wps:cNvCnPr>
                                <a:cxnSpLocks noChangeShapeType="1"/>
                              </wps:cNvCnPr>
                              <wps:spPr bwMode="auto">
                                <a:xfrm flipH="1">
                                  <a:off x="0" y="940"/>
                                  <a:ext cx="300" cy="1"/>
                                </a:xfrm>
                                <a:prstGeom prst="line">
                                  <a:avLst/>
                                </a:prstGeom>
                                <a:noFill/>
                                <a:ln w="15875">
                                  <a:solidFill>
                                    <a:srgbClr val="739CC3"/>
                                  </a:solidFill>
                                  <a:round/>
                                </a:ln>
                              </wps:spPr>
                              <wps:bodyPr/>
                            </wps:wsp>
                          </wpg:grpSp>
                        </wpg:grpSp>
                        <wps:wsp>
                          <wps:cNvPr id="1089" name="箭头 66"/>
                          <wps:cNvCnPr>
                            <a:cxnSpLocks noChangeShapeType="1"/>
                          </wps:cNvCnPr>
                          <wps:spPr bwMode="auto">
                            <a:xfrm flipV="1">
                              <a:off x="31" y="0"/>
                              <a:ext cx="1" cy="4306"/>
                            </a:xfrm>
                            <a:prstGeom prst="line">
                              <a:avLst/>
                            </a:prstGeom>
                            <a:noFill/>
                            <a:ln w="15875">
                              <a:solidFill>
                                <a:srgbClr val="739CC3"/>
                              </a:solidFill>
                              <a:round/>
                              <a:tailEnd type="triangle" w="med" len="med"/>
                            </a:ln>
                          </wps:spPr>
                          <wps:bodyPr/>
                        </wps:wsp>
                      </wpg:grpSp>
                      <wpg:grpSp>
                        <wpg:cNvPr id="1090" name="Group 780"/>
                        <wpg:cNvGrpSpPr/>
                        <wpg:grpSpPr>
                          <a:xfrm>
                            <a:off x="0" y="0"/>
                            <a:ext cx="8816" cy="8272"/>
                            <a:chOff x="0" y="0"/>
                            <a:chExt cx="8816" cy="8272"/>
                          </a:xfrm>
                        </wpg:grpSpPr>
                        <wps:wsp>
                          <wps:cNvPr id="1091" name="文本框13"/>
                          <wps:cNvSpPr txBox="1">
                            <a:spLocks noChangeArrowheads="1"/>
                          </wps:cNvSpPr>
                          <wps:spPr bwMode="auto">
                            <a:xfrm>
                              <a:off x="4077" y="7800"/>
                              <a:ext cx="720" cy="472"/>
                            </a:xfrm>
                            <a:prstGeom prst="rect">
                              <a:avLst/>
                            </a:prstGeom>
                            <a:noFill/>
                            <a:ln>
                              <a:noFill/>
                            </a:ln>
                          </wps:spPr>
                          <wps:txbx>
                            <w:txbxContent>
                              <w:p>
                                <w:pPr>
                                  <w:spacing w:before="312" w:after="468"/>
                                  <w:ind w:left="420"/>
                                  <w:rPr>
                                    <w:sz w:val="18"/>
                                    <w:szCs w:val="18"/>
                                  </w:rPr>
                                </w:pPr>
                                <w:r>
                                  <w:rPr>
                                    <w:rFonts w:hint="eastAsia"/>
                                    <w:sz w:val="18"/>
                                    <w:szCs w:val="18"/>
                                  </w:rPr>
                                  <w:t>合格</w:t>
                                </w:r>
                              </w:p>
                            </w:txbxContent>
                          </wps:txbx>
                          <wps:bodyPr rot="0" vert="horz" wrap="square" lIns="91439" tIns="45719" rIns="91439" bIns="45719" anchor="t" anchorCtr="0" upright="1">
                            <a:noAutofit/>
                          </wps:bodyPr>
                        </wps:wsp>
                        <wps:wsp>
                          <wps:cNvPr id="1092" name="Line 782"/>
                          <wps:cNvCnPr>
                            <a:cxnSpLocks noChangeShapeType="1"/>
                          </wps:cNvCnPr>
                          <wps:spPr bwMode="auto">
                            <a:xfrm>
                              <a:off x="3942" y="8182"/>
                              <a:ext cx="2940" cy="1"/>
                            </a:xfrm>
                            <a:prstGeom prst="line">
                              <a:avLst/>
                            </a:prstGeom>
                            <a:noFill/>
                            <a:ln w="15875">
                              <a:solidFill>
                                <a:srgbClr val="739CC3"/>
                              </a:solidFill>
                              <a:round/>
                            </a:ln>
                          </wps:spPr>
                          <wps:bodyPr/>
                        </wps:wsp>
                        <wpg:grpSp>
                          <wpg:cNvPr id="1093" name="Group 783"/>
                          <wpg:cNvGrpSpPr/>
                          <wpg:grpSpPr>
                            <a:xfrm>
                              <a:off x="0" y="0"/>
                              <a:ext cx="8816" cy="8182"/>
                              <a:chOff x="0" y="0"/>
                              <a:chExt cx="8816" cy="8182"/>
                            </a:xfrm>
                          </wpg:grpSpPr>
                          <wpg:grpSp>
                            <wpg:cNvPr id="1094" name="Group 784"/>
                            <wpg:cNvGrpSpPr/>
                            <wpg:grpSpPr>
                              <a:xfrm>
                                <a:off x="0" y="0"/>
                                <a:ext cx="8816" cy="7256"/>
                                <a:chOff x="0" y="0"/>
                                <a:chExt cx="8816" cy="7256"/>
                              </a:xfrm>
                            </wpg:grpSpPr>
                            <wpg:grpSp>
                              <wpg:cNvPr id="1095" name="Group 785"/>
                              <wpg:cNvGrpSpPr/>
                              <wpg:grpSpPr>
                                <a:xfrm>
                                  <a:off x="1859" y="3994"/>
                                  <a:ext cx="1918" cy="3263"/>
                                  <a:chOff x="0" y="0"/>
                                  <a:chExt cx="1918" cy="3263"/>
                                </a:xfrm>
                              </wpg:grpSpPr>
                              <wps:wsp>
                                <wps:cNvPr id="1096" name="文本框13"/>
                                <wps:cNvSpPr txBox="1">
                                  <a:spLocks noChangeArrowheads="1"/>
                                </wps:cNvSpPr>
                                <wps:spPr bwMode="auto">
                                  <a:xfrm>
                                    <a:off x="0" y="0"/>
                                    <a:ext cx="1198" cy="472"/>
                                  </a:xfrm>
                                  <a:prstGeom prst="rect">
                                    <a:avLst/>
                                  </a:prstGeom>
                                  <a:noFill/>
                                  <a:ln>
                                    <a:noFill/>
                                  </a:ln>
                                </wps:spPr>
                                <wps:txbx>
                                  <w:txbxContent>
                                    <w:p>
                                      <w:pPr>
                                        <w:spacing w:before="312" w:after="468"/>
                                        <w:ind w:left="420"/>
                                        <w:rPr>
                                          <w:sz w:val="18"/>
                                          <w:szCs w:val="18"/>
                                        </w:rPr>
                                      </w:pPr>
                                      <w:r>
                                        <w:rPr>
                                          <w:rFonts w:hint="eastAsia"/>
                                          <w:sz w:val="18"/>
                                          <w:szCs w:val="18"/>
                                        </w:rPr>
                                        <w:t>返工返修</w:t>
                                      </w:r>
                                    </w:p>
                                  </w:txbxContent>
                                </wps:txbx>
                                <wps:bodyPr rot="0" vert="horz" wrap="square" lIns="91439" tIns="45719" rIns="91439" bIns="45719" anchor="t" anchorCtr="0" upright="1">
                                  <a:noAutofit/>
                                </wps:bodyPr>
                              </wps:wsp>
                              <wpg:grpSp>
                                <wpg:cNvPr id="1097" name="Group 787"/>
                                <wpg:cNvGrpSpPr/>
                                <wpg:grpSpPr>
                                  <a:xfrm>
                                    <a:off x="118" y="349"/>
                                    <a:ext cx="1800" cy="2914"/>
                                    <a:chOff x="0" y="0"/>
                                    <a:chExt cx="1800" cy="2914"/>
                                  </a:xfrm>
                                </wpg:grpSpPr>
                                <wps:wsp>
                                  <wps:cNvPr id="1098" name="AutoShape 788"/>
                                  <wps:cNvSpPr>
                                    <a:spLocks noChangeArrowheads="1"/>
                                  </wps:cNvSpPr>
                                  <wps:spPr bwMode="auto">
                                    <a:xfrm>
                                      <a:off x="0" y="0"/>
                                      <a:ext cx="180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转返工/返修单</w:t>
                                        </w:r>
                                      </w:p>
                                    </w:txbxContent>
                                  </wps:txbx>
                                  <wps:bodyPr rot="0" vert="horz" wrap="square" lIns="91440" tIns="45720" rIns="91440" bIns="45720" anchor="t" anchorCtr="0" upright="1">
                                    <a:noAutofit/>
                                  </wps:bodyPr>
                                </wps:wsp>
                                <wps:wsp>
                                  <wps:cNvPr id="1099" name="AutoShape 789"/>
                                  <wps:cNvSpPr>
                                    <a:spLocks noChangeArrowheads="1"/>
                                  </wps:cNvSpPr>
                                  <wps:spPr bwMode="auto">
                                    <a:xfrm>
                                      <a:off x="0" y="856"/>
                                      <a:ext cx="180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返工/返修单</w:t>
                                        </w:r>
                                      </w:p>
                                    </w:txbxContent>
                                  </wps:txbx>
                                  <wps:bodyPr rot="0" vert="horz" wrap="square" lIns="91440" tIns="45720" rIns="91440" bIns="45720" anchor="t" anchorCtr="0" upright="1">
                                    <a:noAutofit/>
                                  </wps:bodyPr>
                                </wps:wsp>
                                <wps:wsp>
                                  <wps:cNvPr id="1100" name="AutoShape 790"/>
                                  <wps:cNvSpPr>
                                    <a:spLocks noChangeArrowheads="1"/>
                                  </wps:cNvSpPr>
                                  <wps:spPr bwMode="auto">
                                    <a:xfrm>
                                      <a:off x="0" y="1693"/>
                                      <a:ext cx="180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返工/返修领料单</w:t>
                                        </w:r>
                                      </w:p>
                                    </w:txbxContent>
                                  </wps:txbx>
                                  <wps:bodyPr rot="0" vert="horz" wrap="square" lIns="91440" tIns="45720" rIns="91440" bIns="45720" anchor="t" anchorCtr="0" upright="1">
                                    <a:noAutofit/>
                                  </wps:bodyPr>
                                </wps:wsp>
                                <wps:wsp>
                                  <wps:cNvPr id="1101" name="AutoShape 791"/>
                                  <wps:cNvSpPr>
                                    <a:spLocks noChangeArrowheads="1"/>
                                  </wps:cNvSpPr>
                                  <wps:spPr bwMode="auto">
                                    <a:xfrm>
                                      <a:off x="0" y="2446"/>
                                      <a:ext cx="180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返工/返修检验单</w:t>
                                        </w:r>
                                      </w:p>
                                    </w:txbxContent>
                                  </wps:txbx>
                                  <wps:bodyPr rot="0" vert="horz" wrap="square" lIns="91440" tIns="45720" rIns="91440" bIns="45720" anchor="t" anchorCtr="0" upright="1">
                                    <a:noAutofit/>
                                  </wps:bodyPr>
                                </wps:wsp>
                                <wps:wsp>
                                  <wps:cNvPr id="1102" name="AutoShape 792"/>
                                  <wps:cNvCnPr>
                                    <a:cxnSpLocks noChangeShapeType="1"/>
                                    <a:stCxn id="1098" idx="2"/>
                                    <a:endCxn id="1099" idx="0"/>
                                  </wps:cNvCnPr>
                                  <wps:spPr bwMode="auto">
                                    <a:xfrm>
                                      <a:off x="900" y="468"/>
                                      <a:ext cx="1" cy="388"/>
                                    </a:xfrm>
                                    <a:prstGeom prst="straightConnector1">
                                      <a:avLst/>
                                    </a:prstGeom>
                                    <a:noFill/>
                                    <a:ln w="15875">
                                      <a:solidFill>
                                        <a:srgbClr val="739CC3"/>
                                      </a:solidFill>
                                      <a:round/>
                                      <a:tailEnd type="triangle" w="med" len="med"/>
                                    </a:ln>
                                  </wps:spPr>
                                  <wps:bodyPr/>
                                </wps:wsp>
                                <wps:wsp>
                                  <wps:cNvPr id="1103" name="AutoShape 793"/>
                                  <wps:cNvCnPr>
                                    <a:cxnSpLocks noChangeShapeType="1"/>
                                    <a:stCxn id="1099" idx="2"/>
                                    <a:endCxn id="1100" idx="0"/>
                                  </wps:cNvCnPr>
                                  <wps:spPr bwMode="auto">
                                    <a:xfrm>
                                      <a:off x="900" y="1324"/>
                                      <a:ext cx="1" cy="369"/>
                                    </a:xfrm>
                                    <a:prstGeom prst="straightConnector1">
                                      <a:avLst/>
                                    </a:prstGeom>
                                    <a:noFill/>
                                    <a:ln w="15875">
                                      <a:solidFill>
                                        <a:srgbClr val="739CC3"/>
                                      </a:solidFill>
                                      <a:round/>
                                      <a:tailEnd type="triangle" w="med" len="med"/>
                                    </a:ln>
                                  </wps:spPr>
                                  <wps:bodyPr/>
                                </wps:wsp>
                                <wps:wsp>
                                  <wps:cNvPr id="1104" name="AutoShape 794"/>
                                  <wps:cNvCnPr>
                                    <a:cxnSpLocks noChangeShapeType="1"/>
                                    <a:stCxn id="1100" idx="2"/>
                                    <a:endCxn id="1101" idx="0"/>
                                  </wps:cNvCnPr>
                                  <wps:spPr bwMode="auto">
                                    <a:xfrm>
                                      <a:off x="900" y="2161"/>
                                      <a:ext cx="1" cy="285"/>
                                    </a:xfrm>
                                    <a:prstGeom prst="straightConnector1">
                                      <a:avLst/>
                                    </a:prstGeom>
                                    <a:noFill/>
                                    <a:ln w="15875">
                                      <a:solidFill>
                                        <a:srgbClr val="739CC3"/>
                                      </a:solidFill>
                                      <a:round/>
                                      <a:tailEnd type="triangle" w="med" len="med"/>
                                    </a:ln>
                                  </wps:spPr>
                                  <wps:bodyPr/>
                                </wps:wsp>
                              </wpg:grpSp>
                            </wpg:grpSp>
                            <wpg:grpSp>
                              <wpg:cNvPr id="1105" name="Group 795"/>
                              <wpg:cNvGrpSpPr/>
                              <wpg:grpSpPr>
                                <a:xfrm>
                                  <a:off x="0" y="0"/>
                                  <a:ext cx="8816" cy="5612"/>
                                  <a:chOff x="0" y="0"/>
                                  <a:chExt cx="8816" cy="5612"/>
                                </a:xfrm>
                              </wpg:grpSpPr>
                              <wpg:grpSp>
                                <wpg:cNvPr id="1106" name="Group 796"/>
                                <wpg:cNvGrpSpPr/>
                                <wpg:grpSpPr>
                                  <a:xfrm>
                                    <a:off x="4229" y="3871"/>
                                    <a:ext cx="2129" cy="1736"/>
                                    <a:chOff x="0" y="0"/>
                                    <a:chExt cx="2129" cy="1736"/>
                                  </a:xfrm>
                                </wpg:grpSpPr>
                                <wps:wsp>
                                  <wps:cNvPr id="1107" name="文本框13"/>
                                  <wps:cNvSpPr txBox="1">
                                    <a:spLocks noChangeArrowheads="1"/>
                                  </wps:cNvSpPr>
                                  <wps:spPr bwMode="auto">
                                    <a:xfrm>
                                      <a:off x="0" y="0"/>
                                      <a:ext cx="1228" cy="472"/>
                                    </a:xfrm>
                                    <a:prstGeom prst="rect">
                                      <a:avLst/>
                                    </a:prstGeom>
                                    <a:noFill/>
                                    <a:ln>
                                      <a:noFill/>
                                    </a:ln>
                                  </wps:spPr>
                                  <wps:txbx>
                                    <w:txbxContent>
                                      <w:p>
                                        <w:pPr>
                                          <w:spacing w:before="312" w:after="468"/>
                                          <w:ind w:left="420"/>
                                          <w:rPr>
                                            <w:sz w:val="18"/>
                                            <w:szCs w:val="18"/>
                                          </w:rPr>
                                        </w:pPr>
                                        <w:r>
                                          <w:rPr>
                                            <w:rFonts w:hint="eastAsia"/>
                                            <w:sz w:val="18"/>
                                            <w:szCs w:val="18"/>
                                          </w:rPr>
                                          <w:t>入不良品仓</w:t>
                                        </w:r>
                                      </w:p>
                                    </w:txbxContent>
                                  </wps:txbx>
                                  <wps:bodyPr rot="0" vert="horz" wrap="square" lIns="91439" tIns="45719" rIns="91439" bIns="45719" anchor="t" anchorCtr="0" upright="1">
                                    <a:noAutofit/>
                                  </wps:bodyPr>
                                </wps:wsp>
                                <wps:wsp>
                                  <wps:cNvPr id="1108" name="AutoShape 798"/>
                                  <wps:cNvSpPr>
                                    <a:spLocks noChangeArrowheads="1"/>
                                  </wps:cNvSpPr>
                                  <wps:spPr bwMode="auto">
                                    <a:xfrm>
                                      <a:off x="329" y="412"/>
                                      <a:ext cx="180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转不良品处理单</w:t>
                                        </w:r>
                                      </w:p>
                                    </w:txbxContent>
                                  </wps:txbx>
                                  <wps:bodyPr rot="0" vert="horz" wrap="square" lIns="91440" tIns="45720" rIns="91440" bIns="45720" anchor="t" anchorCtr="0" upright="1">
                                    <a:noAutofit/>
                                  </wps:bodyPr>
                                </wps:wsp>
                                <wps:wsp>
                                  <wps:cNvPr id="1109" name="AutoShape 799"/>
                                  <wps:cNvSpPr>
                                    <a:spLocks noChangeArrowheads="1"/>
                                  </wps:cNvSpPr>
                                  <wps:spPr bwMode="auto">
                                    <a:xfrm>
                                      <a:off x="329" y="1268"/>
                                      <a:ext cx="180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不良品处理单</w:t>
                                        </w:r>
                                      </w:p>
                                    </w:txbxContent>
                                  </wps:txbx>
                                  <wps:bodyPr rot="0" vert="horz" wrap="square" lIns="91440" tIns="45720" rIns="91440" bIns="45720" anchor="t" anchorCtr="0" upright="1">
                                    <a:noAutofit/>
                                  </wps:bodyPr>
                                </wps:wsp>
                              </wpg:grpSp>
                              <wpg:grpSp>
                                <wpg:cNvPr id="1110" name="Group 800"/>
                                <wpg:cNvGrpSpPr/>
                                <wpg:grpSpPr>
                                  <a:xfrm>
                                    <a:off x="0" y="0"/>
                                    <a:ext cx="8816" cy="5612"/>
                                    <a:chOff x="0" y="0"/>
                                    <a:chExt cx="8816" cy="5612"/>
                                  </a:xfrm>
                                </wpg:grpSpPr>
                                <wps:wsp>
                                  <wps:cNvPr id="1111" name="文本框13"/>
                                  <wps:cNvSpPr txBox="1">
                                    <a:spLocks noChangeArrowheads="1"/>
                                  </wps:cNvSpPr>
                                  <wps:spPr bwMode="auto">
                                    <a:xfrm>
                                      <a:off x="4737" y="2506"/>
                                      <a:ext cx="720" cy="472"/>
                                    </a:xfrm>
                                    <a:prstGeom prst="rect">
                                      <a:avLst/>
                                    </a:prstGeom>
                                    <a:noFill/>
                                    <a:ln>
                                      <a:noFill/>
                                    </a:ln>
                                  </wps:spPr>
                                  <wps:txbx>
                                    <w:txbxContent>
                                      <w:p>
                                        <w:pPr>
                                          <w:spacing w:before="312" w:after="468"/>
                                          <w:ind w:left="420"/>
                                          <w:rPr>
                                            <w:sz w:val="18"/>
                                            <w:szCs w:val="18"/>
                                          </w:rPr>
                                        </w:pPr>
                                        <w:r>
                                          <w:rPr>
                                            <w:rFonts w:hint="eastAsia"/>
                                            <w:sz w:val="18"/>
                                            <w:szCs w:val="18"/>
                                          </w:rPr>
                                          <w:t>合格</w:t>
                                        </w:r>
                                      </w:p>
                                    </w:txbxContent>
                                  </wps:txbx>
                                  <wps:bodyPr rot="0" vert="horz" wrap="square" lIns="91439" tIns="45719" rIns="91439" bIns="45719" anchor="t" anchorCtr="0" upright="1">
                                    <a:noAutofit/>
                                  </wps:bodyPr>
                                </wps:wsp>
                                <wpg:grpSp>
                                  <wpg:cNvPr id="1112" name="Group 802"/>
                                  <wpg:cNvGrpSpPr/>
                                  <wpg:grpSpPr>
                                    <a:xfrm>
                                      <a:off x="0" y="0"/>
                                      <a:ext cx="8816" cy="5612"/>
                                      <a:chOff x="0" y="0"/>
                                      <a:chExt cx="8816" cy="5612"/>
                                    </a:xfrm>
                                  </wpg:grpSpPr>
                                  <wps:wsp>
                                    <wps:cNvPr id="1113" name="文本框13"/>
                                    <wps:cNvSpPr txBox="1">
                                      <a:spLocks noChangeArrowheads="1"/>
                                    </wps:cNvSpPr>
                                    <wps:spPr bwMode="auto">
                                      <a:xfrm>
                                        <a:off x="2877" y="3369"/>
                                        <a:ext cx="900" cy="472"/>
                                      </a:xfrm>
                                      <a:prstGeom prst="rect">
                                        <a:avLst/>
                                      </a:prstGeom>
                                      <a:noFill/>
                                      <a:ln>
                                        <a:noFill/>
                                      </a:ln>
                                    </wps:spPr>
                                    <wps:txbx>
                                      <w:txbxContent>
                                        <w:p>
                                          <w:pPr>
                                            <w:spacing w:before="312" w:after="468"/>
                                            <w:ind w:left="420"/>
                                            <w:rPr>
                                              <w:sz w:val="18"/>
                                              <w:szCs w:val="18"/>
                                            </w:rPr>
                                          </w:pPr>
                                          <w:r>
                                            <w:rPr>
                                              <w:rFonts w:hint="eastAsia"/>
                                              <w:sz w:val="18"/>
                                              <w:szCs w:val="18"/>
                                            </w:rPr>
                                            <w:t>不合格</w:t>
                                          </w:r>
                                        </w:p>
                                      </w:txbxContent>
                                    </wps:txbx>
                                    <wps:bodyPr rot="0" vert="horz" wrap="square" lIns="91439" tIns="45719" rIns="91439" bIns="45719" anchor="t" anchorCtr="0" upright="1">
                                      <a:noAutofit/>
                                    </wps:bodyPr>
                                  </wps:wsp>
                                  <wpg:grpSp>
                                    <wpg:cNvPr id="1114" name="Group 804"/>
                                    <wpg:cNvGrpSpPr/>
                                    <wpg:grpSpPr>
                                      <a:xfrm>
                                        <a:off x="0" y="0"/>
                                        <a:ext cx="8817" cy="5612"/>
                                        <a:chOff x="0" y="0"/>
                                        <a:chExt cx="8817" cy="5612"/>
                                      </a:xfrm>
                                    </wpg:grpSpPr>
                                    <wps:wsp>
                                      <wps:cNvPr id="1115" name="文本框13"/>
                                      <wps:cNvSpPr txBox="1">
                                        <a:spLocks noChangeArrowheads="1"/>
                                      </wps:cNvSpPr>
                                      <wps:spPr bwMode="auto">
                                        <a:xfrm>
                                          <a:off x="0" y="3834"/>
                                          <a:ext cx="659" cy="472"/>
                                        </a:xfrm>
                                        <a:prstGeom prst="rect">
                                          <a:avLst/>
                                        </a:prstGeom>
                                        <a:noFill/>
                                        <a:ln>
                                          <a:noFill/>
                                        </a:ln>
                                      </wps:spPr>
                                      <wps:txbx>
                                        <w:txbxContent>
                                          <w:p>
                                            <w:pPr>
                                              <w:spacing w:before="312" w:after="468"/>
                                              <w:ind w:left="420"/>
                                              <w:rPr>
                                                <w:sz w:val="18"/>
                                                <w:szCs w:val="18"/>
                                              </w:rPr>
                                            </w:pPr>
                                            <w:r>
                                              <w:rPr>
                                                <w:rFonts w:hint="eastAsia"/>
                                                <w:sz w:val="18"/>
                                                <w:szCs w:val="18"/>
                                              </w:rPr>
                                              <w:t>报废</w:t>
                                            </w:r>
                                          </w:p>
                                        </w:txbxContent>
                                      </wps:txbx>
                                      <wps:bodyPr rot="0" vert="horz" wrap="square" lIns="91439" tIns="45719" rIns="91439" bIns="45719" anchor="t" anchorCtr="0" upright="1">
                                        <a:noAutofit/>
                                      </wps:bodyPr>
                                    </wps:wsp>
                                    <wpg:grpSp>
                                      <wpg:cNvPr id="1116" name="Group 806"/>
                                      <wpg:cNvGrpSpPr/>
                                      <wpg:grpSpPr>
                                        <a:xfrm>
                                          <a:off x="87" y="0"/>
                                          <a:ext cx="8730" cy="5613"/>
                                          <a:chOff x="0" y="0"/>
                                          <a:chExt cx="8730" cy="5613"/>
                                        </a:xfrm>
                                      </wpg:grpSpPr>
                                      <wpg:grpSp>
                                        <wpg:cNvPr id="1117" name="Group 807"/>
                                        <wpg:cNvGrpSpPr/>
                                        <wpg:grpSpPr>
                                          <a:xfrm>
                                            <a:off x="2790" y="0"/>
                                            <a:ext cx="1560" cy="2529"/>
                                            <a:chOff x="0" y="0"/>
                                            <a:chExt cx="1560" cy="2529"/>
                                          </a:xfrm>
                                        </wpg:grpSpPr>
                                        <wps:wsp>
                                          <wps:cNvPr id="1118" name="AutoShape 808"/>
                                          <wps:cNvSpPr>
                                            <a:spLocks noChangeArrowheads="1"/>
                                          </wps:cNvSpPr>
                                          <wps:spPr bwMode="auto">
                                            <a:xfrm>
                                              <a:off x="0" y="0"/>
                                              <a:ext cx="156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出库单</w:t>
                                                </w:r>
                                              </w:p>
                                            </w:txbxContent>
                                          </wps:txbx>
                                          <wps:bodyPr rot="0" vert="horz" wrap="square" lIns="91440" tIns="45720" rIns="91440" bIns="45720" anchor="t" anchorCtr="0" upright="1">
                                            <a:noAutofit/>
                                          </wps:bodyPr>
                                        </wps:wsp>
                                        <wps:wsp>
                                          <wps:cNvPr id="1119" name="AutoShape 809"/>
                                          <wps:cNvSpPr>
                                            <a:spLocks noChangeArrowheads="1"/>
                                          </wps:cNvSpPr>
                                          <wps:spPr bwMode="auto">
                                            <a:xfrm>
                                              <a:off x="0" y="816"/>
                                              <a:ext cx="156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出库送检</w:t>
                                                </w:r>
                                              </w:p>
                                            </w:txbxContent>
                                          </wps:txbx>
                                          <wps:bodyPr rot="0" vert="horz" wrap="square" lIns="91440" tIns="45720" rIns="91440" bIns="45720" anchor="t" anchorCtr="0" upright="1">
                                            <a:noAutofit/>
                                          </wps:bodyPr>
                                        </wps:wsp>
                                        <wps:wsp>
                                          <wps:cNvPr id="1120" name="AutoShape 810"/>
                                          <wps:cNvSpPr>
                                            <a:spLocks noChangeArrowheads="1"/>
                                          </wps:cNvSpPr>
                                          <wps:spPr bwMode="auto">
                                            <a:xfrm>
                                              <a:off x="0" y="1617"/>
                                              <a:ext cx="156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出货检验</w:t>
                                                </w:r>
                                              </w:p>
                                            </w:txbxContent>
                                          </wps:txbx>
                                          <wps:bodyPr rot="0" vert="horz" wrap="square" lIns="91440" tIns="45720" rIns="91440" bIns="45720" anchor="t" anchorCtr="0" upright="1">
                                            <a:noAutofit/>
                                          </wps:bodyPr>
                                        </wps:wsp>
                                        <wps:wsp>
                                          <wps:cNvPr id="1121" name="AutoShape 811"/>
                                          <wps:cNvCnPr>
                                            <a:cxnSpLocks noChangeShapeType="1"/>
                                            <a:stCxn id="1118" idx="2"/>
                                            <a:endCxn id="1119" idx="0"/>
                                          </wps:cNvCnPr>
                                          <wps:spPr bwMode="auto">
                                            <a:xfrm>
                                              <a:off x="780" y="468"/>
                                              <a:ext cx="1" cy="348"/>
                                            </a:xfrm>
                                            <a:prstGeom prst="straightConnector1">
                                              <a:avLst/>
                                            </a:prstGeom>
                                            <a:noFill/>
                                            <a:ln w="15875">
                                              <a:solidFill>
                                                <a:srgbClr val="739CC3"/>
                                              </a:solidFill>
                                              <a:round/>
                                              <a:tailEnd type="triangle" w="med" len="med"/>
                                            </a:ln>
                                          </wps:spPr>
                                          <wps:bodyPr/>
                                        </wps:wsp>
                                        <wps:wsp>
                                          <wps:cNvPr id="1122" name="AutoShape 812"/>
                                          <wps:cNvCnPr>
                                            <a:cxnSpLocks noChangeShapeType="1"/>
                                            <a:stCxn id="1119" idx="2"/>
                                            <a:endCxn id="1120" idx="0"/>
                                          </wps:cNvCnPr>
                                          <wps:spPr bwMode="auto">
                                            <a:xfrm>
                                              <a:off x="780" y="1284"/>
                                              <a:ext cx="1" cy="333"/>
                                            </a:xfrm>
                                            <a:prstGeom prst="straightConnector1">
                                              <a:avLst/>
                                            </a:prstGeom>
                                            <a:noFill/>
                                            <a:ln w="15875">
                                              <a:solidFill>
                                                <a:srgbClr val="739CC3"/>
                                              </a:solidFill>
                                              <a:round/>
                                              <a:tailEnd type="triangle" w="med" len="med"/>
                                            </a:ln>
                                          </wps:spPr>
                                          <wps:bodyPr/>
                                        </wps:wsp>
                                        <wps:wsp>
                                          <wps:cNvPr id="1123" name="AutoShape 813"/>
                                          <wps:cNvCnPr>
                                            <a:cxnSpLocks noChangeShapeType="1"/>
                                            <a:stCxn id="1120" idx="2"/>
                                            <a:endCxn id="1086" idx="0"/>
                                          </wps:cNvCnPr>
                                          <wps:spPr bwMode="auto">
                                            <a:xfrm>
                                              <a:off x="780" y="2085"/>
                                              <a:ext cx="1" cy="444"/>
                                            </a:xfrm>
                                            <a:prstGeom prst="straightConnector1">
                                              <a:avLst/>
                                            </a:prstGeom>
                                            <a:noFill/>
                                            <a:ln w="15875">
                                              <a:solidFill>
                                                <a:srgbClr val="739CC3"/>
                                              </a:solidFill>
                                              <a:round/>
                                              <a:tailEnd type="triangle" w="med" len="med"/>
                                            </a:ln>
                                          </wps:spPr>
                                          <wps:bodyPr/>
                                        </wps:wsp>
                                      </wpg:grpSp>
                                      <wpg:grpSp>
                                        <wpg:cNvPr id="1124" name="Group 814"/>
                                        <wpg:cNvGrpSpPr/>
                                        <wpg:grpSpPr>
                                          <a:xfrm>
                                            <a:off x="0" y="2529"/>
                                            <a:ext cx="8730" cy="3084"/>
                                            <a:chOff x="0" y="0"/>
                                            <a:chExt cx="8730" cy="3084"/>
                                          </a:xfrm>
                                        </wpg:grpSpPr>
                                        <wps:wsp>
                                          <wps:cNvPr id="1125" name="AutoShape 815"/>
                                          <wps:cNvCnPr>
                                            <a:cxnSpLocks noChangeShapeType="1"/>
                                            <a:stCxn id="1086" idx="3"/>
                                            <a:endCxn id="1129" idx="1"/>
                                          </wps:cNvCnPr>
                                          <wps:spPr bwMode="auto">
                                            <a:xfrm flipV="1">
                                              <a:off x="4650" y="380"/>
                                              <a:ext cx="2520" cy="10"/>
                                            </a:xfrm>
                                            <a:prstGeom prst="straightConnector1">
                                              <a:avLst/>
                                            </a:prstGeom>
                                            <a:noFill/>
                                            <a:ln w="15875">
                                              <a:solidFill>
                                                <a:srgbClr val="739CC3"/>
                                              </a:solidFill>
                                              <a:round/>
                                              <a:tailEnd type="triangle" w="med" len="med"/>
                                            </a:ln>
                                          </wps:spPr>
                                          <wps:bodyPr/>
                                        </wps:wsp>
                                        <wpg:grpSp>
                                          <wpg:cNvPr id="1126" name="Group 816"/>
                                          <wpg:cNvGrpSpPr/>
                                          <wpg:grpSpPr>
                                            <a:xfrm>
                                              <a:off x="0" y="146"/>
                                              <a:ext cx="8730" cy="2938"/>
                                              <a:chOff x="0" y="0"/>
                                              <a:chExt cx="8730" cy="2938"/>
                                            </a:xfrm>
                                          </wpg:grpSpPr>
                                          <wps:wsp>
                                            <wps:cNvPr id="1127" name="AutoShape 817"/>
                                            <wps:cNvSpPr>
                                              <a:spLocks noChangeArrowheads="1"/>
                                            </wps:cNvSpPr>
                                            <wps:spPr bwMode="auto">
                                              <a:xfrm>
                                                <a:off x="0" y="1608"/>
                                                <a:ext cx="1141"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转报废单</w:t>
                                                  </w:r>
                                                </w:p>
                                              </w:txbxContent>
                                            </wps:txbx>
                                            <wps:bodyPr rot="0" vert="horz" wrap="square" lIns="91440" tIns="45720" rIns="91440" bIns="45720" anchor="t" anchorCtr="0" upright="1">
                                              <a:noAutofit/>
                                            </wps:bodyPr>
                                          </wps:wsp>
                                          <wps:wsp>
                                            <wps:cNvPr id="1128" name="AutoShape 818"/>
                                            <wps:cNvSpPr>
                                              <a:spLocks noChangeArrowheads="1"/>
                                            </wps:cNvSpPr>
                                            <wps:spPr bwMode="auto">
                                              <a:xfrm>
                                                <a:off x="0" y="2470"/>
                                                <a:ext cx="114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报废单</w:t>
                                                  </w:r>
                                                </w:p>
                                              </w:txbxContent>
                                            </wps:txbx>
                                            <wps:bodyPr rot="0" vert="horz" wrap="square" lIns="91440" tIns="45720" rIns="91440" bIns="45720" anchor="t" anchorCtr="0" upright="1">
                                              <a:noAutofit/>
                                            </wps:bodyPr>
                                          </wps:wsp>
                                          <wps:wsp>
                                            <wps:cNvPr id="1129" name="AutoShape 819"/>
                                            <wps:cNvSpPr>
                                              <a:spLocks noChangeArrowheads="1"/>
                                            </wps:cNvSpPr>
                                            <wps:spPr bwMode="auto">
                                              <a:xfrm>
                                                <a:off x="7170" y="0"/>
                                                <a:ext cx="156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转销货单</w:t>
                                                  </w:r>
                                                </w:p>
                                              </w:txbxContent>
                                            </wps:txbx>
                                            <wps:bodyPr rot="0" vert="horz" wrap="square" lIns="91440" tIns="45720" rIns="91440" bIns="45720" anchor="t" anchorCtr="0" upright="1">
                                              <a:noAutofit/>
                                            </wps:bodyPr>
                                          </wps:wsp>
                                          <wps:wsp>
                                            <wps:cNvPr id="1130" name="AutoShape 820"/>
                                            <wps:cNvSpPr>
                                              <a:spLocks noChangeArrowheads="1"/>
                                            </wps:cNvSpPr>
                                            <wps:spPr bwMode="auto">
                                              <a:xfrm>
                                                <a:off x="7170" y="937"/>
                                                <a:ext cx="156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销货单</w:t>
                                                  </w:r>
                                                </w:p>
                                              </w:txbxContent>
                                            </wps:txbx>
                                            <wps:bodyPr rot="0" vert="horz" wrap="square" lIns="91440" tIns="45720" rIns="91440" bIns="45720" anchor="t" anchorCtr="0" upright="1">
                                              <a:noAutofit/>
                                            </wps:bodyPr>
                                          </wps:wsp>
                                          <wps:wsp>
                                            <wps:cNvPr id="1131" name="AutoShape 821"/>
                                            <wps:cNvCnPr>
                                              <a:cxnSpLocks noChangeShapeType="1"/>
                                              <a:stCxn id="1086" idx="2"/>
                                              <a:endCxn id="1108" idx="0"/>
                                            </wps:cNvCnPr>
                                            <wps:spPr bwMode="auto">
                                              <a:xfrm rot="16200000" flipH="1">
                                                <a:off x="3982" y="218"/>
                                                <a:ext cx="974" cy="1801"/>
                                              </a:xfrm>
                                              <a:prstGeom prst="bentConnector3">
                                                <a:avLst>
                                                  <a:gd name="adj1" fmla="val 50000"/>
                                                </a:avLst>
                                              </a:prstGeom>
                                              <a:noFill/>
                                              <a:ln w="15875">
                                                <a:solidFill>
                                                  <a:srgbClr val="739CC3"/>
                                                </a:solidFill>
                                                <a:miter lim="800000"/>
                                                <a:tailEnd type="triangle" w="med" len="med"/>
                                              </a:ln>
                                            </wps:spPr>
                                            <wps:bodyPr/>
                                          </wps:wsp>
                                          <wps:wsp>
                                            <wps:cNvPr id="1132" name="AutoShape 822"/>
                                            <wps:cNvCnPr>
                                              <a:cxnSpLocks noChangeShapeType="1"/>
                                              <a:stCxn id="1086" idx="2"/>
                                              <a:endCxn id="1127" idx="0"/>
                                            </wps:cNvCnPr>
                                            <wps:spPr bwMode="auto">
                                              <a:xfrm rot="5400000">
                                                <a:off x="1581" y="-381"/>
                                                <a:ext cx="974" cy="2999"/>
                                              </a:xfrm>
                                              <a:prstGeom prst="bentConnector3">
                                                <a:avLst>
                                                  <a:gd name="adj1" fmla="val 50000"/>
                                                </a:avLst>
                                              </a:prstGeom>
                                              <a:noFill/>
                                              <a:ln w="15875">
                                                <a:solidFill>
                                                  <a:srgbClr val="739CC3"/>
                                                </a:solidFill>
                                                <a:miter lim="800000"/>
                                                <a:tailEnd type="triangle" w="med" len="med"/>
                                              </a:ln>
                                            </wps:spPr>
                                            <wps:bodyPr/>
                                          </wps:wsp>
                                          <wps:wsp>
                                            <wps:cNvPr id="1133" name="AutoShape 823"/>
                                            <wps:cNvCnPr>
                                              <a:cxnSpLocks noChangeShapeType="1"/>
                                              <a:stCxn id="1127" idx="2"/>
                                              <a:endCxn id="1128" idx="0"/>
                                            </wps:cNvCnPr>
                                            <wps:spPr bwMode="auto">
                                              <a:xfrm flipH="1">
                                                <a:off x="569" y="2076"/>
                                                <a:ext cx="1" cy="394"/>
                                              </a:xfrm>
                                              <a:prstGeom prst="straightConnector1">
                                                <a:avLst/>
                                              </a:prstGeom>
                                              <a:noFill/>
                                              <a:ln w="15875">
                                                <a:solidFill>
                                                  <a:srgbClr val="739CC3"/>
                                                </a:solidFill>
                                                <a:round/>
                                                <a:tailEnd type="triangle" w="med" len="med"/>
                                              </a:ln>
                                            </wps:spPr>
                                            <wps:bodyPr/>
                                          </wps:wsp>
                                          <wps:wsp>
                                            <wps:cNvPr id="1134" name="AutoShape 824"/>
                                            <wps:cNvCnPr>
                                              <a:cxnSpLocks noChangeShapeType="1"/>
                                              <a:stCxn id="1108" idx="2"/>
                                              <a:endCxn id="1109" idx="0"/>
                                            </wps:cNvCnPr>
                                            <wps:spPr bwMode="auto">
                                              <a:xfrm>
                                                <a:off x="5371" y="2076"/>
                                                <a:ext cx="1" cy="388"/>
                                              </a:xfrm>
                                              <a:prstGeom prst="straightConnector1">
                                                <a:avLst/>
                                              </a:prstGeom>
                                              <a:noFill/>
                                              <a:ln w="15875">
                                                <a:solidFill>
                                                  <a:srgbClr val="739CC3"/>
                                                </a:solidFill>
                                                <a:round/>
                                                <a:tailEnd type="triangle" w="med" len="med"/>
                                              </a:ln>
                                            </wps:spPr>
                                            <wps:bodyPr/>
                                          </wps:wsp>
                                          <wps:wsp>
                                            <wps:cNvPr id="1135" name="箭头 39"/>
                                            <wps:cNvCnPr>
                                              <a:cxnSpLocks noChangeShapeType="1"/>
                                            </wps:cNvCnPr>
                                            <wps:spPr bwMode="auto">
                                              <a:xfrm>
                                                <a:off x="2790" y="1106"/>
                                                <a:ext cx="1" cy="535"/>
                                              </a:xfrm>
                                              <a:prstGeom prst="line">
                                                <a:avLst/>
                                              </a:prstGeom>
                                              <a:noFill/>
                                              <a:ln w="15875">
                                                <a:solidFill>
                                                  <a:srgbClr val="739CC3"/>
                                                </a:solidFill>
                                                <a:round/>
                                                <a:tailEnd type="triangle" w="med" len="med"/>
                                              </a:ln>
                                            </wps:spPr>
                                            <wps:bodyPr/>
                                          </wps:wsp>
                                          <wps:wsp>
                                            <wps:cNvPr id="1136" name="双箭头 40"/>
                                            <wps:cNvCnPr>
                                              <a:cxnSpLocks noChangeShapeType="1"/>
                                            </wps:cNvCnPr>
                                            <wps:spPr bwMode="auto">
                                              <a:xfrm>
                                                <a:off x="572" y="1259"/>
                                                <a:ext cx="2218" cy="1"/>
                                              </a:xfrm>
                                              <a:prstGeom prst="line">
                                                <a:avLst/>
                                              </a:prstGeom>
                                              <a:noFill/>
                                              <a:ln w="15875">
                                                <a:solidFill>
                                                  <a:srgbClr val="739CC3"/>
                                                </a:solidFill>
                                                <a:round/>
                                                <a:headEnd type="triangle" w="med" len="med"/>
                                                <a:tailEnd type="triangle" w="med" len="med"/>
                                              </a:ln>
                                            </wps:spPr>
                                            <wps:bodyPr/>
                                          </wps:wsp>
                                        </wpg:grpSp>
                                        <wps:wsp>
                                          <wps:cNvPr id="1137" name="AutoShape 827"/>
                                          <wps:cNvSpPr>
                                            <a:spLocks noChangeArrowheads="1"/>
                                          </wps:cNvSpPr>
                                          <wps:spPr bwMode="auto">
                                            <a:xfrm>
                                              <a:off x="2490" y="0"/>
                                              <a:ext cx="2160" cy="780"/>
                                            </a:xfrm>
                                            <a:prstGeom prst="flowChartDecision">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检验结果</w:t>
                                                </w:r>
                                              </w:p>
                                            </w:txbxContent>
                                          </wps:txbx>
                                          <wps:bodyPr rot="0" vert="horz" wrap="square" lIns="91440" tIns="45720" rIns="91440" bIns="45720" anchor="t" anchorCtr="0" upright="1">
                                            <a:noAutofit/>
                                          </wps:bodyPr>
                                        </wps:wsp>
                                      </wpg:grpSp>
                                    </wpg:grpSp>
                                  </wpg:grpSp>
                                </wpg:grpSp>
                              </wpg:grpSp>
                            </wpg:grpSp>
                          </wpg:grpSp>
                          <wps:wsp>
                            <wps:cNvPr id="1138" name="箭头 69"/>
                            <wps:cNvCnPr>
                              <a:cxnSpLocks noChangeShapeType="1"/>
                            </wps:cNvCnPr>
                            <wps:spPr bwMode="auto">
                              <a:xfrm flipV="1">
                                <a:off x="6882" y="2964"/>
                                <a:ext cx="1" cy="5218"/>
                              </a:xfrm>
                              <a:prstGeom prst="line">
                                <a:avLst/>
                              </a:prstGeom>
                              <a:noFill/>
                              <a:ln w="15875">
                                <a:solidFill>
                                  <a:srgbClr val="739CC3"/>
                                </a:solidFill>
                                <a:round/>
                                <a:tailEnd type="triangle" w="med" len="med"/>
                              </a:ln>
                            </wps:spPr>
                            <wps:bodyPr/>
                          </wps:wsp>
                        </wpg:grpSp>
                      </wpg:grpSp>
                    </wpg:wgp>
                  </a:graphicData>
                </a:graphic>
              </wp:anchor>
            </w:drawing>
          </mc:Choice>
          <mc:Fallback>
            <w:pict>
              <v:group id="_x0000_s1026" o:spid="_x0000_s1026" o:spt="203" style="position:absolute;left:0pt;margin-left:-11.8pt;margin-top:2.45pt;height:408.95pt;width:428.15pt;z-index:251936768;mso-width-relative:page;mso-height-relative:page;" coordsize="8816,8578" o:gfxdata="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">
                <o:lock v:ext="edit" aspectratio="f"/>
                <v:group id="Group 772" o:spid="_x0000_s1026" o:spt="203" style="position:absolute;left:1467;top:3906;height:4673;width:2490;" coordsize="2490,4673" o:gfxdata="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Gt9unvAAAAN0AAAAPAAAAAAAAAAEAIAAAACIAAABkcnMvZG93bnJldi54bWxQ&#10;SwECFAAUAAAACACHTuJAMy8FnjsAAAA5AAAAFQAAAAAAAAABACAAAAALAQAAZHJzL2dyb3Vwc2hh&#10;cGV4bWwueG1sUEsFBgAAAAAGAAYAYAEAAMgDAAAAAA==&#10;">
                  <o:lock v:ext="edit" aspectratio="f"/>
                  <v:group id="Group 773" o:spid="_x0000_s1026" o:spt="203" style="position:absolute;left:0;top:3351;height:1322;width:2490;" coordsize="2490,1322" o:gfxdata="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p+348vAAAAN0AAAAPAAAAAAAAAAEAIAAAACIAAABkcnMvZG93bnJldi54bWxQ&#10;SwECFAAUAAAACACHTuJAMy8FnjsAAAA5AAAAFQAAAAAAAAABACAAAAALAQAAZHJzL2dyb3Vwc2hh&#10;cGV4bWwueG1sUEsFBgAAAAAGAAYAYAEAAMgDAAAAAA==&#10;">
                    <o:lock v:ext="edit" aspectratio="f"/>
                    <v:shape id="文本框13" o:spid="_x0000_s1026" o:spt="202" type="#_x0000_t202" style="position:absolute;left:0;top:307;height:472;width:900;" filled="f" stroked="f" coordsize="21600,21600" o:gfxdata="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H3zNi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不合格</w:t>
                            </w:r>
                          </w:p>
                        </w:txbxContent>
                      </v:textbox>
                    </v:shape>
                    <v:group id="Group 775" o:spid="_x0000_s1026" o:spt="203" style="position:absolute;left:30;top:0;height:1323;width:2460;" coordsize="2460,1323" o:gfxdata="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yV5D070AAADdAAAADwAAAAAAAAABACAAAAAiAAAAZHJzL2Rvd25yZXYueG1s&#10;UEsBAhQAFAAAAAgAh07iQDMvBZ47AAAAOQAAABUAAAAAAAAAAQAgAAAADAEAAGRycy9ncm91cHNo&#10;YXBleG1sLnhtbFBLBQYAAAAABgAGAGABAADJAwAAAAA=&#10;">
                      <o:lock v:ext="edit" aspectratio="f"/>
                      <v:shape id="AutoShape 776" o:spid="_x0000_s1026" o:spt="110" type="#_x0000_t110" style="position:absolute;left:300;top:543;height:780;width:2160;" fillcolor="#BBD5F0" filled="t" stroked="t" coordsize="21600,21600" o:gfxdata="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n+42L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检验结果</w:t>
                              </w:r>
                            </w:p>
                          </w:txbxContent>
                        </v:textbox>
                      </v:shape>
                      <v:shape id="AutoShape 777" o:spid="_x0000_s1026" o:spt="32" type="#_x0000_t32" style="position:absolute;left:1380;top:0;height:543;width:1;" filled="f" stroked="t" coordsize="21600,21600" o:gfxdata="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NZ+Au/&#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line id="Line 778" o:spid="_x0000_s1026" o:spt="20" style="position:absolute;left:0;top:940;flip:x;height:1;width:300;" filled="f" stroked="t" coordsize="21600,21600" o:gfxdata="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xqpVW/&#10;AAAA3QAAAA8AAAAAAAAAAQAgAAAAIgAAAGRycy9kb3ducmV2LnhtbFBLAQIUABQAAAAIAIdO4kAz&#10;LwWeOwAAADkAAAAQAAAAAAAAAAEAIAAAAA4BAABkcnMvc2hhcGV4bWwueG1sUEsFBgAAAAAGAAYA&#10;WwEAALgDAAAAAA==&#10;">
                        <v:fill on="f" focussize="0,0"/>
                        <v:stroke weight="1.25pt" color="#739CC3" joinstyle="round"/>
                        <v:imagedata o:title=""/>
                        <o:lock v:ext="edit" aspectratio="f"/>
                      </v:line>
                    </v:group>
                  </v:group>
                  <v:line id="箭头 66" o:spid="_x0000_s1026" o:spt="20" style="position:absolute;left:31;top:0;flip:y;height:4306;width:1;" filled="f" stroked="t" coordsize="21600,21600" o:gfxdata="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ayEOSvQAA&#10;AN0AAAAPAAAAAAAAAAEAIAAAACIAAABkcnMvZG93bnJldi54bWxQSwECFAAUAAAACACHTuJAMy8F&#10;njsAAAA5AAAAEAAAAAAAAAABACAAAAAMAQAAZHJzL3NoYXBleG1sLnhtbFBLBQYAAAAABgAGAFsB&#10;AAC2AwAAAAA=&#10;">
                    <v:fill on="f" focussize="0,0"/>
                    <v:stroke weight="1.25pt" color="#739CC3" joinstyle="round" endarrow="block"/>
                    <v:imagedata o:title=""/>
                    <o:lock v:ext="edit" aspectratio="f"/>
                  </v:line>
                </v:group>
                <v:group id="Group 780" o:spid="_x0000_s1026" o:spt="203" style="position:absolute;left:0;top:0;height:8272;width:8816;" coordsize="8816,8272" o:gfxdata="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XPB2lsAAAADdAAAADwAAAAAAAAABACAAAAAiAAAAZHJzL2Rvd25yZXYu&#10;eG1sUEsBAhQAFAAAAAgAh07iQDMvBZ47AAAAOQAAABUAAAAAAAAAAQAgAAAADwEAAGRycy9ncm91&#10;cHNoYXBleG1sLnhtbFBLBQYAAAAABgAGAGABAADMAwAAAAA=&#10;">
                  <o:lock v:ext="edit" aspectratio="f"/>
                  <v:shape id="文本框13" o:spid="_x0000_s1026" o:spt="202" type="#_x0000_t202" style="position:absolute;left:4077;top:7800;height:472;width:720;" filled="f" stroked="f" coordsize="21600,21600" o:gfxdata="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Fn5nbsAAADd&#10;AAAADwAAAAAAAAABACAAAAAiAAAAZHJzL2Rvd25yZXYueG1sUEsBAhQAFAAAAAgAh07iQDMvBZ47&#10;AAAAOQAAABAAAAAAAAAAAQAgAAAACgEAAGRycy9zaGFwZXhtbC54bWxQSwUGAAAAAAYABgBbAQAA&#10;tAM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合格</w:t>
                          </w:r>
                        </w:p>
                      </w:txbxContent>
                    </v:textbox>
                  </v:shape>
                  <v:line id="Line 782" o:spid="_x0000_s1026" o:spt="20" style="position:absolute;left:3942;top:8182;height:1;width:2940;" filled="f" stroked="t" coordsize="21600,21600" o:gfxdata="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01t40twAAAN0AAAAP&#10;AAAAAAAAAAEAIAAAACIAAABkcnMvZG93bnJldi54bWxQSwECFAAUAAAACACHTuJAMy8FnjsAAAA5&#10;AAAAEAAAAAAAAAABACAAAAAGAQAAZHJzL3NoYXBleG1sLnhtbFBLBQYAAAAABgAGAFsBAACwAwAA&#10;AAA=&#10;">
                    <v:fill on="f" focussize="0,0"/>
                    <v:stroke weight="1.25pt" color="#739CC3" joinstyle="round"/>
                    <v:imagedata o:title=""/>
                    <o:lock v:ext="edit" aspectratio="f"/>
                  </v:line>
                  <v:group id="Group 783" o:spid="_x0000_s1026" o:spt="203" style="position:absolute;left:0;top:0;height:8182;width:8816;" coordsize="8816,8182" o:gfxdata="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rCLo4b0AAADdAAAADwAAAAAAAAABACAAAAAiAAAAZHJzL2Rvd25yZXYueG1s&#10;UEsBAhQAFAAAAAgAh07iQDMvBZ47AAAAOQAAABUAAAAAAAAAAQAgAAAADAEAAGRycy9ncm91cHNo&#10;YXBleG1sLnhtbFBLBQYAAAAABgAGAGABAADJAwAAAAA=&#10;">
                    <o:lock v:ext="edit" aspectratio="f"/>
                    <v:group id="Group 784" o:spid="_x0000_s1026" o:spt="203" style="position:absolute;left:0;top:0;height:7256;width:8816;" coordsize="8816,7256" o:gfxdata="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I8twlb0AAADdAAAADwAAAAAAAAABACAAAAAiAAAAZHJzL2Rvd25yZXYueG1s&#10;UEsBAhQAFAAAAAgAh07iQDMvBZ47AAAAOQAAABUAAAAAAAAAAQAgAAAADAEAAGRycy9ncm91cHNo&#10;YXBleG1sLnhtbFBLBQYAAAAABgAGAGABAADJAwAAAAA=&#10;">
                      <o:lock v:ext="edit" aspectratio="f"/>
                      <v:group id="Group 785" o:spid="_x0000_s1026" o:spt="203" style="position:absolute;left:1859;top:3994;height:3263;width:1918;" coordsize="1918,3263" o:gfxdata="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TIfVDr0AAADdAAAADwAAAAAAAAABACAAAAAiAAAAZHJzL2Rvd25yZXYueG1s&#10;UEsBAhQAFAAAAAgAh07iQDMvBZ47AAAAOQAAABUAAAAAAAAAAQAgAAAADAEAAGRycy9ncm91cHNo&#10;YXBleG1sLnhtbFBLBQYAAAAABgAGAGABAADJAwAAAAA=&#10;">
                        <o:lock v:ext="edit" aspectratio="f"/>
                        <v:shape id="文本框13" o:spid="_x0000_s1026" o:spt="202" type="#_x0000_t202" style="position:absolute;left:0;top:0;height:472;width:1198;" filled="f" stroked="f" coordsize="21600,21600" o:gfxdata="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uwYem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返工返修</w:t>
                                </w:r>
                              </w:p>
                            </w:txbxContent>
                          </v:textbox>
                        </v:shape>
                        <v:group id="Group 787" o:spid="_x0000_s1026" o:spt="203" style="position:absolute;left:118;top:349;height:2914;width:1800;" coordsize="1800,2914" o:gfxdata="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0xnu4r0AAADdAAAADwAAAAAAAAABACAAAAAiAAAAZHJzL2Rvd25yZXYueG1s&#10;UEsBAhQAFAAAAAgAh07iQDMvBZ47AAAAOQAAABUAAAAAAAAAAQAgAAAADAEAAGRycy9ncm91cHNo&#10;YXBleG1sLnhtbFBLBQYAAAAABgAGAGABAADJAwAAAAA=&#10;">
                          <o:lock v:ext="edit" aspectratio="f"/>
                          <v:shape id="AutoShape 788" o:spid="_x0000_s1026" o:spt="109" type="#_x0000_t109" style="position:absolute;left:0;top:0;height:468;width:1800;" fillcolor="#BBD5F0" filled="t" stroked="t" coordsize="21600,21600" o:gfxdata="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R/ecY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转返工/返修单</w:t>
                                  </w:r>
                                </w:p>
                              </w:txbxContent>
                            </v:textbox>
                          </v:shape>
                          <v:shape id="AutoShape 789" o:spid="_x0000_s1026" o:spt="109" type="#_x0000_t109" style="position:absolute;left:0;top:856;height:468;width:1800;" fillcolor="#BBD5F0" filled="t" stroked="t" coordsize="21600,21600" o:gfxdata="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sUKDugAAAN0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返工/返修单</w:t>
                                  </w:r>
                                </w:p>
                              </w:txbxContent>
                            </v:textbox>
                          </v:shape>
                          <v:shape id="AutoShape 790" o:spid="_x0000_s1026" o:spt="109" type="#_x0000_t109" style="position:absolute;left:0;top:1693;height:468;width:1800;" fillcolor="#BBD5F0" filled="t" stroked="t" coordsize="21600,21600" o:gfxdata="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xYHEE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返工/返修领料单</w:t>
                                  </w:r>
                                </w:p>
                              </w:txbxContent>
                            </v:textbox>
                          </v:shape>
                          <v:shape id="AutoShape 791" o:spid="_x0000_s1026" o:spt="109" type="#_x0000_t109" style="position:absolute;left:0;top:2446;height:468;width:1800;" fillcolor="#BBD5F0" filled="t" stroked="t" coordsize="21600,21600" o:gfxdata="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eLNSfugAAAN0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返工/返修检验单</w:t>
                                  </w:r>
                                </w:p>
                              </w:txbxContent>
                            </v:textbox>
                          </v:shape>
                          <v:shape id="AutoShape 792" o:spid="_x0000_s1026" o:spt="32" type="#_x0000_t32" style="position:absolute;left:900;top:468;height:388;width:1;" filled="f" stroked="t" coordsize="21600,21600" o:gfxdata="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gcV1S/&#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793" o:spid="_x0000_s1026" o:spt="32" type="#_x0000_t32" style="position:absolute;left:900;top:1324;height:369;width:1;" filled="f" stroked="t" coordsize="21600,21600" o:gfxdata="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dQ8s+/&#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794" o:spid="_x0000_s1026" o:spt="32" type="#_x0000_t32" style="position:absolute;left:900;top:2161;height:285;width:1;" filled="f" stroked="t" coordsize="21600,21600" o:gfxdata="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i5aru/&#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group>
                      </v:group>
                      <v:group id="Group 795" o:spid="_x0000_s1026" o:spt="203" style="position:absolute;left:0;top:0;height:5612;width:8816;" coordsize="8816,5612" o:gfxdata="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0mxPFL0AAADdAAAADwAAAAAAAAABACAAAAAiAAAAZHJzL2Rvd25yZXYueG1s&#10;UEsBAhQAFAAAAAgAh07iQDMvBZ47AAAAOQAAABUAAAAAAAAAAQAgAAAADAEAAGRycy9ncm91cHNo&#10;YXBleG1sLnhtbFBLBQYAAAAABgAGAGABAADJAwAAAAA=&#10;">
                        <o:lock v:ext="edit" aspectratio="f"/>
                        <v:group id="Group 796" o:spid="_x0000_s1026" o:spt="203" style="position:absolute;left:4229;top:3871;height:1736;width:2129;" coordsize="2129,1736" o:gfxdata="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Ir7RY70AAADdAAAADwAAAAAAAAABACAAAAAiAAAAZHJzL2Rvd25yZXYueG1s&#10;UEsBAhQAFAAAAAgAh07iQDMvBZ47AAAAOQAAABUAAAAAAAAAAQAgAAAADAEAAGRycy9ncm91cHNo&#10;YXBleG1sLnhtbFBLBQYAAAAABgAGAGABAADJAwAAAAA=&#10;">
                          <o:lock v:ext="edit" aspectratio="f"/>
                          <v:shape id="文本框13" o:spid="_x0000_s1026" o:spt="202" type="#_x0000_t202" style="position:absolute;left:0;top:0;height:472;width:1228;" filled="f" stroked="f" coordsize="21600,21600" o:gfxdata="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oXXmi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入不良品仓</w:t>
                                  </w:r>
                                </w:p>
                              </w:txbxContent>
                            </v:textbox>
                          </v:shape>
                          <v:shape id="AutoShape 798" o:spid="_x0000_s1026" o:spt="109" type="#_x0000_t109" style="position:absolute;left:329;top:412;height:468;width:1800;" fillcolor="#BBD5F0" filled="t" stroked="t" coordsize="21600,21600" o:gfxdata="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PFn0C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转不良品处理单</w:t>
                                  </w:r>
                                </w:p>
                              </w:txbxContent>
                            </v:textbox>
                          </v:shape>
                          <v:shape id="AutoShape 799" o:spid="_x0000_s1026" o:spt="109" type="#_x0000_t109" style="position:absolute;left:329;top:1268;height:468;width:1800;" fillcolor="#BBD5F0" filled="t" stroked="t" coordsize="21600,21600" o:gfxdata="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FrYmbsAAADd&#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不良品处理单</w:t>
                                  </w:r>
                                </w:p>
                              </w:txbxContent>
                            </v:textbox>
                          </v:shape>
                        </v:group>
                        <v:group id="Group 800" o:spid="_x0000_s1026" o:spt="203" style="position:absolute;left:0;top:0;height:5612;width:8816;" coordsize="8816,5612" o:gfxdata="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R8J6UcAAAADdAAAADwAAAAAAAAABACAAAAAiAAAAZHJzL2Rvd25yZXYu&#10;eG1sUEsBAhQAFAAAAAgAh07iQDMvBZ47AAAAOQAAABUAAAAAAAAAAQAgAAAADwEAAGRycy9ncm91&#10;cHNoYXBleG1sLnhtbFBLBQYAAAAABgAGAGABAADMAwAAAAA=&#10;">
                          <o:lock v:ext="edit" aspectratio="f"/>
                          <v:shape id="文本框13" o:spid="_x0000_s1026" o:spt="202" type="#_x0000_t202" style="position:absolute;left:4737;top:2506;height:472;width:720;" filled="f" stroked="f" coordsize="21600,21600" o:gfxdata="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9r9Vq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合格</w:t>
                                  </w:r>
                                </w:p>
                              </w:txbxContent>
                            </v:textbox>
                          </v:shape>
                          <v:group id="Group 802" o:spid="_x0000_s1026" o:spt="203" style="position:absolute;left:0;top:0;height:5612;width:8816;" coordsize="8816,5612" o:gfxdata="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YXEG9vAAAAN0AAAAPAAAAAAAAAAEAIAAAACIAAABkcnMvZG93bnJldi54bWxQ&#10;SwECFAAUAAAACACHTuJAMy8FnjsAAAA5AAAAFQAAAAAAAAABACAAAAALAQAAZHJzL2dyb3Vwc2hh&#10;cGV4bWwueG1sUEsFBgAAAAAGAAYAYAEAAMgDAAAAAA==&#10;">
                            <o:lock v:ext="edit" aspectratio="f"/>
                            <v:shape id="文本框13" o:spid="_x0000_s1026" o:spt="202" type="#_x0000_t202" style="position:absolute;left:2877;top:3369;height:472;width:900;" filled="f" stroked="f" coordsize="21600,21600" o:gfxdata="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D1zra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不合格</w:t>
                                    </w:r>
                                  </w:p>
                                </w:txbxContent>
                              </v:textbox>
                            </v:shape>
                            <v:group id="Group 804" o:spid="_x0000_s1026" o:spt="203" style="position:absolute;left:0;top:0;height:5612;width:8817;" coordsize="8817,5612" o:gfxdata="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Pl8Ur0AAADdAAAADwAAAAAAAAABACAAAAAiAAAAZHJzL2Rvd25yZXYueG1s&#10;UEsBAhQAFAAAAAgAh07iQDMvBZ47AAAAOQAAABUAAAAAAAAAAQAgAAAADAEAAGRycy9ncm91cHNo&#10;YXBleG1sLnhtbFBLBQYAAAAABgAGAGABAADJAwAAAAA=&#10;">
                              <o:lock v:ext="edit" aspectratio="f"/>
                              <v:shape id="文本框13" o:spid="_x0000_s1026" o:spt="202" type="#_x0000_t202" style="position:absolute;left:0;top:3834;height:472;width:659;" filled="f" stroked="f" coordsize="21600,21600" o:gfxdata="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4FDzWbsAAADd&#10;AAAADwAAAAAAAAABACAAAAAiAAAAZHJzL2Rvd25yZXYueG1sUEsBAhQAFAAAAAgAh07iQDMvBZ47&#10;AAAAOQAAABAAAAAAAAAAAQAgAAAACgEAAGRycy9zaGFwZXhtbC54bWxQSwUGAAAAAAYABgBbAQAA&#10;tAM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报废</w:t>
                                      </w:r>
                                    </w:p>
                                  </w:txbxContent>
                                </v:textbox>
                              </v:shape>
                              <v:group id="Group 806" o:spid="_x0000_s1026" o:spt="203" style="position:absolute;left:87;top:0;height:5613;width:8730;" coordsize="8730,5613" o:gfxdata="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KdnR76+AAAA3QAAAA8AAAAAAAAAAQAgAAAAIgAAAGRycy9kb3ducmV2Lnht&#10;bFBLAQIUABQAAAAIAIdO4kAzLwWeOwAAADkAAAAVAAAAAAAAAAEAIAAAAA0BAABkcnMvZ3JvdXBz&#10;aGFwZXhtbC54bWxQSwUGAAAAAAYABgBgAQAAygMAAAAA&#10;">
                                <o:lock v:ext="edit" aspectratio="f"/>
                                <v:group id="Group 807" o:spid="_x0000_s1026" o:spt="203" style="position:absolute;left:2790;top:0;height:2529;width:1560;" coordsize="1560,2529" o:gfxdata="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yCviJb0AAADdAAAADwAAAAAAAAABACAAAAAiAAAAZHJzL2Rvd25yZXYueG1s&#10;UEsBAhQAFAAAAAgAh07iQDMvBZ47AAAAOQAAABUAAAAAAAAAAQAgAAAADAEAAGRycy9ncm91cHNo&#10;YXBleG1sLnhtbFBLBQYAAAAABgAGAGABAADJAwAAAAA=&#10;">
                                  <o:lock v:ext="edit" aspectratio="f"/>
                                  <v:shape id="AutoShape 808" o:spid="_x0000_s1026" o:spt="109" type="#_x0000_t109" style="position:absolute;left:0;top:0;height:468;width:1560;" fillcolor="#BBD5F0" filled="t" stroked="t" coordsize="21600,21600" o:gfxdata="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z+vf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出库单</w:t>
                                          </w:r>
                                        </w:p>
                                      </w:txbxContent>
                                    </v:textbox>
                                  </v:shape>
                                  <v:shape id="AutoShape 809" o:spid="_x0000_s1026" o:spt="109" type="#_x0000_t109" style="position:absolute;left:0;top:816;height:468;width:1560;" fillcolor="#BBD5F0" filled="t" stroked="t" coordsize="21600,21600" o:gfxdata="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lg05EugAAAN0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出库送检</w:t>
                                          </w:r>
                                        </w:p>
                                      </w:txbxContent>
                                    </v:textbox>
                                  </v:shape>
                                  <v:shape id="AutoShape 810" o:spid="_x0000_s1026" o:spt="109" type="#_x0000_t109" style="position:absolute;left:0;top:1617;height:468;width:1560;" fillcolor="#BBD5F0" filled="t" stroked="t" coordsize="21600,21600" o:gfxdata="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tUtZL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出货检验</w:t>
                                          </w:r>
                                        </w:p>
                                      </w:txbxContent>
                                    </v:textbox>
                                  </v:shape>
                                  <v:shape id="AutoShape 811" o:spid="_x0000_s1026" o:spt="32" type="#_x0000_t32" style="position:absolute;left:780;top:468;height:348;width:1;" filled="f" stroked="t" coordsize="21600,21600" o:gfxdata="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N7lUO/&#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812" o:spid="_x0000_s1026" o:spt="32" type="#_x0000_t32" style="position:absolute;left:780;top:1284;height:333;width:1;" filled="f" stroked="t" coordsize="21600,21600" o:gfxdata="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OpCzS/&#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813" o:spid="_x0000_s1026" o:spt="32" type="#_x0000_t32" style="position:absolute;left:780;top:2085;height:444;width:1;" filled="f" stroked="t" coordsize="21600,21600" o:gfxdata="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zlrq+/&#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group>
                                <v:group id="Group 814" o:spid="_x0000_s1026" o:spt="203" style="position:absolute;left:0;top:2529;height:3084;width:8730;" coordsize="8730,3084" o:gfxdata="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9pW2770AAADdAAAADwAAAAAAAAABACAAAAAiAAAAZHJzL2Rvd25yZXYueG1s&#10;UEsBAhQAFAAAAAgAh07iQDMvBZ47AAAAOQAAABUAAAAAAAAAAQAgAAAADAEAAGRycy9ncm91cHNo&#10;YXBleG1sLnhtbFBLBQYAAAAABgAGAGABAADJAwAAAAA=&#10;">
                                  <o:lock v:ext="edit" aspectratio="f"/>
                                  <v:shape id="AutoShape 815" o:spid="_x0000_s1026" o:spt="32" type="#_x0000_t32" style="position:absolute;left:4650;top:380;flip:y;height:10;width:2520;" filled="f" stroked="t" coordsize="21600,21600" o:gfxdata="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3UJbLsAAADd&#10;AAAADwAAAAAAAAABACAAAAAiAAAAZHJzL2Rvd25yZXYueG1sUEsBAhQAFAAAAAgAh07iQDMvBZ47&#10;AAAAOQAAABAAAAAAAAAAAQAgAAAACgEAAGRycy9zaGFwZXhtbC54bWxQSwUGAAAAAAYABgBbAQAA&#10;tAMAAAAA&#10;">
                                    <v:fill on="f" focussize="0,0"/>
                                    <v:stroke weight="1.25pt" color="#739CC3" joinstyle="round" endarrow="block"/>
                                    <v:imagedata o:title=""/>
                                    <o:lock v:ext="edit" aspectratio="f"/>
                                  </v:shape>
                                  <v:group id="Group 816" o:spid="_x0000_s1026" o:spt="203" style="position:absolute;left:0;top:146;height:2938;width:8730;" coordsize="8730,2938" o:gfxdata="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GkLjQO+AAAA3QAAAA8AAAAAAAAAAQAgAAAAIgAAAGRycy9kb3ducmV2Lnht&#10;bFBLAQIUABQAAAAIAIdO4kAzLwWeOwAAADkAAAAVAAAAAAAAAAEAIAAAAA0BAABkcnMvZ3JvdXBz&#10;aGFwZXhtbC54bWxQSwUGAAAAAAYABgBgAQAAygMAAAAA&#10;">
                                    <o:lock v:ext="edit" aspectratio="f"/>
                                    <v:shape id="AutoShape 817" o:spid="_x0000_s1026" o:spt="109" type="#_x0000_t109" style="position:absolute;left:0;top:1608;height:468;width:1141;" fillcolor="#BBD5F0" filled="t" stroked="t" coordsize="21600,21600" o:gfxdata="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9Ty1ELsAAADd&#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转报废单</w:t>
                                            </w:r>
                                          </w:p>
                                        </w:txbxContent>
                                      </v:textbox>
                                    </v:shape>
                                    <v:shape id="AutoShape 818" o:spid="_x0000_s1026" o:spt="109" type="#_x0000_t109" style="position:absolute;left:0;top:2470;height:468;width:1140;" fillcolor="#BBD5F0" filled="t" stroked="t" coordsize="21600,21600" o:gfxdata="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KMhYr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报废单</w:t>
                                            </w:r>
                                          </w:p>
                                        </w:txbxContent>
                                      </v:textbox>
                                    </v:shape>
                                    <v:shape id="AutoShape 819" o:spid="_x0000_s1026" o:spt="109" type="#_x0000_t109" style="position:absolute;left:7170;top:0;height:468;width:1560;" fillcolor="#BBD5F0" filled="t" stroked="t" coordsize="21600,21600" o:gfxdata="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6++E+bsAAADd&#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转销货单</w:t>
                                            </w:r>
                                          </w:p>
                                        </w:txbxContent>
                                      </v:textbox>
                                    </v:shape>
                                    <v:shape id="AutoShape 820" o:spid="_x0000_s1026" o:spt="109" type="#_x0000_t109" style="position:absolute;left:7170;top:937;height:468;width:1560;" fillcolor="#BBD5F0" filled="t" stroked="t" coordsize="21600,21600" o:gfxdata="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y7ub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销货单</w:t>
                                            </w:r>
                                          </w:p>
                                        </w:txbxContent>
                                      </v:textbox>
                                    </v:shape>
                                    <v:shape id="AutoShape 821" o:spid="_x0000_s1026" o:spt="34" type="#_x0000_t34" style="position:absolute;left:3982;top:218;flip:x;height:1801;width:974;rotation:5898240f;" filled="f" stroked="t" coordsize="21600,21600" o:gfxdata="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SSJRa8AAAA&#10;3QAAAA8AAAAAAAAAAQAgAAAAIgAAAGRycy9kb3ducmV2LnhtbFBLAQIUABQAAAAIAIdO4kAzLwWe&#10;OwAAADkAAAAQAAAAAAAAAAEAIAAAAAsBAABkcnMvc2hhcGV4bWwueG1sUEsFBgAAAAAGAAYAWwEA&#10;ALUDAAAAAA==&#10;" adj="10800">
                                      <v:fill on="f" focussize="0,0"/>
                                      <v:stroke weight="1.25pt" color="#739CC3" miterlimit="8" joinstyle="miter" endarrow="block"/>
                                      <v:imagedata o:title=""/>
                                      <o:lock v:ext="edit" aspectratio="f"/>
                                    </v:shape>
                                    <v:shape id="AutoShape 822" o:spid="_x0000_s1026" o:spt="34" type="#_x0000_t34" style="position:absolute;left:1581;top:-381;height:2999;width:974;rotation:5898240f;" filled="f" stroked="t" coordsize="21600,21600" o:gfxdata="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jDUAZvQAA&#10;AN0AAAAPAAAAAAAAAAEAIAAAACIAAABkcnMvZG93bnJldi54bWxQSwECFAAUAAAACACHTuJAMy8F&#10;njsAAAA5AAAAEAAAAAAAAAABACAAAAAMAQAAZHJzL3NoYXBleG1sLnhtbFBLBQYAAAAABgAGAFsB&#10;AAC2AwAAAAA=&#10;" adj="10800">
                                      <v:fill on="f" focussize="0,0"/>
                                      <v:stroke weight="1.25pt" color="#739CC3" miterlimit="8" joinstyle="miter" endarrow="block"/>
                                      <v:imagedata o:title=""/>
                                      <o:lock v:ext="edit" aspectratio="f"/>
                                    </v:shape>
                                    <v:shape id="AutoShape 823" o:spid="_x0000_s1026" o:spt="32" type="#_x0000_t32" style="position:absolute;left:569;top:2076;flip:x;height:394;width:1;" filled="f" stroked="t" coordsize="21600,21600" o:gfxdata="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4Jol68AAAA&#10;3QAAAA8AAAAAAAAAAQAgAAAAIgAAAGRycy9kb3ducmV2LnhtbFBLAQIUABQAAAAIAIdO4kAzLwWe&#10;OwAAADkAAAAQAAAAAAAAAAEAIAAAAAsBAABkcnMvc2hhcGV4bWwueG1sUEsFBgAAAAAGAAYAWwEA&#10;ALUDAAAAAA==&#10;">
                                      <v:fill on="f" focussize="0,0"/>
                                      <v:stroke weight="1.25pt" color="#739CC3" joinstyle="round" endarrow="block"/>
                                      <v:imagedata o:title=""/>
                                      <o:lock v:ext="edit" aspectratio="f"/>
                                    </v:shape>
                                    <v:shape id="AutoShape 824" o:spid="_x0000_s1026" o:spt="32" type="#_x0000_t32" style="position:absolute;left:5371;top:2076;height:388;width:1;" filled="f" stroked="t" coordsize="21600,21600" o:gfxdata="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21aAG&#10;wAAAAN0AAAAPAAAAAAAAAAEAIAAAACIAAABkcnMvZG93bnJldi54bWxQSwECFAAUAAAACACHTuJA&#10;My8FnjsAAAA5AAAAEAAAAAAAAAABACAAAAAPAQAAZHJzL3NoYXBleG1sLnhtbFBLBQYAAAAABgAG&#10;AFsBAAC5AwAAAAA=&#10;">
                                      <v:fill on="f" focussize="0,0"/>
                                      <v:stroke weight="1.25pt" color="#739CC3" joinstyle="round" endarrow="block"/>
                                      <v:imagedata o:title=""/>
                                      <o:lock v:ext="edit" aspectratio="f"/>
                                    </v:shape>
                                    <v:line id="箭头 39" o:spid="_x0000_s1026" o:spt="20" style="position:absolute;left:2790;top:1106;height:535;width:1;" filled="f" stroked="t" coordsize="21600,21600" o:gfxdata="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2VXTS8AAAA&#10;3QAAAA8AAAAAAAAAAQAgAAAAIgAAAGRycy9kb3ducmV2LnhtbFBLAQIUABQAAAAIAIdO4kAzLwWe&#10;OwAAADkAAAAQAAAAAAAAAAEAIAAAAAsBAABkcnMvc2hhcGV4bWwueG1sUEsFBgAAAAAGAAYAWwEA&#10;ALUDAAAAAA==&#10;">
                                      <v:fill on="f" focussize="0,0"/>
                                      <v:stroke weight="1.25pt" color="#739CC3" joinstyle="round" endarrow="block"/>
                                      <v:imagedata o:title=""/>
                                      <o:lock v:ext="edit" aspectratio="f"/>
                                    </v:line>
                                    <v:line id="双箭头 40" o:spid="_x0000_s1026" o:spt="20" style="position:absolute;left:572;top:1259;height:1;width:2218;" filled="f" stroked="t" coordsize="21600,21600" o:gfxdata="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v7zJm8AAAA&#10;3QAAAA8AAAAAAAAAAQAgAAAAIgAAAGRycy9kb3ducmV2LnhtbFBLAQIUABQAAAAIAIdO4kAzLwWe&#10;OwAAADkAAAAQAAAAAAAAAAEAIAAAAAsBAABkcnMvc2hhcGV4bWwueG1sUEsFBgAAAAAGAAYAWwEA&#10;ALUDAAAAAA==&#10;">
                                      <v:fill on="f" focussize="0,0"/>
                                      <v:stroke weight="1.25pt" color="#739CC3" joinstyle="round" startarrow="block" endarrow="block"/>
                                      <v:imagedata o:title=""/>
                                      <o:lock v:ext="edit" aspectratio="f"/>
                                    </v:line>
                                  </v:group>
                                  <v:shape id="AutoShape 827" o:spid="_x0000_s1026" o:spt="110" type="#_x0000_t110" style="position:absolute;left:2490;top:0;height:780;width:2160;" fillcolor="#BBD5F0" filled="t" stroked="t" coordsize="21600,21600" o:gfxdata="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9G3bOb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检验结果</w:t>
                                          </w:r>
                                        </w:p>
                                      </w:txbxContent>
                                    </v:textbox>
                                  </v:shape>
                                </v:group>
                              </v:group>
                            </v:group>
                          </v:group>
                        </v:group>
                      </v:group>
                    </v:group>
                    <v:line id="箭头 69" o:spid="_x0000_s1026" o:spt="20" style="position:absolute;left:6882;top:2964;flip:y;height:5218;width:1;" filled="f" stroked="t" coordsize="21600,21600" o:gfxdata="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g2iBz&#10;wAAAAN0AAAAPAAAAAAAAAAEAIAAAACIAAABkcnMvZG93bnJldi54bWxQSwECFAAUAAAACACHTuJA&#10;My8FnjsAAAA5AAAAEAAAAAAAAAABACAAAAAPAQAAZHJzL3NoYXBleG1sLnhtbFBLBQYAAAAABgAG&#10;AFsBAAC5AwAAAAA=&#10;">
                      <v:fill on="f" focussize="0,0"/>
                      <v:stroke weight="1.25pt" color="#739CC3" joinstyle="round" endarrow="block"/>
                      <v:imagedata o:title=""/>
                      <o:lock v:ext="edit" aspectratio="f"/>
                    </v:line>
                  </v:group>
                </v:group>
              </v:group>
            </w:pict>
          </mc:Fallback>
        </mc:AlternateContent>
      </w: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r>
        <mc:AlternateContent>
          <mc:Choice Requires="wps">
            <w:drawing>
              <wp:anchor distT="0" distB="0" distL="114300" distR="114300" simplePos="0" relativeHeight="251937792" behindDoc="0" locked="0" layoutInCell="1" allowOverlap="1">
                <wp:simplePos x="0" y="0"/>
                <wp:positionH relativeFrom="column">
                  <wp:posOffset>4806315</wp:posOffset>
                </wp:positionH>
                <wp:positionV relativeFrom="paragraph">
                  <wp:posOffset>149860</wp:posOffset>
                </wp:positionV>
                <wp:extent cx="635" cy="283845"/>
                <wp:effectExtent l="37465" t="0" r="38100" b="1905"/>
                <wp:wrapNone/>
                <wp:docPr id="1080" name="直接箭头连接符 1080"/>
                <wp:cNvGraphicFramePr/>
                <a:graphic xmlns:a="http://schemas.openxmlformats.org/drawingml/2006/main">
                  <a:graphicData uri="http://schemas.microsoft.com/office/word/2010/wordprocessingShape">
                    <wps:wsp>
                      <wps:cNvCnPr>
                        <a:cxnSpLocks noChangeShapeType="1"/>
                      </wps:cNvCnPr>
                      <wps:spPr bwMode="auto">
                        <a:xfrm>
                          <a:off x="0" y="0"/>
                          <a:ext cx="635" cy="283845"/>
                        </a:xfrm>
                        <a:prstGeom prst="straightConnector1">
                          <a:avLst/>
                        </a:prstGeom>
                        <a:noFill/>
                        <a:ln w="15875">
                          <a:solidFill>
                            <a:srgbClr val="739CC3"/>
                          </a:solidFill>
                          <a:round/>
                          <a:tailEnd type="triangle" w="med" len="med"/>
                        </a:ln>
                      </wps:spPr>
                      <wps:bodyPr/>
                    </wps:wsp>
                  </a:graphicData>
                </a:graphic>
              </wp:anchor>
            </w:drawing>
          </mc:Choice>
          <mc:Fallback>
            <w:pict>
              <v:shape id="_x0000_s1026" o:spid="_x0000_s1026" o:spt="32" type="#_x0000_t32" style="position:absolute;left:0pt;margin-left:378.45pt;margin-top:11.8pt;height:22.35pt;width:0.05pt;z-index:251937792;mso-width-relative:page;mso-height-relative:page;" filled="f" stroked="t" coordsize="21600,21600" o:gfxdata="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BYvNvDbAAAACQEA&#10;AA8AAAAAAAAAAQAgAAAAIgAAAGRycy9kb3ducmV2LnhtbFBLAQIUABQAAAAIAIdO4kB/SN0SFwIA&#10;APQDAAAOAAAAAAAAAAEAIAAAACoBAABkcnMvZTJvRG9jLnhtbFBLBQYAAAAABgAGAFkBAACzBQAA&#10;AAA=&#10;">
                <v:fill on="f" focussize="0,0"/>
                <v:stroke weight="1.25pt" color="#739CC3" joinstyle="round" endarrow="block"/>
                <v:imagedata o:title=""/>
                <o:lock v:ext="edit" aspectratio="f"/>
              </v:shape>
            </w:pict>
          </mc:Fallback>
        </mc:AlternateContent>
      </w: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r>
        <w:rPr>
          <w:rFonts w:hint="eastAsia" w:ascii="宋体" w:hAnsi="宋体"/>
          <w:b/>
          <w:sz w:val="18"/>
        </w:rPr>
        <w:t>（图4</w:t>
      </w:r>
      <w:r>
        <w:rPr>
          <w:rFonts w:hint="eastAsia" w:ascii="Arial" w:hAnsi="Arial"/>
          <w:b/>
          <w:sz w:val="18"/>
        </w:rPr>
        <w:t>-2</w:t>
      </w:r>
      <w:r>
        <w:rPr>
          <w:rFonts w:hint="eastAsia" w:ascii="宋体" w:hAnsi="宋体"/>
          <w:b/>
          <w:sz w:val="18"/>
        </w:rPr>
        <w:t>）</w:t>
      </w:r>
    </w:p>
    <w:p>
      <w:pPr>
        <w:spacing w:before="312" w:after="468"/>
        <w:ind w:left="420"/>
        <w:rPr>
          <w:rFonts w:ascii="宋体" w:hAnsi="宋体"/>
          <w:b/>
        </w:rPr>
      </w:pPr>
    </w:p>
    <w:p>
      <w:pPr>
        <w:spacing w:before="312" w:after="468"/>
        <w:ind w:left="420"/>
        <w:rPr>
          <w:rFonts w:ascii="宋体" w:hAnsi="宋体"/>
          <w:b/>
        </w:rPr>
      </w:pPr>
    </w:p>
    <w:p>
      <w:pPr>
        <w:spacing w:before="312" w:after="468"/>
        <w:ind w:left="420"/>
      </w:pPr>
      <w:r>
        <w:rPr>
          <w:rFonts w:hint="eastAsia" w:ascii="宋体" w:hAnsi="宋体"/>
          <w:b/>
        </w:rPr>
        <w:t>流程说明：</w:t>
      </w:r>
    </w:p>
    <w:p>
      <w:pPr>
        <w:spacing w:before="312" w:after="468" w:line="460" w:lineRule="exact"/>
        <w:ind w:left="420"/>
        <w:rPr>
          <w:rFonts w:ascii="宋体" w:hAnsi="宋体"/>
        </w:rPr>
      </w:pPr>
      <w:r>
        <w:rPr>
          <w:rFonts w:hint="eastAsia" w:ascii="宋体" w:hAnsi="宋体"/>
        </w:rPr>
        <w:t>出库</w:t>
      </w:r>
      <w:r>
        <w:rPr>
          <w:rFonts w:hint="eastAsia" w:ascii="宋体" w:hAnsi="宋体"/>
          <w:b/>
        </w:rPr>
        <w:t>合格量</w:t>
      </w:r>
      <w:r>
        <w:rPr>
          <w:rFonts w:hint="eastAsia" w:ascii="宋体" w:hAnsi="宋体"/>
        </w:rPr>
        <w:t>处理流程:</w:t>
      </w:r>
    </w:p>
    <w:p>
      <w:pPr>
        <w:spacing w:before="312" w:after="468" w:line="460" w:lineRule="exact"/>
        <w:ind w:left="420" w:firstLine="420"/>
        <w:rPr>
          <w:rFonts w:ascii="宋体" w:hAnsi="宋体"/>
        </w:rPr>
      </w:pPr>
      <w:r>
        <w:rPr>
          <w:rFonts w:hint="eastAsia" w:ascii="宋体" w:hAnsi="宋体"/>
        </w:rPr>
        <w:t>出库单</w:t>
      </w:r>
      <w:r>
        <w:rPr>
          <w:rFonts w:ascii="宋体" w:hAnsi="宋体"/>
        </w:rPr>
        <w:t>-&gt;</w:t>
      </w:r>
      <w:r>
        <w:rPr>
          <w:rFonts w:hint="eastAsia" w:ascii="宋体" w:hAnsi="宋体"/>
        </w:rPr>
        <w:t>出库送检</w:t>
      </w:r>
      <w:r>
        <w:rPr>
          <w:rFonts w:ascii="宋体" w:hAnsi="宋体"/>
        </w:rPr>
        <w:t>-&gt;</w:t>
      </w:r>
      <w:r>
        <w:rPr>
          <w:rFonts w:hint="eastAsia" w:ascii="宋体" w:hAnsi="宋体"/>
        </w:rPr>
        <w:t>出货检验</w:t>
      </w:r>
      <w:r>
        <w:rPr>
          <w:rFonts w:ascii="宋体" w:hAnsi="宋体"/>
        </w:rPr>
        <w:t>-&gt;</w:t>
      </w:r>
      <w:r>
        <w:rPr>
          <w:rFonts w:hint="eastAsia" w:ascii="宋体" w:hAnsi="宋体"/>
        </w:rPr>
        <w:t>转销售出库单</w:t>
      </w:r>
      <w:r>
        <w:rPr>
          <w:rFonts w:ascii="宋体" w:hAnsi="宋体"/>
        </w:rPr>
        <w:t>-&gt;</w:t>
      </w:r>
      <w:r>
        <w:rPr>
          <w:rFonts w:hint="eastAsia" w:ascii="宋体" w:hAnsi="宋体"/>
        </w:rPr>
        <w:t>销售出库单</w:t>
      </w:r>
    </w:p>
    <w:p>
      <w:pPr>
        <w:spacing w:before="312" w:after="468" w:line="460" w:lineRule="exact"/>
        <w:ind w:left="420"/>
        <w:rPr>
          <w:rFonts w:ascii="宋体" w:hAnsi="宋体"/>
        </w:rPr>
      </w:pPr>
      <w:r>
        <w:rPr>
          <w:rFonts w:hint="eastAsia" w:ascii="宋体" w:hAnsi="宋体"/>
        </w:rPr>
        <w:t>出库三种</w:t>
      </w:r>
      <w:r>
        <w:rPr>
          <w:rFonts w:hint="eastAsia" w:ascii="宋体" w:hAnsi="宋体"/>
          <w:b/>
        </w:rPr>
        <w:t>不合格量</w:t>
      </w:r>
      <w:r>
        <w:rPr>
          <w:rFonts w:hint="eastAsia" w:ascii="宋体" w:hAnsi="宋体"/>
        </w:rPr>
        <w:t>处理流程:</w:t>
      </w:r>
    </w:p>
    <w:p>
      <w:pPr>
        <w:spacing w:before="312" w:after="468" w:line="460" w:lineRule="exact"/>
        <w:ind w:left="210" w:leftChars="100"/>
        <w:rPr>
          <w:rFonts w:ascii="宋体" w:hAnsi="宋体"/>
          <w:b/>
        </w:rPr>
      </w:pPr>
      <w:r>
        <w:rPr>
          <w:rFonts w:ascii="宋体" w:hAnsi="宋体"/>
          <w:b/>
        </w:rPr>
        <w:t>1．</w:t>
      </w:r>
      <w:r>
        <w:rPr>
          <w:rFonts w:hint="eastAsia" w:ascii="宋体" w:hAnsi="宋体"/>
          <w:b/>
        </w:rPr>
        <w:t xml:space="preserve"> 报废</w:t>
      </w:r>
    </w:p>
    <w:p>
      <w:pPr>
        <w:spacing w:before="312" w:after="468" w:line="460" w:lineRule="exact"/>
        <w:ind w:left="210" w:leftChars="100" w:firstLine="420"/>
        <w:rPr>
          <w:rFonts w:ascii="宋体" w:hAnsi="宋体"/>
        </w:rPr>
      </w:pPr>
      <w:r>
        <w:rPr>
          <w:rFonts w:hint="eastAsia" w:ascii="宋体" w:hAnsi="宋体"/>
        </w:rPr>
        <w:t>出库单</w:t>
      </w:r>
      <w:r>
        <w:rPr>
          <w:rFonts w:ascii="宋体" w:hAnsi="宋体"/>
        </w:rPr>
        <w:t>-&gt;</w:t>
      </w:r>
      <w:r>
        <w:rPr>
          <w:rFonts w:hint="eastAsia" w:ascii="宋体" w:hAnsi="宋体"/>
        </w:rPr>
        <w:t>出库送检</w:t>
      </w:r>
      <w:r>
        <w:rPr>
          <w:rFonts w:ascii="宋体" w:hAnsi="宋体"/>
        </w:rPr>
        <w:t>-&gt;</w:t>
      </w:r>
      <w:r>
        <w:rPr>
          <w:rFonts w:hint="eastAsia" w:ascii="宋体" w:hAnsi="宋体"/>
        </w:rPr>
        <w:t>出货检验</w:t>
      </w:r>
      <w:r>
        <w:rPr>
          <w:rFonts w:ascii="宋体" w:hAnsi="宋体"/>
        </w:rPr>
        <w:t>-&gt;</w:t>
      </w:r>
      <w:r>
        <w:rPr>
          <w:rFonts w:hint="eastAsia" w:ascii="宋体" w:hAnsi="宋体"/>
        </w:rPr>
        <w:t>转报废单-&gt;报废单</w:t>
      </w:r>
    </w:p>
    <w:p>
      <w:pPr>
        <w:spacing w:before="312" w:after="468" w:line="460" w:lineRule="exact"/>
        <w:ind w:left="210" w:leftChars="100"/>
        <w:rPr>
          <w:rFonts w:ascii="宋体" w:hAnsi="宋体"/>
          <w:b/>
        </w:rPr>
      </w:pPr>
      <w:r>
        <w:rPr>
          <w:rFonts w:ascii="宋体" w:hAnsi="宋体"/>
          <w:b/>
        </w:rPr>
        <w:t>2．</w:t>
      </w:r>
      <w:r>
        <w:rPr>
          <w:rFonts w:hint="eastAsia" w:ascii="宋体" w:hAnsi="宋体"/>
          <w:b/>
        </w:rPr>
        <w:t xml:space="preserve"> 入不良品仓</w:t>
      </w:r>
    </w:p>
    <w:p>
      <w:pPr>
        <w:spacing w:before="312" w:after="468" w:line="460" w:lineRule="exact"/>
        <w:ind w:left="210" w:leftChars="100" w:firstLine="420"/>
        <w:rPr>
          <w:rFonts w:ascii="宋体" w:hAnsi="宋体"/>
        </w:rPr>
      </w:pPr>
      <w:r>
        <w:rPr>
          <w:rFonts w:hint="eastAsia" w:ascii="宋体" w:hAnsi="宋体"/>
        </w:rPr>
        <w:t>出库单</w:t>
      </w:r>
      <w:r>
        <w:rPr>
          <w:rFonts w:ascii="宋体" w:hAnsi="宋体"/>
        </w:rPr>
        <w:t>-&gt;</w:t>
      </w:r>
      <w:r>
        <w:rPr>
          <w:rFonts w:hint="eastAsia" w:ascii="宋体" w:hAnsi="宋体"/>
        </w:rPr>
        <w:t>出库送检</w:t>
      </w:r>
      <w:r>
        <w:rPr>
          <w:rFonts w:ascii="宋体" w:hAnsi="宋体"/>
        </w:rPr>
        <w:t>-&gt;</w:t>
      </w:r>
      <w:r>
        <w:rPr>
          <w:rFonts w:hint="eastAsia" w:ascii="宋体" w:hAnsi="宋体"/>
        </w:rPr>
        <w:t>出货检验</w:t>
      </w:r>
      <w:r>
        <w:rPr>
          <w:rFonts w:ascii="宋体" w:hAnsi="宋体"/>
        </w:rPr>
        <w:t>-&gt;</w:t>
      </w:r>
      <w:r>
        <w:rPr>
          <w:rFonts w:hint="eastAsia" w:ascii="宋体" w:hAnsi="宋体"/>
        </w:rPr>
        <w:t>转不良品处理单-&gt;不良品处理单</w:t>
      </w:r>
    </w:p>
    <w:p>
      <w:pPr>
        <w:spacing w:before="312" w:after="468" w:line="460" w:lineRule="exact"/>
        <w:ind w:left="210" w:leftChars="100"/>
        <w:rPr>
          <w:rFonts w:ascii="宋体" w:hAnsi="宋体"/>
          <w:b/>
        </w:rPr>
      </w:pPr>
      <w:r>
        <w:rPr>
          <w:rFonts w:ascii="宋体" w:hAnsi="宋体"/>
          <w:b/>
        </w:rPr>
        <w:t>3．</w:t>
      </w:r>
      <w:r>
        <w:rPr>
          <w:rFonts w:hint="eastAsia" w:ascii="宋体" w:hAnsi="宋体"/>
          <w:b/>
        </w:rPr>
        <w:t xml:space="preserve"> 返工/返修</w:t>
      </w:r>
    </w:p>
    <w:p>
      <w:pPr>
        <w:spacing w:before="312" w:after="468" w:line="460" w:lineRule="exact"/>
        <w:ind w:left="630" w:leftChars="300"/>
        <w:rPr>
          <w:rFonts w:ascii="宋体" w:hAnsi="宋体"/>
        </w:rPr>
      </w:pPr>
      <w:r>
        <w:rPr>
          <w:rFonts w:hint="eastAsia" w:ascii="宋体" w:hAnsi="宋体"/>
        </w:rPr>
        <w:t>出库单</w:t>
      </w:r>
      <w:r>
        <w:rPr>
          <w:rFonts w:ascii="宋体" w:hAnsi="宋体"/>
        </w:rPr>
        <w:t>-&gt;</w:t>
      </w:r>
      <w:r>
        <w:rPr>
          <w:rFonts w:hint="eastAsia" w:ascii="宋体" w:hAnsi="宋体"/>
        </w:rPr>
        <w:t>出库送检</w:t>
      </w:r>
      <w:r>
        <w:rPr>
          <w:rFonts w:ascii="宋体" w:hAnsi="宋体"/>
        </w:rPr>
        <w:t>-&gt;</w:t>
      </w:r>
      <w:r>
        <w:rPr>
          <w:rFonts w:hint="eastAsia" w:ascii="宋体" w:hAnsi="宋体"/>
        </w:rPr>
        <w:t>出货检验</w:t>
      </w:r>
      <w:r>
        <w:rPr>
          <w:rFonts w:ascii="宋体" w:hAnsi="宋体"/>
        </w:rPr>
        <w:t>-&gt;</w:t>
      </w:r>
      <w:r>
        <w:rPr>
          <w:rFonts w:hint="eastAsia" w:ascii="宋体" w:hAnsi="宋体"/>
        </w:rPr>
        <w:t>返工/返修单-&gt;(返工/返修领料单)</w:t>
      </w:r>
    </w:p>
    <w:p>
      <w:pPr>
        <w:spacing w:before="312" w:after="468" w:line="460" w:lineRule="exact"/>
        <w:ind w:left="630" w:leftChars="300"/>
        <w:rPr>
          <w:rFonts w:ascii="宋体" w:hAnsi="宋体"/>
        </w:rPr>
      </w:pPr>
      <w:r>
        <w:rPr>
          <w:rFonts w:hint="eastAsia" w:ascii="宋体" w:hAnsi="宋体"/>
        </w:rPr>
        <w:t>-&gt;返工/返修检验单-&gt;转销售出库单-&gt;销售出库单</w:t>
      </w:r>
    </w:p>
    <w:p>
      <w:pPr>
        <w:spacing w:before="312" w:after="468" w:line="460" w:lineRule="exact"/>
        <w:ind w:left="630" w:leftChars="300"/>
        <w:rPr>
          <w:rFonts w:ascii="宋体" w:hAnsi="宋体"/>
          <w:color w:val="0000FF"/>
        </w:rPr>
      </w:pPr>
      <w:r>
        <w:rPr>
          <w:rFonts w:hint="eastAsia" w:ascii="宋体" w:hAnsi="宋体"/>
          <w:color w:val="0000FF"/>
        </w:rPr>
        <w:t>对返工/返修单后续处理有:1．报废 2．返工/返修</w:t>
      </w:r>
    </w:p>
    <w:p>
      <w:pPr>
        <w:spacing w:before="312" w:after="468"/>
        <w:ind w:left="420"/>
      </w:pPr>
    </w:p>
    <w:p>
      <w:pPr>
        <w:spacing w:before="312" w:after="468"/>
        <w:ind w:left="420" w:firstLine="420" w:firstLineChars="200"/>
      </w:pPr>
      <w:r>
        <w:rPr>
          <w:rFonts w:hint="eastAsia"/>
        </w:rPr>
        <w:t>出货送检的相关单据包括：出货送检单、出货验收单（一般检验）、出货检验单（特殊检验）、转销售出库单、转报废单、转不良品处理单、返工/返修单，这里不再介绍，详细操作参见光盘手册文件。</w:t>
      </w:r>
    </w:p>
    <w:p>
      <w:pPr>
        <w:spacing w:before="312" w:after="468"/>
        <w:ind w:left="420" w:firstLine="420" w:firstLineChars="200"/>
      </w:pPr>
    </w:p>
    <w:p>
      <w:pPr>
        <w:pStyle w:val="7"/>
        <w:ind w:left="420"/>
      </w:pPr>
      <w:bookmarkStart w:id="465" w:name="_Toc165132760"/>
      <w:bookmarkStart w:id="466" w:name="_Toc351454408"/>
      <w:bookmarkStart w:id="467" w:name="_Toc32275"/>
      <w:bookmarkStart w:id="468" w:name="_Toc150923155"/>
      <w:bookmarkStart w:id="469" w:name="_Toc27284"/>
      <w:bookmarkStart w:id="470" w:name="_Toc241470472"/>
      <w:bookmarkStart w:id="471" w:name="_Toc9822"/>
      <w:r>
        <w:rPr>
          <w:rFonts w:hint="eastAsia"/>
        </w:rPr>
        <w:t>7</w:t>
      </w:r>
      <w:r>
        <w:t>.</w:t>
      </w:r>
      <w:r>
        <w:rPr>
          <w:rFonts w:hint="eastAsia"/>
        </w:rPr>
        <w:t>3 销货退回送检</w:t>
      </w:r>
      <w:bookmarkEnd w:id="465"/>
      <w:bookmarkEnd w:id="466"/>
      <w:bookmarkEnd w:id="467"/>
      <w:bookmarkEnd w:id="468"/>
      <w:bookmarkEnd w:id="469"/>
      <w:bookmarkEnd w:id="470"/>
      <w:bookmarkEnd w:id="471"/>
    </w:p>
    <w:p>
      <w:pPr>
        <w:pStyle w:val="8"/>
        <w:ind w:left="420"/>
      </w:pPr>
      <w:bookmarkStart w:id="472" w:name="_Toc14396"/>
      <w:r>
        <w:rPr>
          <w:rFonts w:hint="eastAsia"/>
        </w:rPr>
        <w:t>7.3.1 销货退回检验流程</w:t>
      </w:r>
      <w:bookmarkEnd w:id="472"/>
    </w:p>
    <w:p>
      <w:pPr>
        <w:spacing w:before="156" w:beforeLines="50" w:after="468"/>
        <w:ind w:left="420" w:firstLine="420" w:firstLineChars="200"/>
        <w:rPr>
          <w:rFonts w:ascii="宋体" w:hAnsi="宋体"/>
        </w:rPr>
      </w:pPr>
      <w:r>
        <w:rPr>
          <w:rFonts w:hint="eastAsia" w:ascii="宋体" w:hAnsi="宋体"/>
        </w:rPr>
        <w:t>销货退回检验流程如下图（4</w:t>
      </w:r>
      <w:r>
        <w:rPr>
          <w:rFonts w:hint="eastAsia" w:ascii="Arial" w:hAnsi="Arial"/>
        </w:rPr>
        <w:t>-3</w:t>
      </w:r>
      <w:r>
        <w:rPr>
          <w:rFonts w:hint="eastAsia" w:ascii="宋体" w:hAnsi="宋体"/>
        </w:rPr>
        <w:t>）所示：</w:t>
      </w:r>
    </w:p>
    <w:p>
      <w:pPr>
        <w:spacing w:before="312" w:after="468"/>
        <w:ind w:left="420"/>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r>
        <mc:AlternateContent>
          <mc:Choice Requires="wpg">
            <w:drawing>
              <wp:anchor distT="0" distB="0" distL="114300" distR="114300" simplePos="0" relativeHeight="251938816" behindDoc="0" locked="0" layoutInCell="1" allowOverlap="1">
                <wp:simplePos x="0" y="0"/>
                <wp:positionH relativeFrom="column">
                  <wp:posOffset>-149860</wp:posOffset>
                </wp:positionH>
                <wp:positionV relativeFrom="paragraph">
                  <wp:posOffset>99060</wp:posOffset>
                </wp:positionV>
                <wp:extent cx="5207000" cy="4953000"/>
                <wp:effectExtent l="0" t="8255" r="12700" b="10795"/>
                <wp:wrapNone/>
                <wp:docPr id="1020" name="组合 1020"/>
                <wp:cNvGraphicFramePr/>
                <a:graphic xmlns:a="http://schemas.openxmlformats.org/drawingml/2006/main">
                  <a:graphicData uri="http://schemas.microsoft.com/office/word/2010/wordprocessingGroup">
                    <wpg:wgp>
                      <wpg:cNvGrpSpPr/>
                      <wpg:grpSpPr>
                        <a:xfrm>
                          <a:off x="0" y="0"/>
                          <a:ext cx="5207000" cy="4953000"/>
                          <a:chOff x="0" y="0"/>
                          <a:chExt cx="8816" cy="8578"/>
                        </a:xfrm>
                      </wpg:grpSpPr>
                      <wpg:grpSp>
                        <wpg:cNvPr id="1021" name="Group 831"/>
                        <wpg:cNvGrpSpPr/>
                        <wpg:grpSpPr>
                          <a:xfrm>
                            <a:off x="0" y="0"/>
                            <a:ext cx="8816" cy="8578"/>
                            <a:chOff x="0" y="0"/>
                            <a:chExt cx="8816" cy="8578"/>
                          </a:xfrm>
                        </wpg:grpSpPr>
                        <wpg:grpSp>
                          <wpg:cNvPr id="1022" name="Group 832"/>
                          <wpg:cNvGrpSpPr/>
                          <wpg:grpSpPr>
                            <a:xfrm>
                              <a:off x="1467" y="3906"/>
                              <a:ext cx="2490" cy="4673"/>
                              <a:chOff x="0" y="0"/>
                              <a:chExt cx="2490" cy="4673"/>
                            </a:xfrm>
                          </wpg:grpSpPr>
                          <wpg:grpSp>
                            <wpg:cNvPr id="1023" name="Group 833"/>
                            <wpg:cNvGrpSpPr/>
                            <wpg:grpSpPr>
                              <a:xfrm>
                                <a:off x="0" y="3351"/>
                                <a:ext cx="2490" cy="1322"/>
                                <a:chOff x="0" y="0"/>
                                <a:chExt cx="2490" cy="1322"/>
                              </a:xfrm>
                            </wpg:grpSpPr>
                            <wps:wsp>
                              <wps:cNvPr id="1024" name="文本框13"/>
                              <wps:cNvSpPr txBox="1">
                                <a:spLocks noChangeArrowheads="1"/>
                              </wps:cNvSpPr>
                              <wps:spPr bwMode="auto">
                                <a:xfrm>
                                  <a:off x="0" y="307"/>
                                  <a:ext cx="900" cy="472"/>
                                </a:xfrm>
                                <a:prstGeom prst="rect">
                                  <a:avLst/>
                                </a:prstGeom>
                                <a:noFill/>
                                <a:ln>
                                  <a:noFill/>
                                </a:ln>
                              </wps:spPr>
                              <wps:txbx>
                                <w:txbxContent>
                                  <w:p>
                                    <w:pPr>
                                      <w:spacing w:before="312" w:after="468"/>
                                      <w:ind w:left="420"/>
                                      <w:rPr>
                                        <w:sz w:val="18"/>
                                        <w:szCs w:val="18"/>
                                      </w:rPr>
                                    </w:pPr>
                                    <w:r>
                                      <w:rPr>
                                        <w:rFonts w:hint="eastAsia"/>
                                        <w:sz w:val="18"/>
                                        <w:szCs w:val="18"/>
                                      </w:rPr>
                                      <w:t>不合格</w:t>
                                    </w:r>
                                  </w:p>
                                </w:txbxContent>
                              </wps:txbx>
                              <wps:bodyPr rot="0" vert="horz" wrap="square" lIns="91439" tIns="45719" rIns="91439" bIns="45719" anchor="t" anchorCtr="0" upright="1">
                                <a:noAutofit/>
                              </wps:bodyPr>
                            </wps:wsp>
                            <wpg:grpSp>
                              <wpg:cNvPr id="1025" name="Group 835"/>
                              <wpg:cNvGrpSpPr/>
                              <wpg:grpSpPr>
                                <a:xfrm>
                                  <a:off x="30" y="0"/>
                                  <a:ext cx="2460" cy="1323"/>
                                  <a:chOff x="0" y="0"/>
                                  <a:chExt cx="2460" cy="1323"/>
                                </a:xfrm>
                              </wpg:grpSpPr>
                              <wps:wsp>
                                <wps:cNvPr id="655" name="AutoShape 836"/>
                                <wps:cNvSpPr>
                                  <a:spLocks noChangeArrowheads="1"/>
                                </wps:cNvSpPr>
                                <wps:spPr bwMode="auto">
                                  <a:xfrm>
                                    <a:off x="300" y="543"/>
                                    <a:ext cx="2160" cy="780"/>
                                  </a:xfrm>
                                  <a:prstGeom prst="flowChartDecision">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检验结果</w:t>
                                      </w:r>
                                    </w:p>
                                  </w:txbxContent>
                                </wps:txbx>
                                <wps:bodyPr rot="0" vert="horz" wrap="square" lIns="91440" tIns="45720" rIns="91440" bIns="45720" anchor="t" anchorCtr="0" upright="1">
                                  <a:noAutofit/>
                                </wps:bodyPr>
                              </wps:wsp>
                              <wps:wsp>
                                <wps:cNvPr id="656" name="AutoShape 837"/>
                                <wps:cNvCnPr>
                                  <a:cxnSpLocks noChangeShapeType="1"/>
                                  <a:stCxn id="1041" idx="2"/>
                                </wps:cNvCnPr>
                                <wps:spPr bwMode="auto">
                                  <a:xfrm>
                                    <a:off x="1380" y="0"/>
                                    <a:ext cx="1" cy="543"/>
                                  </a:xfrm>
                                  <a:prstGeom prst="straightConnector1">
                                    <a:avLst/>
                                  </a:prstGeom>
                                  <a:noFill/>
                                  <a:ln w="15875">
                                    <a:solidFill>
                                      <a:srgbClr val="739CC3"/>
                                    </a:solidFill>
                                    <a:round/>
                                    <a:tailEnd type="triangle" w="med" len="med"/>
                                  </a:ln>
                                </wps:spPr>
                                <wps:bodyPr/>
                              </wps:wsp>
                              <wps:wsp>
                                <wps:cNvPr id="1028" name="Line 838"/>
                                <wps:cNvCnPr>
                                  <a:cxnSpLocks noChangeShapeType="1"/>
                                </wps:cNvCnPr>
                                <wps:spPr bwMode="auto">
                                  <a:xfrm flipH="1">
                                    <a:off x="0" y="940"/>
                                    <a:ext cx="300" cy="1"/>
                                  </a:xfrm>
                                  <a:prstGeom prst="line">
                                    <a:avLst/>
                                  </a:prstGeom>
                                  <a:noFill/>
                                  <a:ln w="15875">
                                    <a:solidFill>
                                      <a:srgbClr val="739CC3"/>
                                    </a:solidFill>
                                    <a:round/>
                                  </a:ln>
                                </wps:spPr>
                                <wps:bodyPr/>
                              </wps:wsp>
                            </wpg:grpSp>
                          </wpg:grpSp>
                          <wps:wsp>
                            <wps:cNvPr id="1029" name="箭头 66"/>
                            <wps:cNvCnPr>
                              <a:cxnSpLocks noChangeShapeType="1"/>
                            </wps:cNvCnPr>
                            <wps:spPr bwMode="auto">
                              <a:xfrm flipV="1">
                                <a:off x="31" y="0"/>
                                <a:ext cx="1" cy="4306"/>
                              </a:xfrm>
                              <a:prstGeom prst="line">
                                <a:avLst/>
                              </a:prstGeom>
                              <a:noFill/>
                              <a:ln w="15875">
                                <a:solidFill>
                                  <a:srgbClr val="739CC3"/>
                                </a:solidFill>
                                <a:round/>
                                <a:tailEnd type="triangle" w="med" len="med"/>
                              </a:ln>
                            </wps:spPr>
                            <wps:bodyPr/>
                          </wps:wsp>
                        </wpg:grpSp>
                        <wpg:grpSp>
                          <wpg:cNvPr id="1030" name="Group 840"/>
                          <wpg:cNvGrpSpPr/>
                          <wpg:grpSpPr>
                            <a:xfrm>
                              <a:off x="0" y="0"/>
                              <a:ext cx="8816" cy="8272"/>
                              <a:chOff x="0" y="0"/>
                              <a:chExt cx="8816" cy="8272"/>
                            </a:xfrm>
                          </wpg:grpSpPr>
                          <wps:wsp>
                            <wps:cNvPr id="1031" name="文本框13"/>
                            <wps:cNvSpPr txBox="1">
                              <a:spLocks noChangeArrowheads="1"/>
                            </wps:cNvSpPr>
                            <wps:spPr bwMode="auto">
                              <a:xfrm>
                                <a:off x="4077" y="7800"/>
                                <a:ext cx="720" cy="472"/>
                              </a:xfrm>
                              <a:prstGeom prst="rect">
                                <a:avLst/>
                              </a:prstGeom>
                              <a:noFill/>
                              <a:ln>
                                <a:noFill/>
                              </a:ln>
                            </wps:spPr>
                            <wps:txbx>
                              <w:txbxContent>
                                <w:p>
                                  <w:pPr>
                                    <w:spacing w:before="312" w:after="468"/>
                                    <w:ind w:left="420"/>
                                    <w:rPr>
                                      <w:sz w:val="18"/>
                                      <w:szCs w:val="18"/>
                                    </w:rPr>
                                  </w:pPr>
                                  <w:r>
                                    <w:rPr>
                                      <w:rFonts w:hint="eastAsia"/>
                                      <w:sz w:val="18"/>
                                      <w:szCs w:val="18"/>
                                    </w:rPr>
                                    <w:t>合格</w:t>
                                  </w:r>
                                </w:p>
                              </w:txbxContent>
                            </wps:txbx>
                            <wps:bodyPr rot="0" vert="horz" wrap="square" lIns="91439" tIns="45719" rIns="91439" bIns="45719" anchor="t" anchorCtr="0" upright="1">
                              <a:noAutofit/>
                            </wps:bodyPr>
                          </wps:wsp>
                          <wps:wsp>
                            <wps:cNvPr id="1032" name="Line 842"/>
                            <wps:cNvCnPr>
                              <a:cxnSpLocks noChangeShapeType="1"/>
                            </wps:cNvCnPr>
                            <wps:spPr bwMode="auto">
                              <a:xfrm>
                                <a:off x="3942" y="8182"/>
                                <a:ext cx="2940" cy="1"/>
                              </a:xfrm>
                              <a:prstGeom prst="line">
                                <a:avLst/>
                              </a:prstGeom>
                              <a:noFill/>
                              <a:ln w="15875">
                                <a:solidFill>
                                  <a:srgbClr val="739CC3"/>
                                </a:solidFill>
                                <a:round/>
                              </a:ln>
                            </wps:spPr>
                            <wps:bodyPr/>
                          </wps:wsp>
                          <wpg:grpSp>
                            <wpg:cNvPr id="1033" name="Group 843"/>
                            <wpg:cNvGrpSpPr/>
                            <wpg:grpSpPr>
                              <a:xfrm>
                                <a:off x="0" y="0"/>
                                <a:ext cx="8816" cy="8182"/>
                                <a:chOff x="0" y="0"/>
                                <a:chExt cx="8816" cy="8182"/>
                              </a:xfrm>
                            </wpg:grpSpPr>
                            <wpg:grpSp>
                              <wpg:cNvPr id="1034" name="Group 844"/>
                              <wpg:cNvGrpSpPr/>
                              <wpg:grpSpPr>
                                <a:xfrm>
                                  <a:off x="0" y="0"/>
                                  <a:ext cx="8816" cy="7256"/>
                                  <a:chOff x="0" y="0"/>
                                  <a:chExt cx="8816" cy="7256"/>
                                </a:xfrm>
                              </wpg:grpSpPr>
                              <wpg:grpSp>
                                <wpg:cNvPr id="1035" name="Group 845"/>
                                <wpg:cNvGrpSpPr/>
                                <wpg:grpSpPr>
                                  <a:xfrm>
                                    <a:off x="1859" y="3994"/>
                                    <a:ext cx="1918" cy="3263"/>
                                    <a:chOff x="0" y="0"/>
                                    <a:chExt cx="1918" cy="3263"/>
                                  </a:xfrm>
                                </wpg:grpSpPr>
                                <wps:wsp>
                                  <wps:cNvPr id="1036" name="文本框13"/>
                                  <wps:cNvSpPr txBox="1">
                                    <a:spLocks noChangeArrowheads="1"/>
                                  </wps:cNvSpPr>
                                  <wps:spPr bwMode="auto">
                                    <a:xfrm>
                                      <a:off x="0" y="0"/>
                                      <a:ext cx="1198" cy="472"/>
                                    </a:xfrm>
                                    <a:prstGeom prst="rect">
                                      <a:avLst/>
                                    </a:prstGeom>
                                    <a:noFill/>
                                    <a:ln>
                                      <a:noFill/>
                                    </a:ln>
                                  </wps:spPr>
                                  <wps:txbx>
                                    <w:txbxContent>
                                      <w:p>
                                        <w:pPr>
                                          <w:spacing w:before="312" w:after="468"/>
                                          <w:ind w:left="420"/>
                                          <w:rPr>
                                            <w:sz w:val="18"/>
                                            <w:szCs w:val="18"/>
                                          </w:rPr>
                                        </w:pPr>
                                        <w:r>
                                          <w:rPr>
                                            <w:rFonts w:hint="eastAsia"/>
                                            <w:sz w:val="18"/>
                                            <w:szCs w:val="18"/>
                                          </w:rPr>
                                          <w:t>返工返修</w:t>
                                        </w:r>
                                      </w:p>
                                    </w:txbxContent>
                                  </wps:txbx>
                                  <wps:bodyPr rot="0" vert="horz" wrap="square" lIns="91439" tIns="45719" rIns="91439" bIns="45719" anchor="t" anchorCtr="0" upright="1">
                                    <a:noAutofit/>
                                  </wps:bodyPr>
                                </wps:wsp>
                                <wpg:grpSp>
                                  <wpg:cNvPr id="1037" name="Group 847"/>
                                  <wpg:cNvGrpSpPr/>
                                  <wpg:grpSpPr>
                                    <a:xfrm>
                                      <a:off x="118" y="349"/>
                                      <a:ext cx="1800" cy="2914"/>
                                      <a:chOff x="0" y="0"/>
                                      <a:chExt cx="1800" cy="2914"/>
                                    </a:xfrm>
                                  </wpg:grpSpPr>
                                  <wps:wsp>
                                    <wps:cNvPr id="1038" name="AutoShape 848"/>
                                    <wps:cNvSpPr>
                                      <a:spLocks noChangeArrowheads="1"/>
                                    </wps:cNvSpPr>
                                    <wps:spPr bwMode="auto">
                                      <a:xfrm>
                                        <a:off x="0" y="0"/>
                                        <a:ext cx="180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转返工/返修单</w:t>
                                          </w:r>
                                        </w:p>
                                      </w:txbxContent>
                                    </wps:txbx>
                                    <wps:bodyPr rot="0" vert="horz" wrap="square" lIns="91440" tIns="45720" rIns="91440" bIns="45720" anchor="t" anchorCtr="0" upright="1">
                                      <a:noAutofit/>
                                    </wps:bodyPr>
                                  </wps:wsp>
                                  <wps:wsp>
                                    <wps:cNvPr id="1039" name="AutoShape 849"/>
                                    <wps:cNvSpPr>
                                      <a:spLocks noChangeArrowheads="1"/>
                                    </wps:cNvSpPr>
                                    <wps:spPr bwMode="auto">
                                      <a:xfrm>
                                        <a:off x="0" y="856"/>
                                        <a:ext cx="180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返工/返修单</w:t>
                                          </w:r>
                                        </w:p>
                                      </w:txbxContent>
                                    </wps:txbx>
                                    <wps:bodyPr rot="0" vert="horz" wrap="square" lIns="91440" tIns="45720" rIns="91440" bIns="45720" anchor="t" anchorCtr="0" upright="1">
                                      <a:noAutofit/>
                                    </wps:bodyPr>
                                  </wps:wsp>
                                  <wps:wsp>
                                    <wps:cNvPr id="1040" name="AutoShape 850"/>
                                    <wps:cNvSpPr>
                                      <a:spLocks noChangeArrowheads="1"/>
                                    </wps:cNvSpPr>
                                    <wps:spPr bwMode="auto">
                                      <a:xfrm>
                                        <a:off x="0" y="1693"/>
                                        <a:ext cx="180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返工/返修领料单</w:t>
                                          </w:r>
                                        </w:p>
                                      </w:txbxContent>
                                    </wps:txbx>
                                    <wps:bodyPr rot="0" vert="horz" wrap="square" lIns="91440" tIns="45720" rIns="91440" bIns="45720" anchor="t" anchorCtr="0" upright="1">
                                      <a:noAutofit/>
                                    </wps:bodyPr>
                                  </wps:wsp>
                                  <wps:wsp>
                                    <wps:cNvPr id="1041" name="AutoShape 851"/>
                                    <wps:cNvSpPr>
                                      <a:spLocks noChangeArrowheads="1"/>
                                    </wps:cNvSpPr>
                                    <wps:spPr bwMode="auto">
                                      <a:xfrm>
                                        <a:off x="0" y="2446"/>
                                        <a:ext cx="180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返工/返修检验单</w:t>
                                          </w:r>
                                        </w:p>
                                      </w:txbxContent>
                                    </wps:txbx>
                                    <wps:bodyPr rot="0" vert="horz" wrap="square" lIns="91440" tIns="45720" rIns="91440" bIns="45720" anchor="t" anchorCtr="0" upright="1">
                                      <a:noAutofit/>
                                    </wps:bodyPr>
                                  </wps:wsp>
                                  <wps:wsp>
                                    <wps:cNvPr id="1042" name="AutoShape 852"/>
                                    <wps:cNvCnPr>
                                      <a:cxnSpLocks noChangeShapeType="1"/>
                                      <a:stCxn id="1038" idx="2"/>
                                      <a:endCxn id="1039" idx="0"/>
                                    </wps:cNvCnPr>
                                    <wps:spPr bwMode="auto">
                                      <a:xfrm>
                                        <a:off x="900" y="468"/>
                                        <a:ext cx="1" cy="388"/>
                                      </a:xfrm>
                                      <a:prstGeom prst="straightConnector1">
                                        <a:avLst/>
                                      </a:prstGeom>
                                      <a:noFill/>
                                      <a:ln w="15875">
                                        <a:solidFill>
                                          <a:srgbClr val="739CC3"/>
                                        </a:solidFill>
                                        <a:round/>
                                        <a:tailEnd type="triangle" w="med" len="med"/>
                                      </a:ln>
                                    </wps:spPr>
                                    <wps:bodyPr/>
                                  </wps:wsp>
                                  <wps:wsp>
                                    <wps:cNvPr id="1043" name="AutoShape 853"/>
                                    <wps:cNvCnPr>
                                      <a:cxnSpLocks noChangeShapeType="1"/>
                                      <a:stCxn id="1039" idx="2"/>
                                      <a:endCxn id="1040" idx="0"/>
                                    </wps:cNvCnPr>
                                    <wps:spPr bwMode="auto">
                                      <a:xfrm>
                                        <a:off x="900" y="1324"/>
                                        <a:ext cx="1" cy="369"/>
                                      </a:xfrm>
                                      <a:prstGeom prst="straightConnector1">
                                        <a:avLst/>
                                      </a:prstGeom>
                                      <a:noFill/>
                                      <a:ln w="15875">
                                        <a:solidFill>
                                          <a:srgbClr val="739CC3"/>
                                        </a:solidFill>
                                        <a:round/>
                                        <a:tailEnd type="triangle" w="med" len="med"/>
                                      </a:ln>
                                    </wps:spPr>
                                    <wps:bodyPr/>
                                  </wps:wsp>
                                  <wps:wsp>
                                    <wps:cNvPr id="1044" name="AutoShape 854"/>
                                    <wps:cNvCnPr>
                                      <a:cxnSpLocks noChangeShapeType="1"/>
                                      <a:stCxn id="1040" idx="2"/>
                                      <a:endCxn id="1041" idx="0"/>
                                    </wps:cNvCnPr>
                                    <wps:spPr bwMode="auto">
                                      <a:xfrm>
                                        <a:off x="900" y="2161"/>
                                        <a:ext cx="1" cy="285"/>
                                      </a:xfrm>
                                      <a:prstGeom prst="straightConnector1">
                                        <a:avLst/>
                                      </a:prstGeom>
                                      <a:noFill/>
                                      <a:ln w="15875">
                                        <a:solidFill>
                                          <a:srgbClr val="739CC3"/>
                                        </a:solidFill>
                                        <a:round/>
                                        <a:tailEnd type="triangle" w="med" len="med"/>
                                      </a:ln>
                                    </wps:spPr>
                                    <wps:bodyPr/>
                                  </wps:wsp>
                                </wpg:grpSp>
                              </wpg:grpSp>
                              <wpg:grpSp>
                                <wpg:cNvPr id="1045" name="Group 855"/>
                                <wpg:cNvGrpSpPr/>
                                <wpg:grpSpPr>
                                  <a:xfrm>
                                    <a:off x="0" y="0"/>
                                    <a:ext cx="8816" cy="5612"/>
                                    <a:chOff x="0" y="0"/>
                                    <a:chExt cx="8816" cy="5612"/>
                                  </a:xfrm>
                                </wpg:grpSpPr>
                                <wpg:grpSp>
                                  <wpg:cNvPr id="1046" name="Group 856"/>
                                  <wpg:cNvGrpSpPr/>
                                  <wpg:grpSpPr>
                                    <a:xfrm>
                                      <a:off x="4229" y="3871"/>
                                      <a:ext cx="2129" cy="1736"/>
                                      <a:chOff x="0" y="0"/>
                                      <a:chExt cx="2129" cy="1736"/>
                                    </a:xfrm>
                                  </wpg:grpSpPr>
                                  <wps:wsp>
                                    <wps:cNvPr id="1047" name="文本框13"/>
                                    <wps:cNvSpPr txBox="1">
                                      <a:spLocks noChangeArrowheads="1"/>
                                    </wps:cNvSpPr>
                                    <wps:spPr bwMode="auto">
                                      <a:xfrm>
                                        <a:off x="0" y="0"/>
                                        <a:ext cx="1228" cy="472"/>
                                      </a:xfrm>
                                      <a:prstGeom prst="rect">
                                        <a:avLst/>
                                      </a:prstGeom>
                                      <a:noFill/>
                                      <a:ln>
                                        <a:noFill/>
                                      </a:ln>
                                    </wps:spPr>
                                    <wps:txbx>
                                      <w:txbxContent>
                                        <w:p>
                                          <w:pPr>
                                            <w:spacing w:before="312" w:after="468"/>
                                            <w:ind w:left="420"/>
                                            <w:rPr>
                                              <w:sz w:val="18"/>
                                              <w:szCs w:val="18"/>
                                            </w:rPr>
                                          </w:pPr>
                                          <w:r>
                                            <w:rPr>
                                              <w:rFonts w:hint="eastAsia"/>
                                              <w:sz w:val="18"/>
                                              <w:szCs w:val="18"/>
                                            </w:rPr>
                                            <w:t>入不良品仓</w:t>
                                          </w:r>
                                        </w:p>
                                      </w:txbxContent>
                                    </wps:txbx>
                                    <wps:bodyPr rot="0" vert="horz" wrap="square" lIns="91439" tIns="45719" rIns="91439" bIns="45719" anchor="t" anchorCtr="0" upright="1">
                                      <a:noAutofit/>
                                    </wps:bodyPr>
                                  </wps:wsp>
                                  <wps:wsp>
                                    <wps:cNvPr id="1048" name="AutoShape 858"/>
                                    <wps:cNvSpPr>
                                      <a:spLocks noChangeArrowheads="1"/>
                                    </wps:cNvSpPr>
                                    <wps:spPr bwMode="auto">
                                      <a:xfrm>
                                        <a:off x="329" y="412"/>
                                        <a:ext cx="180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转不良品处理单</w:t>
                                          </w:r>
                                        </w:p>
                                      </w:txbxContent>
                                    </wps:txbx>
                                    <wps:bodyPr rot="0" vert="horz" wrap="square" lIns="91440" tIns="45720" rIns="91440" bIns="45720" anchor="t" anchorCtr="0" upright="1">
                                      <a:noAutofit/>
                                    </wps:bodyPr>
                                  </wps:wsp>
                                  <wps:wsp>
                                    <wps:cNvPr id="1049" name="AutoShape 859"/>
                                    <wps:cNvSpPr>
                                      <a:spLocks noChangeArrowheads="1"/>
                                    </wps:cNvSpPr>
                                    <wps:spPr bwMode="auto">
                                      <a:xfrm>
                                        <a:off x="329" y="1268"/>
                                        <a:ext cx="180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不良品处理单</w:t>
                                          </w:r>
                                        </w:p>
                                      </w:txbxContent>
                                    </wps:txbx>
                                    <wps:bodyPr rot="0" vert="horz" wrap="square" lIns="91440" tIns="45720" rIns="91440" bIns="45720" anchor="t" anchorCtr="0" upright="1">
                                      <a:noAutofit/>
                                    </wps:bodyPr>
                                  </wps:wsp>
                                </wpg:grpSp>
                                <wpg:grpSp>
                                  <wpg:cNvPr id="1050" name="Group 860"/>
                                  <wpg:cNvGrpSpPr/>
                                  <wpg:grpSpPr>
                                    <a:xfrm>
                                      <a:off x="0" y="0"/>
                                      <a:ext cx="8816" cy="5612"/>
                                      <a:chOff x="0" y="0"/>
                                      <a:chExt cx="8816" cy="5612"/>
                                    </a:xfrm>
                                  </wpg:grpSpPr>
                                  <wps:wsp>
                                    <wps:cNvPr id="1051" name="文本框13"/>
                                    <wps:cNvSpPr txBox="1">
                                      <a:spLocks noChangeArrowheads="1"/>
                                    </wps:cNvSpPr>
                                    <wps:spPr bwMode="auto">
                                      <a:xfrm>
                                        <a:off x="4737" y="2506"/>
                                        <a:ext cx="720" cy="472"/>
                                      </a:xfrm>
                                      <a:prstGeom prst="rect">
                                        <a:avLst/>
                                      </a:prstGeom>
                                      <a:noFill/>
                                      <a:ln>
                                        <a:noFill/>
                                      </a:ln>
                                    </wps:spPr>
                                    <wps:txbx>
                                      <w:txbxContent>
                                        <w:p>
                                          <w:pPr>
                                            <w:spacing w:before="312" w:after="468"/>
                                            <w:ind w:left="420"/>
                                            <w:rPr>
                                              <w:sz w:val="18"/>
                                              <w:szCs w:val="18"/>
                                            </w:rPr>
                                          </w:pPr>
                                          <w:r>
                                            <w:rPr>
                                              <w:rFonts w:hint="eastAsia"/>
                                              <w:sz w:val="18"/>
                                              <w:szCs w:val="18"/>
                                            </w:rPr>
                                            <w:t>合格</w:t>
                                          </w:r>
                                        </w:p>
                                      </w:txbxContent>
                                    </wps:txbx>
                                    <wps:bodyPr rot="0" vert="horz" wrap="square" lIns="91439" tIns="45719" rIns="91439" bIns="45719" anchor="t" anchorCtr="0" upright="1">
                                      <a:noAutofit/>
                                    </wps:bodyPr>
                                  </wps:wsp>
                                  <wpg:grpSp>
                                    <wpg:cNvPr id="1052" name="Group 862"/>
                                    <wpg:cNvGrpSpPr/>
                                    <wpg:grpSpPr>
                                      <a:xfrm>
                                        <a:off x="0" y="0"/>
                                        <a:ext cx="8816" cy="5612"/>
                                        <a:chOff x="0" y="0"/>
                                        <a:chExt cx="8816" cy="5612"/>
                                      </a:xfrm>
                                    </wpg:grpSpPr>
                                    <wps:wsp>
                                      <wps:cNvPr id="1053" name="文本框13"/>
                                      <wps:cNvSpPr txBox="1">
                                        <a:spLocks noChangeArrowheads="1"/>
                                      </wps:cNvSpPr>
                                      <wps:spPr bwMode="auto">
                                        <a:xfrm>
                                          <a:off x="2877" y="3369"/>
                                          <a:ext cx="900" cy="472"/>
                                        </a:xfrm>
                                        <a:prstGeom prst="rect">
                                          <a:avLst/>
                                        </a:prstGeom>
                                        <a:noFill/>
                                        <a:ln>
                                          <a:noFill/>
                                        </a:ln>
                                      </wps:spPr>
                                      <wps:txbx>
                                        <w:txbxContent>
                                          <w:p>
                                            <w:pPr>
                                              <w:spacing w:before="312" w:after="468"/>
                                              <w:ind w:left="420"/>
                                              <w:rPr>
                                                <w:sz w:val="18"/>
                                                <w:szCs w:val="18"/>
                                              </w:rPr>
                                            </w:pPr>
                                            <w:r>
                                              <w:rPr>
                                                <w:rFonts w:hint="eastAsia"/>
                                                <w:sz w:val="18"/>
                                                <w:szCs w:val="18"/>
                                              </w:rPr>
                                              <w:t>不合格</w:t>
                                            </w:r>
                                          </w:p>
                                        </w:txbxContent>
                                      </wps:txbx>
                                      <wps:bodyPr rot="0" vert="horz" wrap="square" lIns="91439" tIns="45719" rIns="91439" bIns="45719" anchor="t" anchorCtr="0" upright="1">
                                        <a:noAutofit/>
                                      </wps:bodyPr>
                                    </wps:wsp>
                                    <wpg:grpSp>
                                      <wpg:cNvPr id="1054" name="Group 864"/>
                                      <wpg:cNvGrpSpPr/>
                                      <wpg:grpSpPr>
                                        <a:xfrm>
                                          <a:off x="0" y="0"/>
                                          <a:ext cx="8817" cy="5612"/>
                                          <a:chOff x="0" y="0"/>
                                          <a:chExt cx="8817" cy="5612"/>
                                        </a:xfrm>
                                      </wpg:grpSpPr>
                                      <wps:wsp>
                                        <wps:cNvPr id="1055" name="文本框13"/>
                                        <wps:cNvSpPr txBox="1">
                                          <a:spLocks noChangeArrowheads="1"/>
                                        </wps:cNvSpPr>
                                        <wps:spPr bwMode="auto">
                                          <a:xfrm>
                                            <a:off x="0" y="3834"/>
                                            <a:ext cx="659" cy="472"/>
                                          </a:xfrm>
                                          <a:prstGeom prst="rect">
                                            <a:avLst/>
                                          </a:prstGeom>
                                          <a:noFill/>
                                          <a:ln>
                                            <a:noFill/>
                                          </a:ln>
                                        </wps:spPr>
                                        <wps:txbx>
                                          <w:txbxContent>
                                            <w:p>
                                              <w:pPr>
                                                <w:spacing w:before="312" w:after="468"/>
                                                <w:ind w:left="420"/>
                                                <w:rPr>
                                                  <w:sz w:val="18"/>
                                                  <w:szCs w:val="18"/>
                                                </w:rPr>
                                              </w:pPr>
                                              <w:r>
                                                <w:rPr>
                                                  <w:rFonts w:hint="eastAsia"/>
                                                  <w:sz w:val="18"/>
                                                  <w:szCs w:val="18"/>
                                                </w:rPr>
                                                <w:t>报废</w:t>
                                              </w:r>
                                            </w:p>
                                          </w:txbxContent>
                                        </wps:txbx>
                                        <wps:bodyPr rot="0" vert="horz" wrap="square" lIns="91439" tIns="45719" rIns="91439" bIns="45719" anchor="t" anchorCtr="0" upright="1">
                                          <a:noAutofit/>
                                        </wps:bodyPr>
                                      </wps:wsp>
                                      <wpg:grpSp>
                                        <wpg:cNvPr id="1056" name="Group 866"/>
                                        <wpg:cNvGrpSpPr/>
                                        <wpg:grpSpPr>
                                          <a:xfrm>
                                            <a:off x="87" y="0"/>
                                            <a:ext cx="8730" cy="5613"/>
                                            <a:chOff x="0" y="0"/>
                                            <a:chExt cx="8730" cy="5613"/>
                                          </a:xfrm>
                                        </wpg:grpSpPr>
                                        <wpg:grpSp>
                                          <wpg:cNvPr id="1057" name="Group 867"/>
                                          <wpg:cNvGrpSpPr/>
                                          <wpg:grpSpPr>
                                            <a:xfrm>
                                              <a:off x="2790" y="0"/>
                                              <a:ext cx="1560" cy="2529"/>
                                              <a:chOff x="0" y="0"/>
                                              <a:chExt cx="1560" cy="2529"/>
                                            </a:xfrm>
                                          </wpg:grpSpPr>
                                          <wps:wsp>
                                            <wps:cNvPr id="1058" name="AutoShape 868"/>
                                            <wps:cNvSpPr>
                                              <a:spLocks noChangeArrowheads="1"/>
                                            </wps:cNvSpPr>
                                            <wps:spPr bwMode="auto">
                                              <a:xfrm>
                                                <a:off x="0" y="0"/>
                                                <a:ext cx="156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销货单</w:t>
                                                  </w:r>
                                                </w:p>
                                              </w:txbxContent>
                                            </wps:txbx>
                                            <wps:bodyPr rot="0" vert="horz" wrap="square" lIns="91440" tIns="45720" rIns="91440" bIns="45720" anchor="t" anchorCtr="0" upright="1">
                                              <a:noAutofit/>
                                            </wps:bodyPr>
                                          </wps:wsp>
                                          <wps:wsp>
                                            <wps:cNvPr id="1059" name="AutoShape 869"/>
                                            <wps:cNvSpPr>
                                              <a:spLocks noChangeArrowheads="1"/>
                                            </wps:cNvSpPr>
                                            <wps:spPr bwMode="auto">
                                              <a:xfrm>
                                                <a:off x="0" y="816"/>
                                                <a:ext cx="156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销货退回送检</w:t>
                                                  </w:r>
                                                </w:p>
                                              </w:txbxContent>
                                            </wps:txbx>
                                            <wps:bodyPr rot="0" vert="horz" wrap="square" lIns="91440" tIns="45720" rIns="91440" bIns="45720" anchor="t" anchorCtr="0" upright="1">
                                              <a:noAutofit/>
                                            </wps:bodyPr>
                                          </wps:wsp>
                                          <wps:wsp>
                                            <wps:cNvPr id="1060" name="AutoShape 870"/>
                                            <wps:cNvSpPr>
                                              <a:spLocks noChangeArrowheads="1"/>
                                            </wps:cNvSpPr>
                                            <wps:spPr bwMode="auto">
                                              <a:xfrm>
                                                <a:off x="0" y="1617"/>
                                                <a:ext cx="156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销货退回检验</w:t>
                                                  </w:r>
                                                </w:p>
                                              </w:txbxContent>
                                            </wps:txbx>
                                            <wps:bodyPr rot="0" vert="horz" wrap="square" lIns="91440" tIns="45720" rIns="91440" bIns="45720" anchor="t" anchorCtr="0" upright="1">
                                              <a:noAutofit/>
                                            </wps:bodyPr>
                                          </wps:wsp>
                                          <wps:wsp>
                                            <wps:cNvPr id="1061" name="AutoShape 871"/>
                                            <wps:cNvCnPr>
                                              <a:cxnSpLocks noChangeShapeType="1"/>
                                              <a:stCxn id="1058" idx="2"/>
                                              <a:endCxn id="1059" idx="0"/>
                                            </wps:cNvCnPr>
                                            <wps:spPr bwMode="auto">
                                              <a:xfrm>
                                                <a:off x="780" y="468"/>
                                                <a:ext cx="1" cy="348"/>
                                              </a:xfrm>
                                              <a:prstGeom prst="straightConnector1">
                                                <a:avLst/>
                                              </a:prstGeom>
                                              <a:noFill/>
                                              <a:ln w="15875">
                                                <a:solidFill>
                                                  <a:srgbClr val="739CC3"/>
                                                </a:solidFill>
                                                <a:round/>
                                                <a:tailEnd type="triangle" w="med" len="med"/>
                                              </a:ln>
                                            </wps:spPr>
                                            <wps:bodyPr/>
                                          </wps:wsp>
                                          <wps:wsp>
                                            <wps:cNvPr id="1062" name="AutoShape 872"/>
                                            <wps:cNvCnPr>
                                              <a:cxnSpLocks noChangeShapeType="1"/>
                                              <a:stCxn id="1059" idx="2"/>
                                              <a:endCxn id="1060" idx="0"/>
                                            </wps:cNvCnPr>
                                            <wps:spPr bwMode="auto">
                                              <a:xfrm>
                                                <a:off x="780" y="1284"/>
                                                <a:ext cx="1" cy="333"/>
                                              </a:xfrm>
                                              <a:prstGeom prst="straightConnector1">
                                                <a:avLst/>
                                              </a:prstGeom>
                                              <a:noFill/>
                                              <a:ln w="15875">
                                                <a:solidFill>
                                                  <a:srgbClr val="739CC3"/>
                                                </a:solidFill>
                                                <a:round/>
                                                <a:tailEnd type="triangle" w="med" len="med"/>
                                              </a:ln>
                                            </wps:spPr>
                                            <wps:bodyPr/>
                                          </wps:wsp>
                                          <wps:wsp>
                                            <wps:cNvPr id="1063" name="AutoShape 873"/>
                                            <wps:cNvCnPr>
                                              <a:cxnSpLocks noChangeShapeType="1"/>
                                              <a:stCxn id="1060" idx="2"/>
                                            </wps:cNvCnPr>
                                            <wps:spPr bwMode="auto">
                                              <a:xfrm>
                                                <a:off x="780" y="2085"/>
                                                <a:ext cx="1" cy="444"/>
                                              </a:xfrm>
                                              <a:prstGeom prst="straightConnector1">
                                                <a:avLst/>
                                              </a:prstGeom>
                                              <a:noFill/>
                                              <a:ln w="15875">
                                                <a:solidFill>
                                                  <a:srgbClr val="739CC3"/>
                                                </a:solidFill>
                                                <a:round/>
                                                <a:tailEnd type="triangle" w="med" len="med"/>
                                              </a:ln>
                                            </wps:spPr>
                                            <wps:bodyPr/>
                                          </wps:wsp>
                                        </wpg:grpSp>
                                        <wpg:grpSp>
                                          <wpg:cNvPr id="1064" name="Group 874"/>
                                          <wpg:cNvGrpSpPr/>
                                          <wpg:grpSpPr>
                                            <a:xfrm>
                                              <a:off x="0" y="2529"/>
                                              <a:ext cx="8730" cy="3084"/>
                                              <a:chOff x="0" y="0"/>
                                              <a:chExt cx="8730" cy="3084"/>
                                            </a:xfrm>
                                          </wpg:grpSpPr>
                                          <wps:wsp>
                                            <wps:cNvPr id="1065" name="AutoShape 875"/>
                                            <wps:cNvCnPr>
                                              <a:cxnSpLocks noChangeShapeType="1"/>
                                              <a:endCxn id="1069" idx="1"/>
                                            </wps:cNvCnPr>
                                            <wps:spPr bwMode="auto">
                                              <a:xfrm flipV="1">
                                                <a:off x="4650" y="380"/>
                                                <a:ext cx="2520" cy="10"/>
                                              </a:xfrm>
                                              <a:prstGeom prst="straightConnector1">
                                                <a:avLst/>
                                              </a:prstGeom>
                                              <a:noFill/>
                                              <a:ln w="15875">
                                                <a:solidFill>
                                                  <a:srgbClr val="739CC3"/>
                                                </a:solidFill>
                                                <a:round/>
                                                <a:tailEnd type="triangle" w="med" len="med"/>
                                              </a:ln>
                                            </wps:spPr>
                                            <wps:bodyPr/>
                                          </wps:wsp>
                                          <wpg:grpSp>
                                            <wpg:cNvPr id="1066" name="Group 876"/>
                                            <wpg:cNvGrpSpPr/>
                                            <wpg:grpSpPr>
                                              <a:xfrm>
                                                <a:off x="0" y="146"/>
                                                <a:ext cx="8730" cy="2938"/>
                                                <a:chOff x="0" y="0"/>
                                                <a:chExt cx="8730" cy="2938"/>
                                              </a:xfrm>
                                            </wpg:grpSpPr>
                                            <wps:wsp>
                                              <wps:cNvPr id="1067" name="AutoShape 877"/>
                                              <wps:cNvSpPr>
                                                <a:spLocks noChangeArrowheads="1"/>
                                              </wps:cNvSpPr>
                                              <wps:spPr bwMode="auto">
                                                <a:xfrm>
                                                  <a:off x="0" y="1608"/>
                                                  <a:ext cx="1141"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转报废单</w:t>
                                                    </w:r>
                                                  </w:p>
                                                </w:txbxContent>
                                              </wps:txbx>
                                              <wps:bodyPr rot="0" vert="horz" wrap="square" lIns="91440" tIns="45720" rIns="91440" bIns="45720" anchor="t" anchorCtr="0" upright="1">
                                                <a:noAutofit/>
                                              </wps:bodyPr>
                                            </wps:wsp>
                                            <wps:wsp>
                                              <wps:cNvPr id="1068" name="AutoShape 878"/>
                                              <wps:cNvSpPr>
                                                <a:spLocks noChangeArrowheads="1"/>
                                              </wps:cNvSpPr>
                                              <wps:spPr bwMode="auto">
                                                <a:xfrm>
                                                  <a:off x="0" y="2470"/>
                                                  <a:ext cx="114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报废单</w:t>
                                                    </w:r>
                                                  </w:p>
                                                </w:txbxContent>
                                              </wps:txbx>
                                              <wps:bodyPr rot="0" vert="horz" wrap="square" lIns="91440" tIns="45720" rIns="91440" bIns="45720" anchor="t" anchorCtr="0" upright="1">
                                                <a:noAutofit/>
                                              </wps:bodyPr>
                                            </wps:wsp>
                                            <wps:wsp>
                                              <wps:cNvPr id="1069" name="AutoShape 879"/>
                                              <wps:cNvSpPr>
                                                <a:spLocks noChangeArrowheads="1"/>
                                              </wps:cNvSpPr>
                                              <wps:spPr bwMode="auto">
                                                <a:xfrm>
                                                  <a:off x="7170" y="0"/>
                                                  <a:ext cx="156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转销货退回单</w:t>
                                                    </w:r>
                                                  </w:p>
                                                </w:txbxContent>
                                              </wps:txbx>
                                              <wps:bodyPr rot="0" vert="horz" wrap="square" lIns="91440" tIns="45720" rIns="91440" bIns="45720" anchor="t" anchorCtr="0" upright="1">
                                                <a:noAutofit/>
                                              </wps:bodyPr>
                                            </wps:wsp>
                                            <wps:wsp>
                                              <wps:cNvPr id="1070" name="AutoShape 880"/>
                                              <wps:cNvSpPr>
                                                <a:spLocks noChangeArrowheads="1"/>
                                              </wps:cNvSpPr>
                                              <wps:spPr bwMode="auto">
                                                <a:xfrm>
                                                  <a:off x="7170" y="937"/>
                                                  <a:ext cx="156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销货退回单</w:t>
                                                    </w:r>
                                                  </w:p>
                                                </w:txbxContent>
                                              </wps:txbx>
                                              <wps:bodyPr rot="0" vert="horz" wrap="square" lIns="91440" tIns="45720" rIns="91440" bIns="45720" anchor="t" anchorCtr="0" upright="1">
                                                <a:noAutofit/>
                                              </wps:bodyPr>
                                            </wps:wsp>
                                            <wps:wsp>
                                              <wps:cNvPr id="1071" name="AutoShape 881"/>
                                              <wps:cNvCnPr>
                                                <a:cxnSpLocks noChangeShapeType="1"/>
                                                <a:endCxn id="1048" idx="0"/>
                                              </wps:cNvCnPr>
                                              <wps:spPr bwMode="auto">
                                                <a:xfrm rot="16200000" flipH="1">
                                                  <a:off x="3982" y="218"/>
                                                  <a:ext cx="974" cy="1801"/>
                                                </a:xfrm>
                                                <a:prstGeom prst="bentConnector3">
                                                  <a:avLst>
                                                    <a:gd name="adj1" fmla="val 50000"/>
                                                  </a:avLst>
                                                </a:prstGeom>
                                                <a:noFill/>
                                                <a:ln w="15875">
                                                  <a:solidFill>
                                                    <a:srgbClr val="739CC3"/>
                                                  </a:solidFill>
                                                  <a:miter lim="800000"/>
                                                  <a:tailEnd type="triangle" w="med" len="med"/>
                                                </a:ln>
                                              </wps:spPr>
                                              <wps:bodyPr/>
                                            </wps:wsp>
                                            <wps:wsp>
                                              <wps:cNvPr id="1072" name="AutoShape 882"/>
                                              <wps:cNvCnPr>
                                                <a:cxnSpLocks noChangeShapeType="1"/>
                                                <a:endCxn id="1067" idx="0"/>
                                              </wps:cNvCnPr>
                                              <wps:spPr bwMode="auto">
                                                <a:xfrm rot="5400000">
                                                  <a:off x="1581" y="-381"/>
                                                  <a:ext cx="974" cy="2999"/>
                                                </a:xfrm>
                                                <a:prstGeom prst="bentConnector3">
                                                  <a:avLst>
                                                    <a:gd name="adj1" fmla="val 50000"/>
                                                  </a:avLst>
                                                </a:prstGeom>
                                                <a:noFill/>
                                                <a:ln w="15875">
                                                  <a:solidFill>
                                                    <a:srgbClr val="739CC3"/>
                                                  </a:solidFill>
                                                  <a:miter lim="800000"/>
                                                  <a:tailEnd type="triangle" w="med" len="med"/>
                                                </a:ln>
                                              </wps:spPr>
                                              <wps:bodyPr/>
                                            </wps:wsp>
                                            <wps:wsp>
                                              <wps:cNvPr id="1073" name="AutoShape 883"/>
                                              <wps:cNvCnPr>
                                                <a:cxnSpLocks noChangeShapeType="1"/>
                                                <a:stCxn id="1067" idx="2"/>
                                                <a:endCxn id="1068" idx="0"/>
                                              </wps:cNvCnPr>
                                              <wps:spPr bwMode="auto">
                                                <a:xfrm flipH="1">
                                                  <a:off x="569" y="2076"/>
                                                  <a:ext cx="1" cy="394"/>
                                                </a:xfrm>
                                                <a:prstGeom prst="straightConnector1">
                                                  <a:avLst/>
                                                </a:prstGeom>
                                                <a:noFill/>
                                                <a:ln w="15875">
                                                  <a:solidFill>
                                                    <a:srgbClr val="739CC3"/>
                                                  </a:solidFill>
                                                  <a:round/>
                                                  <a:tailEnd type="triangle" w="med" len="med"/>
                                                </a:ln>
                                              </wps:spPr>
                                              <wps:bodyPr/>
                                            </wps:wsp>
                                            <wps:wsp>
                                              <wps:cNvPr id="1074" name="AutoShape 884"/>
                                              <wps:cNvCnPr>
                                                <a:cxnSpLocks noChangeShapeType="1"/>
                                                <a:stCxn id="1048" idx="2"/>
                                                <a:endCxn id="1049" idx="0"/>
                                              </wps:cNvCnPr>
                                              <wps:spPr bwMode="auto">
                                                <a:xfrm>
                                                  <a:off x="5371" y="2076"/>
                                                  <a:ext cx="1" cy="388"/>
                                                </a:xfrm>
                                                <a:prstGeom prst="straightConnector1">
                                                  <a:avLst/>
                                                </a:prstGeom>
                                                <a:noFill/>
                                                <a:ln w="15875">
                                                  <a:solidFill>
                                                    <a:srgbClr val="739CC3"/>
                                                  </a:solidFill>
                                                  <a:round/>
                                                  <a:tailEnd type="triangle" w="med" len="med"/>
                                                </a:ln>
                                              </wps:spPr>
                                              <wps:bodyPr/>
                                            </wps:wsp>
                                            <wps:wsp>
                                              <wps:cNvPr id="1075" name="箭头 39"/>
                                              <wps:cNvCnPr>
                                                <a:cxnSpLocks noChangeShapeType="1"/>
                                              </wps:cNvCnPr>
                                              <wps:spPr bwMode="auto">
                                                <a:xfrm>
                                                  <a:off x="2790" y="1106"/>
                                                  <a:ext cx="1" cy="535"/>
                                                </a:xfrm>
                                                <a:prstGeom prst="line">
                                                  <a:avLst/>
                                                </a:prstGeom>
                                                <a:noFill/>
                                                <a:ln w="15875">
                                                  <a:solidFill>
                                                    <a:srgbClr val="739CC3"/>
                                                  </a:solidFill>
                                                  <a:round/>
                                                  <a:tailEnd type="triangle" w="med" len="med"/>
                                                </a:ln>
                                              </wps:spPr>
                                              <wps:bodyPr/>
                                            </wps:wsp>
                                            <wps:wsp>
                                              <wps:cNvPr id="1076" name="双箭头 40"/>
                                              <wps:cNvCnPr>
                                                <a:cxnSpLocks noChangeShapeType="1"/>
                                              </wps:cNvCnPr>
                                              <wps:spPr bwMode="auto">
                                                <a:xfrm>
                                                  <a:off x="572" y="1259"/>
                                                  <a:ext cx="2218" cy="1"/>
                                                </a:xfrm>
                                                <a:prstGeom prst="line">
                                                  <a:avLst/>
                                                </a:prstGeom>
                                                <a:noFill/>
                                                <a:ln w="15875">
                                                  <a:solidFill>
                                                    <a:srgbClr val="739CC3"/>
                                                  </a:solidFill>
                                                  <a:round/>
                                                  <a:headEnd type="triangle" w="med" len="med"/>
                                                  <a:tailEnd type="triangle" w="med" len="med"/>
                                                </a:ln>
                                              </wps:spPr>
                                              <wps:bodyPr/>
                                            </wps:wsp>
                                          </wpg:grpSp>
                                          <wps:wsp>
                                            <wps:cNvPr id="1077" name="AutoShape 887"/>
                                            <wps:cNvSpPr>
                                              <a:spLocks noChangeArrowheads="1"/>
                                            </wps:cNvSpPr>
                                            <wps:spPr bwMode="auto">
                                              <a:xfrm>
                                                <a:off x="2490" y="0"/>
                                                <a:ext cx="2160" cy="780"/>
                                              </a:xfrm>
                                              <a:prstGeom prst="flowChartDecision">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检验结果</w:t>
                                                  </w:r>
                                                </w:p>
                                              </w:txbxContent>
                                            </wps:txbx>
                                            <wps:bodyPr rot="0" vert="horz" wrap="square" lIns="91440" tIns="45720" rIns="91440" bIns="45720" anchor="t" anchorCtr="0" upright="1">
                                              <a:noAutofit/>
                                            </wps:bodyPr>
                                          </wps:wsp>
                                        </wpg:grpSp>
                                      </wpg:grpSp>
                                    </wpg:grpSp>
                                  </wpg:grpSp>
                                </wpg:grpSp>
                              </wpg:grpSp>
                            </wpg:grpSp>
                            <wps:wsp>
                              <wps:cNvPr id="1078" name="箭头 69"/>
                              <wps:cNvCnPr>
                                <a:cxnSpLocks noChangeShapeType="1"/>
                              </wps:cNvCnPr>
                              <wps:spPr bwMode="auto">
                                <a:xfrm flipV="1">
                                  <a:off x="6882" y="2964"/>
                                  <a:ext cx="1" cy="5218"/>
                                </a:xfrm>
                                <a:prstGeom prst="line">
                                  <a:avLst/>
                                </a:prstGeom>
                                <a:noFill/>
                                <a:ln w="15875">
                                  <a:solidFill>
                                    <a:srgbClr val="739CC3"/>
                                  </a:solidFill>
                                  <a:round/>
                                  <a:tailEnd type="triangle" w="med" len="med"/>
                                </a:ln>
                              </wps:spPr>
                              <wps:bodyPr/>
                            </wps:wsp>
                          </wpg:grpSp>
                        </wpg:grpSp>
                      </wpg:grpSp>
                      <wps:wsp>
                        <wps:cNvPr id="1079" name="AutoShape 889"/>
                        <wps:cNvCnPr>
                          <a:cxnSpLocks noChangeShapeType="1"/>
                          <a:stCxn id="1069" idx="2"/>
                          <a:endCxn id="1070" idx="0"/>
                        </wps:cNvCnPr>
                        <wps:spPr bwMode="auto">
                          <a:xfrm>
                            <a:off x="8037" y="3143"/>
                            <a:ext cx="1" cy="469"/>
                          </a:xfrm>
                          <a:prstGeom prst="straightConnector1">
                            <a:avLst/>
                          </a:prstGeom>
                          <a:noFill/>
                          <a:ln w="15875">
                            <a:solidFill>
                              <a:srgbClr val="739CC3"/>
                            </a:solidFill>
                            <a:round/>
                            <a:tailEnd type="triangle" w="med" len="med"/>
                          </a:ln>
                        </wps:spPr>
                        <wps:bodyPr/>
                      </wps:wsp>
                    </wpg:wgp>
                  </a:graphicData>
                </a:graphic>
              </wp:anchor>
            </w:drawing>
          </mc:Choice>
          <mc:Fallback>
            <w:pict>
              <v:group id="_x0000_s1026" o:spid="_x0000_s1026" o:spt="203" style="position:absolute;left:0pt;margin-left:-11.8pt;margin-top:7.8pt;height:390pt;width:410pt;z-index:251938816;mso-width-relative:page;mso-height-relative:page;" coordsize="8816,8578" o:gfxdata="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">
                <o:lock v:ext="edit" aspectratio="f"/>
                <v:group id="Group 831" o:spid="_x0000_s1026" o:spt="203" style="position:absolute;left:0;top:0;height:8578;width:8816;" coordsize="8816,8578" o:gfxdata="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kAMa6r0AAADdAAAADwAAAAAAAAABACAAAAAiAAAAZHJzL2Rvd25yZXYueG1s&#10;UEsBAhQAFAAAAAgAh07iQDMvBZ47AAAAOQAAABUAAAAAAAAAAQAgAAAADAEAAGRycy9ncm91cHNo&#10;YXBleG1sLnhtbFBLBQYAAAAABgAGAGABAADJAwAAAAA=&#10;">
                  <o:lock v:ext="edit" aspectratio="f"/>
                  <v:group id="Group 832" o:spid="_x0000_s1026" o:spt="203" style="position:absolute;left:1467;top:3906;height:4673;width:2490;" coordsize="2490,4673" o:gfxdata="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YNGEnb0AAADdAAAADwAAAAAAAAABACAAAAAiAAAAZHJzL2Rvd25yZXYueG1s&#10;UEsBAhQAFAAAAAgAh07iQDMvBZ47AAAAOQAAABUAAAAAAAAAAQAgAAAADAEAAGRycy9ncm91cHNo&#10;YXBleG1sLnhtbFBLBQYAAAAABgAGAGABAADJAwAAAAA=&#10;">
                    <o:lock v:ext="edit" aspectratio="f"/>
                    <v:group id="Group 833" o:spid="_x0000_s1026" o:spt="203" style="position:absolute;left:0;top:3351;height:1322;width:2490;" coordsize="2490,1322" o:gfxdata="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A+dIQa+AAAA3QAAAA8AAAAAAAAAAQAgAAAAIgAAAGRycy9kb3ducmV2Lnht&#10;bFBLAQIUABQAAAAIAIdO4kAzLwWeOwAAADkAAAAVAAAAAAAAAAEAIAAAAA0BAABkcnMvZ3JvdXBz&#10;aGFwZXhtbC54bWxQSwUGAAAAAAYABgBgAQAAygMAAAAA&#10;">
                      <o:lock v:ext="edit" aspectratio="f"/>
                      <v:shape id="文本框13" o:spid="_x0000_s1026" o:spt="202" type="#_x0000_t202" style="position:absolute;left:0;top:307;height:472;width:900;" filled="f" stroked="f" coordsize="21600,21600" o:gfxdata="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eRk+K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不合格</w:t>
                              </w:r>
                            </w:p>
                          </w:txbxContent>
                        </v:textbox>
                      </v:shape>
                      <v:group id="Group 835" o:spid="_x0000_s1026" o:spt="203" style="position:absolute;left:30;top:0;height:1323;width:2460;" coordsize="2460,1323" o:gfxdata="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vOBzpvAAAAN0AAAAPAAAAAAAAAAEAIAAAACIAAABkcnMvZG93bnJldi54bWxQ&#10;SwECFAAUAAAACACHTuJAMy8FnjsAAAA5AAAAFQAAAAAAAAABACAAAAALAQAAZHJzL2dyb3Vwc2hh&#10;cGV4bWwueG1sUEsFBgAAAAAGAAYAYAEAAMgDAAAAAA==&#10;">
                        <o:lock v:ext="edit" aspectratio="f"/>
                        <v:shape id="AutoShape 836" o:spid="_x0000_s1026" o:spt="110" type="#_x0000_t110" style="position:absolute;left:300;top:543;height:780;width:2160;" fillcolor="#BBD5F0" filled="t" stroked="t" coordsize="21600,21600" o:gfxdata="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A0wIi5AAAA3AAA&#10;AA8AAAAAAAAAAQAgAAAAIgAAAGRycy9kb3ducmV2LnhtbFBLAQIUABQAAAAIAIdO4kAzLwWeOwAA&#10;ADkAAAAQAAAAAAAAAAEAIAAAAAgBAABkcnMvc2hhcGV4bWwueG1sUEsFBgAAAAAGAAYAWwEAALID&#10;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检验结果</w:t>
                                </w:r>
                              </w:p>
                            </w:txbxContent>
                          </v:textbox>
                        </v:shape>
                        <v:shape id="AutoShape 837" o:spid="_x0000_s1026" o:spt="32" type="#_x0000_t32" style="position:absolute;left:1380;top:0;height:543;width:1;" filled="f" stroked="t" coordsize="21600,21600" o:gfxdata="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158C&#10;qMEAAADcAAAADwAAAAAAAAABACAAAAAiAAAAZHJzL2Rvd25yZXYueG1sUEsBAhQAFAAAAAgAh07i&#10;QDMvBZ47AAAAOQAAABAAAAAAAAAAAQAgAAAAEAEAAGRycy9zaGFwZXhtbC54bWxQSwUGAAAAAAYA&#10;BgBbAQAAugMAAAAA&#10;">
                          <v:fill on="f" focussize="0,0"/>
                          <v:stroke weight="1.25pt" color="#739CC3" joinstyle="round" endarrow="block"/>
                          <v:imagedata o:title=""/>
                          <o:lock v:ext="edit" aspectratio="f"/>
                        </v:shape>
                        <v:line id="Line 838" o:spid="_x0000_s1026" o:spt="20" style="position:absolute;left:0;top:940;flip:x;height:1;width:300;" filled="f" stroked="t" coordsize="21600,21600" o:gfxdata="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oM+m+/&#10;AAAA3QAAAA8AAAAAAAAAAQAgAAAAIgAAAGRycy9kb3ducmV2LnhtbFBLAQIUABQAAAAIAIdO4kAz&#10;LwWeOwAAADkAAAAQAAAAAAAAAAEAIAAAAA4BAABkcnMvc2hhcGV4bWwueG1sUEsFBgAAAAAGAAYA&#10;WwEAALgDAAAAAA==&#10;">
                          <v:fill on="f" focussize="0,0"/>
                          <v:stroke weight="1.25pt" color="#739CC3" joinstyle="round"/>
                          <v:imagedata o:title=""/>
                          <o:lock v:ext="edit" aspectratio="f"/>
                        </v:line>
                      </v:group>
                    </v:group>
                    <v:line id="箭头 66" o:spid="_x0000_s1026" o:spt="20" style="position:absolute;left:31;top:0;flip:y;height:4306;width:1;" filled="f" stroked="t" coordsize="21600,21600" o:gfxdata="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8rhyovQAA&#10;AN0AAAAPAAAAAAAAAAEAIAAAACIAAABkcnMvZG93bnJldi54bWxQSwECFAAUAAAACACHTuJAMy8F&#10;njsAAAA5AAAAEAAAAAAAAAABACAAAAAMAQAAZHJzL3NoYXBleG1sLnhtbFBLBQYAAAAABgAGAFsB&#10;AAC2AwAAAAA=&#10;">
                      <v:fill on="f" focussize="0,0"/>
                      <v:stroke weight="1.25pt" color="#739CC3" joinstyle="round" endarrow="block"/>
                      <v:imagedata o:title=""/>
                      <o:lock v:ext="edit" aspectratio="f"/>
                    </v:line>
                  </v:group>
                  <v:group id="Group 840" o:spid="_x0000_s1026" o:spt="203" style="position:absolute;left:0;top:0;height:8272;width:8816;" coordsize="8816,8272" o:gfxdata="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epYprMAAAADdAAAADwAAAAAAAAABACAAAAAiAAAAZHJzL2Rvd25yZXYu&#10;eG1sUEsBAhQAFAAAAAgAh07iQDMvBZ47AAAAOQAAABUAAAAAAAAAAQAgAAAADwEAAGRycy9ncm91&#10;cHNoYXBleG1sLnhtbFBLBQYAAAAABgAGAGABAADMAwAAAAA=&#10;">
                    <o:lock v:ext="edit" aspectratio="f"/>
                    <v:shape id="文本框13" o:spid="_x0000_s1026" o:spt="202" type="#_x0000_t202" style="position:absolute;left:4077;top:7800;height:472;width:720;" filled="f" stroked="f" coordsize="21600,21600" o:gfxdata="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I/pqe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合格</w:t>
                            </w:r>
                          </w:p>
                        </w:txbxContent>
                      </v:textbox>
                    </v:shape>
                    <v:line id="Line 842" o:spid="_x0000_s1026" o:spt="20" style="position:absolute;left:3942;top:8182;height:1;width:2940;" filled="f" stroked="t" coordsize="21600,21600" o:gfxdata="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SsIEOtwAAAN0AAAAP&#10;AAAAAAAAAAEAIAAAACIAAABkcnMvZG93bnJldi54bWxQSwECFAAUAAAACACHTuJAMy8FnjsAAAA5&#10;AAAAEAAAAAAAAAABACAAAAAGAQAAZHJzL3NoYXBleG1sLnhtbFBLBQYAAAAABgAGAFsBAACwAwAA&#10;AAA=&#10;">
                      <v:fill on="f" focussize="0,0"/>
                      <v:stroke weight="1.25pt" color="#739CC3" joinstyle="round"/>
                      <v:imagedata o:title=""/>
                      <o:lock v:ext="edit" aspectratio="f"/>
                    </v:line>
                    <v:group id="Group 843" o:spid="_x0000_s1026" o:spt="203" style="position:absolute;left:0;top:0;height:8182;width:8816;" coordsize="8816,8182" o:gfxdata="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ikS3270AAADdAAAADwAAAAAAAAABACAAAAAiAAAAZHJzL2Rvd25yZXYueG1s&#10;UEsBAhQAFAAAAAgAh07iQDMvBZ47AAAAOQAAABUAAAAAAAAAAQAgAAAADAEAAGRycy9ncm91cHNo&#10;YXBleG1sLnhtbFBLBQYAAAAABgAGAGABAADJAwAAAAA=&#10;">
                      <o:lock v:ext="edit" aspectratio="f"/>
                      <v:group id="Group 844" o:spid="_x0000_s1026" o:spt="203" style="position:absolute;left:0;top:0;height:7256;width:8816;" coordsize="8816,7256" o:gfxdata="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Ba0vr70AAADdAAAADwAAAAAAAAABACAAAAAiAAAAZHJzL2Rvd25yZXYueG1s&#10;UEsBAhQAFAAAAAgAh07iQDMvBZ47AAAAOQAAABUAAAAAAAAAAQAgAAAADAEAAGRycy9ncm91cHNo&#10;YXBleG1sLnhtbFBLBQYAAAAABgAGAGABAADJAwAAAAA=&#10;">
                        <o:lock v:ext="edit" aspectratio="f"/>
                        <v:group id="Group 845" o:spid="_x0000_s1026" o:spt="203" style="position:absolute;left:1859;top:3994;height:3263;width:1918;" coordsize="1918,3263" o:gfxdata="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q4Yo0vAAAAN0AAAAPAAAAAAAAAAEAIAAAACIAAABkcnMvZG93bnJldi54bWxQ&#10;SwECFAAUAAAACACHTuJAMy8FnjsAAAA5AAAAFQAAAAAAAAABACAAAAALAQAAZHJzL2dyb3Vwc2hh&#10;cGV4bWwueG1sUEsFBgAAAAAGAAYAYAEAAMgDAAAAAA==&#10;">
                          <o:lock v:ext="edit" aspectratio="f"/>
                          <v:shape id="文本框13" o:spid="_x0000_s1026" o:spt="202" type="#_x0000_t202" style="position:absolute;left:0;top:0;height:472;width:1198;" filled="f" stroked="f" coordsize="21600,21600" o:gfxdata="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3WPtO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返工返修</w:t>
                                  </w:r>
                                </w:p>
                              </w:txbxContent>
                            </v:textbox>
                          </v:shape>
                          <v:group id="Group 847" o:spid="_x0000_s1026" o:spt="203" style="position:absolute;left:118;top:349;height:2914;width:1800;" coordsize="1800,2914" o:gfxdata="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9X+x2L0AAADdAAAADwAAAAAAAAABACAAAAAiAAAAZHJzL2Rvd25yZXYueG1s&#10;UEsBAhQAFAAAAAgAh07iQDMvBZ47AAAAOQAAABUAAAAAAAAAAQAgAAAADAEAAGRycy9ncm91cHNo&#10;YXBleG1sLnhtbFBLBQYAAAAABgAGAGABAADJAwAAAAA=&#10;">
                            <o:lock v:ext="edit" aspectratio="f"/>
                            <v:shape id="AutoShape 848" o:spid="_x0000_s1026" o:spt="109" type="#_x0000_t109" style="position:absolute;left:0;top:0;height:468;width:1800;" fillcolor="#BBD5F0" filled="t" stroked="t" coordsize="21600,21600" o:gfxdata="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3m7gi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转返工/返修单</w:t>
                                    </w:r>
                                  </w:p>
                                </w:txbxContent>
                              </v:textbox>
                            </v:shape>
                            <v:shape id="AutoShape 849" o:spid="_x0000_s1026" o:spt="109" type="#_x0000_t109" style="position:absolute;left:0;top:856;height:468;width:1800;" fillcolor="#BBD5F0" filled="t" stroked="t" coordsize="21600,21600" o:gfxdata="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Y1x25ugAAAN0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返工/返修单</w:t>
                                    </w:r>
                                  </w:p>
                                </w:txbxContent>
                              </v:textbox>
                            </v:shape>
                            <v:shape id="AutoShape 850" o:spid="_x0000_s1026" o:spt="109" type="#_x0000_t109" style="position:absolute;left:0;top:1693;height:468;width:1800;" fillcolor="#BBD5F0" filled="t" stroked="t" coordsize="21600,21600" o:gfxdata="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R68dZ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返工/返修领料单</w:t>
                                    </w:r>
                                  </w:p>
                                </w:txbxContent>
                              </v:textbox>
                            </v:shape>
                            <v:shape id="AutoShape 851" o:spid="_x0000_s1026" o:spt="109" type="#_x0000_t109" style="position:absolute;left:0;top:2446;height:468;width:1800;" fillcolor="#BBD5F0" filled="t" stroked="t" coordsize="21600,21600" o:gfxdata="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p2LCugAAAN0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返工/返修检验单</w:t>
                                    </w:r>
                                  </w:p>
                                </w:txbxContent>
                              </v:textbox>
                            </v:shape>
                            <v:shape id="AutoShape 852" o:spid="_x0000_s1026" o:spt="32" type="#_x0000_t32" style="position:absolute;left:900;top:468;height:388;width:1;" filled="f" stroked="t" coordsize="21600,21600" o:gfxdata="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iX4Qm/&#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853" o:spid="_x0000_s1026" o:spt="32" type="#_x0000_t32" style="position:absolute;left:900;top:1324;height:369;width:1;" filled="f" stroked="t" coordsize="21600,21600" o:gfxdata="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fbRJK/&#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854" o:spid="_x0000_s1026" o:spt="32" type="#_x0000_t32" style="position:absolute;left:900;top:2161;height:285;width:1;" filled="f" stroked="t" coordsize="21600,21600" o:gfxdata="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gy3Oa/&#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group>
                        </v:group>
                        <v:group id="Group 855" o:spid="_x0000_s1026" o:spt="203" style="position:absolute;left:0;top:0;height:5612;width:8816;" coordsize="8816,5612" o:gfxdata="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Muf5Sb0AAADdAAAADwAAAAAAAAABACAAAAAiAAAAZHJzL2Rvd25yZXYueG1s&#10;UEsBAhQAFAAAAAgAh07iQDMvBZ47AAAAOQAAABUAAAAAAAAAAQAgAAAADAEAAGRycy9ncm91cHNo&#10;YXBleG1sLnhtbFBLBQYAAAAABgAGAGABAADJAwAAAAA=&#10;">
                          <o:lock v:ext="edit" aspectratio="f"/>
                          <v:group id="Group 856" o:spid="_x0000_s1026" o:spt="203" style="position:absolute;left:4229;top:3871;height:1736;width:2129;" coordsize="2129,1736" o:gfxdata="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wjVnPr0AAADdAAAADwAAAAAAAAABACAAAAAiAAAAZHJzL2Rvd25yZXYueG1s&#10;UEsBAhQAFAAAAAgAh07iQDMvBZ47AAAAOQAAABUAAAAAAAAAAQAgAAAADAEAAGRycy9ncm91cHNo&#10;YXBleG1sLnhtbFBLBQYAAAAABgAGAGABAADJAwAAAAA=&#10;">
                            <o:lock v:ext="edit" aspectratio="f"/>
                            <v:shape id="文本框13" o:spid="_x0000_s1026" o:spt="202" type="#_x0000_t202" style="position:absolute;left:0;top:0;height:472;width:1228;" filled="f" stroked="f" coordsize="21600,21600" o:gfxdata="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anOg1vQAA&#10;AN0AAAAPAAAAAAAAAAEAIAAAACIAAABkcnMvZG93bnJldi54bWxQSwECFAAUAAAACACHTuJAMy8F&#10;njsAAAA5AAAAEAAAAAAAAAABACAAAAAMAQAAZHJzL3NoYXBleG1sLnhtbFBLBQYAAAAABgAGAFsB&#10;AAC2Aw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入不良品仓</w:t>
                                    </w:r>
                                  </w:p>
                                </w:txbxContent>
                              </v:textbox>
                            </v:shape>
                            <v:shape id="AutoShape 858" o:spid="_x0000_s1026" o:spt="109" type="#_x0000_t109" style="position:absolute;left:329;top:412;height:468;width:1800;" fillcolor="#BBD5F0" filled="t" stroked="t" coordsize="21600,21600" o:gfxdata="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vnctf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转不良品处理单</w:t>
                                    </w:r>
                                  </w:p>
                                </w:txbxContent>
                              </v:textbox>
                            </v:shape>
                            <v:shape id="AutoShape 859" o:spid="_x0000_s1026" o:spt="109" type="#_x0000_t109" style="position:absolute;left:329;top:1268;height:468;width:1800;" fillcolor="#BBD5F0" filled="t" stroked="t" coordsize="21600,21600" o:gfxdata="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NFuxLsAAADd&#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不良品处理单</w:t>
                                    </w:r>
                                  </w:p>
                                </w:txbxContent>
                              </v:textbox>
                            </v:shape>
                          </v:group>
                          <v:group id="Group 860" o:spid="_x0000_s1026" o:spt="203" style="position:absolute;left:0;top:0;height:5612;width:8816;" coordsize="8816,5612" o:gfxdata="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p0nMDMAAAADdAAAADwAAAAAAAAABACAAAAAiAAAAZHJzL2Rvd25yZXYu&#10;eG1sUEsBAhQAFAAAAAgAh07iQDMvBZ47AAAAOQAAABUAAAAAAAAAAQAgAAAADwEAAGRycy9ncm91&#10;cHNoYXBleG1sLnhtbFBLBQYAAAAABgAGAGABAADMAwAAAAA=&#10;">
                            <o:lock v:ext="edit" aspectratio="f"/>
                            <v:shape id="文本框13" o:spid="_x0000_s1026" o:spt="202" type="#_x0000_t202" style="position:absolute;left:4737;top:2506;height:472;width:720;" filled="f" stroked="f" coordsize="21600,21600" o:gfxdata="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BDB7sAAADd&#10;AAAADwAAAAAAAAABACAAAAAiAAAAZHJzL2Rvd25yZXYueG1sUEsBAhQAFAAAAAgAh07iQDMvBZ47&#10;AAAAOQAAABAAAAAAAAAAAQAgAAAACgEAAGRycy9zaGFwZXhtbC54bWxQSwUGAAAAAAYABgBbAQAA&#10;tAM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合格</w:t>
                                    </w:r>
                                  </w:p>
                                </w:txbxContent>
                              </v:textbox>
                            </v:shape>
                            <v:group id="Group 862" o:spid="_x0000_s1026" o:spt="203" style="position:absolute;left:0;top:0;height:5612;width:8816;" coordsize="8816,5612" o:gfxdata="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41/fgvAAAAN0AAAAPAAAAAAAAAAEAIAAAACIAAABkcnMvZG93bnJldi54bWxQ&#10;SwECFAAUAAAACACHTuJAMy8FnjsAAAA5AAAAFQAAAAAAAAABACAAAAALAQAAZHJzL2dyb3Vwc2hh&#10;cGV4bWwueG1sUEsFBgAAAAAGAAYAYAEAAMgDAAAAAA==&#10;">
                              <o:lock v:ext="edit" aspectratio="f"/>
                              <v:shape id="文本框13" o:spid="_x0000_s1026" o:spt="202" type="#_x0000_t202" style="position:absolute;left:2877;top:3369;height:472;width:900;" filled="f" stroked="f" coordsize="21600,21600" o:gfxdata="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B+eOu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不合格</w:t>
                                      </w:r>
                                    </w:p>
                                  </w:txbxContent>
                                </v:textbox>
                              </v:shape>
                              <v:group id="Group 864" o:spid="_x0000_s1026" o:spt="203" style="position:absolute;left:0;top:0;height:5612;width:8817;" coordsize="8817,5612" o:gfxdata="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2HLKD70AAADdAAAADwAAAAAAAAABACAAAAAiAAAAZHJzL2Rvd25yZXYueG1s&#10;UEsBAhQAFAAAAAgAh07iQDMvBZ47AAAAOQAAABUAAAAAAAAAAQAgAAAADAEAAGRycy9ncm91cHNo&#10;YXBleG1sLnhtbFBLBQYAAAAABgAGAGABAADJAwAAAAA=&#10;">
                                <o:lock v:ext="edit" aspectratio="f"/>
                                <v:shape id="文本框13" o:spid="_x0000_s1026" o:spt="202" type="#_x0000_t202" style="position:absolute;left:0;top:3834;height:472;width:659;" filled="f" stroked="f" coordsize="21600,21600" o:gfxdata="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DbRQS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报废</w:t>
                                        </w:r>
                                      </w:p>
                                    </w:txbxContent>
                                  </v:textbox>
                                </v:shape>
                                <v:group id="Group 866" o:spid="_x0000_s1026" o:spt="203" style="position:absolute;left:87;top:0;height:5613;width:8730;" coordsize="8730,5613" o:gfxdata="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H7PHjvAAAAN0AAAAPAAAAAAAAAAEAIAAAACIAAABkcnMvZG93bnJldi54bWxQ&#10;SwECFAAUAAAACACHTuJAMy8FnjsAAAA5AAAAFQAAAAAAAAABACAAAAALAQAAZHJzL2dyb3Vwc2hh&#10;cGV4bWwueG1sUEsFBgAAAAAGAAYAYAEAAMgDAAAAAA==&#10;">
                                  <o:lock v:ext="edit" aspectratio="f"/>
                                  <v:group id="Group 867" o:spid="_x0000_s1026" o:spt="203" style="position:absolute;left:2790;top:0;height:2529;width:1560;" coordsize="1560,2529" o:gfxdata="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KKBUeL0AAADdAAAADwAAAAAAAAABACAAAAAiAAAAZHJzL2Rvd25yZXYueG1s&#10;UEsBAhQAFAAAAAgAh07iQDMvBZ47AAAAOQAAABUAAAAAAAAAAQAgAAAADAEAAGRycy9ncm91cHNo&#10;YXBleG1sLnhtbFBLBQYAAAAABgAGAGABAADJAwAAAAA=&#10;">
                                    <o:lock v:ext="edit" aspectratio="f"/>
                                    <v:shape id="AutoShape 868" o:spid="_x0000_s1026" o:spt="109" type="#_x0000_t109" style="position:absolute;left:0;top:0;height:468;width:1560;" fillcolor="#BBD5F0" filled="t" stroked="t" coordsize="21600,21600" o:gfxdata="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RF2C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销货单</w:t>
                                            </w:r>
                                          </w:p>
                                        </w:txbxContent>
                                      </v:textbox>
                                    </v:shape>
                                    <v:shape id="AutoShape 869" o:spid="_x0000_s1026" o:spt="109" type="#_x0000_t109" style="position:absolute;left:0;top:816;height:468;width:1560;" fillcolor="#BBD5F0" filled="t" stroked="t" coordsize="21600,21600" o:gfxdata="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FCPgZugAAAN0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销货退回送检</w:t>
                                            </w:r>
                                          </w:p>
                                        </w:txbxContent>
                                      </v:textbox>
                                    </v:shape>
                                    <v:shape id="AutoShape 870" o:spid="_x0000_s1026" o:spt="109" type="#_x0000_t109" style="position:absolute;left:0;top:1617;height:468;width:1560;" fillcolor="#BBD5F0" filled="t" stroked="t" coordsize="21600,21600" o:gfxdata="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Xps5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销货退回检验</w:t>
                                            </w:r>
                                          </w:p>
                                        </w:txbxContent>
                                      </v:textbox>
                                    </v:shape>
                                    <v:shape id="AutoShape 871" o:spid="_x0000_s1026" o:spt="32" type="#_x0000_t32" style="position:absolute;left:780;top:468;height:348;width:1;" filled="f" stroked="t" coordsize="21600,21600" o:gfxdata="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PwIx6/&#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872" o:spid="_x0000_s1026" o:spt="32" type="#_x0000_t32" style="position:absolute;left:780;top:1284;height:333;width:1;" filled="f" stroked="t" coordsize="21600,21600" o:gfxdata="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yK9ab4A&#10;AADdAAAADwAAAAAAAAABACAAAAAiAAAAZHJzL2Rvd25yZXYueG1sUEsBAhQAFAAAAAgAh07iQDMv&#10;BZ47AAAAOQAAABAAAAAAAAAAAQAgAAAADQEAAGRycy9zaGFwZXhtbC54bWxQSwUGAAAAAAYABgBb&#10;AQAAtwMAAAAA&#10;">
                                      <v:fill on="f" focussize="0,0"/>
                                      <v:stroke weight="1.25pt" color="#739CC3" joinstyle="round" endarrow="block"/>
                                      <v:imagedata o:title=""/>
                                      <o:lock v:ext="edit" aspectratio="f"/>
                                    </v:shape>
                                    <v:shape id="AutoShape 873" o:spid="_x0000_s1026" o:spt="32" type="#_x0000_t32" style="position:absolute;left:780;top:2085;height:444;width:1;" filled="f" stroked="t" coordsize="21600,21600" o:gfxdata="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xuGPK/&#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group>
                                  <v:group id="Group 874" o:spid="_x0000_s1026" o:spt="203" style="position:absolute;left:0;top:2529;height:3084;width:8730;" coordsize="8730,3084" o:gfxdata="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Fh4Asr0AAADdAAAADwAAAAAAAAABACAAAAAiAAAAZHJzL2Rvd25yZXYueG1s&#10;UEsBAhQAFAAAAAgAh07iQDMvBZ47AAAAOQAAABUAAAAAAAAAAQAgAAAADAEAAGRycy9ncm91cHNo&#10;YXBleG1sLnhtbFBLBQYAAAAABgAGAGABAADJAwAAAAA=&#10;">
                                    <o:lock v:ext="edit" aspectratio="f"/>
                                    <v:shape id="AutoShape 875" o:spid="_x0000_s1026" o:spt="32" type="#_x0000_t32" style="position:absolute;left:4650;top:380;flip:y;height:10;width:2520;" filled="f" stroked="t" coordsize="21600,21600" o:gfxdata="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7/r8xvQAA&#10;AN0AAAAPAAAAAAAAAAEAIAAAACIAAABkcnMvZG93bnJldi54bWxQSwECFAAUAAAACACHTuJAMy8F&#10;njsAAAA5AAAAEAAAAAAAAAABACAAAAAMAQAAZHJzL3NoYXBleG1sLnhtbFBLBQYAAAAABgAGAFsB&#10;AAC2AwAAAAA=&#10;">
                                      <v:fill on="f" focussize="0,0"/>
                                      <v:stroke weight="1.25pt" color="#739CC3" joinstyle="round" endarrow="block"/>
                                      <v:imagedata o:title=""/>
                                      <o:lock v:ext="edit" aspectratio="f"/>
                                    </v:shape>
                                    <v:group id="Group 876" o:spid="_x0000_s1026" o:spt="203" style="position:absolute;left:0;top:146;height:2938;width:8730;" coordsize="8730,2938" o:gfxdata="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iYA7Xr0AAADdAAAADwAAAAAAAAABACAAAAAiAAAAZHJzL2Rvd25yZXYueG1s&#10;UEsBAhQAFAAAAAgAh07iQDMvBZ47AAAAOQAAABUAAAAAAAAAAQAgAAAADAEAAGRycy9ncm91cHNo&#10;YXBleG1sLnhtbFBLBQYAAAAABgAGAGABAADJAwAAAAA=&#10;">
                                      <o:lock v:ext="edit" aspectratio="f"/>
                                      <v:shape id="AutoShape 877" o:spid="_x0000_s1026" o:spt="109" type="#_x0000_t109" style="position:absolute;left:0;top:1608;height:468;width:1141;" fillcolor="#BBD5F0" filled="t" stroked="t" coordsize="21600,21600" o:gfxdata="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bcDTbsAAADd&#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转报废单</w:t>
                                              </w:r>
                                            </w:p>
                                          </w:txbxContent>
                                        </v:textbox>
                                      </v:shape>
                                      <v:shape id="AutoShape 878" o:spid="_x0000_s1026" o:spt="109" type="#_x0000_t109" style="position:absolute;left:0;top:2470;height:468;width:1140;" fillcolor="#BBD5F0" filled="t" stroked="t" coordsize="21600,21600" o:gfxdata="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kKJc/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报废单</w:t>
                                              </w:r>
                                            </w:p>
                                          </w:txbxContent>
                                        </v:textbox>
                                      </v:shape>
                                      <v:shape id="AutoShape 879" o:spid="_x0000_s1026" o:spt="109" type="#_x0000_t109" style="position:absolute;left:7170;top:0;height:468;width:1560;" fillcolor="#BBD5F0" filled="t" stroked="t" coordsize="21600,21600" o:gfxdata="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2QypLsAAADd&#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转销货退回单</w:t>
                                              </w:r>
                                            </w:p>
                                          </w:txbxContent>
                                        </v:textbox>
                                      </v:shape>
                                      <v:shape id="AutoShape 880" o:spid="_x0000_s1026" o:spt="109" type="#_x0000_t109" style="position:absolute;left:7170;top:937;height:468;width:1560;" fillcolor="#BBD5F0" filled="t" stroked="t" coordsize="21600,21600" o:gfxdata="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fhw3k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销货退回单</w:t>
                                              </w:r>
                                            </w:p>
                                          </w:txbxContent>
                                        </v:textbox>
                                      </v:shape>
                                      <v:shape id="AutoShape 881" o:spid="_x0000_s1026" o:spt="34" type="#_x0000_t34" style="position:absolute;left:3982;top:218;flip:x;height:1801;width:974;rotation:5898240f;" filled="f" stroked="t" coordsize="21600,21600" o:gfxdata="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BmTS7sAAADd&#10;AAAADwAAAAAAAAABACAAAAAiAAAAZHJzL2Rvd25yZXYueG1sUEsBAhQAFAAAAAgAh07iQDMvBZ47&#10;AAAAOQAAABAAAAAAAAAAAQAgAAAACgEAAGRycy9zaGFwZXhtbC54bWxQSwUGAAAAAAYABgBbAQAA&#10;tAMAAAAA&#10;" adj="10800">
                                        <v:fill on="f" focussize="0,0"/>
                                        <v:stroke weight="1.25pt" color="#739CC3" miterlimit="8" joinstyle="miter" endarrow="block"/>
                                        <v:imagedata o:title=""/>
                                        <o:lock v:ext="edit" aspectratio="f"/>
                                      </v:shape>
                                      <v:shape id="AutoShape 882" o:spid="_x0000_s1026" o:spt="34" type="#_x0000_t34" style="position:absolute;left:1581;top:-381;height:2999;width:974;rotation:5898240f;" filled="f" stroked="t" coordsize="21600,21600" o:gfxdata="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hvZEvQAA&#10;AN0AAAAPAAAAAAAAAAEAIAAAACIAAABkcnMvZG93bnJldi54bWxQSwECFAAUAAAACACHTuJAMy8F&#10;njsAAAA5AAAAEAAAAAAAAAABACAAAAAMAQAAZHJzL3NoYXBleG1sLnhtbFBLBQYAAAAABgAGAFsB&#10;AAC2AwAAAAA=&#10;" adj="10800">
                                        <v:fill on="f" focussize="0,0"/>
                                        <v:stroke weight="1.25pt" color="#739CC3" miterlimit="8" joinstyle="miter" endarrow="block"/>
                                        <v:imagedata o:title=""/>
                                        <o:lock v:ext="edit" aspectratio="f"/>
                                      </v:shape>
                                      <v:shape id="AutoShape 883" o:spid="_x0000_s1026" o:spt="32" type="#_x0000_t32" style="position:absolute;left:569;top:2076;flip:x;height:394;width:1;" filled="f" stroked="t" coordsize="21600,21600" o:gfxdata="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6CFAO8AAAA&#10;3QAAAA8AAAAAAAAAAQAgAAAAIgAAAGRycy9kb3ducmV2LnhtbFBLAQIUABQAAAAIAIdO4kAzLwWe&#10;OwAAADkAAAAQAAAAAAAAAAEAIAAAAAsBAABkcnMvc2hhcGV4bWwueG1sUEsFBgAAAAAGAAYAWwEA&#10;ALUDAAAAAA==&#10;">
                                        <v:fill on="f" focussize="0,0"/>
                                        <v:stroke weight="1.25pt" color="#739CC3" joinstyle="round" endarrow="block"/>
                                        <v:imagedata o:title=""/>
                                        <o:lock v:ext="edit" aspectratio="f"/>
                                      </v:shape>
                                      <v:shape id="AutoShape 884" o:spid="_x0000_s1026" o:spt="32" type="#_x0000_t32" style="position:absolute;left:5371;top:2076;height:388;width:1;" filled="f" stroked="t" coordsize="21600,21600" o:gfxdata="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ZeFlu/&#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line id="箭头 39" o:spid="_x0000_s1026" o:spt="20" style="position:absolute;left:2790;top:1106;height:535;width:1;" filled="f" stroked="t" coordsize="21600,21600" o:gfxdata="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0e62m8AAAA&#10;3QAAAA8AAAAAAAAAAQAgAAAAIgAAAGRycy9kb3ducmV2LnhtbFBLAQIUABQAAAAIAIdO4kAzLwWe&#10;OwAAADkAAAAQAAAAAAAAAAEAIAAAAAsBAABkcnMvc2hhcGV4bWwueG1sUEsFBgAAAAAGAAYAWwEA&#10;ALUDAAAAAA==&#10;">
                                        <v:fill on="f" focussize="0,0"/>
                                        <v:stroke weight="1.25pt" color="#739CC3" joinstyle="round" endarrow="block"/>
                                        <v:imagedata o:title=""/>
                                        <o:lock v:ext="edit" aspectratio="f"/>
                                      </v:line>
                                      <v:line id="双箭头 40" o:spid="_x0000_s1026" o:spt="20" style="position:absolute;left:572;top:1259;height:1;width:2218;" filled="f" stroked="t" coordsize="21600,21600" o:gfxdata="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3B6xLsAAADd&#10;AAAADwAAAAAAAAABACAAAAAiAAAAZHJzL2Rvd25yZXYueG1sUEsBAhQAFAAAAAgAh07iQDMvBZ47&#10;AAAAOQAAABAAAAAAAAAAAQAgAAAACgEAAGRycy9zaGFwZXhtbC54bWxQSwUGAAAAAAYABgBbAQAA&#10;tAMAAAAA&#10;">
                                        <v:fill on="f" focussize="0,0"/>
                                        <v:stroke weight="1.25pt" color="#739CC3" joinstyle="round" startarrow="block" endarrow="block"/>
                                        <v:imagedata o:title=""/>
                                        <o:lock v:ext="edit" aspectratio="f"/>
                                      </v:line>
                                    </v:group>
                                    <v:shape id="AutoShape 887" o:spid="_x0000_s1026" o:spt="110" type="#_x0000_t110" style="position:absolute;left:2490;top:0;height:780;width:2160;" fillcolor="#BBD5F0" filled="t" stroked="t" coordsize="21600,21600" o:gfxdata="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5m1k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检验结果</w:t>
                                            </w:r>
                                          </w:p>
                                        </w:txbxContent>
                                      </v:textbox>
                                    </v:shape>
                                  </v:group>
                                </v:group>
                              </v:group>
                            </v:group>
                          </v:group>
                        </v:group>
                      </v:group>
                      <v:line id="箭头 69" o:spid="_x0000_s1026" o:spt="20" style="position:absolute;left:6882;top:2964;flip:y;height:5218;width:1;" filled="f" stroked="t" coordsize="21600,21600" o:gfxdata="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AFGW&#10;LsEAAADdAAAADwAAAAAAAAABACAAAAAiAAAAZHJzL2Rvd25yZXYueG1sUEsBAhQAFAAAAAgAh07i&#10;QDMvBZ47AAAAOQAAABAAAAAAAAAAAQAgAAAAEAEAAGRycy9zaGFwZXhtbC54bWxQSwUGAAAAAAYA&#10;BgBbAQAAugMAAAAA&#10;">
                        <v:fill on="f" focussize="0,0"/>
                        <v:stroke weight="1.25pt" color="#739CC3" joinstyle="round" endarrow="block"/>
                        <v:imagedata o:title=""/>
                        <o:lock v:ext="edit" aspectratio="f"/>
                      </v:line>
                    </v:group>
                  </v:group>
                </v:group>
                <v:shape id="AutoShape 889" o:spid="_x0000_s1026" o:spt="32" type="#_x0000_t32" style="position:absolute;left:8037;top:3143;height:469;width:1;" filled="f" stroked="t" coordsize="21600,21600" o:gfxdata="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hfucW/&#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group>
            </w:pict>
          </mc:Fallback>
        </mc:AlternateContent>
      </w: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pPr>
    </w:p>
    <w:p>
      <w:pPr>
        <w:spacing w:before="312" w:after="468"/>
        <w:ind w:left="420"/>
        <w:jc w:val="center"/>
        <w:rPr>
          <w:rFonts w:ascii="宋体" w:hAnsi="宋体"/>
          <w:b/>
          <w:sz w:val="18"/>
        </w:rPr>
      </w:pPr>
      <w:r>
        <w:rPr>
          <w:rFonts w:hint="eastAsia" w:ascii="宋体" w:hAnsi="宋体"/>
          <w:b/>
          <w:sz w:val="18"/>
        </w:rPr>
        <w:t>（图4</w:t>
      </w:r>
      <w:r>
        <w:rPr>
          <w:rFonts w:hint="eastAsia" w:ascii="Arial" w:hAnsi="Arial"/>
          <w:b/>
          <w:sz w:val="18"/>
        </w:rPr>
        <w:t>-3</w:t>
      </w:r>
      <w:r>
        <w:rPr>
          <w:rFonts w:hint="eastAsia" w:ascii="宋体" w:hAnsi="宋体"/>
          <w:b/>
          <w:sz w:val="18"/>
        </w:rPr>
        <w:t>）</w:t>
      </w:r>
    </w:p>
    <w:p>
      <w:pPr>
        <w:spacing w:before="312" w:after="468"/>
        <w:ind w:left="420"/>
        <w:jc w:val="center"/>
        <w:rPr>
          <w:rFonts w:ascii="宋体" w:hAnsi="宋体"/>
          <w:b/>
          <w:sz w:val="18"/>
        </w:rPr>
      </w:pPr>
    </w:p>
    <w:p>
      <w:pPr>
        <w:spacing w:before="312" w:after="468"/>
        <w:ind w:left="420"/>
      </w:pPr>
      <w:r>
        <w:rPr>
          <w:rFonts w:hint="eastAsia" w:ascii="宋体" w:hAnsi="宋体"/>
          <w:b/>
        </w:rPr>
        <w:t>流程说明：</w:t>
      </w:r>
    </w:p>
    <w:p>
      <w:pPr>
        <w:spacing w:before="312" w:after="468" w:line="460" w:lineRule="exact"/>
        <w:ind w:left="420"/>
        <w:rPr>
          <w:rFonts w:ascii="宋体" w:hAnsi="宋体"/>
        </w:rPr>
      </w:pPr>
      <w:r>
        <w:rPr>
          <w:rFonts w:hint="eastAsia" w:ascii="宋体" w:hAnsi="宋体"/>
        </w:rPr>
        <w:t>销货退回</w:t>
      </w:r>
      <w:r>
        <w:rPr>
          <w:rFonts w:hint="eastAsia" w:ascii="宋体" w:hAnsi="宋体"/>
          <w:b/>
        </w:rPr>
        <w:t>合格量</w:t>
      </w:r>
      <w:r>
        <w:rPr>
          <w:rFonts w:hint="eastAsia" w:ascii="宋体" w:hAnsi="宋体"/>
        </w:rPr>
        <w:t>处理流程:</w:t>
      </w:r>
    </w:p>
    <w:p>
      <w:pPr>
        <w:spacing w:before="312" w:after="468" w:line="460" w:lineRule="exact"/>
        <w:ind w:left="420" w:firstLine="420"/>
        <w:rPr>
          <w:rFonts w:ascii="宋体" w:hAnsi="宋体"/>
        </w:rPr>
      </w:pPr>
      <w:r>
        <w:rPr>
          <w:rFonts w:hint="eastAsia" w:ascii="宋体" w:hAnsi="宋体"/>
        </w:rPr>
        <w:t>销售出库单</w:t>
      </w:r>
      <w:r>
        <w:rPr>
          <w:rFonts w:ascii="宋体" w:hAnsi="宋体"/>
        </w:rPr>
        <w:t>-&gt;</w:t>
      </w:r>
      <w:r>
        <w:rPr>
          <w:rFonts w:hint="eastAsia" w:ascii="宋体" w:hAnsi="宋体"/>
        </w:rPr>
        <w:t>销货退回送检</w:t>
      </w:r>
      <w:r>
        <w:rPr>
          <w:rFonts w:ascii="宋体" w:hAnsi="宋体"/>
        </w:rPr>
        <w:t>-&gt;</w:t>
      </w:r>
      <w:r>
        <w:rPr>
          <w:rFonts w:hint="eastAsia" w:ascii="宋体" w:hAnsi="宋体"/>
        </w:rPr>
        <w:t>销货退回检验</w:t>
      </w:r>
      <w:r>
        <w:rPr>
          <w:rFonts w:ascii="宋体" w:hAnsi="宋体"/>
        </w:rPr>
        <w:t>-&gt;</w:t>
      </w:r>
      <w:r>
        <w:rPr>
          <w:rFonts w:hint="eastAsia" w:ascii="宋体" w:hAnsi="宋体"/>
        </w:rPr>
        <w:t>转销货退回单</w:t>
      </w:r>
      <w:r>
        <w:rPr>
          <w:rFonts w:ascii="宋体" w:hAnsi="宋体"/>
        </w:rPr>
        <w:t>-&gt;</w:t>
      </w:r>
      <w:r>
        <w:rPr>
          <w:rFonts w:hint="eastAsia" w:ascii="宋体" w:hAnsi="宋体"/>
        </w:rPr>
        <w:t>销货退回单</w:t>
      </w:r>
    </w:p>
    <w:p>
      <w:pPr>
        <w:spacing w:before="312" w:after="468" w:line="460" w:lineRule="exact"/>
        <w:ind w:left="420"/>
        <w:rPr>
          <w:rFonts w:ascii="宋体" w:hAnsi="宋体"/>
        </w:rPr>
      </w:pPr>
      <w:r>
        <w:rPr>
          <w:rFonts w:hint="eastAsia" w:ascii="宋体" w:hAnsi="宋体"/>
        </w:rPr>
        <w:t>销货退回三种</w:t>
      </w:r>
      <w:r>
        <w:rPr>
          <w:rFonts w:hint="eastAsia" w:ascii="宋体" w:hAnsi="宋体"/>
          <w:b/>
        </w:rPr>
        <w:t>不合格</w:t>
      </w:r>
      <w:r>
        <w:rPr>
          <w:rFonts w:hint="eastAsia" w:ascii="宋体" w:hAnsi="宋体"/>
        </w:rPr>
        <w:t>处理流程:</w:t>
      </w:r>
    </w:p>
    <w:p>
      <w:pPr>
        <w:spacing w:before="312" w:after="468" w:line="460" w:lineRule="exact"/>
        <w:ind w:left="210" w:leftChars="100"/>
        <w:rPr>
          <w:rFonts w:ascii="宋体" w:hAnsi="宋体"/>
          <w:b/>
        </w:rPr>
      </w:pPr>
      <w:r>
        <w:rPr>
          <w:rFonts w:ascii="宋体" w:hAnsi="宋体"/>
          <w:b/>
        </w:rPr>
        <w:t>1．</w:t>
      </w:r>
      <w:r>
        <w:rPr>
          <w:rFonts w:hint="eastAsia" w:ascii="宋体" w:hAnsi="宋体"/>
          <w:b/>
        </w:rPr>
        <w:t xml:space="preserve"> 报废</w:t>
      </w:r>
    </w:p>
    <w:p>
      <w:pPr>
        <w:spacing w:before="312" w:after="468" w:line="460" w:lineRule="exact"/>
        <w:ind w:left="420" w:firstLine="420"/>
        <w:rPr>
          <w:rFonts w:ascii="宋体" w:hAnsi="宋体"/>
        </w:rPr>
      </w:pPr>
      <w:r>
        <w:rPr>
          <w:rFonts w:hint="eastAsia" w:ascii="宋体" w:hAnsi="宋体"/>
        </w:rPr>
        <w:t>销售出库单</w:t>
      </w:r>
      <w:r>
        <w:rPr>
          <w:rFonts w:ascii="宋体" w:hAnsi="宋体"/>
        </w:rPr>
        <w:t>-&gt;</w:t>
      </w:r>
      <w:r>
        <w:rPr>
          <w:rFonts w:hint="eastAsia" w:ascii="宋体" w:hAnsi="宋体"/>
        </w:rPr>
        <w:t>销货退回送检</w:t>
      </w:r>
      <w:r>
        <w:rPr>
          <w:rFonts w:ascii="宋体" w:hAnsi="宋体"/>
        </w:rPr>
        <w:t>-&gt;</w:t>
      </w:r>
      <w:r>
        <w:rPr>
          <w:rFonts w:hint="eastAsia" w:ascii="宋体" w:hAnsi="宋体"/>
        </w:rPr>
        <w:t>销货退回检验</w:t>
      </w:r>
      <w:r>
        <w:rPr>
          <w:rFonts w:ascii="宋体" w:hAnsi="宋体"/>
        </w:rPr>
        <w:t>-&gt;</w:t>
      </w:r>
      <w:r>
        <w:rPr>
          <w:rFonts w:hint="eastAsia" w:ascii="宋体" w:hAnsi="宋体"/>
        </w:rPr>
        <w:t>转报废单-&gt;报废单</w:t>
      </w:r>
    </w:p>
    <w:p>
      <w:pPr>
        <w:spacing w:before="312" w:after="468" w:line="460" w:lineRule="exact"/>
        <w:ind w:left="210" w:leftChars="100"/>
        <w:rPr>
          <w:rFonts w:ascii="宋体" w:hAnsi="宋体"/>
          <w:b/>
        </w:rPr>
      </w:pPr>
      <w:r>
        <w:rPr>
          <w:rFonts w:ascii="宋体" w:hAnsi="宋体"/>
          <w:b/>
        </w:rPr>
        <w:t>2．</w:t>
      </w:r>
      <w:r>
        <w:rPr>
          <w:rFonts w:hint="eastAsia" w:ascii="宋体" w:hAnsi="宋体"/>
          <w:b/>
        </w:rPr>
        <w:t xml:space="preserve"> 入不良品仓</w:t>
      </w:r>
    </w:p>
    <w:p>
      <w:pPr>
        <w:spacing w:before="312" w:after="468" w:line="460" w:lineRule="exact"/>
        <w:ind w:left="420"/>
        <w:rPr>
          <w:rFonts w:ascii="宋体" w:hAnsi="宋体"/>
        </w:rPr>
      </w:pPr>
      <w:r>
        <w:rPr>
          <w:rFonts w:hint="eastAsia" w:ascii="宋体" w:hAnsi="宋体"/>
        </w:rPr>
        <w:t>销售出库单</w:t>
      </w:r>
      <w:r>
        <w:rPr>
          <w:rFonts w:ascii="宋体" w:hAnsi="宋体"/>
        </w:rPr>
        <w:t>-&gt;</w:t>
      </w:r>
      <w:r>
        <w:rPr>
          <w:rFonts w:hint="eastAsia" w:ascii="宋体" w:hAnsi="宋体"/>
        </w:rPr>
        <w:t>销货退回送检</w:t>
      </w:r>
      <w:r>
        <w:rPr>
          <w:rFonts w:ascii="宋体" w:hAnsi="宋体"/>
        </w:rPr>
        <w:t>-&gt;</w:t>
      </w:r>
      <w:r>
        <w:rPr>
          <w:rFonts w:hint="eastAsia" w:ascii="宋体" w:hAnsi="宋体"/>
        </w:rPr>
        <w:t>销货退回检验</w:t>
      </w:r>
      <w:r>
        <w:rPr>
          <w:rFonts w:ascii="宋体" w:hAnsi="宋体"/>
        </w:rPr>
        <w:t>-&gt;</w:t>
      </w:r>
      <w:r>
        <w:rPr>
          <w:rFonts w:hint="eastAsia" w:ascii="宋体" w:hAnsi="宋体"/>
        </w:rPr>
        <w:t>转入不良品仓-&gt;不良品处理单</w:t>
      </w:r>
    </w:p>
    <w:p>
      <w:pPr>
        <w:spacing w:before="312" w:after="468" w:line="460" w:lineRule="exact"/>
        <w:ind w:left="210" w:leftChars="100"/>
        <w:rPr>
          <w:rFonts w:ascii="宋体" w:hAnsi="宋体"/>
          <w:b/>
        </w:rPr>
      </w:pPr>
      <w:r>
        <w:rPr>
          <w:rFonts w:ascii="宋体" w:hAnsi="宋体"/>
          <w:b/>
        </w:rPr>
        <w:t>3．</w:t>
      </w:r>
      <w:r>
        <w:rPr>
          <w:rFonts w:hint="eastAsia" w:ascii="宋体" w:hAnsi="宋体"/>
          <w:b/>
        </w:rPr>
        <w:t xml:space="preserve"> 返工/返修</w:t>
      </w:r>
    </w:p>
    <w:p>
      <w:pPr>
        <w:spacing w:before="312" w:after="468" w:line="460" w:lineRule="exact"/>
        <w:ind w:left="5565" w:hanging="5145" w:hangingChars="2450"/>
        <w:rPr>
          <w:rFonts w:ascii="宋体" w:hAnsi="宋体"/>
        </w:rPr>
      </w:pPr>
      <w:r>
        <w:rPr>
          <w:rFonts w:hint="eastAsia" w:ascii="宋体" w:hAnsi="宋体"/>
        </w:rPr>
        <w:t>销售出库单</w:t>
      </w:r>
      <w:r>
        <w:rPr>
          <w:rFonts w:ascii="宋体" w:hAnsi="宋体"/>
        </w:rPr>
        <w:t>-&gt;</w:t>
      </w:r>
      <w:r>
        <w:rPr>
          <w:rFonts w:hint="eastAsia" w:ascii="宋体" w:hAnsi="宋体"/>
        </w:rPr>
        <w:t>销货退回送检</w:t>
      </w:r>
      <w:r>
        <w:rPr>
          <w:rFonts w:ascii="宋体" w:hAnsi="宋体"/>
        </w:rPr>
        <w:t>-&gt;</w:t>
      </w:r>
      <w:r>
        <w:rPr>
          <w:rFonts w:hint="eastAsia" w:ascii="宋体" w:hAnsi="宋体"/>
        </w:rPr>
        <w:t>销货退回检验</w:t>
      </w:r>
      <w:r>
        <w:rPr>
          <w:rFonts w:ascii="宋体" w:hAnsi="宋体"/>
        </w:rPr>
        <w:t>-&gt;</w:t>
      </w:r>
      <w:r>
        <w:rPr>
          <w:rFonts w:hint="eastAsia" w:ascii="宋体" w:hAnsi="宋体"/>
        </w:rPr>
        <w:t>返工/返修单-&gt;(返工/返修领料单)</w:t>
      </w:r>
    </w:p>
    <w:p>
      <w:pPr>
        <w:spacing w:before="312" w:after="468" w:line="460" w:lineRule="exact"/>
        <w:ind w:left="420"/>
        <w:rPr>
          <w:rFonts w:ascii="宋体" w:hAnsi="宋体"/>
        </w:rPr>
      </w:pPr>
      <w:r>
        <w:rPr>
          <w:rFonts w:hint="eastAsia" w:ascii="宋体" w:hAnsi="宋体"/>
        </w:rPr>
        <w:t>-&gt;返工/返修检验单-&gt;转销货退回单-&gt;销货退回单</w:t>
      </w:r>
    </w:p>
    <w:p>
      <w:pPr>
        <w:spacing w:before="312" w:after="468" w:line="460" w:lineRule="exact"/>
        <w:ind w:left="420"/>
        <w:rPr>
          <w:rFonts w:ascii="宋体" w:hAnsi="宋体"/>
          <w:color w:val="0000FF"/>
        </w:rPr>
      </w:pPr>
      <w:r>
        <w:rPr>
          <w:rFonts w:hint="eastAsia" w:ascii="宋体" w:hAnsi="宋体"/>
          <w:color w:val="0000FF"/>
        </w:rPr>
        <w:t>对返工/返修单后续处理有:1．报废 2．返工/返修</w:t>
      </w:r>
    </w:p>
    <w:p>
      <w:pPr>
        <w:spacing w:before="312" w:after="468"/>
        <w:ind w:left="420" w:firstLine="420" w:firstLineChars="200"/>
      </w:pPr>
      <w:r>
        <w:rPr>
          <w:rFonts w:hint="eastAsia"/>
        </w:rPr>
        <w:t>销货退回送检的相关单据包括：销货退回验收单、转销货退回单、转报废单、转不良品处理单、返工/返修单，这里不再介绍，详细操作参见光盘手册文件。</w:t>
      </w:r>
    </w:p>
    <w:p>
      <w:pPr>
        <w:pStyle w:val="7"/>
        <w:ind w:left="420"/>
      </w:pPr>
      <w:bookmarkStart w:id="473" w:name="_Toc10314"/>
      <w:bookmarkStart w:id="474" w:name="_Toc150923156"/>
      <w:bookmarkStart w:id="475" w:name="_Toc351454409"/>
      <w:bookmarkStart w:id="476" w:name="_Toc913"/>
      <w:bookmarkStart w:id="477" w:name="_Toc241470473"/>
      <w:bookmarkStart w:id="478" w:name="_Toc165132761"/>
      <w:r>
        <w:rPr>
          <w:rFonts w:hint="eastAsia"/>
        </w:rPr>
        <w:t>7</w:t>
      </w:r>
      <w:r>
        <w:t>.</w:t>
      </w:r>
      <w:r>
        <w:rPr>
          <w:rFonts w:hint="eastAsia"/>
        </w:rPr>
        <w:t>4 存货检验</w:t>
      </w:r>
      <w:bookmarkEnd w:id="473"/>
      <w:bookmarkEnd w:id="474"/>
      <w:bookmarkEnd w:id="475"/>
      <w:bookmarkEnd w:id="476"/>
      <w:bookmarkEnd w:id="477"/>
      <w:bookmarkEnd w:id="478"/>
    </w:p>
    <w:p>
      <w:pPr>
        <w:pStyle w:val="8"/>
        <w:ind w:left="420"/>
      </w:pPr>
      <w:bookmarkStart w:id="479" w:name="_Toc5908"/>
      <w:r>
        <w:rPr>
          <w:rFonts w:hint="eastAsia"/>
        </w:rPr>
        <w:t>7.4.1存货检验流程</w:t>
      </w:r>
      <w:bookmarkEnd w:id="479"/>
    </w:p>
    <w:p>
      <w:pPr>
        <w:spacing w:before="312" w:after="468"/>
        <w:ind w:left="420"/>
        <w:rPr>
          <w:rFonts w:ascii="宋体" w:hAnsi="宋体" w:cs="宋体"/>
          <w:bCs/>
          <w:szCs w:val="21"/>
        </w:rPr>
      </w:pPr>
      <w:r>
        <w:rPr>
          <w:rFonts w:hint="eastAsia"/>
        </w:rPr>
        <w:t xml:space="preserve"> </w:t>
      </w:r>
      <w:r>
        <w:rPr>
          <w:rFonts w:hint="eastAsia" w:ascii="宋体" w:hAnsi="宋体"/>
        </w:rPr>
        <w:t xml:space="preserve">     </w:t>
      </w:r>
      <w:bookmarkStart w:id="480" w:name="_Toc12374"/>
      <w:r>
        <w:rPr>
          <w:rFonts w:hint="eastAsia" w:ascii="宋体" w:hAnsi="宋体"/>
        </w:rPr>
        <w:t>存货送检流程如下图（4-4）所示：</w:t>
      </w:r>
      <w:bookmarkEnd w:id="480"/>
    </w:p>
    <w:p>
      <w:pPr>
        <w:spacing w:before="156" w:beforeLines="50" w:after="468"/>
        <w:ind w:left="420"/>
        <w:jc w:val="center"/>
        <w:rPr>
          <w:rFonts w:ascii="宋体" w:hAnsi="宋体"/>
        </w:rPr>
      </w:pPr>
      <w:r>
        <mc:AlternateContent>
          <mc:Choice Requires="wpg">
            <w:drawing>
              <wp:anchor distT="0" distB="0" distL="114300" distR="114300" simplePos="0" relativeHeight="251934720" behindDoc="0" locked="0" layoutInCell="1" allowOverlap="1">
                <wp:simplePos x="0" y="0"/>
                <wp:positionH relativeFrom="column">
                  <wp:posOffset>-244475</wp:posOffset>
                </wp:positionH>
                <wp:positionV relativeFrom="paragraph">
                  <wp:posOffset>19050</wp:posOffset>
                </wp:positionV>
                <wp:extent cx="5724525" cy="5547360"/>
                <wp:effectExtent l="7620" t="7620" r="20955" b="26670"/>
                <wp:wrapNone/>
                <wp:docPr id="963" name="组合 963"/>
                <wp:cNvGraphicFramePr/>
                <a:graphic xmlns:a="http://schemas.openxmlformats.org/drawingml/2006/main">
                  <a:graphicData uri="http://schemas.microsoft.com/office/word/2010/wordprocessingGroup">
                    <wpg:wgp>
                      <wpg:cNvGrpSpPr/>
                      <wpg:grpSpPr>
                        <a:xfrm>
                          <a:off x="0" y="0"/>
                          <a:ext cx="5724525" cy="5547360"/>
                          <a:chOff x="0" y="0"/>
                          <a:chExt cx="9312" cy="9148"/>
                        </a:xfrm>
                      </wpg:grpSpPr>
                      <wpg:grpSp>
                        <wpg:cNvPr id="964" name="Group 683"/>
                        <wpg:cNvGrpSpPr/>
                        <wpg:grpSpPr>
                          <a:xfrm>
                            <a:off x="0" y="0"/>
                            <a:ext cx="9312" cy="9148"/>
                            <a:chOff x="0" y="0"/>
                            <a:chExt cx="9312" cy="9148"/>
                          </a:xfrm>
                        </wpg:grpSpPr>
                        <wpg:grpSp>
                          <wpg:cNvPr id="965" name="Group 684"/>
                          <wpg:cNvGrpSpPr/>
                          <wpg:grpSpPr>
                            <a:xfrm>
                              <a:off x="0" y="0"/>
                              <a:ext cx="9312" cy="9148"/>
                              <a:chOff x="0" y="0"/>
                              <a:chExt cx="9312" cy="9148"/>
                            </a:xfrm>
                          </wpg:grpSpPr>
                          <wps:wsp>
                            <wps:cNvPr id="966" name="AutoShape 685"/>
                            <wps:cNvCnPr>
                              <a:cxnSpLocks noChangeShapeType="1"/>
                              <a:stCxn id="972" idx="2"/>
                              <a:endCxn id="970" idx="2"/>
                            </wps:cNvCnPr>
                            <wps:spPr bwMode="auto">
                              <a:xfrm rot="16200000">
                                <a:off x="3053" y="2353"/>
                                <a:ext cx="6" cy="4499"/>
                              </a:xfrm>
                              <a:prstGeom prst="bentConnector3">
                                <a:avLst>
                                  <a:gd name="adj1" fmla="val 8850000"/>
                                </a:avLst>
                              </a:prstGeom>
                              <a:noFill/>
                              <a:ln w="15875">
                                <a:solidFill>
                                  <a:srgbClr val="739CC3"/>
                                </a:solidFill>
                                <a:miter lim="800000"/>
                                <a:headEnd type="triangle" w="med" len="med"/>
                                <a:tailEnd type="triangle" w="med" len="med"/>
                              </a:ln>
                            </wps:spPr>
                            <wps:bodyPr/>
                          </wps:wsp>
                          <wpg:grpSp>
                            <wpg:cNvPr id="967" name="Group 686"/>
                            <wpg:cNvGrpSpPr/>
                            <wpg:grpSpPr>
                              <a:xfrm>
                                <a:off x="0" y="0"/>
                                <a:ext cx="9312" cy="9148"/>
                                <a:chOff x="0" y="0"/>
                                <a:chExt cx="9312" cy="9148"/>
                              </a:xfrm>
                            </wpg:grpSpPr>
                            <wps:wsp>
                              <wps:cNvPr id="968" name="Text Box 687"/>
                              <wps:cNvSpPr txBox="1">
                                <a:spLocks noChangeArrowheads="1"/>
                              </wps:cNvSpPr>
                              <wps:spPr bwMode="auto">
                                <a:xfrm>
                                  <a:off x="1405" y="7409"/>
                                  <a:ext cx="475" cy="1349"/>
                                </a:xfrm>
                                <a:prstGeom prst="rect">
                                  <a:avLst/>
                                </a:prstGeom>
                                <a:noFill/>
                                <a:ln>
                                  <a:noFill/>
                                </a:ln>
                              </wps:spPr>
                              <wps:txbx>
                                <w:txbxContent>
                                  <w:p>
                                    <w:pPr>
                                      <w:spacing w:before="312" w:after="468"/>
                                      <w:ind w:left="420"/>
                                      <w:jc w:val="center"/>
                                      <w:rPr>
                                        <w:sz w:val="18"/>
                                        <w:szCs w:val="18"/>
                                      </w:rPr>
                                    </w:pPr>
                                    <w:r>
                                      <w:rPr>
                                        <w:rFonts w:hint="eastAsia"/>
                                        <w:sz w:val="18"/>
                                        <w:szCs w:val="18"/>
                                      </w:rPr>
                                      <w:t>不合格</w:t>
                                    </w:r>
                                  </w:p>
                                </w:txbxContent>
                              </wps:txbx>
                              <wps:bodyPr rot="0" vert="horz" wrap="square" lIns="91439" tIns="45719" rIns="91439" bIns="45719" anchor="t" anchorCtr="0" upright="1">
                                <a:noAutofit/>
                              </wps:bodyPr>
                            </wps:wsp>
                            <wpg:grpSp>
                              <wpg:cNvPr id="969" name="Group 688"/>
                              <wpg:cNvGrpSpPr/>
                              <wpg:grpSpPr>
                                <a:xfrm>
                                  <a:off x="0" y="0"/>
                                  <a:ext cx="9313" cy="9148"/>
                                  <a:chOff x="0" y="0"/>
                                  <a:chExt cx="9313" cy="9148"/>
                                </a:xfrm>
                              </wpg:grpSpPr>
                              <wps:wsp>
                                <wps:cNvPr id="970" name="AutoShape 689"/>
                                <wps:cNvSpPr>
                                  <a:spLocks noChangeArrowheads="1"/>
                                </wps:cNvSpPr>
                                <wps:spPr bwMode="auto">
                                  <a:xfrm flipH="1" flipV="1">
                                    <a:off x="4499" y="4603"/>
                                    <a:ext cx="162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转不良品处理单</w:t>
                                      </w:r>
                                    </w:p>
                                  </w:txbxContent>
                                </wps:txbx>
                                <wps:bodyPr rot="0" vert="horz" wrap="square" lIns="91440" tIns="45720" rIns="91440" bIns="45720" anchor="t" anchorCtr="0" upright="1">
                                  <a:noAutofit/>
                                </wps:bodyPr>
                              </wps:wsp>
                              <wps:wsp>
                                <wps:cNvPr id="971" name="AutoShape 690"/>
                                <wps:cNvSpPr>
                                  <a:spLocks noChangeArrowheads="1"/>
                                </wps:cNvSpPr>
                                <wps:spPr bwMode="auto">
                                  <a:xfrm flipH="1" flipV="1">
                                    <a:off x="2251" y="4603"/>
                                    <a:ext cx="1889"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转返工/返修</w:t>
                                      </w:r>
                                    </w:p>
                                  </w:txbxContent>
                                </wps:txbx>
                                <wps:bodyPr rot="0" vert="horz" wrap="square" lIns="91440" tIns="45720" rIns="91440" bIns="45720" anchor="t" anchorCtr="0" upright="1">
                                  <a:noAutofit/>
                                </wps:bodyPr>
                              </wps:wsp>
                              <wps:wsp>
                                <wps:cNvPr id="972" name="AutoShape 691"/>
                                <wps:cNvSpPr>
                                  <a:spLocks noChangeArrowheads="1"/>
                                </wps:cNvSpPr>
                                <wps:spPr bwMode="auto">
                                  <a:xfrm flipH="1" flipV="1">
                                    <a:off x="0" y="4609"/>
                                    <a:ext cx="162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验收单转报废单</w:t>
                                      </w:r>
                                    </w:p>
                                  </w:txbxContent>
                                </wps:txbx>
                                <wps:bodyPr rot="0" vert="horz" wrap="square" lIns="91440" tIns="45720" rIns="91440" bIns="45720" anchor="t" anchorCtr="0" upright="1">
                                  <a:noAutofit/>
                                </wps:bodyPr>
                              </wps:wsp>
                              <wps:wsp>
                                <wps:cNvPr id="973" name="AutoShape 692"/>
                                <wps:cNvSpPr>
                                  <a:spLocks noChangeArrowheads="1"/>
                                </wps:cNvSpPr>
                                <wps:spPr bwMode="auto">
                                  <a:xfrm flipH="1" flipV="1">
                                    <a:off x="0" y="5551"/>
                                    <a:ext cx="162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报废单</w:t>
                                      </w:r>
                                    </w:p>
                                  </w:txbxContent>
                                </wps:txbx>
                                <wps:bodyPr rot="0" vert="horz" wrap="square" lIns="91440" tIns="45720" rIns="91440" bIns="45720" anchor="t" anchorCtr="0" upright="1">
                                  <a:noAutofit/>
                                </wps:bodyPr>
                              </wps:wsp>
                              <wps:wsp>
                                <wps:cNvPr id="974" name="AutoShape 693"/>
                                <wps:cNvSpPr>
                                  <a:spLocks noChangeArrowheads="1"/>
                                </wps:cNvSpPr>
                                <wps:spPr bwMode="auto">
                                  <a:xfrm flipH="1" flipV="1">
                                    <a:off x="2236" y="5551"/>
                                    <a:ext cx="1904"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返工/返修单</w:t>
                                      </w:r>
                                    </w:p>
                                  </w:txbxContent>
                                </wps:txbx>
                                <wps:bodyPr rot="0" vert="horz" wrap="square" lIns="91440" tIns="45720" rIns="91440" bIns="45720" anchor="t" anchorCtr="0" upright="1">
                                  <a:noAutofit/>
                                </wps:bodyPr>
                              </wps:wsp>
                              <wps:wsp>
                                <wps:cNvPr id="975" name="AutoShape 694"/>
                                <wps:cNvSpPr>
                                  <a:spLocks noChangeArrowheads="1"/>
                                </wps:cNvSpPr>
                                <wps:spPr bwMode="auto">
                                  <a:xfrm flipH="1" flipV="1">
                                    <a:off x="4499" y="5551"/>
                                    <a:ext cx="162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不良品处理单</w:t>
                                      </w:r>
                                    </w:p>
                                  </w:txbxContent>
                                </wps:txbx>
                                <wps:bodyPr rot="0" vert="horz" wrap="square" lIns="91440" tIns="45720" rIns="91440" bIns="45720" anchor="t" anchorCtr="0" upright="1">
                                  <a:noAutofit/>
                                </wps:bodyPr>
                              </wps:wsp>
                              <wps:wsp>
                                <wps:cNvPr id="976" name="AutoShape 695"/>
                                <wps:cNvSpPr>
                                  <a:spLocks noChangeArrowheads="1"/>
                                </wps:cNvSpPr>
                                <wps:spPr bwMode="auto">
                                  <a:xfrm flipH="1" flipV="1">
                                    <a:off x="2249" y="6475"/>
                                    <a:ext cx="1891"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返工/返修领料单</w:t>
                                      </w:r>
                                    </w:p>
                                  </w:txbxContent>
                                </wps:txbx>
                                <wps:bodyPr rot="0" vert="horz" wrap="square" lIns="91440" tIns="45720" rIns="91440" bIns="45720" anchor="t" anchorCtr="0" upright="1">
                                  <a:noAutofit/>
                                </wps:bodyPr>
                              </wps:wsp>
                              <wps:wsp>
                                <wps:cNvPr id="977" name="AutoShape 696"/>
                                <wps:cNvSpPr>
                                  <a:spLocks noChangeArrowheads="1"/>
                                </wps:cNvSpPr>
                                <wps:spPr bwMode="auto">
                                  <a:xfrm flipH="1" flipV="1">
                                    <a:off x="2236" y="7411"/>
                                    <a:ext cx="1891"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返工/返修验收单</w:t>
                                      </w:r>
                                    </w:p>
                                  </w:txbxContent>
                                </wps:txbx>
                                <wps:bodyPr rot="0" vert="horz" wrap="square" lIns="91440" tIns="45720" rIns="91440" bIns="45720" anchor="t" anchorCtr="0" upright="1">
                                  <a:noAutofit/>
                                </wps:bodyPr>
                              </wps:wsp>
                              <wps:wsp>
                                <wps:cNvPr id="978" name="AutoShape 697"/>
                                <wps:cNvSpPr>
                                  <a:spLocks noChangeArrowheads="1"/>
                                </wps:cNvSpPr>
                                <wps:spPr bwMode="auto">
                                  <a:xfrm>
                                    <a:off x="2089" y="8368"/>
                                    <a:ext cx="2156" cy="780"/>
                                  </a:xfrm>
                                  <a:prstGeom prst="flowChartDecision">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检验结果</w:t>
                                      </w:r>
                                    </w:p>
                                  </w:txbxContent>
                                </wps:txbx>
                                <wps:bodyPr rot="0" vert="horz" wrap="square" lIns="91440" tIns="45720" rIns="91440" bIns="45720" anchor="t" anchorCtr="0" upright="1">
                                  <a:noAutofit/>
                                </wps:bodyPr>
                              </wps:wsp>
                              <wps:wsp>
                                <wps:cNvPr id="979" name="AutoShape 698"/>
                                <wps:cNvCnPr>
                                  <a:cxnSpLocks noChangeShapeType="1"/>
                                  <a:stCxn id="978" idx="3"/>
                                </wps:cNvCnPr>
                                <wps:spPr bwMode="auto">
                                  <a:xfrm flipV="1">
                                    <a:off x="4245" y="3433"/>
                                    <a:ext cx="2415" cy="5325"/>
                                  </a:xfrm>
                                  <a:prstGeom prst="bentConnector2">
                                    <a:avLst/>
                                  </a:prstGeom>
                                  <a:noFill/>
                                  <a:ln w="15875">
                                    <a:solidFill>
                                      <a:srgbClr val="739CC3"/>
                                    </a:solidFill>
                                    <a:miter lim="800000"/>
                                    <a:tailEnd type="triangle" w="med" len="med"/>
                                  </a:ln>
                                </wps:spPr>
                                <wps:bodyPr/>
                              </wps:wsp>
                              <wpg:grpSp>
                                <wpg:cNvPr id="980" name="Group 699"/>
                                <wpg:cNvGrpSpPr/>
                                <wpg:grpSpPr>
                                  <a:xfrm>
                                    <a:off x="810" y="4091"/>
                                    <a:ext cx="4499" cy="4667"/>
                                    <a:chOff x="0" y="0"/>
                                    <a:chExt cx="4499" cy="4667"/>
                                  </a:xfrm>
                                </wpg:grpSpPr>
                                <wps:wsp>
                                  <wps:cNvPr id="981" name="箭头 26"/>
                                  <wps:cNvCnPr>
                                    <a:cxnSpLocks noChangeShapeType="1"/>
                                  </wps:cNvCnPr>
                                  <wps:spPr bwMode="auto">
                                    <a:xfrm>
                                      <a:off x="2356" y="0"/>
                                      <a:ext cx="1" cy="519"/>
                                    </a:xfrm>
                                    <a:prstGeom prst="line">
                                      <a:avLst/>
                                    </a:prstGeom>
                                    <a:noFill/>
                                    <a:ln w="15875">
                                      <a:solidFill>
                                        <a:srgbClr val="739CC3"/>
                                      </a:solidFill>
                                      <a:round/>
                                      <a:tailEnd type="triangle" w="med" len="med"/>
                                    </a:ln>
                                  </wps:spPr>
                                  <wps:bodyPr/>
                                </wps:wsp>
                                <wps:wsp>
                                  <wps:cNvPr id="982" name="AutoShape 701"/>
                                  <wps:cNvCnPr>
                                    <a:cxnSpLocks noChangeShapeType="1"/>
                                    <a:stCxn id="970" idx="0"/>
                                    <a:endCxn id="975" idx="2"/>
                                  </wps:cNvCnPr>
                                  <wps:spPr bwMode="auto">
                                    <a:xfrm>
                                      <a:off x="4499" y="980"/>
                                      <a:ext cx="1" cy="480"/>
                                    </a:xfrm>
                                    <a:prstGeom prst="straightConnector1">
                                      <a:avLst/>
                                    </a:prstGeom>
                                    <a:noFill/>
                                    <a:ln w="15875">
                                      <a:solidFill>
                                        <a:srgbClr val="739CC3"/>
                                      </a:solidFill>
                                      <a:round/>
                                      <a:tailEnd type="triangle" w="med" len="med"/>
                                    </a:ln>
                                  </wps:spPr>
                                  <wps:bodyPr/>
                                </wps:wsp>
                                <wps:wsp>
                                  <wps:cNvPr id="983" name="AutoShape 702"/>
                                  <wps:cNvCnPr>
                                    <a:cxnSpLocks noChangeShapeType="1"/>
                                    <a:stCxn id="971" idx="0"/>
                                    <a:endCxn id="974" idx="2"/>
                                  </wps:cNvCnPr>
                                  <wps:spPr bwMode="auto">
                                    <a:xfrm flipH="1">
                                      <a:off x="2378" y="980"/>
                                      <a:ext cx="6" cy="480"/>
                                    </a:xfrm>
                                    <a:prstGeom prst="straightConnector1">
                                      <a:avLst/>
                                    </a:prstGeom>
                                    <a:noFill/>
                                    <a:ln w="15875">
                                      <a:solidFill>
                                        <a:srgbClr val="739CC3"/>
                                      </a:solidFill>
                                      <a:round/>
                                      <a:tailEnd type="triangle" w="med" len="med"/>
                                    </a:ln>
                                  </wps:spPr>
                                  <wps:bodyPr/>
                                </wps:wsp>
                                <wps:wsp>
                                  <wps:cNvPr id="984" name="AutoShape 703"/>
                                  <wps:cNvCnPr>
                                    <a:cxnSpLocks noChangeShapeType="1"/>
                                    <a:stCxn id="972" idx="0"/>
                                    <a:endCxn id="973" idx="2"/>
                                  </wps:cNvCnPr>
                                  <wps:spPr bwMode="auto">
                                    <a:xfrm>
                                      <a:off x="0" y="986"/>
                                      <a:ext cx="1" cy="474"/>
                                    </a:xfrm>
                                    <a:prstGeom prst="straightConnector1">
                                      <a:avLst/>
                                    </a:prstGeom>
                                    <a:noFill/>
                                    <a:ln w="15875">
                                      <a:solidFill>
                                        <a:srgbClr val="739CC3"/>
                                      </a:solidFill>
                                      <a:round/>
                                      <a:tailEnd type="triangle" w="med" len="med"/>
                                    </a:ln>
                                  </wps:spPr>
                                  <wps:bodyPr/>
                                </wps:wsp>
                                <wps:wsp>
                                  <wps:cNvPr id="985" name="AutoShape 704"/>
                                  <wps:cNvCnPr>
                                    <a:cxnSpLocks noChangeShapeType="1"/>
                                    <a:stCxn id="974" idx="0"/>
                                    <a:endCxn id="976" idx="2"/>
                                  </wps:cNvCnPr>
                                  <wps:spPr bwMode="auto">
                                    <a:xfrm>
                                      <a:off x="2378" y="1928"/>
                                      <a:ext cx="5" cy="456"/>
                                    </a:xfrm>
                                    <a:prstGeom prst="straightConnector1">
                                      <a:avLst/>
                                    </a:prstGeom>
                                    <a:noFill/>
                                    <a:ln w="15875">
                                      <a:solidFill>
                                        <a:srgbClr val="739CC3"/>
                                      </a:solidFill>
                                      <a:round/>
                                      <a:tailEnd type="triangle" w="med" len="med"/>
                                    </a:ln>
                                  </wps:spPr>
                                  <wps:bodyPr/>
                                </wps:wsp>
                                <wps:wsp>
                                  <wps:cNvPr id="986" name="AutoShape 705"/>
                                  <wps:cNvCnPr>
                                    <a:cxnSpLocks noChangeShapeType="1"/>
                                    <a:stCxn id="976" idx="0"/>
                                    <a:endCxn id="977" idx="2"/>
                                  </wps:cNvCnPr>
                                  <wps:spPr bwMode="auto">
                                    <a:xfrm flipH="1">
                                      <a:off x="2370" y="2852"/>
                                      <a:ext cx="13" cy="468"/>
                                    </a:xfrm>
                                    <a:prstGeom prst="straightConnector1">
                                      <a:avLst/>
                                    </a:prstGeom>
                                    <a:noFill/>
                                    <a:ln w="15875">
                                      <a:solidFill>
                                        <a:srgbClr val="739CC3"/>
                                      </a:solidFill>
                                      <a:round/>
                                      <a:tailEnd type="triangle" w="med" len="med"/>
                                    </a:ln>
                                  </wps:spPr>
                                  <wps:bodyPr/>
                                </wps:wsp>
                                <wps:wsp>
                                  <wps:cNvPr id="987" name="AutoShape 706"/>
                                  <wps:cNvCnPr>
                                    <a:cxnSpLocks noChangeShapeType="1"/>
                                    <a:stCxn id="977" idx="0"/>
                                    <a:endCxn id="978" idx="0"/>
                                  </wps:cNvCnPr>
                                  <wps:spPr bwMode="auto">
                                    <a:xfrm flipH="1">
                                      <a:off x="2357" y="3788"/>
                                      <a:ext cx="14" cy="489"/>
                                    </a:xfrm>
                                    <a:prstGeom prst="straightConnector1">
                                      <a:avLst/>
                                    </a:prstGeom>
                                    <a:noFill/>
                                    <a:ln w="15875">
                                      <a:solidFill>
                                        <a:srgbClr val="739CC3"/>
                                      </a:solidFill>
                                      <a:round/>
                                      <a:tailEnd type="triangle" w="med" len="med"/>
                                    </a:ln>
                                  </wps:spPr>
                                  <wps:bodyPr/>
                                </wps:wsp>
                                <wps:wsp>
                                  <wps:cNvPr id="988" name="双箭头 39"/>
                                  <wps:cNvCnPr>
                                    <a:cxnSpLocks noChangeShapeType="1"/>
                                  </wps:cNvCnPr>
                                  <wps:spPr bwMode="auto">
                                    <a:xfrm>
                                      <a:off x="1" y="200"/>
                                      <a:ext cx="2383" cy="1"/>
                                    </a:xfrm>
                                    <a:prstGeom prst="line">
                                      <a:avLst/>
                                    </a:prstGeom>
                                    <a:noFill/>
                                    <a:ln w="15875">
                                      <a:solidFill>
                                        <a:srgbClr val="739CC3"/>
                                      </a:solidFill>
                                      <a:round/>
                                      <a:headEnd type="triangle" w="med" len="med"/>
                                      <a:tailEnd type="triangle" w="med" len="med"/>
                                    </a:ln>
                                  </wps:spPr>
                                  <wps:bodyPr/>
                                </wps:wsp>
                                <wps:wsp>
                                  <wps:cNvPr id="989" name="箭头 41"/>
                                  <wps:cNvCnPr>
                                    <a:cxnSpLocks noChangeShapeType="1"/>
                                  </wps:cNvCnPr>
                                  <wps:spPr bwMode="auto">
                                    <a:xfrm flipV="1">
                                      <a:off x="1069" y="201"/>
                                      <a:ext cx="1" cy="4466"/>
                                    </a:xfrm>
                                    <a:prstGeom prst="line">
                                      <a:avLst/>
                                    </a:prstGeom>
                                    <a:noFill/>
                                    <a:ln w="15875">
                                      <a:solidFill>
                                        <a:srgbClr val="739CC3"/>
                                      </a:solidFill>
                                      <a:round/>
                                      <a:tailEnd type="triangle" w="med" len="med"/>
                                    </a:ln>
                                  </wps:spPr>
                                  <wps:bodyPr/>
                                </wps:wsp>
                              </wpg:grpSp>
                              <wpg:grpSp>
                                <wpg:cNvPr id="990" name="Group 709"/>
                                <wpg:cNvGrpSpPr/>
                                <wpg:grpSpPr>
                                  <a:xfrm>
                                    <a:off x="167" y="0"/>
                                    <a:ext cx="9146" cy="4595"/>
                                    <a:chOff x="0" y="0"/>
                                    <a:chExt cx="9146" cy="4595"/>
                                  </a:xfrm>
                                </wpg:grpSpPr>
                                <wpg:grpSp>
                                  <wpg:cNvPr id="991" name="Group 710"/>
                                  <wpg:cNvGrpSpPr/>
                                  <wpg:grpSpPr>
                                    <a:xfrm>
                                      <a:off x="1633" y="0"/>
                                      <a:ext cx="3959" cy="2796"/>
                                      <a:chOff x="0" y="0"/>
                                      <a:chExt cx="3959" cy="2796"/>
                                    </a:xfrm>
                                  </wpg:grpSpPr>
                                  <wps:wsp>
                                    <wps:cNvPr id="992" name="AutoShape 711"/>
                                    <wps:cNvSpPr>
                                      <a:spLocks noChangeArrowheads="1"/>
                                    </wps:cNvSpPr>
                                    <wps:spPr bwMode="auto">
                                      <a:xfrm flipH="1" flipV="1">
                                        <a:off x="0" y="0"/>
                                        <a:ext cx="1261"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制令单</w:t>
                                          </w:r>
                                        </w:p>
                                      </w:txbxContent>
                                    </wps:txbx>
                                    <wps:bodyPr rot="0" vert="horz" wrap="square" lIns="91440" tIns="45720" rIns="91440" bIns="45720" anchor="t" anchorCtr="0" upright="1">
                                      <a:noAutofit/>
                                    </wps:bodyPr>
                                  </wps:wsp>
                                  <wps:wsp>
                                    <wps:cNvPr id="993" name="AutoShape 712"/>
                                    <wps:cNvSpPr>
                                      <a:spLocks noChangeArrowheads="1"/>
                                    </wps:cNvSpPr>
                                    <wps:spPr bwMode="auto">
                                      <a:xfrm flipH="1" flipV="1">
                                        <a:off x="2699" y="0"/>
                                        <a:ext cx="1261"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托外加工单</w:t>
                                          </w:r>
                                        </w:p>
                                      </w:txbxContent>
                                    </wps:txbx>
                                    <wps:bodyPr rot="0" vert="horz" wrap="square" lIns="91440" tIns="45720" rIns="91440" bIns="45720" anchor="t" anchorCtr="0" upright="1">
                                      <a:noAutofit/>
                                    </wps:bodyPr>
                                  </wps:wsp>
                                  <wps:wsp>
                                    <wps:cNvPr id="994" name="AutoShape 713"/>
                                    <wps:cNvSpPr>
                                      <a:spLocks noChangeArrowheads="1"/>
                                    </wps:cNvSpPr>
                                    <wps:spPr bwMode="auto">
                                      <a:xfrm flipH="1" flipV="1">
                                        <a:off x="1261" y="1014"/>
                                        <a:ext cx="1438"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存货送检</w:t>
                                          </w:r>
                                        </w:p>
                                      </w:txbxContent>
                                    </wps:txbx>
                                    <wps:bodyPr rot="0" vert="horz" wrap="square" lIns="91440" tIns="45720" rIns="91440" bIns="45720" anchor="t" anchorCtr="0" upright="1">
                                      <a:noAutofit/>
                                    </wps:bodyPr>
                                  </wps:wsp>
                                  <wps:wsp>
                                    <wps:cNvPr id="995" name="AutoShape 714"/>
                                    <wps:cNvSpPr>
                                      <a:spLocks noChangeArrowheads="1"/>
                                    </wps:cNvSpPr>
                                    <wps:spPr bwMode="auto">
                                      <a:xfrm flipH="1" flipV="1">
                                        <a:off x="1261" y="1873"/>
                                        <a:ext cx="1438"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存货验收单</w:t>
                                          </w:r>
                                        </w:p>
                                      </w:txbxContent>
                                    </wps:txbx>
                                    <wps:bodyPr rot="0" vert="horz" wrap="square" lIns="91440" tIns="45720" rIns="91440" bIns="45720" anchor="t" anchorCtr="0" upright="1">
                                      <a:noAutofit/>
                                    </wps:bodyPr>
                                  </wps:wsp>
                                  <wpg:grpSp>
                                    <wpg:cNvPr id="996" name="Group 715"/>
                                    <wpg:cNvGrpSpPr/>
                                    <wpg:grpSpPr>
                                      <a:xfrm>
                                        <a:off x="629" y="468"/>
                                        <a:ext cx="2699" cy="2329"/>
                                        <a:chOff x="0" y="0"/>
                                        <a:chExt cx="2699" cy="2329"/>
                                      </a:xfrm>
                                    </wpg:grpSpPr>
                                    <wps:wsp>
                                      <wps:cNvPr id="997" name="AutoShape 716"/>
                                      <wps:cNvCnPr>
                                        <a:cxnSpLocks noChangeShapeType="1"/>
                                        <a:stCxn id="992" idx="0"/>
                                        <a:endCxn id="994" idx="2"/>
                                      </wps:cNvCnPr>
                                      <wps:spPr bwMode="auto">
                                        <a:xfrm>
                                          <a:off x="0" y="0"/>
                                          <a:ext cx="1351" cy="546"/>
                                        </a:xfrm>
                                        <a:prstGeom prst="straightConnector1">
                                          <a:avLst/>
                                        </a:prstGeom>
                                        <a:noFill/>
                                        <a:ln w="15875">
                                          <a:solidFill>
                                            <a:srgbClr val="739CC3"/>
                                          </a:solidFill>
                                          <a:round/>
                                          <a:tailEnd type="triangle" w="med" len="med"/>
                                        </a:ln>
                                      </wps:spPr>
                                      <wps:bodyPr/>
                                    </wps:wsp>
                                    <wps:wsp>
                                      <wps:cNvPr id="998" name="AutoShape 717"/>
                                      <wps:cNvCnPr>
                                        <a:cxnSpLocks noChangeShapeType="1"/>
                                        <a:stCxn id="993" idx="0"/>
                                      </wps:cNvCnPr>
                                      <wps:spPr bwMode="auto">
                                        <a:xfrm flipH="1">
                                          <a:off x="1351" y="0"/>
                                          <a:ext cx="1348" cy="546"/>
                                        </a:xfrm>
                                        <a:prstGeom prst="straightConnector1">
                                          <a:avLst/>
                                        </a:prstGeom>
                                        <a:noFill/>
                                        <a:ln w="15875">
                                          <a:solidFill>
                                            <a:srgbClr val="739CC3"/>
                                          </a:solidFill>
                                          <a:round/>
                                          <a:tailEnd type="triangle" w="med" len="med"/>
                                        </a:ln>
                                      </wps:spPr>
                                      <wps:bodyPr/>
                                    </wps:wsp>
                                    <wps:wsp>
                                      <wps:cNvPr id="999" name="AutoShape 718"/>
                                      <wps:cNvCnPr>
                                        <a:cxnSpLocks noChangeShapeType="1"/>
                                        <a:stCxn id="994" idx="0"/>
                                        <a:endCxn id="995" idx="2"/>
                                      </wps:cNvCnPr>
                                      <wps:spPr bwMode="auto">
                                        <a:xfrm>
                                          <a:off x="1351" y="1014"/>
                                          <a:ext cx="1" cy="391"/>
                                        </a:xfrm>
                                        <a:prstGeom prst="straightConnector1">
                                          <a:avLst/>
                                        </a:prstGeom>
                                        <a:noFill/>
                                        <a:ln w="15875">
                                          <a:solidFill>
                                            <a:srgbClr val="739CC3"/>
                                          </a:solidFill>
                                          <a:round/>
                                          <a:tailEnd type="triangle" w="med" len="med"/>
                                        </a:ln>
                                      </wps:spPr>
                                      <wps:bodyPr/>
                                    </wps:wsp>
                                    <wps:wsp>
                                      <wps:cNvPr id="1000" name="AutoShape 719"/>
                                      <wps:cNvCnPr>
                                        <a:cxnSpLocks noChangeShapeType="1"/>
                                        <a:stCxn id="995" idx="0"/>
                                        <a:endCxn id="1014" idx="0"/>
                                      </wps:cNvCnPr>
                                      <wps:spPr bwMode="auto">
                                        <a:xfrm>
                                          <a:off x="1351" y="1873"/>
                                          <a:ext cx="13" cy="456"/>
                                        </a:xfrm>
                                        <a:prstGeom prst="straightConnector1">
                                          <a:avLst/>
                                        </a:prstGeom>
                                        <a:noFill/>
                                        <a:ln w="15875">
                                          <a:solidFill>
                                            <a:srgbClr val="739CC3"/>
                                          </a:solidFill>
                                          <a:round/>
                                          <a:tailEnd type="triangle" w="med" len="med"/>
                                        </a:ln>
                                      </wps:spPr>
                                      <wps:bodyPr/>
                                    </wps:wsp>
                                  </wpg:grpSp>
                                </wpg:grpSp>
                                <wps:wsp>
                                  <wps:cNvPr id="1001" name="Rectangle 720"/>
                                  <wps:cNvSpPr>
                                    <a:spLocks noChangeArrowheads="1"/>
                                  </wps:cNvSpPr>
                                  <wps:spPr bwMode="auto">
                                    <a:xfrm>
                                      <a:off x="194" y="630"/>
                                      <a:ext cx="451" cy="2548"/>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p>
                                      <w:p>
                                        <w:pPr>
                                          <w:spacing w:before="312" w:after="468"/>
                                          <w:ind w:left="420"/>
                                          <w:rPr>
                                            <w:sz w:val="18"/>
                                            <w:szCs w:val="18"/>
                                          </w:rPr>
                                        </w:pPr>
                                        <w:r>
                                          <w:rPr>
                                            <w:rFonts w:hint="eastAsia"/>
                                            <w:sz w:val="18"/>
                                            <w:szCs w:val="18"/>
                                          </w:rPr>
                                          <w:t>存货检验流程</w:t>
                                        </w:r>
                                      </w:p>
                                    </w:txbxContent>
                                  </wps:txbx>
                                  <wps:bodyPr rot="0" vert="horz" wrap="square" lIns="91440" tIns="45720" rIns="91440" bIns="45720" anchor="t" anchorCtr="0" upright="1">
                                    <a:noAutofit/>
                                  </wps:bodyPr>
                                </wps:wsp>
                                <wpg:grpSp>
                                  <wpg:cNvPr id="1002" name="Group 721"/>
                                  <wpg:cNvGrpSpPr/>
                                  <wpg:grpSpPr>
                                    <a:xfrm>
                                      <a:off x="4594" y="2757"/>
                                      <a:ext cx="4552" cy="676"/>
                                      <a:chOff x="0" y="0"/>
                                      <a:chExt cx="4552" cy="676"/>
                                    </a:xfrm>
                                  </wpg:grpSpPr>
                                  <wps:wsp>
                                    <wps:cNvPr id="1003" name="AutoShape 722"/>
                                    <wps:cNvSpPr>
                                      <a:spLocks noChangeArrowheads="1"/>
                                    </wps:cNvSpPr>
                                    <wps:spPr bwMode="auto">
                                      <a:xfrm flipH="1" flipV="1">
                                        <a:off x="1074" y="202"/>
                                        <a:ext cx="162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转领料单</w:t>
                                          </w:r>
                                        </w:p>
                                      </w:txbxContent>
                                    </wps:txbx>
                                    <wps:bodyPr rot="0" vert="horz" wrap="square" lIns="91440" tIns="45720" rIns="91440" bIns="45720" anchor="t" anchorCtr="0" upright="1">
                                      <a:noAutofit/>
                                    </wps:bodyPr>
                                  </wps:wsp>
                                  <wps:wsp>
                                    <wps:cNvPr id="1004" name="AutoShape 723"/>
                                    <wps:cNvSpPr>
                                      <a:spLocks noChangeArrowheads="1"/>
                                    </wps:cNvSpPr>
                                    <wps:spPr bwMode="auto">
                                      <a:xfrm flipH="1" flipV="1">
                                        <a:off x="3114" y="208"/>
                                        <a:ext cx="1438"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领料单</w:t>
                                          </w:r>
                                        </w:p>
                                      </w:txbxContent>
                                    </wps:txbx>
                                    <wps:bodyPr rot="0" vert="horz" wrap="square" lIns="91440" tIns="45720" rIns="91440" bIns="45720" anchor="t" anchorCtr="0" upright="1">
                                      <a:noAutofit/>
                                    </wps:bodyPr>
                                  </wps:wsp>
                                  <wpg:grpSp>
                                    <wpg:cNvPr id="1005" name="Group 724"/>
                                    <wpg:cNvGrpSpPr/>
                                    <wpg:grpSpPr>
                                      <a:xfrm>
                                        <a:off x="0" y="0"/>
                                        <a:ext cx="3114" cy="442"/>
                                        <a:chOff x="0" y="0"/>
                                        <a:chExt cx="3114" cy="442"/>
                                      </a:xfrm>
                                    </wpg:grpSpPr>
                                    <wps:wsp>
                                      <wps:cNvPr id="1006" name="AutoShape 725"/>
                                      <wps:cNvCnPr>
                                        <a:cxnSpLocks noChangeShapeType="1"/>
                                      </wps:cNvCnPr>
                                      <wps:spPr bwMode="auto">
                                        <a:xfrm>
                                          <a:off x="110" y="415"/>
                                          <a:ext cx="964" cy="6"/>
                                        </a:xfrm>
                                        <a:prstGeom prst="straightConnector1">
                                          <a:avLst/>
                                        </a:prstGeom>
                                        <a:noFill/>
                                        <a:ln w="15875">
                                          <a:solidFill>
                                            <a:srgbClr val="739CC3"/>
                                          </a:solidFill>
                                          <a:round/>
                                          <a:tailEnd type="triangle" w="med" len="med"/>
                                        </a:ln>
                                      </wps:spPr>
                                      <wps:bodyPr/>
                                    </wps:wsp>
                                    <wps:wsp>
                                      <wps:cNvPr id="1007" name="AutoShape 726"/>
                                      <wps:cNvCnPr>
                                        <a:cxnSpLocks noChangeShapeType="1"/>
                                        <a:stCxn id="1003" idx="1"/>
                                        <a:endCxn id="1004" idx="3"/>
                                      </wps:cNvCnPr>
                                      <wps:spPr bwMode="auto">
                                        <a:xfrm>
                                          <a:off x="2694" y="436"/>
                                          <a:ext cx="420" cy="6"/>
                                        </a:xfrm>
                                        <a:prstGeom prst="straightConnector1">
                                          <a:avLst/>
                                        </a:prstGeom>
                                        <a:noFill/>
                                        <a:ln w="15875">
                                          <a:solidFill>
                                            <a:srgbClr val="739CC3"/>
                                          </a:solidFill>
                                          <a:round/>
                                          <a:tailEnd type="triangle" w="med" len="med"/>
                                        </a:ln>
                                      </wps:spPr>
                                      <wps:bodyPr/>
                                    </wps:wsp>
                                    <wps:wsp>
                                      <wps:cNvPr id="1008" name="Text Box 727"/>
                                      <wps:cNvSpPr txBox="1">
                                        <a:spLocks noChangeArrowheads="1"/>
                                      </wps:cNvSpPr>
                                      <wps:spPr bwMode="auto">
                                        <a:xfrm>
                                          <a:off x="0" y="0"/>
                                          <a:ext cx="735" cy="405"/>
                                        </a:xfrm>
                                        <a:prstGeom prst="rect">
                                          <a:avLst/>
                                        </a:prstGeom>
                                        <a:noFill/>
                                        <a:ln>
                                          <a:noFill/>
                                        </a:ln>
                                      </wps:spPr>
                                      <wps:txbx>
                                        <w:txbxContent>
                                          <w:p>
                                            <w:pPr>
                                              <w:spacing w:before="312" w:after="468"/>
                                              <w:ind w:left="420"/>
                                              <w:rPr>
                                                <w:sz w:val="18"/>
                                                <w:szCs w:val="18"/>
                                              </w:rPr>
                                            </w:pPr>
                                            <w:r>
                                              <w:rPr>
                                                <w:rFonts w:hint="eastAsia"/>
                                                <w:sz w:val="18"/>
                                                <w:szCs w:val="18"/>
                                              </w:rPr>
                                              <w:t>合格</w:t>
                                            </w:r>
                                          </w:p>
                                        </w:txbxContent>
                                      </wps:txbx>
                                      <wps:bodyPr rot="0" vert="horz" wrap="square" lIns="91439" tIns="45719" rIns="91439" bIns="45719" anchor="t" anchorCtr="0" upright="1">
                                        <a:noAutofit/>
                                      </wps:bodyPr>
                                    </wps:wsp>
                                  </wpg:grpSp>
                                </wpg:grpSp>
                                <wpg:grpSp>
                                  <wpg:cNvPr id="1009" name="Group 728"/>
                                  <wpg:cNvGrpSpPr/>
                                  <wpg:grpSpPr>
                                    <a:xfrm>
                                      <a:off x="0" y="2797"/>
                                      <a:ext cx="5268" cy="1798"/>
                                      <a:chOff x="0" y="0"/>
                                      <a:chExt cx="5268" cy="1798"/>
                                    </a:xfrm>
                                  </wpg:grpSpPr>
                                  <wps:wsp>
                                    <wps:cNvPr id="1010" name="Text Box 729"/>
                                    <wps:cNvSpPr txBox="1">
                                      <a:spLocks noChangeArrowheads="1"/>
                                    </wps:cNvSpPr>
                                    <wps:spPr bwMode="auto">
                                      <a:xfrm>
                                        <a:off x="0" y="1323"/>
                                        <a:ext cx="811" cy="405"/>
                                      </a:xfrm>
                                      <a:prstGeom prst="rect">
                                        <a:avLst/>
                                      </a:prstGeom>
                                      <a:noFill/>
                                      <a:ln>
                                        <a:noFill/>
                                      </a:ln>
                                    </wps:spPr>
                                    <wps:txbx>
                                      <w:txbxContent>
                                        <w:p>
                                          <w:pPr>
                                            <w:spacing w:before="312" w:after="468"/>
                                            <w:ind w:left="420"/>
                                            <w:rPr>
                                              <w:sz w:val="18"/>
                                              <w:szCs w:val="18"/>
                                            </w:rPr>
                                          </w:pPr>
                                          <w:r>
                                            <w:rPr>
                                              <w:rFonts w:hint="eastAsia"/>
                                              <w:sz w:val="18"/>
                                              <w:szCs w:val="18"/>
                                            </w:rPr>
                                            <w:t>报废</w:t>
                                          </w:r>
                                        </w:p>
                                      </w:txbxContent>
                                    </wps:txbx>
                                    <wps:bodyPr rot="0" vert="horz" wrap="square" lIns="91439" tIns="45719" rIns="91439" bIns="45719" anchor="t" anchorCtr="0" upright="1">
                                      <a:noAutofit/>
                                    </wps:bodyPr>
                                  </wps:wsp>
                                  <wpg:grpSp>
                                    <wpg:cNvPr id="1011" name="Group 730"/>
                                    <wpg:cNvGrpSpPr/>
                                    <wpg:grpSpPr>
                                      <a:xfrm>
                                        <a:off x="2548" y="0"/>
                                        <a:ext cx="2721" cy="1798"/>
                                        <a:chOff x="0" y="0"/>
                                        <a:chExt cx="2721" cy="1798"/>
                                      </a:xfrm>
                                    </wpg:grpSpPr>
                                    <wpg:grpSp>
                                      <wpg:cNvPr id="1012" name="Group 731"/>
                                      <wpg:cNvGrpSpPr/>
                                      <wpg:grpSpPr>
                                        <a:xfrm>
                                          <a:off x="0" y="0"/>
                                          <a:ext cx="2156" cy="1294"/>
                                          <a:chOff x="0" y="0"/>
                                          <a:chExt cx="2156" cy="1294"/>
                                        </a:xfrm>
                                      </wpg:grpSpPr>
                                      <wpg:grpSp>
                                        <wpg:cNvPr id="1013" name="Group 732"/>
                                        <wpg:cNvGrpSpPr/>
                                        <wpg:grpSpPr>
                                          <a:xfrm>
                                            <a:off x="0" y="0"/>
                                            <a:ext cx="2156" cy="1294"/>
                                            <a:chOff x="0" y="0"/>
                                            <a:chExt cx="2156" cy="1294"/>
                                          </a:xfrm>
                                        </wpg:grpSpPr>
                                        <wps:wsp>
                                          <wps:cNvPr id="1014" name="AutoShape 733"/>
                                          <wps:cNvSpPr>
                                            <a:spLocks noChangeArrowheads="1"/>
                                          </wps:cNvSpPr>
                                          <wps:spPr bwMode="auto">
                                            <a:xfrm>
                                              <a:off x="0" y="0"/>
                                              <a:ext cx="2156" cy="780"/>
                                            </a:xfrm>
                                            <a:prstGeom prst="flowChartDecision">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检验结果</w:t>
                                                </w:r>
                                              </w:p>
                                            </w:txbxContent>
                                          </wps:txbx>
                                          <wps:bodyPr rot="0" vert="horz" wrap="square" lIns="91440" tIns="45720" rIns="91440" bIns="45720" anchor="t" anchorCtr="0" upright="1">
                                            <a:noAutofit/>
                                          </wps:bodyPr>
                                        </wps:wsp>
                                        <wps:wsp>
                                          <wps:cNvPr id="1015" name="Line 734"/>
                                          <wps:cNvCnPr>
                                            <a:cxnSpLocks noChangeShapeType="1"/>
                                          </wps:cNvCnPr>
                                          <wps:spPr bwMode="auto">
                                            <a:xfrm flipH="1">
                                              <a:off x="1066" y="780"/>
                                              <a:ext cx="12" cy="514"/>
                                            </a:xfrm>
                                            <a:prstGeom prst="line">
                                              <a:avLst/>
                                            </a:prstGeom>
                                            <a:noFill/>
                                            <a:ln w="15875">
                                              <a:solidFill>
                                                <a:srgbClr val="739CC3"/>
                                              </a:solidFill>
                                              <a:round/>
                                            </a:ln>
                                          </wps:spPr>
                                          <wps:bodyPr/>
                                        </wps:wsp>
                                      </wpg:grpSp>
                                      <wps:wsp>
                                        <wps:cNvPr id="1016" name="Text Box 735"/>
                                        <wps:cNvSpPr txBox="1">
                                          <a:spLocks noChangeArrowheads="1"/>
                                        </wps:cNvSpPr>
                                        <wps:spPr bwMode="auto">
                                          <a:xfrm>
                                            <a:off x="346" y="839"/>
                                            <a:ext cx="1066" cy="405"/>
                                          </a:xfrm>
                                          <a:prstGeom prst="rect">
                                            <a:avLst/>
                                          </a:prstGeom>
                                          <a:noFill/>
                                          <a:ln>
                                            <a:noFill/>
                                          </a:ln>
                                        </wps:spPr>
                                        <wps:txbx>
                                          <w:txbxContent>
                                            <w:p>
                                              <w:pPr>
                                                <w:spacing w:before="312" w:after="468"/>
                                                <w:ind w:left="420"/>
                                                <w:rPr>
                                                  <w:sz w:val="18"/>
                                                  <w:szCs w:val="18"/>
                                                </w:rPr>
                                              </w:pPr>
                                              <w:r>
                                                <w:rPr>
                                                  <w:rFonts w:hint="eastAsia"/>
                                                  <w:sz w:val="18"/>
                                                  <w:szCs w:val="18"/>
                                                </w:rPr>
                                                <w:t>不合格</w:t>
                                              </w:r>
                                            </w:p>
                                          </w:txbxContent>
                                        </wps:txbx>
                                        <wps:bodyPr rot="0" vert="horz" wrap="square" lIns="91439" tIns="45719" rIns="91439" bIns="45719" anchor="t" anchorCtr="0" upright="1">
                                          <a:noAutofit/>
                                        </wps:bodyPr>
                                      </wps:wsp>
                                    </wpg:grpSp>
                                    <wps:wsp>
                                      <wps:cNvPr id="1017" name="Text Box 736"/>
                                      <wps:cNvSpPr txBox="1">
                                        <a:spLocks noChangeArrowheads="1"/>
                                      </wps:cNvSpPr>
                                      <wps:spPr bwMode="auto">
                                        <a:xfrm>
                                          <a:off x="1471" y="1394"/>
                                          <a:ext cx="1251" cy="405"/>
                                        </a:xfrm>
                                        <a:prstGeom prst="rect">
                                          <a:avLst/>
                                        </a:prstGeom>
                                        <a:noFill/>
                                        <a:ln>
                                          <a:noFill/>
                                        </a:ln>
                                      </wps:spPr>
                                      <wps:txbx>
                                        <w:txbxContent>
                                          <w:p>
                                            <w:pPr>
                                              <w:spacing w:before="312" w:after="468"/>
                                              <w:ind w:left="420"/>
                                              <w:rPr>
                                                <w:sz w:val="18"/>
                                                <w:szCs w:val="18"/>
                                              </w:rPr>
                                            </w:pPr>
                                            <w:r>
                                              <w:rPr>
                                                <w:rFonts w:hint="eastAsia"/>
                                                <w:sz w:val="18"/>
                                                <w:szCs w:val="18"/>
                                              </w:rPr>
                                              <w:t>入不良品仓</w:t>
                                            </w:r>
                                          </w:p>
                                        </w:txbxContent>
                                      </wps:txbx>
                                      <wps:bodyPr rot="0" vert="horz" wrap="square" lIns="91439" tIns="45719" rIns="91439" bIns="45719" anchor="t" anchorCtr="0" upright="1">
                                        <a:noAutofit/>
                                      </wps:bodyPr>
                                    </wps:wsp>
                                  </wpg:grpSp>
                                </wpg:grpSp>
                              </wpg:grpSp>
                            </wpg:grpSp>
                          </wpg:grpSp>
                        </wpg:grpSp>
                        <wps:wsp>
                          <wps:cNvPr id="1018" name="Text Box 737"/>
                          <wps:cNvSpPr txBox="1">
                            <a:spLocks noChangeArrowheads="1"/>
                          </wps:cNvSpPr>
                          <wps:spPr bwMode="auto">
                            <a:xfrm>
                              <a:off x="2160" y="4210"/>
                              <a:ext cx="1192" cy="508"/>
                            </a:xfrm>
                            <a:prstGeom prst="rect">
                              <a:avLst/>
                            </a:prstGeom>
                            <a:noFill/>
                            <a:ln>
                              <a:noFill/>
                            </a:ln>
                          </wps:spPr>
                          <wps:txbx>
                            <w:txbxContent>
                              <w:p>
                                <w:pPr>
                                  <w:spacing w:before="312" w:after="468"/>
                                  <w:ind w:left="420"/>
                                  <w:rPr>
                                    <w:sz w:val="18"/>
                                    <w:szCs w:val="18"/>
                                  </w:rPr>
                                </w:pPr>
                                <w:r>
                                  <w:rPr>
                                    <w:rFonts w:hint="eastAsia"/>
                                    <w:sz w:val="18"/>
                                    <w:szCs w:val="18"/>
                                  </w:rPr>
                                  <w:t>返工/返修</w:t>
                                </w:r>
                              </w:p>
                            </w:txbxContent>
                          </wps:txbx>
                          <wps:bodyPr rot="0" vert="horz" wrap="square" lIns="91439" tIns="45719" rIns="91439" bIns="45719" anchor="t" anchorCtr="0" upright="1">
                            <a:noAutofit/>
                          </wps:bodyPr>
                        </wps:wsp>
                      </wpg:grpSp>
                      <wps:wsp>
                        <wps:cNvPr id="1019" name="AutoShape 738"/>
                        <wps:cNvCnPr>
                          <a:cxnSpLocks noChangeShapeType="1"/>
                          <a:stCxn id="989" idx="0"/>
                          <a:endCxn id="978" idx="1"/>
                        </wps:cNvCnPr>
                        <wps:spPr bwMode="auto">
                          <a:xfrm>
                            <a:off x="1879" y="8758"/>
                            <a:ext cx="210" cy="1"/>
                          </a:xfrm>
                          <a:prstGeom prst="straightConnector1">
                            <a:avLst/>
                          </a:prstGeom>
                          <a:noFill/>
                          <a:ln w="15875">
                            <a:solidFill>
                              <a:srgbClr val="739CC3"/>
                            </a:solidFill>
                            <a:round/>
                          </a:ln>
                        </wps:spPr>
                        <wps:bodyPr/>
                      </wps:wsp>
                    </wpg:wgp>
                  </a:graphicData>
                </a:graphic>
              </wp:anchor>
            </w:drawing>
          </mc:Choice>
          <mc:Fallback>
            <w:pict>
              <v:group id="_x0000_s1026" o:spid="_x0000_s1026" o:spt="203" style="position:absolute;left:0pt;margin-left:-19.25pt;margin-top:1.5pt;height:436.8pt;width:450.75pt;z-index:251934720;mso-width-relative:page;mso-height-relative:page;" coordsize="9312,9148" o:gfxdata="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">
                <o:lock v:ext="edit" aspectratio="f"/>
                <v:group id="Group 683" o:spid="_x0000_s1026" o:spt="203" style="position:absolute;left:0;top:0;height:9148;width:9312;" coordsize="9312,9148" o:gfxdata="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ZYCdBvwAAANwAAAAPAAAAAAAAAAEAIAAAACIAAABkcnMvZG93bnJldi54&#10;bWxQSwECFAAUAAAACACHTuJAMy8FnjsAAAA5AAAAFQAAAAAAAAABACAAAAAOAQAAZHJzL2dyb3Vw&#10;c2hhcGV4bWwueG1sUEsFBgAAAAAGAAYAYAEAAMsDAAAAAA==&#10;">
                  <o:lock v:ext="edit" aspectratio="f"/>
                  <v:group id="Group 684" o:spid="_x0000_s1026" o:spt="203" style="position:absolute;left:0;top:0;height:9148;width:9312;" coordsize="9312,9148" o:gfxdata="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HYsgtq+AAAA3AAAAA8AAAAAAAAAAQAgAAAAIgAAAGRycy9kb3ducmV2Lnht&#10;bFBLAQIUABQAAAAIAIdO4kAzLwWeOwAAADkAAAAVAAAAAAAAAAEAIAAAAA0BAABkcnMvZ3JvdXBz&#10;aGFwZXhtbC54bWxQSwUGAAAAAAYABgBgAQAAygMAAAAA&#10;">
                    <o:lock v:ext="edit" aspectratio="f"/>
                    <v:shape id="AutoShape 685" o:spid="_x0000_s1026" o:spt="34" type="#_x0000_t34" style="position:absolute;left:3053;top:2353;height:4499;width:6;rotation:-5898240f;" filled="f" stroked="t" coordsize="21600,21600" o:gfxdata="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oB12G/&#10;AAAA3AAAAA8AAAAAAAAAAQAgAAAAIgAAAGRycy9kb3ducmV2LnhtbFBLAQIUABQAAAAIAIdO4kAz&#10;LwWeOwAAADkAAAAQAAAAAAAAAAEAIAAAAA4BAABkcnMvc2hhcGV4bWwueG1sUEsFBgAAAAAGAAYA&#10;WwEAALgDAAAAAA==&#10;" adj="1911600">
                      <v:fill on="f" focussize="0,0"/>
                      <v:stroke weight="1.25pt" color="#739CC3" miterlimit="8" joinstyle="miter" startarrow="block" endarrow="block"/>
                      <v:imagedata o:title=""/>
                      <o:lock v:ext="edit" aspectratio="f"/>
                    </v:shape>
                    <v:group id="Group 686" o:spid="_x0000_s1026" o:spt="203" style="position:absolute;left:0;top:0;height:9148;width:9312;" coordsize="9312,9148" o:gfxdata="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6bK5NsAAAADcAAAADwAAAAAAAAABACAAAAAiAAAAZHJzL2Rvd25yZXYu&#10;eG1sUEsBAhQAFAAAAAgAh07iQDMvBZ47AAAAOQAAABUAAAAAAAAAAQAgAAAADwEAAGRycy9ncm91&#10;cHNoYXBleG1sLnhtbFBLBQYAAAAABgAGAGABAADMAwAAAAA=&#10;">
                      <o:lock v:ext="edit" aspectratio="f"/>
                      <v:shape id="Text Box 687" o:spid="_x0000_s1026" o:spt="202" type="#_x0000_t202" style="position:absolute;left:1405;top:7409;height:1349;width:475;" filled="f" stroked="f" coordsize="21600,21600" o:gfxdata="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cL1dG5AAAA3AAA&#10;AA8AAAAAAAAAAQAgAAAAIgAAAGRycy9kb3ducmV2LnhtbFBLAQIUABQAAAAIAIdO4kAzLwWeOwAA&#10;ADkAAAAQAAAAAAAAAAEAIAAAAAgBAABkcnMvc2hhcGV4bWwueG1sUEsFBgAAAAAGAAYAWwEAALID&#10;AAAAAA==&#10;">
                        <v:fill on="f" focussize="0,0"/>
                        <v:stroke on="f"/>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不合格</w:t>
                              </w:r>
                            </w:p>
                          </w:txbxContent>
                        </v:textbox>
                      </v:shape>
                      <v:group id="Group 688" o:spid="_x0000_s1026" o:spt="203" style="position:absolute;left:0;top:0;height:9148;width:9313;" coordsize="9313,9148" o:gfxdata="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3YYjfvwAAANwAAAAPAAAAAAAAAAEAIAAAACIAAABkcnMvZG93bnJldi54&#10;bWxQSwECFAAUAAAACACHTuJAMy8FnjsAAAA5AAAAFQAAAAAAAAABACAAAAAOAQAAZHJzL2dyb3Vw&#10;c2hhcGV4bWwueG1sUEsFBgAAAAAGAAYAYAEAAMsDAAAAAA==&#10;">
                        <o:lock v:ext="edit" aspectratio="f"/>
                        <v:shape id="AutoShape 689" o:spid="_x0000_s1026" o:spt="109" type="#_x0000_t109" style="position:absolute;left:4499;top:4603;flip:x y;height:468;width:1620;" fillcolor="#BBD5F0" filled="t" stroked="t" coordsize="21600,21600" o:gfxdata="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6A2tLsAAADc&#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转不良品处理单</w:t>
                                </w:r>
                              </w:p>
                            </w:txbxContent>
                          </v:textbox>
                        </v:shape>
                        <v:shape id="AutoShape 690" o:spid="_x0000_s1026" o:spt="109" type="#_x0000_t109" style="position:absolute;left:2251;top:4603;flip:x y;height:468;width:1889;" fillcolor="#BBD5F0" filled="t" stroked="t" coordsize="21600,21600" o:gfxdata="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0OyTL74A&#10;AADc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转返工/返修</w:t>
                                </w:r>
                              </w:p>
                            </w:txbxContent>
                          </v:textbox>
                        </v:shape>
                        <v:shape id="AutoShape 691" o:spid="_x0000_s1026" o:spt="109" type="#_x0000_t109" style="position:absolute;left:0;top:4609;flip:x y;height:468;width:1620;" fillcolor="#BBD5F0" filled="t" stroked="t" coordsize="21600,21600" o:gfxdata="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A+DVi/&#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验收单转报废单</w:t>
                                </w:r>
                              </w:p>
                            </w:txbxContent>
                          </v:textbox>
                        </v:shape>
                        <v:shape id="AutoShape 692" o:spid="_x0000_s1026" o:spt="109" type="#_x0000_t109" style="position:absolute;left:0;top:5551;flip:x y;height:468;width:1620;" fillcolor="#BBD5F0" filled="t" stroked="t" coordsize="21600,21600" o:gfxdata="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9yqMO/&#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报废单</w:t>
                                </w:r>
                              </w:p>
                            </w:txbxContent>
                          </v:textbox>
                        </v:shape>
                        <v:shape id="AutoShape 693" o:spid="_x0000_s1026" o:spt="109" type="#_x0000_t109" style="position:absolute;left:2236;top:5551;flip:x y;height:468;width:1904;" fillcolor="#BBD5F0" filled="t" stroked="t" coordsize="21600,21600" o:gfxdata="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CbMLe/&#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返工/返修单</w:t>
                                </w:r>
                              </w:p>
                            </w:txbxContent>
                          </v:textbox>
                        </v:shape>
                        <v:shape id="AutoShape 694" o:spid="_x0000_s1026" o:spt="109" type="#_x0000_t109" style="position:absolute;left:4499;top:5551;flip:x y;height:468;width:1620;" fillcolor="#BBD5F0" filled="t" stroked="t" coordsize="21600,21600" o:gfxdata="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XlSy/&#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不良品处理单</w:t>
                                </w:r>
                              </w:p>
                            </w:txbxContent>
                          </v:textbox>
                        </v:shape>
                        <v:shape id="AutoShape 695" o:spid="_x0000_s1026" o:spt="109" type="#_x0000_t109" style="position:absolute;left:2249;top:6475;flip:x y;height:468;width:1891;" fillcolor="#BBD5F0" filled="t" stroked="t" coordsize="21600,21600" o:gfxdata="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8FC1u/&#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返工/返修领料单</w:t>
                                </w:r>
                              </w:p>
                            </w:txbxContent>
                          </v:textbox>
                        </v:shape>
                        <v:shape id="AutoShape 696" o:spid="_x0000_s1026" o:spt="109" type="#_x0000_t109" style="position:absolute;left:2236;top:7411;flip:x y;height:468;width:1891;" fillcolor="#BBD5F0" filled="t" stroked="t" coordsize="21600,21600" o:gfxdata="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wSa7AvQAA&#10;ANw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返工/返修验收单</w:t>
                                </w:r>
                              </w:p>
                            </w:txbxContent>
                          </v:textbox>
                        </v:shape>
                        <v:shape id="AutoShape 697" o:spid="_x0000_s1026" o:spt="110" type="#_x0000_t110" style="position:absolute;left:2089;top:8368;height:780;width:2156;" fillcolor="#BBD5F0" filled="t" stroked="t" coordsize="21600,21600" o:gfxdata="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NKcgvQAA&#10;ANw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检验结果</w:t>
                                </w:r>
                              </w:p>
                            </w:txbxContent>
                          </v:textbox>
                        </v:shape>
                        <v:shape id="AutoShape 698" o:spid="_x0000_s1026" o:spt="33" type="#_x0000_t33" style="position:absolute;left:4245;top:3433;flip:y;height:5325;width:2415;" filled="f" stroked="t" coordsize="21600,21600" o:gfxdata="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uAgez&#10;wAAAANwAAAAPAAAAAAAAAAEAIAAAACIAAABkcnMvZG93bnJldi54bWxQSwECFAAUAAAACACHTuJA&#10;My8FnjsAAAA5AAAAEAAAAAAAAAABACAAAAAPAQAAZHJzL3NoYXBleG1sLnhtbFBLBQYAAAAABgAG&#10;AFsBAAC5AwAAAAA=&#10;">
                          <v:fill on="f" focussize="0,0"/>
                          <v:stroke weight="1.25pt" color="#739CC3" miterlimit="8" joinstyle="miter" endarrow="block"/>
                          <v:imagedata o:title=""/>
                          <o:lock v:ext="edit" aspectratio="f"/>
                        </v:shape>
                        <v:group id="Group 699" o:spid="_x0000_s1026" o:spt="203" style="position:absolute;left:810;top:4091;height:4667;width:4499;" coordsize="4499,4667" o:gfxdata="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NZXx7i7AAAA3AAAAA8AAAAAAAAAAQAgAAAAIgAAAGRycy9kb3ducmV2LnhtbFBL&#10;AQIUABQAAAAIAIdO4kAzLwWeOwAAADkAAAAVAAAAAAAAAAEAIAAAAAoBAABkcnMvZ3JvdXBzaGFw&#10;ZXhtbC54bWxQSwUGAAAAAAYABgBgAQAAxwMAAAAA&#10;">
                          <o:lock v:ext="edit" aspectratio="f"/>
                          <v:line id="箭头 26" o:spid="_x0000_s1026" o:spt="20" style="position:absolute;left:2356;top:0;height:519;width:1;" filled="f" stroked="t" coordsize="21600,21600" o:gfxdata="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FWAKb4A&#10;AADcAAAADwAAAAAAAAABACAAAAAiAAAAZHJzL2Rvd25yZXYueG1sUEsBAhQAFAAAAAgAh07iQDMv&#10;BZ47AAAAOQAAABAAAAAAAAAAAQAgAAAADQEAAGRycy9zaGFwZXhtbC54bWxQSwUGAAAAAAYABgBb&#10;AQAAtwMAAAAA&#10;">
                            <v:fill on="f" focussize="0,0"/>
                            <v:stroke weight="1.25pt" color="#739CC3" joinstyle="round" endarrow="block"/>
                            <v:imagedata o:title=""/>
                            <o:lock v:ext="edit" aspectratio="f"/>
                          </v:line>
                          <v:shape id="AutoShape 701" o:spid="_x0000_s1026" o:spt="32" type="#_x0000_t32" style="position:absolute;left:4499;top:980;height:480;width:1;" filled="f" stroked="t" coordsize="21600,21600" o:gfxdata="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IHC8&#10;usEAAADcAAAADwAAAAAAAAABACAAAAAiAAAAZHJzL2Rvd25yZXYueG1sUEsBAhQAFAAAAAgAh07i&#10;QDMvBZ47AAAAOQAAABAAAAAAAAAAAQAgAAAAEAEAAGRycy9zaGFwZXhtbC54bWxQSwUGAAAAAAYA&#10;BgBbAQAAugMAAAAA&#10;">
                            <v:fill on="f" focussize="0,0"/>
                            <v:stroke weight="1.25pt" color="#739CC3" joinstyle="round" endarrow="block"/>
                            <v:imagedata o:title=""/>
                            <o:lock v:ext="edit" aspectratio="f"/>
                          </v:shape>
                          <v:shape id="AutoShape 702" o:spid="_x0000_s1026" o:spt="32" type="#_x0000_t32" style="position:absolute;left:2378;top:980;flip:x;height:480;width:6;" filled="f" stroked="t" coordsize="21600,21600" o:gfxdata="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8LJivQAA&#10;ANwAAAAPAAAAAAAAAAEAIAAAACIAAABkcnMvZG93bnJldi54bWxQSwECFAAUAAAACACHTuJAMy8F&#10;njsAAAA5AAAAEAAAAAAAAAABACAAAAAMAQAAZHJzL3NoYXBleG1sLnhtbFBLBQYAAAAABgAGAFsB&#10;AAC2AwAAAAA=&#10;">
                            <v:fill on="f" focussize="0,0"/>
                            <v:stroke weight="1.25pt" color="#739CC3" joinstyle="round" endarrow="block"/>
                            <v:imagedata o:title=""/>
                            <o:lock v:ext="edit" aspectratio="f"/>
                          </v:shape>
                          <v:shape id="AutoShape 703" o:spid="_x0000_s1026" o:spt="32" type="#_x0000_t32" style="position:absolute;left:0;top:986;height:474;width:1;" filled="f" stroked="t" coordsize="21600,21600" o:gfxdata="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A1YFV&#10;wAAAANwAAAAPAAAAAAAAAAEAIAAAACIAAABkcnMvZG93bnJldi54bWxQSwECFAAUAAAACACHTuJA&#10;My8FnjsAAAA5AAAAEAAAAAAAAAABACAAAAAPAQAAZHJzL3NoYXBleG1sLnhtbFBLBQYAAAAABgAG&#10;AFsBAAC5AwAAAAA=&#10;">
                            <v:fill on="f" focussize="0,0"/>
                            <v:stroke weight="1.25pt" color="#739CC3" joinstyle="round" endarrow="block"/>
                            <v:imagedata o:title=""/>
                            <o:lock v:ext="edit" aspectratio="f"/>
                          </v:shape>
                          <v:shape id="AutoShape 704" o:spid="_x0000_s1026" o:spt="32" type="#_x0000_t32" style="position:absolute;left:2378;top:1928;height:456;width:5;" filled="f" stroked="t" coordsize="21600,21600" o:gfxdata="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5kk&#10;zsEAAADcAAAADwAAAAAAAAABACAAAAAiAAAAZHJzL2Rvd25yZXYueG1sUEsBAhQAFAAAAAgAh07i&#10;QDMvBZ47AAAAOQAAABAAAAAAAAAAAQAgAAAAEAEAAGRycy9zaGFwZXhtbC54bWxQSwUGAAAAAAYA&#10;BgBbAQAAugMAAAAA&#10;">
                            <v:fill on="f" focussize="0,0"/>
                            <v:stroke weight="1.25pt" color="#739CC3" joinstyle="round" endarrow="block"/>
                            <v:imagedata o:title=""/>
                            <o:lock v:ext="edit" aspectratio="f"/>
                          </v:shape>
                          <v:shape id="AutoShape 705" o:spid="_x0000_s1026" o:spt="32" type="#_x0000_t32" style="position:absolute;left:2370;top:2852;flip:x;height:468;width:13;" filled="f" stroked="t" coordsize="21600,21600" o:gfxdata="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GHEfq/&#10;AAAA3A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706" o:spid="_x0000_s1026" o:spt="32" type="#_x0000_t32" style="position:absolute;left:2357;top:3788;flip:x;height:489;width:14;" filled="f" stroked="t" coordsize="21600,21600" o:gfxdata="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Oy7RhvQAA&#10;ANwAAAAPAAAAAAAAAAEAIAAAACIAAABkcnMvZG93bnJldi54bWxQSwECFAAUAAAACACHTuJAMy8F&#10;njsAAAA5AAAAEAAAAAAAAAABACAAAAAMAQAAZHJzL3NoYXBleG1sLnhtbFBLBQYAAAAABgAGAFsB&#10;AAC2AwAAAAA=&#10;">
                            <v:fill on="f" focussize="0,0"/>
                            <v:stroke weight="1.25pt" color="#739CC3" joinstyle="round" endarrow="block"/>
                            <v:imagedata o:title=""/>
                            <o:lock v:ext="edit" aspectratio="f"/>
                          </v:shape>
                          <v:line id="双箭头 39" o:spid="_x0000_s1026" o:spt="20" style="position:absolute;left:1;top:200;height:1;width:2383;" filled="f" stroked="t" coordsize="21600,21600" o:gfxdata="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DG6S3btwAAANwAAAAP&#10;AAAAAAAAAAEAIAAAACIAAABkcnMvZG93bnJldi54bWxQSwECFAAUAAAACACHTuJAMy8FnjsAAAA5&#10;AAAAEAAAAAAAAAABACAAAAAGAQAAZHJzL3NoYXBleG1sLnhtbFBLBQYAAAAABgAGAFsBAACwAwAA&#10;AAA=&#10;">
                            <v:fill on="f" focussize="0,0"/>
                            <v:stroke weight="1.25pt" color="#739CC3" joinstyle="round" startarrow="block" endarrow="block"/>
                            <v:imagedata o:title=""/>
                            <o:lock v:ext="edit" aspectratio="f"/>
                          </v:line>
                          <v:line id="箭头 41" o:spid="_x0000_s1026" o:spt="20" style="position:absolute;left:1069;top:201;flip:y;height:4466;width:1;" filled="f" stroked="t" coordsize="21600,21600" o:gfxdata="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DJgrvQAA&#10;ANwAAAAPAAAAAAAAAAEAIAAAACIAAABkcnMvZG93bnJldi54bWxQSwECFAAUAAAACACHTuJAMy8F&#10;njsAAAA5AAAAEAAAAAAAAAABACAAAAAMAQAAZHJzL3NoYXBleG1sLnhtbFBLBQYAAAAABgAGAFsB&#10;AAC2AwAAAAA=&#10;">
                            <v:fill on="f" focussize="0,0"/>
                            <v:stroke weight="1.25pt" color="#739CC3" joinstyle="round" endarrow="block"/>
                            <v:imagedata o:title=""/>
                            <o:lock v:ext="edit" aspectratio="f"/>
                          </v:line>
                        </v:group>
                        <v:group id="Group 709" o:spid="_x0000_s1026" o:spt="203" style="position:absolute;left:167;top:0;height:4595;width:9146;" coordsize="9146,4595" o:gfxdata="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FOOUWW7AAAA3AAAAA8AAAAAAAAAAQAgAAAAIgAAAGRycy9kb3ducmV2LnhtbFBL&#10;AQIUABQAAAAIAIdO4kAzLwWeOwAAADkAAAAVAAAAAAAAAAEAIAAAAAoBAABkcnMvZ3JvdXBzaGFw&#10;ZXhtbC54bWxQSwUGAAAAAAYABgBgAQAAxwMAAAAA&#10;">
                          <o:lock v:ext="edit" aspectratio="f"/>
                          <v:group id="Group 710" o:spid="_x0000_s1026" o:spt="203" style="position:absolute;left:1633;top:0;height:2796;width:3959;" coordsize="3959,2796" o:gfxdata="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8wvT+vwAAANwAAAAPAAAAAAAAAAEAIAAAACIAAABkcnMvZG93bnJldi54&#10;bWxQSwECFAAUAAAACACHTuJAMy8FnjsAAAA5AAAAFQAAAAAAAAABACAAAAAOAQAAZHJzL2dyb3Vw&#10;c2hhcGV4bWwueG1sUEsFBgAAAAAGAAYAYAEAAMsDAAAAAA==&#10;">
                            <o:lock v:ext="edit" aspectratio="f"/>
                            <v:shape id="AutoShape 711" o:spid="_x0000_s1026" o:spt="109" type="#_x0000_t109" style="position:absolute;left:0;top:0;flip:x y;height:468;width:1261;" fillcolor="#BBD5F0" filled="t" stroked="t" coordsize="21600,21600" o:gfxdata="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DLror4A&#10;AADc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制令单</w:t>
                                    </w:r>
                                  </w:p>
                                </w:txbxContent>
                              </v:textbox>
                            </v:shape>
                            <v:shape id="AutoShape 712" o:spid="_x0000_s1026" o:spt="109" type="#_x0000_t109" style="position:absolute;left:2699;top:0;flip:x y;height:468;width:1261;" fillcolor="#BBD5F0" filled="t" stroked="t" coordsize="21600,21600" o:gfxdata="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35OOb4A&#10;AADc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托外加工单</w:t>
                                    </w:r>
                                  </w:p>
                                </w:txbxContent>
                              </v:textbox>
                            </v:shape>
                            <v:shape id="AutoShape 713" o:spid="_x0000_s1026" o:spt="109" type="#_x0000_t109" style="position:absolute;left:1261;top:1014;flip:x y;height:468;width:1438;" fillcolor="#BBD5F0" filled="t" stroked="t" coordsize="21600,21600" o:gfxdata="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CX1k2/&#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存货送检</w:t>
                                    </w:r>
                                  </w:p>
                                </w:txbxContent>
                              </v:textbox>
                            </v:shape>
                            <v:shape id="AutoShape 714" o:spid="_x0000_s1026" o:spt="109" type="#_x0000_t109" style="position:absolute;left:1261;top:1873;flip:x y;height:468;width:1438;" fillcolor="#BBD5F0" filled="t" stroked="t" coordsize="21600,21600" o:gfxdata="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9tz1r4A&#10;AADc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存货验收单</w:t>
                                    </w:r>
                                  </w:p>
                                </w:txbxContent>
                              </v:textbox>
                            </v:shape>
                            <v:group id="Group 715" o:spid="_x0000_s1026" o:spt="203" style="position:absolute;left:629;top:468;height:2329;width:2699;" coordsize="2699,2329" o:gfxdata="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zK2yKvwAAANwAAAAPAAAAAAAAAAEAIAAAACIAAABkcnMvZG93bnJldi54&#10;bWxQSwECFAAUAAAACACHTuJAMy8FnjsAAAA5AAAAFQAAAAAAAAABACAAAAAOAQAAZHJzL2dyb3Vw&#10;c2hhcGV4bWwueG1sUEsFBgAAAAAGAAYAYAEAAMsDAAAAAA==&#10;">
                              <o:lock v:ext="edit" aspectratio="f"/>
                              <v:shape id="AutoShape 716" o:spid="_x0000_s1026" o:spt="32" type="#_x0000_t32" style="position:absolute;left:0;top:0;height:546;width:1351;" filled="f" stroked="t" coordsize="21600,21600" o:gfxdata="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Xeif+/&#10;AAAA3A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717" o:spid="_x0000_s1026" o:spt="32" type="#_x0000_t32" style="position:absolute;left:1351;top:0;flip:x;height:546;width:1348;" filled="f" stroked="t" coordsize="21600,21600" o:gfxdata="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o22zrsAAADc&#10;AAAADwAAAAAAAAABACAAAAAiAAAAZHJzL2Rvd25yZXYueG1sUEsBAhQAFAAAAAgAh07iQDMvBZ47&#10;AAAAOQAAABAAAAAAAAAAAQAgAAAACgEAAGRycy9zaGFwZXhtbC54bWxQSwUGAAAAAAYABgBbAQAA&#10;tAMAAAAA&#10;">
                                <v:fill on="f" focussize="0,0"/>
                                <v:stroke weight="1.25pt" color="#739CC3" joinstyle="round" endarrow="block"/>
                                <v:imagedata o:title=""/>
                                <o:lock v:ext="edit" aspectratio="f"/>
                              </v:shape>
                              <v:shape id="AutoShape 718" o:spid="_x0000_s1026" o:spt="32" type="#_x0000_t32" style="position:absolute;left:1351;top:1014;height:391;width:1;" filled="f" stroked="t" coordsize="21600,21600" o:gfxdata="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w24&#10;FsEAAADcAAAADwAAAAAAAAABACAAAAAiAAAAZHJzL2Rvd25yZXYueG1sUEsBAhQAFAAAAAgAh07i&#10;QDMvBZ47AAAAOQAAABAAAAAAAAAAAQAgAAAAEAEAAGRycy9zaGFwZXhtbC54bWxQSwUGAAAAAAYA&#10;BgBbAQAAugMAAAAA&#10;">
                                <v:fill on="f" focussize="0,0"/>
                                <v:stroke weight="1.25pt" color="#739CC3" joinstyle="round" endarrow="block"/>
                                <v:imagedata o:title=""/>
                                <o:lock v:ext="edit" aspectratio="f"/>
                              </v:shape>
                              <v:shape id="AutoShape 719" o:spid="_x0000_s1026" o:spt="32" type="#_x0000_t32" style="position:absolute;left:1351;top:1873;height:456;width:13;" filled="f" stroked="t" coordsize="21600,21600" o:gfxdata="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8WNj&#10;JcEAAADdAAAADwAAAAAAAAABACAAAAAiAAAAZHJzL2Rvd25yZXYueG1sUEsBAhQAFAAAAAgAh07i&#10;QDMvBZ47AAAAOQAAABAAAAAAAAAAAQAgAAAAEAEAAGRycy9zaGFwZXhtbC54bWxQSwUGAAAAAAYA&#10;BgBbAQAAugMAAAAA&#10;">
                                <v:fill on="f" focussize="0,0"/>
                                <v:stroke weight="1.25pt" color="#739CC3" joinstyle="round" endarrow="block"/>
                                <v:imagedata o:title=""/>
                                <o:lock v:ext="edit" aspectratio="f"/>
                              </v:shape>
                            </v:group>
                          </v:group>
                          <v:rect id="Rectangle 720" o:spid="_x0000_s1026" o:spt="1" style="position:absolute;left:194;top:630;height:2548;width:451;" fillcolor="#BBD5F0" filled="t" stroked="t" coordsize="21600,21600" o:gfxdata="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S5Fl2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p>
                                <w:p>
                                  <w:pPr>
                                    <w:spacing w:before="312" w:after="468"/>
                                    <w:ind w:left="420"/>
                                    <w:rPr>
                                      <w:sz w:val="18"/>
                                      <w:szCs w:val="18"/>
                                    </w:rPr>
                                  </w:pPr>
                                  <w:r>
                                    <w:rPr>
                                      <w:rFonts w:hint="eastAsia"/>
                                      <w:sz w:val="18"/>
                                      <w:szCs w:val="18"/>
                                    </w:rPr>
                                    <w:t>存货检验流程</w:t>
                                  </w:r>
                                </w:p>
                              </w:txbxContent>
                            </v:textbox>
                          </v:rect>
                          <v:group id="Group 721" o:spid="_x0000_s1026" o:spt="203" style="position:absolute;left:4594;top:2757;height:676;width:4552;" coordsize="4552,676" o:gfxdata="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rZNj9vAAAAN0AAAAPAAAAAAAAAAEAIAAAACIAAABkcnMvZG93bnJldi54bWxQ&#10;SwECFAAUAAAACACHTuJAMy8FnjsAAAA5AAAAFQAAAAAAAAABACAAAAALAQAAZHJzL2dyb3Vwc2hh&#10;cGV4bWwueG1sUEsFBgAAAAAGAAYAYAEAAMgDAAAAAA==&#10;">
                            <o:lock v:ext="edit" aspectratio="f"/>
                            <v:shape id="AutoShape 722" o:spid="_x0000_s1026" o:spt="109" type="#_x0000_t109" style="position:absolute;left:1074;top:202;flip:x y;height:468;width:1620;" fillcolor="#BBD5F0" filled="t" stroked="t" coordsize="21600,21600" o:gfxdata="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m0iwS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转领料单</w:t>
                                    </w:r>
                                  </w:p>
                                </w:txbxContent>
                              </v:textbox>
                            </v:shape>
                            <v:shape id="AutoShape 723" o:spid="_x0000_s1026" o:spt="109" type="#_x0000_t109" style="position:absolute;left:3114;top:208;flip:x y;height:468;width:1438;" fillcolor="#BBD5F0" filled="t" stroked="t" coordsize="21600,21600" o:gfxdata="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ZdE3C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领料单</w:t>
                                    </w:r>
                                  </w:p>
                                </w:txbxContent>
                              </v:textbox>
                            </v:shape>
                            <v:group id="Group 724" o:spid="_x0000_s1026" o:spt="203" style="position:absolute;left:0;top:0;height:442;width:3114;" coordsize="3114,442" o:gfxdata="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kjUCJvAAAAN0AAAAPAAAAAAAAAAEAIAAAACIAAABkcnMvZG93bnJldi54bWxQ&#10;SwECFAAUAAAACACHTuJAMy8FnjsAAAA5AAAAFQAAAAAAAAABACAAAAALAQAAZHJzL2dyb3Vwc2hh&#10;cGV4bWwueG1sUEsFBgAAAAAGAAYAYAEAAMgDAAAAAA==&#10;">
                              <o:lock v:ext="edit" aspectratio="f"/>
                              <v:shape id="AutoShape 725" o:spid="_x0000_s1026" o:spt="32" type="#_x0000_t32" style="position:absolute;left:110;top:415;height:6;width:964;" filled="f" stroked="t" coordsize="21600,21600" o:gfxdata="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Rxl7K&#10;wAAAAN0AAAAPAAAAAAAAAAEAIAAAACIAAABkcnMvZG93bnJldi54bWxQSwECFAAUAAAACACHTuJA&#10;My8FnjsAAAA5AAAAEAAAAAAAAAABACAAAAAPAQAAZHJzL3NoYXBleG1sLnhtbFBLBQYAAAAABgAG&#10;AFsBAAC5AwAAAAA=&#10;">
                                <v:fill on="f" focussize="0,0"/>
                                <v:stroke weight="1.25pt" color="#739CC3" joinstyle="round" endarrow="block"/>
                                <v:imagedata o:title=""/>
                                <o:lock v:ext="edit" aspectratio="f"/>
                              </v:shape>
                              <v:shape id="AutoShape 726" o:spid="_x0000_s1026" o:spt="32" type="#_x0000_t32" style="position:absolute;left:2694;top:436;height:6;width:420;" filled="f" stroked="t" coordsize="21600,21600" o:gfxdata="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6K+1G/&#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Text Box 727" o:spid="_x0000_s1026" o:spt="202" type="#_x0000_t202" style="position:absolute;left:0;top:0;height:405;width:735;" filled="f" stroked="f" coordsize="21600,21600" o:gfxdata="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WnFh74A&#10;AADdAAAADwAAAAAAAAABACAAAAAiAAAAZHJzL2Rvd25yZXYueG1sUEsBAhQAFAAAAAgAh07iQDMv&#10;BZ47AAAAOQAAABAAAAAAAAAAAQAgAAAADQEAAGRycy9zaGFwZXhtbC54bWxQSwUGAAAAAAYABgBb&#10;AQAAtwM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合格</w:t>
                                      </w:r>
                                    </w:p>
                                  </w:txbxContent>
                                </v:textbox>
                              </v:shape>
                            </v:group>
                          </v:group>
                          <v:group id="Group 728" o:spid="_x0000_s1026" o:spt="203" style="position:absolute;left:0;top:2797;height:1798;width:5268;" coordsize="5268,1798" o:gfxdata="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CXASoy+AAAA3QAAAA8AAAAAAAAAAQAgAAAAIgAAAGRycy9kb3ducmV2Lnht&#10;bFBLAQIUABQAAAAIAIdO4kAzLwWeOwAAADkAAAAVAAAAAAAAAAEAIAAAAA0BAABkcnMvZ3JvdXBz&#10;aGFwZXhtbC54bWxQSwUGAAAAAAYABgBgAQAAygMAAAAA&#10;">
                            <o:lock v:ext="edit" aspectratio="f"/>
                            <v:shape id="Text Box 729" o:spid="_x0000_s1026" o:spt="202" type="#_x0000_t202" style="position:absolute;left:0;top:1323;height:405;width:811;" filled="f" stroked="f" coordsize="21600,21600" o:gfxdata="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sZfXL4A&#10;AADdAAAADwAAAAAAAAABACAAAAAiAAAAZHJzL2Rvd25yZXYueG1sUEsBAhQAFAAAAAgAh07iQDMv&#10;BZ47AAAAOQAAABAAAAAAAAAAAQAgAAAADQEAAGRycy9zaGFwZXhtbC54bWxQSwUGAAAAAAYABgBb&#10;AQAAtwM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报废</w:t>
                                    </w:r>
                                  </w:p>
                                </w:txbxContent>
                              </v:textbox>
                            </v:shape>
                            <v:group id="Group 730" o:spid="_x0000_s1026" o:spt="203" style="position:absolute;left:2548;top:0;height:1798;width:2721;" coordsize="2721,1798" o:gfxdata="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eb9BXvAAAAN0AAAAPAAAAAAAAAAEAIAAAACIAAABkcnMvZG93bnJldi54bWxQ&#10;SwECFAAUAAAACACHTuJAMy8FnjsAAAA5AAAAFQAAAAAAAAABACAAAAALAQAAZHJzL2dyb3Vwc2hh&#10;cGV4bWwueG1sUEsFBgAAAAAGAAYAYAEAAMgDAAAAAA==&#10;">
                              <o:lock v:ext="edit" aspectratio="f"/>
                              <v:group id="Group 731" o:spid="_x0000_s1026" o:spt="203" style="position:absolute;left:0;top:0;height:1294;width:2156;" coordsize="2156,1294" o:gfxdata="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rr1OIL0AAADdAAAADwAAAAAAAAABACAAAAAiAAAAZHJzL2Rvd25yZXYueG1s&#10;UEsBAhQAFAAAAAgAh07iQDMvBZ47AAAAOQAAABUAAAAAAAAAAQAgAAAADAEAAGRycy9ncm91cHNo&#10;YXBleG1sLnhtbFBLBQYAAAAABgAGAGABAADJAwAAAAA=&#10;">
                                <o:lock v:ext="edit" aspectratio="f"/>
                                <v:group id="Group 732" o:spid="_x0000_s1026" o:spt="203" style="position:absolute;left:0;top:0;height:1294;width:2156;" coordsize="2156,1294" o:gfxdata="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wfHru70AAADdAAAADwAAAAAAAAABACAAAAAiAAAAZHJzL2Rvd25yZXYueG1s&#10;UEsBAhQAFAAAAAgAh07iQDMvBZ47AAAAOQAAABUAAAAAAAAAAQAgAAAADAEAAGRycy9ncm91cHNo&#10;YXBleG1sLnhtbFBLBQYAAAAABgAGAGABAADJAwAAAAA=&#10;">
                                  <o:lock v:ext="edit" aspectratio="f"/>
                                  <v:shape id="AutoShape 733" o:spid="_x0000_s1026" o:spt="110" type="#_x0000_t110" style="position:absolute;left:0;top:0;height:780;width:2156;" fillcolor="#BBD5F0" filled="t" stroked="t" coordsize="21600,21600" o:gfxdata="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56xaz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检验结果</w:t>
                                          </w:r>
                                        </w:p>
                                      </w:txbxContent>
                                    </v:textbox>
                                  </v:shape>
                                  <v:line id="Line 734" o:spid="_x0000_s1026" o:spt="20" style="position:absolute;left:1066;top:780;flip:x;height:514;width:12;" filled="f" stroked="t" coordsize="21600,21600" o:gfxdata="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phn0y8AAAA&#10;3QAAAA8AAAAAAAAAAQAgAAAAIgAAAGRycy9kb3ducmV2LnhtbFBLAQIUABQAAAAIAIdO4kAzLwWe&#10;OwAAADkAAAAQAAAAAAAAAAEAIAAAAAsBAABkcnMvc2hhcGV4bWwueG1sUEsFBgAAAAAGAAYAWwEA&#10;ALUDAAAAAA==&#10;">
                                    <v:fill on="f" focussize="0,0"/>
                                    <v:stroke weight="1.25pt" color="#739CC3" joinstyle="round"/>
                                    <v:imagedata o:title=""/>
                                    <o:lock v:ext="edit" aspectratio="f"/>
                                  </v:line>
                                </v:group>
                                <v:shape id="Text Box 735" o:spid="_x0000_s1026" o:spt="202" type="#_x0000_t202" style="position:absolute;left:346;top:839;height:405;width:1066;" filled="f" stroked="f" coordsize="21600,21600" o:gfxdata="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mNis7sAAADd&#10;AAAADwAAAAAAAAABACAAAAAiAAAAZHJzL2Rvd25yZXYueG1sUEsBAhQAFAAAAAgAh07iQDMvBZ47&#10;AAAAOQAAABAAAAAAAAAAAQAgAAAACgEAAGRycy9zaGFwZXhtbC54bWxQSwUGAAAAAAYABgBbAQAA&#10;tAM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不合格</w:t>
                                        </w:r>
                                      </w:p>
                                    </w:txbxContent>
                                  </v:textbox>
                                </v:shape>
                              </v:group>
                              <v:shape id="Text Box 736" o:spid="_x0000_s1026" o:spt="202" type="#_x0000_t202" style="position:absolute;left:1471;top:1394;height:405;width:1251;" filled="f" stroked="f" coordsize="21600,21600" o:gfxdata="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kvxyi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入不良品仓</w:t>
                                      </w:r>
                                    </w:p>
                                  </w:txbxContent>
                                </v:textbox>
                              </v:shape>
                            </v:group>
                          </v:group>
                        </v:group>
                      </v:group>
                    </v:group>
                  </v:group>
                  <v:shape id="Text Box 737" o:spid="_x0000_s1026" o:spt="202" type="#_x0000_t202" style="position:absolute;left:2160;top:4210;height:508;width:1192;" filled="f" stroked="f" coordsize="21600,21600" o:gfxdata="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eLBTWr4A&#10;AADdAAAADwAAAAAAAAABACAAAAAiAAAAZHJzL2Rvd25yZXYueG1sUEsBAhQAFAAAAAgAh07iQDMv&#10;BZ47AAAAOQAAABAAAAAAAAAAAQAgAAAADQEAAGRycy9zaGFwZXhtbC54bWxQSwUGAAAAAAYABgBb&#10;AQAAtwM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返工/返修</w:t>
                          </w:r>
                        </w:p>
                      </w:txbxContent>
                    </v:textbox>
                  </v:shape>
                </v:group>
                <v:shape id="AutoShape 738" o:spid="_x0000_s1026" o:spt="32" type="#_x0000_t32" style="position:absolute;left:1879;top:8758;height:1;width:210;" filled="f" stroked="t" coordsize="21600,21600" o:gfxdata="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aPP8bsAAADd&#10;AAAADwAAAAAAAAABACAAAAAiAAAAZHJzL2Rvd25yZXYueG1sUEsBAhQAFAAAAAgAh07iQDMvBZ47&#10;AAAAOQAAABAAAAAAAAAAAQAgAAAACgEAAGRycy9zaGFwZXhtbC54bWxQSwUGAAAAAAYABgBbAQAA&#10;tAMAAAAA&#10;">
                  <v:fill on="f" focussize="0,0"/>
                  <v:stroke weight="1.25pt" color="#739CC3" joinstyle="round"/>
                  <v:imagedata o:title=""/>
                  <o:lock v:ext="edit" aspectratio="f"/>
                </v:shape>
              </v:group>
            </w:pict>
          </mc:Fallback>
        </mc:AlternateContent>
      </w:r>
    </w:p>
    <w:p>
      <w:pPr>
        <w:spacing w:before="156" w:beforeLines="50" w:after="468"/>
        <w:ind w:left="420"/>
        <w:jc w:val="center"/>
        <w:rPr>
          <w:rFonts w:ascii="宋体" w:hAnsi="宋体"/>
        </w:rPr>
      </w:pPr>
    </w:p>
    <w:p>
      <w:pPr>
        <w:spacing w:before="156" w:beforeLines="50" w:after="468"/>
        <w:ind w:left="420"/>
        <w:jc w:val="center"/>
        <w:rPr>
          <w:rFonts w:ascii="宋体" w:hAnsi="宋体"/>
        </w:rPr>
      </w:pPr>
    </w:p>
    <w:p>
      <w:pPr>
        <w:spacing w:before="156" w:beforeLines="50" w:after="468"/>
        <w:ind w:left="420"/>
        <w:jc w:val="center"/>
        <w:rPr>
          <w:rFonts w:ascii="宋体" w:hAnsi="宋体"/>
        </w:rPr>
      </w:pPr>
    </w:p>
    <w:p>
      <w:pPr>
        <w:spacing w:before="156" w:beforeLines="50" w:after="468"/>
        <w:ind w:left="420"/>
        <w:jc w:val="center"/>
        <w:rPr>
          <w:rFonts w:ascii="宋体" w:hAnsi="宋体"/>
        </w:rPr>
      </w:pPr>
    </w:p>
    <w:p>
      <w:pPr>
        <w:spacing w:before="156" w:beforeLines="50" w:after="468"/>
        <w:ind w:left="420"/>
        <w:jc w:val="center"/>
        <w:rPr>
          <w:rFonts w:ascii="宋体" w:hAnsi="宋体"/>
        </w:rPr>
      </w:pPr>
    </w:p>
    <w:p>
      <w:pPr>
        <w:spacing w:before="156" w:beforeLines="50" w:after="468"/>
        <w:ind w:left="420"/>
        <w:jc w:val="center"/>
        <w:rPr>
          <w:rFonts w:ascii="宋体" w:hAnsi="宋体"/>
        </w:rPr>
      </w:pPr>
    </w:p>
    <w:p>
      <w:pPr>
        <w:spacing w:before="156" w:beforeLines="50" w:after="468"/>
        <w:ind w:left="420"/>
        <w:jc w:val="center"/>
        <w:rPr>
          <w:rFonts w:ascii="宋体" w:hAnsi="宋体"/>
        </w:rPr>
      </w:pPr>
    </w:p>
    <w:p>
      <w:pPr>
        <w:spacing w:before="156" w:beforeLines="50" w:after="468"/>
        <w:ind w:left="420"/>
        <w:jc w:val="center"/>
        <w:rPr>
          <w:rFonts w:ascii="宋体" w:hAnsi="宋体"/>
        </w:rPr>
      </w:pPr>
    </w:p>
    <w:p>
      <w:pPr>
        <w:spacing w:before="156" w:beforeLines="50" w:after="468"/>
        <w:ind w:left="420"/>
        <w:jc w:val="center"/>
        <w:rPr>
          <w:rFonts w:ascii="宋体" w:hAnsi="宋体"/>
        </w:rPr>
      </w:pPr>
    </w:p>
    <w:p>
      <w:pPr>
        <w:spacing w:before="156" w:beforeLines="50" w:after="468"/>
        <w:ind w:left="420"/>
        <w:jc w:val="center"/>
        <w:rPr>
          <w:rFonts w:ascii="宋体" w:hAnsi="宋体"/>
        </w:rPr>
      </w:pPr>
    </w:p>
    <w:p>
      <w:pPr>
        <w:spacing w:before="156" w:beforeLines="50" w:after="468"/>
        <w:ind w:left="420"/>
        <w:jc w:val="center"/>
        <w:rPr>
          <w:rFonts w:ascii="宋体" w:hAnsi="宋体"/>
        </w:rPr>
      </w:pPr>
    </w:p>
    <w:p>
      <w:pPr>
        <w:spacing w:before="156" w:beforeLines="50" w:after="468"/>
        <w:ind w:left="420"/>
        <w:jc w:val="center"/>
        <w:rPr>
          <w:rFonts w:ascii="宋体" w:hAnsi="宋体"/>
        </w:rPr>
      </w:pPr>
    </w:p>
    <w:p>
      <w:pPr>
        <w:spacing w:before="156" w:beforeLines="50" w:after="468"/>
        <w:ind w:left="420"/>
        <w:jc w:val="center"/>
        <w:rPr>
          <w:rFonts w:ascii="宋体" w:hAnsi="宋体"/>
        </w:rPr>
      </w:pPr>
    </w:p>
    <w:p>
      <w:pPr>
        <w:spacing w:before="156" w:beforeLines="50" w:after="468"/>
        <w:ind w:left="420"/>
        <w:jc w:val="center"/>
        <w:rPr>
          <w:rFonts w:ascii="宋体" w:hAnsi="宋体"/>
        </w:rPr>
      </w:pPr>
    </w:p>
    <w:p>
      <w:pPr>
        <w:spacing w:before="156" w:beforeLines="50" w:after="468"/>
        <w:ind w:left="420"/>
        <w:jc w:val="center"/>
        <w:rPr>
          <w:rFonts w:ascii="宋体" w:hAnsi="宋体"/>
        </w:rPr>
      </w:pPr>
      <w:r>
        <w:rPr>
          <w:rFonts w:ascii="宋体" w:hAnsi="宋体"/>
        </w:rPr>
        <w:br w:type="textWrapping"/>
      </w:r>
    </w:p>
    <w:p>
      <w:pPr>
        <w:spacing w:before="156" w:beforeLines="50" w:after="468"/>
        <w:ind w:left="420"/>
        <w:rPr>
          <w:rFonts w:ascii="宋体" w:hAnsi="宋体"/>
          <w:b/>
          <w:sz w:val="18"/>
        </w:rPr>
      </w:pPr>
    </w:p>
    <w:p>
      <w:pPr>
        <w:spacing w:before="156" w:beforeLines="50" w:after="468"/>
        <w:ind w:left="420"/>
        <w:rPr>
          <w:rFonts w:ascii="宋体" w:hAnsi="宋体"/>
          <w:b/>
          <w:sz w:val="18"/>
        </w:rPr>
      </w:pPr>
    </w:p>
    <w:p>
      <w:pPr>
        <w:spacing w:before="156" w:beforeLines="50" w:after="468"/>
        <w:ind w:left="420"/>
        <w:rPr>
          <w:rFonts w:ascii="宋体" w:hAnsi="宋体"/>
          <w:b/>
        </w:rPr>
      </w:pPr>
      <w:r>
        <w:rPr>
          <w:rFonts w:hint="eastAsia" w:ascii="宋体" w:hAnsi="宋体"/>
          <w:b/>
          <w:sz w:val="18"/>
        </w:rPr>
        <w:t xml:space="preserve">                                             （图4</w:t>
      </w:r>
      <w:r>
        <w:rPr>
          <w:rFonts w:hint="eastAsia" w:ascii="Arial" w:hAnsi="Arial"/>
          <w:b/>
          <w:sz w:val="18"/>
        </w:rPr>
        <w:t>-4</w:t>
      </w:r>
      <w:r>
        <w:rPr>
          <w:rFonts w:hint="eastAsia" w:ascii="宋体" w:hAnsi="宋体"/>
          <w:b/>
          <w:sz w:val="18"/>
        </w:rPr>
        <w:t>）</w:t>
      </w:r>
    </w:p>
    <w:p>
      <w:pPr>
        <w:spacing w:before="312" w:after="468" w:line="460" w:lineRule="exact"/>
        <w:ind w:left="420"/>
        <w:rPr>
          <w:rFonts w:ascii="宋体" w:hAnsi="宋体"/>
          <w:b/>
        </w:rPr>
      </w:pPr>
    </w:p>
    <w:p>
      <w:pPr>
        <w:spacing w:before="312" w:after="468" w:line="460" w:lineRule="exact"/>
        <w:ind w:left="420"/>
        <w:rPr>
          <w:rFonts w:ascii="宋体" w:hAnsi="宋体"/>
          <w:b/>
        </w:rPr>
      </w:pPr>
      <w:r>
        <w:rPr>
          <w:rFonts w:hint="eastAsia" w:ascii="宋体" w:hAnsi="宋体"/>
          <w:b/>
        </w:rPr>
        <w:t>流程说明：</w:t>
      </w:r>
    </w:p>
    <w:p>
      <w:pPr>
        <w:spacing w:before="312" w:after="468" w:line="460" w:lineRule="exact"/>
        <w:ind w:left="420"/>
        <w:rPr>
          <w:rFonts w:ascii="宋体" w:hAnsi="宋体"/>
        </w:rPr>
      </w:pPr>
      <w:r>
        <w:rPr>
          <w:rFonts w:hint="eastAsia" w:ascii="宋体" w:hAnsi="宋体"/>
        </w:rPr>
        <w:t>存货</w:t>
      </w:r>
      <w:r>
        <w:rPr>
          <w:rFonts w:hint="eastAsia" w:ascii="宋体" w:hAnsi="宋体"/>
          <w:b/>
        </w:rPr>
        <w:t>合格量</w:t>
      </w:r>
      <w:r>
        <w:rPr>
          <w:rFonts w:hint="eastAsia" w:ascii="宋体" w:hAnsi="宋体"/>
        </w:rPr>
        <w:t>处理流程:</w:t>
      </w:r>
    </w:p>
    <w:p>
      <w:pPr>
        <w:spacing w:before="312" w:after="468" w:line="460" w:lineRule="exact"/>
        <w:ind w:left="420" w:firstLine="420"/>
        <w:rPr>
          <w:rFonts w:ascii="宋体" w:hAnsi="宋体"/>
        </w:rPr>
      </w:pPr>
      <w:r>
        <w:rPr>
          <w:rFonts w:hint="eastAsia" w:ascii="宋体" w:hAnsi="宋体"/>
        </w:rPr>
        <w:t>通知单/制令单/托工单</w:t>
      </w:r>
      <w:r>
        <w:rPr>
          <w:rFonts w:ascii="宋体" w:hAnsi="宋体"/>
        </w:rPr>
        <w:t>-&gt;</w:t>
      </w:r>
      <w:r>
        <w:rPr>
          <w:rFonts w:hint="eastAsia" w:ascii="宋体" w:hAnsi="宋体"/>
        </w:rPr>
        <w:t>存货送检</w:t>
      </w:r>
      <w:r>
        <w:rPr>
          <w:rFonts w:ascii="宋体" w:hAnsi="宋体"/>
        </w:rPr>
        <w:t>-&gt;</w:t>
      </w:r>
      <w:r>
        <w:rPr>
          <w:rFonts w:hint="eastAsia" w:ascii="宋体" w:hAnsi="宋体"/>
        </w:rPr>
        <w:t>存货检验</w:t>
      </w:r>
      <w:r>
        <w:rPr>
          <w:rFonts w:ascii="宋体" w:hAnsi="宋体"/>
        </w:rPr>
        <w:t>-&gt;</w:t>
      </w:r>
      <w:r>
        <w:rPr>
          <w:rFonts w:hint="eastAsia" w:ascii="宋体" w:hAnsi="宋体"/>
        </w:rPr>
        <w:t>转生产领料单</w:t>
      </w:r>
    </w:p>
    <w:p>
      <w:pPr>
        <w:spacing w:before="312" w:after="468" w:line="460" w:lineRule="exact"/>
        <w:ind w:left="420" w:firstLine="420"/>
        <w:rPr>
          <w:rFonts w:ascii="楷体_GB2312" w:hAnsi="宋体" w:eastAsia="楷体_GB2312"/>
          <w:shd w:val="pct10" w:color="auto" w:fill="FFFFFF"/>
        </w:rPr>
      </w:pPr>
      <w:r>
        <w:rPr>
          <w:rFonts w:hint="eastAsia" w:ascii="楷体_GB2312" w:hAnsi="宋体" w:eastAsia="楷体_GB2312"/>
          <w:shd w:val="pct10" w:color="auto" w:fill="FFFFFF"/>
        </w:rPr>
        <w:t>注意：对于没有来源单号的存货检验入库单，送检后的合格品不作任何转单处理。</w:t>
      </w:r>
    </w:p>
    <w:p>
      <w:pPr>
        <w:spacing w:before="312" w:after="468" w:line="460" w:lineRule="exact"/>
        <w:ind w:left="420"/>
        <w:rPr>
          <w:rFonts w:ascii="宋体" w:hAnsi="宋体"/>
        </w:rPr>
      </w:pPr>
      <w:r>
        <w:rPr>
          <w:rFonts w:hint="eastAsia" w:ascii="宋体" w:hAnsi="宋体"/>
        </w:rPr>
        <w:t>存货三种</w:t>
      </w:r>
      <w:r>
        <w:rPr>
          <w:rFonts w:hint="eastAsia" w:ascii="宋体" w:hAnsi="宋体"/>
          <w:b/>
        </w:rPr>
        <w:t>不合格</w:t>
      </w:r>
      <w:r>
        <w:rPr>
          <w:rFonts w:hint="eastAsia" w:ascii="宋体" w:hAnsi="宋体"/>
        </w:rPr>
        <w:t>处理流程:</w:t>
      </w:r>
    </w:p>
    <w:p>
      <w:pPr>
        <w:spacing w:before="312" w:after="468" w:line="460" w:lineRule="exact"/>
        <w:ind w:left="420"/>
        <w:rPr>
          <w:rFonts w:ascii="宋体" w:hAnsi="宋体"/>
          <w:b/>
        </w:rPr>
      </w:pPr>
      <w:r>
        <w:rPr>
          <w:rFonts w:ascii="宋体" w:hAnsi="宋体"/>
          <w:b/>
        </w:rPr>
        <w:t>1．</w:t>
      </w:r>
      <w:r>
        <w:rPr>
          <w:rFonts w:hint="eastAsia" w:ascii="宋体" w:hAnsi="宋体"/>
          <w:b/>
        </w:rPr>
        <w:t xml:space="preserve"> 报废</w:t>
      </w:r>
    </w:p>
    <w:p>
      <w:pPr>
        <w:spacing w:before="312" w:after="468" w:line="460" w:lineRule="exact"/>
        <w:ind w:left="420" w:firstLine="420"/>
        <w:rPr>
          <w:rFonts w:ascii="宋体" w:hAnsi="宋体"/>
        </w:rPr>
      </w:pPr>
      <w:r>
        <w:rPr>
          <w:rFonts w:hint="eastAsia" w:ascii="宋体" w:hAnsi="宋体"/>
        </w:rPr>
        <w:t>通知单/制令单/托工单</w:t>
      </w:r>
      <w:r>
        <w:rPr>
          <w:rFonts w:ascii="宋体" w:hAnsi="宋体"/>
        </w:rPr>
        <w:t>-&gt;</w:t>
      </w:r>
      <w:r>
        <w:rPr>
          <w:rFonts w:hint="eastAsia" w:ascii="宋体" w:hAnsi="宋体"/>
        </w:rPr>
        <w:t>存货送检</w:t>
      </w:r>
      <w:r>
        <w:rPr>
          <w:rFonts w:ascii="宋体" w:hAnsi="宋体"/>
        </w:rPr>
        <w:t>-&gt;</w:t>
      </w:r>
      <w:r>
        <w:rPr>
          <w:rFonts w:hint="eastAsia" w:ascii="宋体" w:hAnsi="宋体"/>
        </w:rPr>
        <w:t>存货检验</w:t>
      </w:r>
      <w:r>
        <w:rPr>
          <w:rFonts w:ascii="宋体" w:hAnsi="宋体"/>
        </w:rPr>
        <w:t>-&gt;</w:t>
      </w:r>
      <w:r>
        <w:rPr>
          <w:rFonts w:hint="eastAsia" w:ascii="宋体" w:hAnsi="宋体"/>
        </w:rPr>
        <w:t>转报废</w:t>
      </w:r>
      <w:r>
        <w:rPr>
          <w:rFonts w:ascii="宋体" w:hAnsi="宋体"/>
        </w:rPr>
        <w:t>-&gt;</w:t>
      </w:r>
      <w:r>
        <w:rPr>
          <w:rFonts w:hint="eastAsia" w:ascii="宋体" w:hAnsi="宋体"/>
        </w:rPr>
        <w:t>报废单</w:t>
      </w:r>
    </w:p>
    <w:p>
      <w:pPr>
        <w:spacing w:before="312" w:after="468" w:line="460" w:lineRule="exact"/>
        <w:ind w:left="420"/>
        <w:rPr>
          <w:rFonts w:ascii="宋体" w:hAnsi="宋体"/>
          <w:b/>
        </w:rPr>
      </w:pPr>
      <w:r>
        <w:rPr>
          <w:rFonts w:ascii="宋体" w:hAnsi="宋体"/>
          <w:b/>
        </w:rPr>
        <w:t>2．</w:t>
      </w:r>
      <w:r>
        <w:rPr>
          <w:rFonts w:hint="eastAsia" w:ascii="宋体" w:hAnsi="宋体"/>
          <w:b/>
        </w:rPr>
        <w:t xml:space="preserve"> 入不良品仓</w:t>
      </w:r>
    </w:p>
    <w:p>
      <w:pPr>
        <w:spacing w:before="312" w:after="468" w:line="460" w:lineRule="exact"/>
        <w:ind w:left="420" w:firstLine="420"/>
        <w:rPr>
          <w:rFonts w:ascii="宋体" w:hAnsi="宋体"/>
        </w:rPr>
      </w:pPr>
      <w:r>
        <w:rPr>
          <w:rFonts w:hint="eastAsia" w:ascii="宋体" w:hAnsi="宋体"/>
        </w:rPr>
        <w:t>通知单/制令单/托工单</w:t>
      </w:r>
      <w:r>
        <w:rPr>
          <w:rFonts w:ascii="宋体" w:hAnsi="宋体"/>
        </w:rPr>
        <w:t>-&gt;</w:t>
      </w:r>
      <w:r>
        <w:rPr>
          <w:rFonts w:hint="eastAsia" w:ascii="宋体" w:hAnsi="宋体"/>
        </w:rPr>
        <w:t>存货送检</w:t>
      </w:r>
      <w:r>
        <w:rPr>
          <w:rFonts w:ascii="宋体" w:hAnsi="宋体"/>
        </w:rPr>
        <w:t>-&gt;</w:t>
      </w:r>
      <w:r>
        <w:rPr>
          <w:rFonts w:hint="eastAsia" w:ascii="宋体" w:hAnsi="宋体"/>
        </w:rPr>
        <w:t>存货检验</w:t>
      </w:r>
      <w:r>
        <w:rPr>
          <w:rFonts w:ascii="宋体" w:hAnsi="宋体"/>
        </w:rPr>
        <w:t>-&gt;</w:t>
      </w:r>
      <w:r>
        <w:rPr>
          <w:rFonts w:hint="eastAsia" w:ascii="宋体" w:hAnsi="宋体"/>
        </w:rPr>
        <w:t>转不良品仓-&gt;不良品仓</w:t>
      </w:r>
    </w:p>
    <w:p>
      <w:pPr>
        <w:spacing w:before="312" w:after="468" w:line="460" w:lineRule="exact"/>
        <w:ind w:left="420"/>
        <w:rPr>
          <w:rFonts w:ascii="宋体" w:hAnsi="宋体"/>
          <w:b/>
        </w:rPr>
      </w:pPr>
      <w:r>
        <w:rPr>
          <w:rFonts w:ascii="宋体" w:hAnsi="宋体"/>
          <w:b/>
        </w:rPr>
        <w:t>3．</w:t>
      </w:r>
      <w:r>
        <w:rPr>
          <w:rFonts w:hint="eastAsia" w:ascii="宋体" w:hAnsi="宋体"/>
          <w:b/>
        </w:rPr>
        <w:t xml:space="preserve"> 返工/返修</w:t>
      </w:r>
    </w:p>
    <w:p>
      <w:pPr>
        <w:spacing w:before="312" w:after="468" w:line="460" w:lineRule="exact"/>
        <w:ind w:left="420"/>
        <w:rPr>
          <w:rFonts w:ascii="宋体" w:hAnsi="宋体"/>
        </w:rPr>
      </w:pPr>
      <w:r>
        <w:rPr>
          <w:rFonts w:hint="eastAsia" w:ascii="宋体" w:hAnsi="宋体"/>
        </w:rPr>
        <w:t>通知单/制令单/托工单</w:t>
      </w:r>
      <w:r>
        <w:rPr>
          <w:rFonts w:ascii="宋体" w:hAnsi="宋体"/>
        </w:rPr>
        <w:t>-&gt;</w:t>
      </w:r>
      <w:r>
        <w:rPr>
          <w:rFonts w:hint="eastAsia" w:ascii="宋体" w:hAnsi="宋体"/>
        </w:rPr>
        <w:t>存货送检</w:t>
      </w:r>
      <w:r>
        <w:rPr>
          <w:rFonts w:ascii="宋体" w:hAnsi="宋体"/>
        </w:rPr>
        <w:t xml:space="preserve"> -&gt;</w:t>
      </w:r>
      <w:r>
        <w:rPr>
          <w:rFonts w:hint="eastAsia" w:ascii="宋体" w:hAnsi="宋体"/>
        </w:rPr>
        <w:t>返工/返修单-&gt;(返工/返修领料单)</w:t>
      </w:r>
    </w:p>
    <w:p>
      <w:pPr>
        <w:spacing w:before="312" w:after="468" w:line="460" w:lineRule="exact"/>
        <w:ind w:left="420"/>
        <w:rPr>
          <w:rFonts w:ascii="宋体" w:hAnsi="宋体"/>
        </w:rPr>
      </w:pPr>
      <w:r>
        <w:rPr>
          <w:rFonts w:hint="eastAsia" w:ascii="宋体" w:hAnsi="宋体"/>
        </w:rPr>
        <w:t>-&gt;返工/返修检验单-&gt;转领料单-&gt;领料单</w:t>
      </w:r>
    </w:p>
    <w:p>
      <w:pPr>
        <w:spacing w:before="312" w:after="468" w:line="460" w:lineRule="exact"/>
        <w:ind w:left="420"/>
        <w:rPr>
          <w:rFonts w:ascii="宋体" w:hAnsi="宋体"/>
          <w:color w:val="0000FF"/>
        </w:rPr>
      </w:pPr>
      <w:r>
        <w:rPr>
          <w:rFonts w:hint="eastAsia" w:ascii="宋体" w:hAnsi="宋体"/>
          <w:color w:val="0000FF"/>
        </w:rPr>
        <w:t>对返工/返修单后续处理有:1．报废 2．返工/返修</w:t>
      </w:r>
      <w:bookmarkEnd w:id="448"/>
    </w:p>
    <w:p>
      <w:pPr>
        <w:spacing w:before="312" w:after="468" w:line="460" w:lineRule="exact"/>
        <w:ind w:left="420"/>
        <w:rPr>
          <w:rFonts w:ascii="宋体" w:hAnsi="宋体"/>
          <w:color w:val="0000FF"/>
        </w:rPr>
      </w:pPr>
    </w:p>
    <w:p>
      <w:pPr>
        <w:pStyle w:val="5"/>
        <w:ind w:left="420"/>
      </w:pPr>
      <w:bookmarkStart w:id="481" w:name="_Toc150923157"/>
      <w:bookmarkStart w:id="482" w:name="_Toc1790"/>
      <w:bookmarkStart w:id="483" w:name="_Toc351454410"/>
      <w:bookmarkStart w:id="484" w:name="_Toc165132762"/>
      <w:bookmarkStart w:id="485" w:name="_Toc8328"/>
      <w:bookmarkStart w:id="486" w:name="_Toc5499"/>
      <w:bookmarkStart w:id="487" w:name="_Toc241470474"/>
      <w:r>
        <w:rPr>
          <w:rFonts w:hint="eastAsia"/>
        </w:rPr>
        <w:t>8.财务管理</w:t>
      </w:r>
      <w:bookmarkEnd w:id="481"/>
      <w:bookmarkEnd w:id="482"/>
      <w:bookmarkEnd w:id="483"/>
      <w:bookmarkEnd w:id="484"/>
      <w:bookmarkEnd w:id="485"/>
      <w:bookmarkEnd w:id="486"/>
      <w:bookmarkEnd w:id="487"/>
    </w:p>
    <w:p>
      <w:pPr>
        <w:pStyle w:val="7"/>
        <w:ind w:left="420"/>
      </w:pPr>
      <w:bookmarkStart w:id="488" w:name="_Toc21155"/>
      <w:bookmarkStart w:id="489" w:name="_Toc200440324"/>
      <w:bookmarkStart w:id="490" w:name="_Toc28173"/>
      <w:bookmarkStart w:id="491" w:name="_Toc351454411"/>
      <w:bookmarkStart w:id="492" w:name="_Toc200440328"/>
      <w:bookmarkStart w:id="493" w:name="_Toc181702240"/>
      <w:bookmarkStart w:id="494" w:name="_Toc241470476"/>
      <w:bookmarkStart w:id="495" w:name="_Toc79200223"/>
      <w:bookmarkStart w:id="496" w:name="_Toc165132764"/>
      <w:bookmarkStart w:id="497" w:name="_Toc16006"/>
      <w:bookmarkStart w:id="498" w:name="_Toc150923159"/>
      <w:r>
        <w:rPr>
          <w:rFonts w:hint="eastAsia"/>
        </w:rPr>
        <w:t>8.1收付款系统</w:t>
      </w:r>
      <w:bookmarkEnd w:id="488"/>
      <w:bookmarkEnd w:id="489"/>
      <w:bookmarkEnd w:id="490"/>
      <w:bookmarkEnd w:id="491"/>
    </w:p>
    <w:p>
      <w:pPr>
        <w:spacing w:before="156" w:beforeLines="50" w:after="468"/>
        <w:ind w:left="403" w:leftChars="192"/>
        <w:rPr>
          <w:rFonts w:ascii="宋体" w:hAnsi="宋体" w:cs="宋体"/>
          <w:color w:val="000000"/>
        </w:rPr>
      </w:pPr>
      <w:r>
        <w:rPr>
          <w:rFonts w:hint="eastAsia" w:ascii="宋体" w:hAnsi="宋体" w:cs="宋体"/>
          <w:color w:val="000000"/>
        </w:rPr>
        <w:t>收款系统流程如下图（5-1）所示：</w:t>
      </w:r>
    </w:p>
    <w:p>
      <w:pPr>
        <w:spacing w:before="312" w:after="468" w:line="360" w:lineRule="auto"/>
        <w:ind w:left="420"/>
        <w:rPr>
          <w:rFonts w:ascii="宋体" w:hAnsi="宋体" w:cs="宋体"/>
          <w:color w:val="000000"/>
        </w:rPr>
      </w:pPr>
      <w:r>
        <w:rPr>
          <w:rFonts w:hint="eastAsia" w:ascii="宋体" w:hAnsi="宋体" w:cs="宋体"/>
          <w:color w:val="000000"/>
          <w:sz w:val="20"/>
        </w:rPr>
        <mc:AlternateContent>
          <mc:Choice Requires="wps">
            <w:drawing>
              <wp:anchor distT="0" distB="0" distL="114300" distR="114300" simplePos="0" relativeHeight="251866112" behindDoc="0" locked="0" layoutInCell="1" allowOverlap="1">
                <wp:simplePos x="0" y="0"/>
                <wp:positionH relativeFrom="column">
                  <wp:posOffset>3657600</wp:posOffset>
                </wp:positionH>
                <wp:positionV relativeFrom="paragraph">
                  <wp:posOffset>205740</wp:posOffset>
                </wp:positionV>
                <wp:extent cx="228600" cy="0"/>
                <wp:effectExtent l="0" t="38100" r="0" b="38100"/>
                <wp:wrapNone/>
                <wp:docPr id="962" name="直接连接符 962"/>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288pt;margin-top:16.2pt;height:0pt;width:18pt;z-index:251866112;mso-width-relative:page;mso-height-relative:page;" filled="f" stroked="t" coordsize="21600,21600" o:gfxdata="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XsKjWdcAAAAJAQAADwAAAAAAAAABACAAAAAiAAAAZHJz&#10;L2Rvd25yZXYueG1sUEsBAhQAFAAAAAgAh07iQJe8Z6MFAgAA6QMAAA4AAAAAAAAAAQAgAAAAJgEA&#10;AGRycy9lMm9Eb2MueG1sUEsFBgAAAAAGAAYAWQEAAJ0FAAAAAA==&#10;">
                <v:fill on="f" focussize="0,0"/>
                <v:stroke color="#333300" joinstyle="round" endarrow="block"/>
                <v:imagedata o:title=""/>
                <o:lock v:ext="edit" aspectratio="f"/>
              </v:line>
            </w:pict>
          </mc:Fallback>
        </mc:AlternateContent>
      </w:r>
      <w:r>
        <w:rPr>
          <w:rFonts w:hint="eastAsia" w:ascii="宋体" w:hAnsi="宋体" w:cs="宋体"/>
          <w:color w:val="000000"/>
          <w:sz w:val="20"/>
        </w:rPr>
        <mc:AlternateContent>
          <mc:Choice Requires="wps">
            <w:drawing>
              <wp:anchor distT="0" distB="0" distL="114300" distR="114300" simplePos="0" relativeHeight="251838464" behindDoc="0" locked="0" layoutInCell="1" allowOverlap="1">
                <wp:simplePos x="0" y="0"/>
                <wp:positionH relativeFrom="column">
                  <wp:posOffset>3886200</wp:posOffset>
                </wp:positionH>
                <wp:positionV relativeFrom="paragraph">
                  <wp:posOffset>106680</wp:posOffset>
                </wp:positionV>
                <wp:extent cx="1028700" cy="297180"/>
                <wp:effectExtent l="4445" t="4445" r="14605" b="22225"/>
                <wp:wrapNone/>
                <wp:docPr id="961" name="文本框 961"/>
                <wp:cNvGraphicFramePr/>
                <a:graphic xmlns:a="http://schemas.openxmlformats.org/drawingml/2006/main">
                  <a:graphicData uri="http://schemas.microsoft.com/office/word/2010/wordprocessingShape">
                    <wps:wsp>
                      <wps:cNvSpPr txBox="1">
                        <a:spLocks noChangeArrowheads="1"/>
                      </wps:cNvSpPr>
                      <wps:spPr bwMode="auto">
                        <a:xfrm>
                          <a:off x="0" y="0"/>
                          <a:ext cx="10287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银行存款、现金</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06pt;margin-top:8.4pt;height:23.4pt;width:81pt;z-index:251838464;mso-width-relative:page;mso-height-relative:page;" fillcolor="#99CCFF" filled="t" stroked="t" coordsize="21600,21600" o:gfxdata="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ZE/Ji1QAAAAkBAAAPAAAA&#10;AAAAAAEAIAAAACIAAABkcnMvZG93bnJldi54bWxQSwECFAAUAAAACACHTuJAqWtxAlECAACZBAAA&#10;DgAAAAAAAAABACAAAAAkAQAAZHJzL2Uyb0RvYy54bWxQSwUGAAAAAAYABgBZAQAA5wU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银行存款、现金</w:t>
                      </w:r>
                    </w:p>
                  </w:txbxContent>
                </v:textbox>
              </v:shape>
            </w:pict>
          </mc:Fallback>
        </mc:AlternateContent>
      </w:r>
      <w:r>
        <w:rPr>
          <w:rFonts w:hint="eastAsia" w:ascii="宋体" w:hAnsi="宋体" w:cs="宋体"/>
          <w:color w:val="000000"/>
          <w:sz w:val="20"/>
        </w:rPr>
        <mc:AlternateContent>
          <mc:Choice Requires="wps">
            <w:drawing>
              <wp:anchor distT="0" distB="0" distL="114300" distR="114300" simplePos="0" relativeHeight="251828224" behindDoc="0" locked="0" layoutInCell="1" allowOverlap="1">
                <wp:simplePos x="0" y="0"/>
                <wp:positionH relativeFrom="column">
                  <wp:posOffset>3657600</wp:posOffset>
                </wp:positionH>
                <wp:positionV relativeFrom="paragraph">
                  <wp:posOffset>205740</wp:posOffset>
                </wp:positionV>
                <wp:extent cx="635" cy="990600"/>
                <wp:effectExtent l="4445" t="0" r="13970" b="0"/>
                <wp:wrapNone/>
                <wp:docPr id="960" name="直接连接符 960"/>
                <wp:cNvGraphicFramePr/>
                <a:graphic xmlns:a="http://schemas.openxmlformats.org/drawingml/2006/main">
                  <a:graphicData uri="http://schemas.microsoft.com/office/word/2010/wordprocessingShape">
                    <wps:wsp>
                      <wps:cNvCnPr>
                        <a:cxnSpLocks noChangeShapeType="1"/>
                      </wps:cNvCnPr>
                      <wps:spPr bwMode="auto">
                        <a:xfrm>
                          <a:off x="0" y="0"/>
                          <a:ext cx="635" cy="99060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288pt;margin-top:16.2pt;height:78pt;width:0.05pt;z-index:251828224;mso-width-relative:page;mso-height-relative:page;" filled="f" stroked="t" coordsize="21600,21600" o:gfxdata="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GEF+i/Y&#10;AAAACgEAAA8AAAAAAAAAAQAgAAAAIgAAAGRycy9kb3ducmV2LnhtbFBLAQIUABQAAAAIAIdO4kBI&#10;hl7v5wEAAK8DAAAOAAAAAAAAAAEAIAAAACcBAABkcnMvZTJvRG9jLnhtbFBLBQYAAAAABgAGAFkB&#10;AACABQAAAAA=&#10;">
                <v:fill on="f" focussize="0,0"/>
                <v:stroke color="#000000" joinstyle="round"/>
                <v:imagedata o:title=""/>
                <o:lock v:ext="edit" aspectratio="f"/>
              </v:line>
            </w:pict>
          </mc:Fallback>
        </mc:AlternateContent>
      </w:r>
      <w:r>
        <w:rPr>
          <w:rFonts w:hint="eastAsia" w:ascii="宋体" w:hAnsi="宋体" w:cs="宋体"/>
          <w:color w:val="000000"/>
          <w:sz w:val="20"/>
        </w:rPr>
        <mc:AlternateContent>
          <mc:Choice Requires="wps">
            <w:drawing>
              <wp:anchor distT="0" distB="0" distL="114300" distR="114300" simplePos="0" relativeHeight="251833344" behindDoc="0" locked="0" layoutInCell="1" allowOverlap="1">
                <wp:simplePos x="0" y="0"/>
                <wp:positionH relativeFrom="column">
                  <wp:posOffset>1257300</wp:posOffset>
                </wp:positionH>
                <wp:positionV relativeFrom="paragraph">
                  <wp:posOffset>205740</wp:posOffset>
                </wp:positionV>
                <wp:extent cx="635" cy="1584960"/>
                <wp:effectExtent l="4445" t="0" r="13970" b="15240"/>
                <wp:wrapNone/>
                <wp:docPr id="959" name="直接连接符 959"/>
                <wp:cNvGraphicFramePr/>
                <a:graphic xmlns:a="http://schemas.openxmlformats.org/drawingml/2006/main">
                  <a:graphicData uri="http://schemas.microsoft.com/office/word/2010/wordprocessingShape">
                    <wps:wsp>
                      <wps:cNvCnPr>
                        <a:cxnSpLocks noChangeShapeType="1"/>
                      </wps:cNvCnPr>
                      <wps:spPr bwMode="auto">
                        <a:xfrm>
                          <a:off x="0" y="0"/>
                          <a:ext cx="635" cy="158496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99pt;margin-top:16.2pt;height:124.8pt;width:0.05pt;z-index:251833344;mso-width-relative:page;mso-height-relative:page;" filled="f" stroked="t" coordsize="21600,21600" o:gfxdata="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EexCSnX&#10;AAAACgEAAA8AAAAAAAAAAQAgAAAAIgAAAGRycy9kb3ducmV2LnhtbFBLAQIUABQAAAAIAIdO4kCm&#10;s8QS6AEAALADAAAOAAAAAAAAAAEAIAAAACYBAABkcnMvZTJvRG9jLnhtbFBLBQYAAAAABgAGAFkB&#10;AACABQAAAAA=&#10;">
                <v:fill on="f" focussize="0,0"/>
                <v:stroke color="#000000" joinstyle="round"/>
                <v:imagedata o:title=""/>
                <o:lock v:ext="edit" aspectratio="f"/>
              </v:line>
            </w:pict>
          </mc:Fallback>
        </mc:AlternateContent>
      </w:r>
      <w:r>
        <w:rPr>
          <w:rFonts w:hint="eastAsia" w:ascii="宋体" w:hAnsi="宋体" w:cs="宋体"/>
          <w:color w:val="000000"/>
          <w:sz w:val="20"/>
        </w:rPr>
        <mc:AlternateContent>
          <mc:Choice Requires="wps">
            <w:drawing>
              <wp:anchor distT="0" distB="0" distL="114300" distR="114300" simplePos="0" relativeHeight="251835392" behindDoc="0" locked="0" layoutInCell="1" allowOverlap="1">
                <wp:simplePos x="0" y="0"/>
                <wp:positionH relativeFrom="column">
                  <wp:posOffset>228600</wp:posOffset>
                </wp:positionH>
                <wp:positionV relativeFrom="paragraph">
                  <wp:posOffset>118745</wp:posOffset>
                </wp:positionV>
                <wp:extent cx="914400" cy="297180"/>
                <wp:effectExtent l="4445" t="4445" r="14605" b="22225"/>
                <wp:wrapNone/>
                <wp:docPr id="958" name="文本框 958"/>
                <wp:cNvGraphicFramePr/>
                <a:graphic xmlns:a="http://schemas.openxmlformats.org/drawingml/2006/main">
                  <a:graphicData uri="http://schemas.microsoft.com/office/word/2010/wordprocessingShape">
                    <wps:wsp>
                      <wps:cNvSpPr txBox="1">
                        <a:spLocks noChangeArrowheads="1"/>
                      </wps:cNvSpPr>
                      <wps:spPr bwMode="auto">
                        <a:xfrm>
                          <a:off x="0" y="0"/>
                          <a:ext cx="9144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期初应收款</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8pt;margin-top:9.35pt;height:23.4pt;width:72pt;z-index:251835392;mso-width-relative:page;mso-height-relative:page;" fillcolor="#99CCFF" filled="t" stroked="t" coordsize="21600,21600" o:gfxdata="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JnEAdUAAAAIAQAADwAAAAAA&#10;AAABACAAAAAiAAAAZHJzL2Rvd25yZXYueG1sUEsBAhQAFAAAAAgAh07iQMV91qFPAgAAmAQAAA4A&#10;AAAAAAAAAQAgAAAAJAEAAGRycy9lMm9Eb2MueG1sUEsFBgAAAAAGAAYAWQEAAOU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期初应收款</w:t>
                      </w:r>
                    </w:p>
                  </w:txbxContent>
                </v:textbox>
              </v:shape>
            </w:pict>
          </mc:Fallback>
        </mc:AlternateContent>
      </w:r>
      <w:r>
        <w:rPr>
          <w:rFonts w:hint="eastAsia" w:ascii="宋体" w:hAnsi="宋体" w:cs="宋体"/>
          <w:color w:val="000000"/>
          <w:sz w:val="20"/>
        </w:rPr>
        <mc:AlternateContent>
          <mc:Choice Requires="wps">
            <w:drawing>
              <wp:anchor distT="0" distB="0" distL="114300" distR="114300" simplePos="0" relativeHeight="251830272" behindDoc="0" locked="0" layoutInCell="1" allowOverlap="1">
                <wp:simplePos x="0" y="0"/>
                <wp:positionH relativeFrom="column">
                  <wp:posOffset>1143000</wp:posOffset>
                </wp:positionH>
                <wp:positionV relativeFrom="paragraph">
                  <wp:posOffset>205740</wp:posOffset>
                </wp:positionV>
                <wp:extent cx="114300" cy="0"/>
                <wp:effectExtent l="0" t="0" r="0" b="0"/>
                <wp:wrapNone/>
                <wp:docPr id="957" name="直接连接符 957"/>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90pt;margin-top:16.2pt;height:0pt;width:9pt;z-index:251830272;mso-width-relative:page;mso-height-relative:page;" filled="f" stroked="t" coordsize="21600,21600" o:gfxdata="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GjTfWDVAAAACQEA&#10;AA8AAAAAAAAAAQAgAAAAIgAAAGRycy9kb3ducmV2LnhtbFBLAQIUABQAAAAIAIdO4kBE/JT05AEA&#10;AK0DAAAOAAAAAAAAAAEAIAAAACQBAABkcnMvZTJvRG9jLnhtbFBLBQYAAAAABgAGAFkBAAB6BQAA&#10;AAA=&#10;">
                <v:fill on="f" focussize="0,0"/>
                <v:stroke color="#000000" joinstyle="round"/>
                <v:imagedata o:title=""/>
                <o:lock v:ext="edit" aspectratio="f"/>
              </v:line>
            </w:pict>
          </mc:Fallback>
        </mc:AlternateContent>
      </w:r>
    </w:p>
    <w:p>
      <w:pPr>
        <w:spacing w:before="312" w:after="468" w:line="360" w:lineRule="auto"/>
        <w:ind w:left="420"/>
        <w:rPr>
          <w:rFonts w:ascii="宋体" w:hAnsi="宋体" w:cs="宋体"/>
          <w:color w:val="000000"/>
        </w:rPr>
      </w:pPr>
      <w:r>
        <w:rPr>
          <w:rFonts w:hint="eastAsia" w:ascii="宋体" w:hAnsi="宋体" w:cs="宋体"/>
          <w:color w:val="000000"/>
          <w:sz w:val="20"/>
        </w:rPr>
        <mc:AlternateContent>
          <mc:Choice Requires="wps">
            <w:drawing>
              <wp:anchor distT="0" distB="0" distL="114300" distR="114300" simplePos="0" relativeHeight="251826176" behindDoc="0" locked="0" layoutInCell="1" allowOverlap="1">
                <wp:simplePos x="0" y="0"/>
                <wp:positionH relativeFrom="column">
                  <wp:posOffset>3200400</wp:posOffset>
                </wp:positionH>
                <wp:positionV relativeFrom="paragraph">
                  <wp:posOffset>205740</wp:posOffset>
                </wp:positionV>
                <wp:extent cx="571500" cy="297180"/>
                <wp:effectExtent l="0" t="0" r="0" b="7620"/>
                <wp:wrapNone/>
                <wp:docPr id="956" name="矩形 956"/>
                <wp:cNvGraphicFramePr/>
                <a:graphic xmlns:a="http://schemas.openxmlformats.org/drawingml/2006/main">
                  <a:graphicData uri="http://schemas.microsoft.com/office/word/2010/wordprocessingShape">
                    <wps:wsp>
                      <wps:cNvSpPr>
                        <a:spLocks noChangeArrowheads="1"/>
                      </wps:cNvSpPr>
                      <wps:spPr bwMode="auto">
                        <a:xfrm>
                          <a:off x="0" y="0"/>
                          <a:ext cx="571500" cy="297180"/>
                        </a:xfrm>
                        <a:prstGeom prst="rect">
                          <a:avLst/>
                        </a:prstGeom>
                        <a:solidFill>
                          <a:srgbClr val="FFFFFF"/>
                        </a:solidFill>
                        <a:ln>
                          <a:noFill/>
                        </a:ln>
                      </wps:spPr>
                      <wps:txbx>
                        <w:txbxContent>
                          <w:p>
                            <w:pPr>
                              <w:spacing w:before="312" w:after="468"/>
                              <w:ind w:left="420" w:firstLine="103"/>
                              <w:rPr>
                                <w:sz w:val="18"/>
                              </w:rPr>
                            </w:pPr>
                            <w:r>
                              <w:rPr>
                                <w:rFonts w:hint="eastAsia"/>
                                <w:sz w:val="18"/>
                              </w:rPr>
                              <w:t>方式</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52pt;margin-top:16.2pt;height:23.4pt;width:45pt;z-index:251826176;mso-width-relative:page;mso-height-relative:page;" fillcolor="#FFFFFF" filled="t" stroked="f" coordsize="21600,21600" o:gfxdata="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QHcz&#10;09cAAAAJAQAADwAAAAAAAAABACAAAAAiAAAAZHJzL2Rvd25yZXYueG1sUEsBAhQAFAAAAAgAh07i&#10;QCTffKQjAgAANAQAAA4AAAAAAAAAAQAgAAAAJgEAAGRycy9lMm9Eb2MueG1sUEsFBgAAAAAGAAYA&#10;WQEAALsFAAAAAA==&#10;">
                <v:fill on="t" focussize="0,0"/>
                <v:stroke on="f"/>
                <v:imagedata o:title=""/>
                <o:lock v:ext="edit" aspectratio="f"/>
                <v:textbox>
                  <w:txbxContent>
                    <w:p>
                      <w:pPr>
                        <w:spacing w:before="312" w:after="468"/>
                        <w:ind w:left="420" w:firstLine="103"/>
                        <w:rPr>
                          <w:sz w:val="18"/>
                        </w:rPr>
                      </w:pPr>
                      <w:r>
                        <w:rPr>
                          <w:rFonts w:hint="eastAsia"/>
                          <w:sz w:val="18"/>
                        </w:rPr>
                        <w:t>方式</w:t>
                      </w:r>
                    </w:p>
                  </w:txbxContent>
                </v:textbox>
              </v:rect>
            </w:pict>
          </mc:Fallback>
        </mc:AlternateContent>
      </w:r>
      <w:r>
        <w:rPr>
          <w:rFonts w:hint="eastAsia" w:ascii="宋体" w:hAnsi="宋体" w:cs="宋体"/>
          <w:color w:val="000000"/>
          <w:sz w:val="20"/>
        </w:rPr>
        <mc:AlternateContent>
          <mc:Choice Requires="wps">
            <w:drawing>
              <wp:anchor distT="0" distB="0" distL="114300" distR="114300" simplePos="0" relativeHeight="251827200" behindDoc="0" locked="0" layoutInCell="1" allowOverlap="1">
                <wp:simplePos x="0" y="0"/>
                <wp:positionH relativeFrom="column">
                  <wp:posOffset>1143000</wp:posOffset>
                </wp:positionH>
                <wp:positionV relativeFrom="paragraph">
                  <wp:posOffset>217805</wp:posOffset>
                </wp:positionV>
                <wp:extent cx="571500" cy="297180"/>
                <wp:effectExtent l="0" t="0" r="0" b="7620"/>
                <wp:wrapNone/>
                <wp:docPr id="955" name="矩形 955"/>
                <wp:cNvGraphicFramePr/>
                <a:graphic xmlns:a="http://schemas.openxmlformats.org/drawingml/2006/main">
                  <a:graphicData uri="http://schemas.microsoft.com/office/word/2010/wordprocessingShape">
                    <wps:wsp>
                      <wps:cNvSpPr>
                        <a:spLocks noChangeArrowheads="1"/>
                      </wps:cNvSpPr>
                      <wps:spPr bwMode="auto">
                        <a:xfrm>
                          <a:off x="0" y="0"/>
                          <a:ext cx="571500" cy="297180"/>
                        </a:xfrm>
                        <a:prstGeom prst="rect">
                          <a:avLst/>
                        </a:prstGeom>
                        <a:solidFill>
                          <a:srgbClr val="FFFFFF"/>
                        </a:solidFill>
                        <a:ln>
                          <a:noFill/>
                        </a:ln>
                      </wps:spPr>
                      <wps:txbx>
                        <w:txbxContent>
                          <w:p>
                            <w:pPr>
                              <w:spacing w:before="312" w:after="468"/>
                              <w:ind w:left="420" w:firstLine="103"/>
                              <w:rPr>
                                <w:sz w:val="18"/>
                              </w:rPr>
                            </w:pPr>
                            <w:r>
                              <w:rPr>
                                <w:rFonts w:hint="eastAsia"/>
                                <w:sz w:val="18"/>
                              </w:rPr>
                              <w:t>形成</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90pt;margin-top:17.15pt;height:23.4pt;width:45pt;z-index:251827200;mso-width-relative:page;mso-height-relative:page;" fillcolor="#FFFFFF" filled="t" stroked="f" coordsize="21600,21600" o:gfxdata="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X7WEQ&#10;1gAAAAkBAAAPAAAAAAAAAAEAIAAAACIAAABkcnMvZG93bnJldi54bWxQSwECFAAUAAAACACHTuJA&#10;uAiQnCMCAAA0BAAADgAAAAAAAAABACAAAAAlAQAAZHJzL2Uyb0RvYy54bWxQSwUGAAAAAAYABgBZ&#10;AQAAugUAAAAA&#10;">
                <v:fill on="t" focussize="0,0"/>
                <v:stroke on="f"/>
                <v:imagedata o:title=""/>
                <o:lock v:ext="edit" aspectratio="f"/>
                <v:textbox>
                  <w:txbxContent>
                    <w:p>
                      <w:pPr>
                        <w:spacing w:before="312" w:after="468"/>
                        <w:ind w:left="420" w:firstLine="103"/>
                        <w:rPr>
                          <w:sz w:val="18"/>
                        </w:rPr>
                      </w:pPr>
                      <w:r>
                        <w:rPr>
                          <w:rFonts w:hint="eastAsia"/>
                          <w:sz w:val="18"/>
                        </w:rPr>
                        <w:t>形成</w:t>
                      </w:r>
                    </w:p>
                  </w:txbxContent>
                </v:textbox>
              </v:rect>
            </w:pict>
          </mc:Fallback>
        </mc:AlternateContent>
      </w:r>
    </w:p>
    <w:p>
      <w:pPr>
        <w:spacing w:before="312" w:after="468" w:line="360" w:lineRule="auto"/>
        <w:ind w:left="420"/>
        <w:rPr>
          <w:rFonts w:ascii="宋体" w:hAnsi="宋体" w:cs="宋体"/>
          <w:color w:val="000000"/>
        </w:rPr>
      </w:pPr>
      <w:r>
        <w:rPr>
          <w:rFonts w:hint="eastAsia" w:ascii="宋体" w:hAnsi="宋体" w:cs="宋体"/>
          <w:color w:val="000000"/>
          <w:sz w:val="20"/>
        </w:rPr>
        <mc:AlternateContent>
          <mc:Choice Requires="wps">
            <w:drawing>
              <wp:anchor distT="0" distB="0" distL="114300" distR="114300" simplePos="0" relativeHeight="251865088" behindDoc="0" locked="0" layoutInCell="1" allowOverlap="1">
                <wp:simplePos x="0" y="0"/>
                <wp:positionH relativeFrom="column">
                  <wp:posOffset>3314700</wp:posOffset>
                </wp:positionH>
                <wp:positionV relativeFrom="paragraph">
                  <wp:posOffset>106680</wp:posOffset>
                </wp:positionV>
                <wp:extent cx="571500" cy="0"/>
                <wp:effectExtent l="0" t="38100" r="0" b="38100"/>
                <wp:wrapNone/>
                <wp:docPr id="954" name="直接连接符 954"/>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261pt;margin-top:8.4pt;height:0pt;width:45pt;z-index:251865088;mso-width-relative:page;mso-height-relative:page;" filled="f" stroked="t" coordsize="21600,21600" o:gfxdata="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zItVN1QAAAAkBAAAPAAAAAAAAAAEAIAAAACIAAABkcnMvZG93&#10;bnJldi54bWxQSwECFAAUAAAACACHTuJAiFwj3AMCAADpAwAADgAAAAAAAAABACAAAAAkAQAAZHJz&#10;L2Uyb0RvYy54bWxQSwUGAAAAAAYABgBZAQAAmQUAAAAA&#10;">
                <v:fill on="f" focussize="0,0"/>
                <v:stroke color="#333300" joinstyle="round" endarrow="block"/>
                <v:imagedata o:title=""/>
                <o:lock v:ext="edit" aspectratio="f"/>
              </v:line>
            </w:pict>
          </mc:Fallback>
        </mc:AlternateContent>
      </w:r>
      <w:r>
        <w:rPr>
          <w:rFonts w:hint="eastAsia" w:ascii="宋体" w:hAnsi="宋体" w:cs="宋体"/>
          <w:color w:val="000000"/>
          <w:sz w:val="20"/>
        </w:rPr>
        <mc:AlternateContent>
          <mc:Choice Requires="wps">
            <w:drawing>
              <wp:anchor distT="0" distB="0" distL="114300" distR="114300" simplePos="0" relativeHeight="251844608" behindDoc="0" locked="0" layoutInCell="1" allowOverlap="1">
                <wp:simplePos x="0" y="0"/>
                <wp:positionH relativeFrom="column">
                  <wp:posOffset>3886200</wp:posOffset>
                </wp:positionH>
                <wp:positionV relativeFrom="paragraph">
                  <wp:posOffset>7620</wp:posOffset>
                </wp:positionV>
                <wp:extent cx="1028700" cy="297180"/>
                <wp:effectExtent l="4445" t="4445" r="14605" b="22225"/>
                <wp:wrapNone/>
                <wp:docPr id="953" name="文本框 953"/>
                <wp:cNvGraphicFramePr/>
                <a:graphic xmlns:a="http://schemas.openxmlformats.org/drawingml/2006/main">
                  <a:graphicData uri="http://schemas.microsoft.com/office/word/2010/wordprocessingShape">
                    <wps:wsp>
                      <wps:cNvSpPr txBox="1">
                        <a:spLocks noChangeArrowheads="1"/>
                      </wps:cNvSpPr>
                      <wps:spPr bwMode="auto">
                        <a:xfrm>
                          <a:off x="0" y="0"/>
                          <a:ext cx="10287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预 收 帐 款</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06pt;margin-top:0.6pt;height:23.4pt;width:81pt;z-index:251844608;mso-width-relative:page;mso-height-relative:page;" fillcolor="#99CCFF" filled="t" stroked="t" coordsize="21600,21600" o:gfxdata="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cmOI3UAAAACAEAAA8AAAAA&#10;AAAAAQAgAAAAIgAAAGRycy9kb3ducmV2LnhtbFBLAQIUABQAAAAIAIdO4kDr7gV4UQIAAJkEAAAO&#10;AAAAAAAAAAEAIAAAACMBAABkcnMvZTJvRG9jLnhtbFBLBQYAAAAABgAGAFkBAADm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预 收 帐 款</w:t>
                      </w:r>
                    </w:p>
                  </w:txbxContent>
                </v:textbox>
              </v:shape>
            </w:pict>
          </mc:Fallback>
        </mc:AlternateContent>
      </w:r>
      <w:r>
        <w:rPr>
          <w:rFonts w:hint="eastAsia" w:ascii="宋体" w:hAnsi="宋体" w:cs="宋体"/>
          <w:color w:val="000000"/>
          <w:sz w:val="20"/>
        </w:rPr>
        <mc:AlternateContent>
          <mc:Choice Requires="wps">
            <w:drawing>
              <wp:anchor distT="0" distB="0" distL="114300" distR="114300" simplePos="0" relativeHeight="251842560" behindDoc="0" locked="0" layoutInCell="1" allowOverlap="1">
                <wp:simplePos x="0" y="0"/>
                <wp:positionH relativeFrom="column">
                  <wp:posOffset>2628900</wp:posOffset>
                </wp:positionH>
                <wp:positionV relativeFrom="paragraph">
                  <wp:posOffset>19685</wp:posOffset>
                </wp:positionV>
                <wp:extent cx="685800" cy="297180"/>
                <wp:effectExtent l="4445" t="4445" r="14605" b="22225"/>
                <wp:wrapNone/>
                <wp:docPr id="952" name="文本框 952"/>
                <wp:cNvGraphicFramePr/>
                <a:graphic xmlns:a="http://schemas.openxmlformats.org/drawingml/2006/main">
                  <a:graphicData uri="http://schemas.microsoft.com/office/word/2010/wordprocessingShape">
                    <wps:wsp>
                      <wps:cNvSpPr txBox="1">
                        <a:spLocks noChangeArrowheads="1"/>
                      </wps:cNvSpPr>
                      <wps:spPr bwMode="auto">
                        <a:xfrm>
                          <a:off x="0" y="0"/>
                          <a:ext cx="6858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收款单</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07pt;margin-top:1.55pt;height:23.4pt;width:54pt;z-index:251842560;mso-width-relative:page;mso-height-relative:page;" fillcolor="#99CCFF" filled="t" stroked="t" coordsize="21600,21600" o:gfxdata="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MBhrC1AAAAAgBAAAPAAAAAAAA&#10;AAEAIAAAACIAAABkcnMvZG93bnJldi54bWxQSwECFAAUAAAACACHTuJA4jKz708CAACYBAAADgAA&#10;AAAAAAABACAAAAAjAQAAZHJzL2Uyb0RvYy54bWxQSwUGAAAAAAYABgBZAQAA5AU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收款单</w:t>
                      </w:r>
                    </w:p>
                  </w:txbxContent>
                </v:textbox>
              </v:shape>
            </w:pict>
          </mc:Fallback>
        </mc:AlternateContent>
      </w:r>
      <w:r>
        <w:rPr>
          <w:rFonts w:hint="eastAsia" w:ascii="宋体" w:hAnsi="宋体" w:cs="宋体"/>
          <w:color w:val="000000"/>
          <w:sz w:val="20"/>
        </w:rPr>
        <mc:AlternateContent>
          <mc:Choice Requires="wps">
            <w:drawing>
              <wp:anchor distT="0" distB="0" distL="114300" distR="114300" simplePos="0" relativeHeight="251864064" behindDoc="0" locked="0" layoutInCell="1" allowOverlap="1">
                <wp:simplePos x="0" y="0"/>
                <wp:positionH relativeFrom="column">
                  <wp:posOffset>2400300</wp:posOffset>
                </wp:positionH>
                <wp:positionV relativeFrom="paragraph">
                  <wp:posOffset>106680</wp:posOffset>
                </wp:positionV>
                <wp:extent cx="228600" cy="0"/>
                <wp:effectExtent l="0" t="38100" r="0" b="38100"/>
                <wp:wrapNone/>
                <wp:docPr id="951" name="直接连接符 951"/>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189pt;margin-top:8.4pt;height:0pt;width:18pt;z-index:251864064;mso-width-relative:page;mso-height-relative:page;" filled="f" stroked="t" coordsize="21600,21600" o:gfxdata="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UiPqR9cAAAAJAQAADwAAAAAAAAABACAAAAAiAAAAZHJzL2Rv&#10;d25yZXYueG1sUEsBAhQAFAAAAAgAh07iQA528foCAgAA6QMAAA4AAAAAAAAAAQAgAAAAJgEAAGRy&#10;cy9lMm9Eb2MueG1sUEsFBgAAAAAGAAYAWQEAAJoFAAAAAA==&#10;">
                <v:fill on="f" focussize="0,0"/>
                <v:stroke color="#333300" joinstyle="round" endarrow="block"/>
                <v:imagedata o:title=""/>
                <o:lock v:ext="edit" aspectratio="f"/>
              </v:line>
            </w:pict>
          </mc:Fallback>
        </mc:AlternateContent>
      </w:r>
      <w:r>
        <w:rPr>
          <w:rFonts w:hint="eastAsia" w:ascii="宋体" w:hAnsi="宋体" w:cs="宋体"/>
          <w:color w:val="000000"/>
          <w:sz w:val="20"/>
        </w:rPr>
        <mc:AlternateContent>
          <mc:Choice Requires="wps">
            <w:drawing>
              <wp:anchor distT="0" distB="0" distL="114300" distR="114300" simplePos="0" relativeHeight="251843584" behindDoc="0" locked="0" layoutInCell="1" allowOverlap="1">
                <wp:simplePos x="0" y="0"/>
                <wp:positionH relativeFrom="column">
                  <wp:posOffset>1600200</wp:posOffset>
                </wp:positionH>
                <wp:positionV relativeFrom="paragraph">
                  <wp:posOffset>19685</wp:posOffset>
                </wp:positionV>
                <wp:extent cx="800100" cy="297180"/>
                <wp:effectExtent l="4445" t="4445" r="14605" b="22225"/>
                <wp:wrapNone/>
                <wp:docPr id="950" name="文本框 950"/>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应收帐款</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26pt;margin-top:1.55pt;height:23.4pt;width:63pt;z-index:251843584;mso-width-relative:page;mso-height-relative:page;" fillcolor="#99CCFF" filled="t" stroked="t" coordsize="21600,21600" o:gfxdata="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PgAq11gAAAAgBAAAPAAAAAAAA&#10;AAEAIAAAACIAAABkcnMvZG93bnJldi54bWxQSwECFAAUAAAACACHTuJAOlU2ZU0CAACYBAAADgAA&#10;AAAAAAABACAAAAAlAQAAZHJzL2Uyb0RvYy54bWxQSwUGAAAAAAYABgBZAQAA5AU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应收帐款</w:t>
                      </w:r>
                    </w:p>
                  </w:txbxContent>
                </v:textbox>
              </v:shape>
            </w:pict>
          </mc:Fallback>
        </mc:AlternateContent>
      </w:r>
      <w:r>
        <w:rPr>
          <w:rFonts w:hint="eastAsia" w:ascii="宋体" w:hAnsi="宋体" w:cs="宋体"/>
          <w:color w:val="000000"/>
          <w:sz w:val="20"/>
        </w:rPr>
        <mc:AlternateContent>
          <mc:Choice Requires="wps">
            <w:drawing>
              <wp:anchor distT="0" distB="0" distL="114300" distR="114300" simplePos="0" relativeHeight="251836416" behindDoc="0" locked="0" layoutInCell="1" allowOverlap="1">
                <wp:simplePos x="0" y="0"/>
                <wp:positionH relativeFrom="column">
                  <wp:posOffset>228600</wp:posOffset>
                </wp:positionH>
                <wp:positionV relativeFrom="paragraph">
                  <wp:posOffset>19685</wp:posOffset>
                </wp:positionV>
                <wp:extent cx="914400" cy="297180"/>
                <wp:effectExtent l="4445" t="4445" r="14605" b="22225"/>
                <wp:wrapNone/>
                <wp:docPr id="949" name="文本框 949"/>
                <wp:cNvGraphicFramePr/>
                <a:graphic xmlns:a="http://schemas.openxmlformats.org/drawingml/2006/main">
                  <a:graphicData uri="http://schemas.microsoft.com/office/word/2010/wordprocessingShape">
                    <wps:wsp>
                      <wps:cNvSpPr txBox="1">
                        <a:spLocks noChangeArrowheads="1"/>
                      </wps:cNvSpPr>
                      <wps:spPr bwMode="auto">
                        <a:xfrm>
                          <a:off x="0" y="0"/>
                          <a:ext cx="9144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销 货 单</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8pt;margin-top:1.55pt;height:23.4pt;width:72pt;z-index:251836416;mso-width-relative:page;mso-height-relative:page;" fillcolor="#99CCFF" filled="t" stroked="t" coordsize="21600,21600" o:gfxdata="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xTRSV1AAAAAcBAAAPAAAAAAAA&#10;AAEAIAAAACIAAABkcnMvZG93bnJldi54bWxQSwECFAAUAAAACACHTuJAzJD91k8CAACYBAAADgAA&#10;AAAAAAABACAAAAAjAQAAZHJzL2Uyb0RvYy54bWxQSwUGAAAAAAYABgBZAQAA5AU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销 货 单</w:t>
                      </w:r>
                    </w:p>
                  </w:txbxContent>
                </v:textbox>
              </v:shape>
            </w:pict>
          </mc:Fallback>
        </mc:AlternateContent>
      </w:r>
      <w:r>
        <w:rPr>
          <w:rFonts w:hint="eastAsia" w:ascii="宋体" w:hAnsi="宋体" w:cs="宋体"/>
          <w:color w:val="000000"/>
          <w:sz w:val="20"/>
        </w:rPr>
        <mc:AlternateContent>
          <mc:Choice Requires="wps">
            <w:drawing>
              <wp:anchor distT="0" distB="0" distL="114300" distR="114300" simplePos="0" relativeHeight="251834368" behindDoc="0" locked="0" layoutInCell="1" allowOverlap="1">
                <wp:simplePos x="0" y="0"/>
                <wp:positionH relativeFrom="column">
                  <wp:posOffset>1143000</wp:posOffset>
                </wp:positionH>
                <wp:positionV relativeFrom="paragraph">
                  <wp:posOffset>118745</wp:posOffset>
                </wp:positionV>
                <wp:extent cx="457200" cy="0"/>
                <wp:effectExtent l="0" t="38100" r="0" b="38100"/>
                <wp:wrapNone/>
                <wp:docPr id="948" name="直接连接符 948"/>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tailEnd type="triangle" w="med" len="med"/>
                        </a:ln>
                      </wps:spPr>
                      <wps:bodyPr/>
                    </wps:wsp>
                  </a:graphicData>
                </a:graphic>
              </wp:anchor>
            </w:drawing>
          </mc:Choice>
          <mc:Fallback>
            <w:pict>
              <v:line id="_x0000_s1026" o:spid="_x0000_s1026" o:spt="20" style="position:absolute;left:0pt;margin-left:90pt;margin-top:9.35pt;height:0pt;width:36pt;z-index:251834368;mso-width-relative:page;mso-height-relative:page;" filled="f" stroked="t" coordsize="21600,21600" o:gfxdata="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wfmQY1gAAAAkBAAAPAAAAAAAAAAEAIAAAACIAAABkcnMvZG93bnJl&#10;di54bWxQSwECFAAUAAAACACHTuJAARlJxf8BAADbAwAADgAAAAAAAAABACAAAAAlAQAAZHJzL2Uy&#10;b0RvYy54bWxQSwUGAAAAAAYABgBZAQAAlgUAAAAA&#10;">
                <v:fill on="f" focussize="0,0"/>
                <v:stroke color="#000000" joinstyle="round" endarrow="block"/>
                <v:imagedata o:title=""/>
                <o:lock v:ext="edit" aspectratio="f"/>
              </v:line>
            </w:pict>
          </mc:Fallback>
        </mc:AlternateContent>
      </w:r>
    </w:p>
    <w:p>
      <w:pPr>
        <w:spacing w:before="312" w:after="468" w:line="360" w:lineRule="auto"/>
        <w:ind w:left="420"/>
        <w:rPr>
          <w:rFonts w:ascii="宋体" w:hAnsi="宋体" w:cs="宋体"/>
          <w:color w:val="000000"/>
        </w:rPr>
      </w:pPr>
      <w:r>
        <w:rPr>
          <w:rFonts w:hint="eastAsia" w:ascii="宋体" w:hAnsi="宋体" w:cs="宋体"/>
          <w:color w:val="000000"/>
          <w:sz w:val="20"/>
        </w:rPr>
        <mc:AlternateContent>
          <mc:Choice Requires="wps">
            <w:drawing>
              <wp:anchor distT="0" distB="0" distL="114300" distR="114300" simplePos="0" relativeHeight="251840512" behindDoc="0" locked="0" layoutInCell="1" allowOverlap="1">
                <wp:simplePos x="0" y="0"/>
                <wp:positionH relativeFrom="column">
                  <wp:posOffset>3886200</wp:posOffset>
                </wp:positionH>
                <wp:positionV relativeFrom="paragraph">
                  <wp:posOffset>205740</wp:posOffset>
                </wp:positionV>
                <wp:extent cx="1028700" cy="297180"/>
                <wp:effectExtent l="4445" t="4445" r="14605" b="22225"/>
                <wp:wrapNone/>
                <wp:docPr id="947" name="文本框 947"/>
                <wp:cNvGraphicFramePr/>
                <a:graphic xmlns:a="http://schemas.openxmlformats.org/drawingml/2006/main">
                  <a:graphicData uri="http://schemas.microsoft.com/office/word/2010/wordprocessingShape">
                    <wps:wsp>
                      <wps:cNvSpPr txBox="1">
                        <a:spLocks noChangeArrowheads="1"/>
                      </wps:cNvSpPr>
                      <wps:spPr bwMode="auto">
                        <a:xfrm>
                          <a:off x="0" y="0"/>
                          <a:ext cx="10287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应 收 票 据</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06pt;margin-top:16.2pt;height:23.4pt;width:81pt;z-index:251840512;mso-width-relative:page;mso-height-relative:page;" fillcolor="#99CCFF" filled="t" stroked="t" coordsize="21600,21600" o:gfxdata="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Fh/lqXXAAAACQEAAA8A&#10;AAAAAAAAAQAgAAAAIgAAAGRycy9kb3ducmV2LnhtbFBLAQIUABQAAAAIAIdO4kDdg+SFUQIAAJkE&#10;AAAOAAAAAAAAAAEAIAAAACYBAABkcnMvZTJvRG9jLnhtbFBLBQYAAAAABgAGAFkBAADp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应 收 票 据</w:t>
                      </w:r>
                    </w:p>
                  </w:txbxContent>
                </v:textbox>
              </v:shape>
            </w:pict>
          </mc:Fallback>
        </mc:AlternateContent>
      </w:r>
      <w:r>
        <w:rPr>
          <w:rFonts w:hint="eastAsia" w:ascii="宋体" w:hAnsi="宋体" w:cs="宋体"/>
          <w:color w:val="000000"/>
          <w:sz w:val="20"/>
        </w:rPr>
        <mc:AlternateContent>
          <mc:Choice Requires="wps">
            <w:drawing>
              <wp:anchor distT="0" distB="0" distL="114300" distR="114300" simplePos="0" relativeHeight="251837440" behindDoc="0" locked="0" layoutInCell="1" allowOverlap="1">
                <wp:simplePos x="0" y="0"/>
                <wp:positionH relativeFrom="column">
                  <wp:posOffset>228600</wp:posOffset>
                </wp:positionH>
                <wp:positionV relativeFrom="paragraph">
                  <wp:posOffset>217805</wp:posOffset>
                </wp:positionV>
                <wp:extent cx="914400" cy="297180"/>
                <wp:effectExtent l="4445" t="4445" r="14605" b="22225"/>
                <wp:wrapNone/>
                <wp:docPr id="946" name="文本框 946"/>
                <wp:cNvGraphicFramePr/>
                <a:graphic xmlns:a="http://schemas.openxmlformats.org/drawingml/2006/main">
                  <a:graphicData uri="http://schemas.microsoft.com/office/word/2010/wordprocessingShape">
                    <wps:wsp>
                      <wps:cNvSpPr txBox="1">
                        <a:spLocks noChangeArrowheads="1"/>
                      </wps:cNvSpPr>
                      <wps:spPr bwMode="auto">
                        <a:xfrm>
                          <a:off x="0" y="0"/>
                          <a:ext cx="9144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其他收入</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8pt;margin-top:17.15pt;height:23.4pt;width:72pt;z-index:251837440;mso-width-relative:page;mso-height-relative:page;" fillcolor="#99CCFF" filled="t" stroked="t" coordsize="21600,21600" o:gfxdata="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iC1LP9UAAAAIAQAADwAAAAAA&#10;AAABACAAAAAiAAAAZHJzL2Rvd25yZXYueG1sUEsBAhQAFAAAAAgAh07iQLh1TBBPAgAAmAQAAA4A&#10;AAAAAAAAAQAgAAAAJAEAAGRycy9lMm9Eb2MueG1sUEsFBgAAAAAGAAYAWQEAAOU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其他收入</w:t>
                      </w:r>
                    </w:p>
                  </w:txbxContent>
                </v:textbox>
              </v:shape>
            </w:pict>
          </mc:Fallback>
        </mc:AlternateContent>
      </w:r>
      <w:r>
        <w:rPr>
          <w:rFonts w:hint="eastAsia" w:ascii="宋体" w:hAnsi="宋体" w:cs="宋体"/>
          <w:color w:val="000000"/>
        </w:rPr>
        <w:t xml:space="preserve"> </w:t>
      </w:r>
    </w:p>
    <w:p>
      <w:pPr>
        <w:spacing w:before="312" w:after="468" w:line="360" w:lineRule="auto"/>
        <w:ind w:left="420"/>
        <w:rPr>
          <w:rFonts w:ascii="宋体" w:hAnsi="宋体" w:cs="宋体"/>
          <w:color w:val="000000"/>
        </w:rPr>
      </w:pPr>
      <w:r>
        <w:rPr>
          <w:rFonts w:hint="eastAsia" w:ascii="宋体" w:hAnsi="宋体" w:cs="宋体"/>
          <w:color w:val="000000"/>
          <w:sz w:val="20"/>
        </w:rPr>
        <mc:AlternateContent>
          <mc:Choice Requires="wps">
            <w:drawing>
              <wp:anchor distT="0" distB="0" distL="114300" distR="114300" simplePos="0" relativeHeight="251867136" behindDoc="0" locked="0" layoutInCell="1" allowOverlap="1">
                <wp:simplePos x="0" y="0"/>
                <wp:positionH relativeFrom="column">
                  <wp:posOffset>3657600</wp:posOffset>
                </wp:positionH>
                <wp:positionV relativeFrom="paragraph">
                  <wp:posOffset>7620</wp:posOffset>
                </wp:positionV>
                <wp:extent cx="228600" cy="0"/>
                <wp:effectExtent l="0" t="38100" r="0" b="38100"/>
                <wp:wrapNone/>
                <wp:docPr id="945" name="直接连接符 945"/>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288pt;margin-top:0.6pt;height:0pt;width:18pt;z-index:251867136;mso-width-relative:page;mso-height-relative:page;" filled="f" stroked="t" coordsize="21600,21600" o:gfxdata="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SlyD1AAAAAcBAAAPAAAAAAAAAAEAIAAAACIAAABkcnMvZG93&#10;bnJldi54bWxQSwECFAAUAAAACACHTuJAFBPiFAQCAADpAwAADgAAAAAAAAABACAAAAAjAQAAZHJz&#10;L2Uyb0RvYy54bWxQSwUGAAAAAAYABgBZAQAAmQUAAAAA&#10;">
                <v:fill on="f" focussize="0,0"/>
                <v:stroke color="#333300" joinstyle="round" endarrow="block"/>
                <v:imagedata o:title=""/>
                <o:lock v:ext="edit" aspectratio="f"/>
              </v:line>
            </w:pict>
          </mc:Fallback>
        </mc:AlternateContent>
      </w:r>
      <w:r>
        <w:rPr>
          <w:rFonts w:hint="eastAsia" w:ascii="宋体" w:hAnsi="宋体" w:cs="宋体"/>
          <w:color w:val="000000"/>
          <w:sz w:val="20"/>
        </w:rPr>
        <mc:AlternateContent>
          <mc:Choice Requires="wps">
            <w:drawing>
              <wp:anchor distT="0" distB="0" distL="114300" distR="114300" simplePos="0" relativeHeight="251831296" behindDoc="0" locked="0" layoutInCell="1" allowOverlap="1">
                <wp:simplePos x="0" y="0"/>
                <wp:positionH relativeFrom="column">
                  <wp:posOffset>1143000</wp:posOffset>
                </wp:positionH>
                <wp:positionV relativeFrom="paragraph">
                  <wp:posOffset>7620</wp:posOffset>
                </wp:positionV>
                <wp:extent cx="114300" cy="0"/>
                <wp:effectExtent l="0" t="0" r="0" b="0"/>
                <wp:wrapNone/>
                <wp:docPr id="944" name="直接连接符 944"/>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90pt;margin-top:0.6pt;height:0pt;width:9pt;z-index:251831296;mso-width-relative:page;mso-height-relative:page;" filled="f" stroked="t" coordsize="21600,21600" o:gfxdata="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Icib0rSAAAABwEAAA8A&#10;AAAAAAAAAQAgAAAAIgAAAGRycy9kb3ducmV2LnhtbFBLAQIUABQAAAAIAIdO4kCfOKB75AEAAK0D&#10;AAAOAAAAAAAAAAEAIAAAACEBAABkcnMvZTJvRG9jLnhtbFBLBQYAAAAABgAGAFkBAAB3BQAAAAA=&#10;">
                <v:fill on="f" focussize="0,0"/>
                <v:stroke color="#000000" joinstyle="round"/>
                <v:imagedata o:title=""/>
                <o:lock v:ext="edit" aspectratio="f"/>
              </v:line>
            </w:pict>
          </mc:Fallback>
        </mc:AlternateContent>
      </w:r>
      <w:r>
        <w:rPr>
          <w:rFonts w:hint="eastAsia" w:ascii="宋体" w:hAnsi="宋体" w:cs="宋体"/>
          <w:color w:val="000000"/>
          <w:sz w:val="20"/>
        </w:rPr>
        <mc:AlternateContent>
          <mc:Choice Requires="wps">
            <w:drawing>
              <wp:anchor distT="0" distB="0" distL="114300" distR="114300" simplePos="0" relativeHeight="251829248" behindDoc="0" locked="0" layoutInCell="1" allowOverlap="1">
                <wp:simplePos x="0" y="0"/>
                <wp:positionH relativeFrom="column">
                  <wp:posOffset>4114800</wp:posOffset>
                </wp:positionH>
                <wp:positionV relativeFrom="paragraph">
                  <wp:posOffset>217805</wp:posOffset>
                </wp:positionV>
                <wp:extent cx="635" cy="198120"/>
                <wp:effectExtent l="37465" t="0" r="38100" b="11430"/>
                <wp:wrapNone/>
                <wp:docPr id="943" name="直接连接符 943"/>
                <wp:cNvGraphicFramePr/>
                <a:graphic xmlns:a="http://schemas.openxmlformats.org/drawingml/2006/main">
                  <a:graphicData uri="http://schemas.microsoft.com/office/word/2010/wordprocessingShape">
                    <wps:wsp>
                      <wps:cNvCnPr>
                        <a:cxnSpLocks noChangeShapeType="1"/>
                      </wps:cNvCnPr>
                      <wps:spPr bwMode="auto">
                        <a:xfrm>
                          <a:off x="0" y="0"/>
                          <a:ext cx="635" cy="198120"/>
                        </a:xfrm>
                        <a:prstGeom prst="line">
                          <a:avLst/>
                        </a:prstGeom>
                        <a:noFill/>
                        <a:ln w="9525">
                          <a:solidFill>
                            <a:srgbClr val="000000"/>
                          </a:solidFill>
                          <a:round/>
                          <a:tailEnd type="triangle" w="med" len="med"/>
                        </a:ln>
                      </wps:spPr>
                      <wps:bodyPr/>
                    </wps:wsp>
                  </a:graphicData>
                </a:graphic>
              </wp:anchor>
            </w:drawing>
          </mc:Choice>
          <mc:Fallback>
            <w:pict>
              <v:line id="_x0000_s1026" o:spid="_x0000_s1026" o:spt="20" style="position:absolute;left:0pt;margin-left:324pt;margin-top:17.15pt;height:15.6pt;width:0.05pt;z-index:251829248;mso-width-relative:page;mso-height-relative:page;" filled="f" stroked="t" coordsize="21600,21600" o:gfxdata="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&#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olbr7aAAAACQEAAA8AAAAAAAAAAQAgAAAAIgAAAGRy&#10;cy9kb3ducmV2LnhtbFBLAQIUABQAAAAIAIdO4kD89+rBAwIAAN0DAAAOAAAAAAAAAAEAIAAAACkB&#10;AABkcnMvZTJvRG9jLnhtbFBLBQYAAAAABgAGAFkBAACeBQAAAAA=&#10;">
                <v:fill on="f" focussize="0,0"/>
                <v:stroke color="#000000" joinstyle="round" endarrow="block"/>
                <v:imagedata o:title=""/>
                <o:lock v:ext="edit" aspectratio="f"/>
              </v:line>
            </w:pict>
          </mc:Fallback>
        </mc:AlternateContent>
      </w:r>
    </w:p>
    <w:p>
      <w:pPr>
        <w:spacing w:before="312" w:after="468" w:line="360" w:lineRule="auto"/>
        <w:ind w:left="420"/>
        <w:rPr>
          <w:rFonts w:ascii="宋体" w:hAnsi="宋体" w:cs="宋体"/>
          <w:color w:val="000000"/>
        </w:rPr>
      </w:pPr>
      <w:r>
        <w:rPr>
          <w:rFonts w:hint="eastAsia" w:ascii="宋体" w:hAnsi="宋体" w:cs="宋体"/>
          <w:color w:val="000000"/>
          <w:sz w:val="20"/>
        </w:rPr>
        <mc:AlternateContent>
          <mc:Choice Requires="wps">
            <w:drawing>
              <wp:anchor distT="0" distB="0" distL="114300" distR="114300" simplePos="0" relativeHeight="251841536" behindDoc="0" locked="0" layoutInCell="1" allowOverlap="1">
                <wp:simplePos x="0" y="0"/>
                <wp:positionH relativeFrom="column">
                  <wp:posOffset>3886200</wp:posOffset>
                </wp:positionH>
                <wp:positionV relativeFrom="paragraph">
                  <wp:posOffset>106680</wp:posOffset>
                </wp:positionV>
                <wp:extent cx="1028700" cy="297180"/>
                <wp:effectExtent l="4445" t="4445" r="14605" b="22225"/>
                <wp:wrapNone/>
                <wp:docPr id="942" name="文本框 942"/>
                <wp:cNvGraphicFramePr/>
                <a:graphic xmlns:a="http://schemas.openxmlformats.org/drawingml/2006/main">
                  <a:graphicData uri="http://schemas.microsoft.com/office/word/2010/wordprocessingShape">
                    <wps:wsp>
                      <wps:cNvSpPr txBox="1">
                        <a:spLocks noChangeArrowheads="1"/>
                      </wps:cNvSpPr>
                      <wps:spPr bwMode="auto">
                        <a:xfrm>
                          <a:off x="0" y="0"/>
                          <a:ext cx="10287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票 据 异 动</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06pt;margin-top:8.4pt;height:23.4pt;width:81pt;z-index:251841536;mso-width-relative:page;mso-height-relative:page;" fillcolor="#99CCFF" filled="t" stroked="t" coordsize="21600,21600" o:gfxdata="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ZE/Ji1QAAAAkBAAAPAAAA&#10;AAAAAAEAIAAAACIAAABkcnMvZG93bnJldi54bWxQSwECFAAUAAAACACHTuJAon2uAVECAACZBAAA&#10;DgAAAAAAAAABACAAAAAkAQAAZHJzL2Uyb0RvYy54bWxQSwUGAAAAAAYABgBZAQAA5wU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票 据 异 动</w:t>
                      </w:r>
                    </w:p>
                  </w:txbxContent>
                </v:textbox>
              </v:shape>
            </w:pict>
          </mc:Fallback>
        </mc:AlternateContent>
      </w:r>
      <w:r>
        <w:rPr>
          <w:rFonts w:hint="eastAsia" w:ascii="宋体" w:hAnsi="宋体" w:cs="宋体"/>
          <w:color w:val="000000"/>
          <w:sz w:val="20"/>
        </w:rPr>
        <mc:AlternateContent>
          <mc:Choice Requires="wps">
            <w:drawing>
              <wp:anchor distT="0" distB="0" distL="114300" distR="114300" simplePos="0" relativeHeight="251839488" behindDoc="0" locked="0" layoutInCell="1" allowOverlap="1">
                <wp:simplePos x="0" y="0"/>
                <wp:positionH relativeFrom="column">
                  <wp:posOffset>228600</wp:posOffset>
                </wp:positionH>
                <wp:positionV relativeFrom="paragraph">
                  <wp:posOffset>118745</wp:posOffset>
                </wp:positionV>
                <wp:extent cx="914400" cy="297180"/>
                <wp:effectExtent l="4445" t="4445" r="14605" b="22225"/>
                <wp:wrapNone/>
                <wp:docPr id="941" name="文本框 941"/>
                <wp:cNvGraphicFramePr/>
                <a:graphic xmlns:a="http://schemas.openxmlformats.org/drawingml/2006/main">
                  <a:graphicData uri="http://schemas.microsoft.com/office/word/2010/wordprocessingShape">
                    <wps:wsp>
                      <wps:cNvSpPr txBox="1">
                        <a:spLocks noChangeArrowheads="1"/>
                      </wps:cNvSpPr>
                      <wps:spPr bwMode="auto">
                        <a:xfrm>
                          <a:off x="0" y="0"/>
                          <a:ext cx="9144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借 出 单</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8pt;margin-top:9.35pt;height:23.4pt;width:72pt;z-index:251839488;mso-width-relative:page;mso-height-relative:page;" fillcolor="#99CCFF" filled="t" stroked="t" coordsize="21600,21600" o:gfxdata="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JnEAdUAAAAIAQAADwAAAAAA&#10;AAABACAAAAAiAAAAZHJzL2Rvd25yZXYueG1sUEsBAhQAFAAAAAgAh07iQMppxTBPAgAAmAQAAA4A&#10;AAAAAAAAAQAgAAAAJAEAAGRycy9lMm9Eb2MueG1sUEsFBgAAAAAGAAYAWQEAAOU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借 出 单</w:t>
                      </w:r>
                    </w:p>
                  </w:txbxContent>
                </v:textbox>
              </v:shape>
            </w:pict>
          </mc:Fallback>
        </mc:AlternateContent>
      </w:r>
    </w:p>
    <w:p>
      <w:pPr>
        <w:spacing w:before="312" w:after="468" w:line="360" w:lineRule="auto"/>
        <w:ind w:left="420" w:firstLine="3400" w:firstLineChars="1700"/>
        <w:rPr>
          <w:rFonts w:ascii="宋体" w:hAnsi="宋体" w:cs="宋体"/>
          <w:color w:val="000000"/>
          <w:sz w:val="18"/>
        </w:rPr>
      </w:pPr>
      <w:r>
        <w:rPr>
          <w:rFonts w:hint="eastAsia" w:ascii="宋体" w:hAnsi="宋体" w:cs="宋体"/>
          <w:color w:val="000000"/>
          <w:sz w:val="20"/>
        </w:rPr>
        <mc:AlternateContent>
          <mc:Choice Requires="wps">
            <w:drawing>
              <wp:anchor distT="0" distB="0" distL="114300" distR="114300" simplePos="0" relativeHeight="251832320" behindDoc="0" locked="0" layoutInCell="1" allowOverlap="1">
                <wp:simplePos x="0" y="0"/>
                <wp:positionH relativeFrom="column">
                  <wp:posOffset>1143000</wp:posOffset>
                </wp:positionH>
                <wp:positionV relativeFrom="paragraph">
                  <wp:posOffset>7620</wp:posOffset>
                </wp:positionV>
                <wp:extent cx="114300" cy="0"/>
                <wp:effectExtent l="0" t="0" r="0" b="0"/>
                <wp:wrapNone/>
                <wp:docPr id="940" name="直接连接符 940"/>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90pt;margin-top:0.6pt;height:0pt;width:9pt;z-index:251832320;mso-width-relative:page;mso-height-relative:page;" filled="f" stroked="t" coordsize="21600,21600" o:gfxdata="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Icib0rSAAAABwEAAA8A&#10;AAAAAAAAAQAgAAAAIgAAAGRycy9kb3ducmV2LnhtbFBLAQIUABQAAAAIAIdO4kAiIFmR5AEAAK0D&#10;AAAOAAAAAAAAAAEAIAAAACEBAABkcnMvZTJvRG9jLnhtbFBLBQYAAAAABgAGAFkBAAB3BQAAAAA=&#10;">
                <v:fill on="f" focussize="0,0"/>
                <v:stroke color="#000000" joinstyle="round"/>
                <v:imagedata o:title=""/>
                <o:lock v:ext="edit" aspectratio="f"/>
              </v:line>
            </w:pict>
          </mc:Fallback>
        </mc:AlternateContent>
      </w:r>
      <w:r>
        <w:rPr>
          <w:rFonts w:hint="eastAsia" w:ascii="宋体" w:hAnsi="宋体" w:cs="宋体"/>
          <w:color w:val="000000"/>
          <w:sz w:val="18"/>
        </w:rPr>
        <w:t>（图5-1）</w:t>
      </w:r>
    </w:p>
    <w:p>
      <w:pPr>
        <w:spacing w:before="312" w:after="468"/>
        <w:ind w:left="420"/>
        <w:rPr>
          <w:rFonts w:ascii="宋体" w:hAnsi="宋体" w:cs="宋体"/>
        </w:rPr>
      </w:pPr>
      <w:r>
        <w:rPr>
          <w:rFonts w:hint="eastAsia" w:ascii="宋体" w:hAnsi="宋体" w:cs="宋体"/>
        </w:rPr>
        <w:t xml:space="preserve">     收款系统业务单据包括：单客户收款、多客户收款、批次冲销收款单、票据异动作业等。</w:t>
      </w:r>
    </w:p>
    <w:p>
      <w:pPr>
        <w:pStyle w:val="8"/>
        <w:ind w:left="420"/>
      </w:pPr>
      <w:bookmarkStart w:id="499" w:name="_Toc8478"/>
      <w:bookmarkStart w:id="500" w:name="_Toc200440325"/>
      <w:bookmarkStart w:id="501" w:name="_Toc181702233"/>
      <w:r>
        <w:rPr>
          <w:rFonts w:hint="eastAsia"/>
        </w:rPr>
        <w:t>8.1.1单客户收款</w:t>
      </w:r>
      <w:bookmarkEnd w:id="499"/>
      <w:bookmarkEnd w:id="500"/>
      <w:bookmarkEnd w:id="501"/>
    </w:p>
    <w:p>
      <w:pPr>
        <w:snapToGrid w:val="0"/>
        <w:spacing w:before="312" w:after="468" w:line="360" w:lineRule="auto"/>
        <w:ind w:left="420"/>
        <w:rPr>
          <w:rFonts w:ascii="宋体" w:hAnsi="宋体" w:cs="宋体"/>
        </w:rPr>
      </w:pPr>
      <w:r>
        <w:rPr>
          <w:rFonts w:hint="eastAsia" w:ascii="宋体" w:hAnsi="宋体" w:cs="宋体"/>
        </w:rPr>
        <w:t>具体步骤如下：</w:t>
      </w:r>
    </w:p>
    <w:p>
      <w:pPr>
        <w:numPr>
          <w:ilvl w:val="0"/>
          <w:numId w:val="9"/>
        </w:numPr>
        <w:snapToGrid w:val="0"/>
        <w:spacing w:before="312" w:beforeLines="0" w:after="468" w:afterLines="0" w:line="360" w:lineRule="auto"/>
        <w:ind w:left="420" w:leftChars="0"/>
        <w:rPr>
          <w:rFonts w:ascii="宋体" w:hAnsi="宋体" w:cs="宋体"/>
        </w:rPr>
      </w:pPr>
      <w:r>
        <w:rPr>
          <w:rFonts w:hint="eastAsia" w:ascii="宋体" w:hAnsi="宋体" w:cs="宋体"/>
        </w:rPr>
        <w:t>第一步：按照路径（双击）“财务管理”——“收付款” ——“收款单”——进入单客户收款单。</w:t>
      </w:r>
    </w:p>
    <w:p>
      <w:pPr>
        <w:numPr>
          <w:ilvl w:val="0"/>
          <w:numId w:val="9"/>
        </w:numPr>
        <w:snapToGrid w:val="0"/>
        <w:spacing w:before="312" w:beforeLines="0" w:after="468" w:afterLines="0" w:line="360" w:lineRule="auto"/>
        <w:ind w:left="420" w:leftChars="0"/>
        <w:rPr>
          <w:rFonts w:ascii="宋体" w:hAnsi="宋体" w:cs="宋体"/>
        </w:rPr>
      </w:pPr>
      <w:r>
        <w:rPr>
          <w:rFonts w:hint="eastAsia" w:ascii="宋体" w:hAnsi="宋体" w:cs="宋体"/>
        </w:rPr>
        <w:t>第二步：对收款单进行编辑，首先输入客户信息，然后点击过滤，来过滤客户的收款信息，如下图（5-2）所示：</w:t>
      </w:r>
    </w:p>
    <w:p>
      <w:pPr>
        <w:snapToGrid w:val="0"/>
        <w:spacing w:before="312" w:after="468" w:line="360" w:lineRule="auto"/>
        <w:ind w:left="420"/>
        <w:jc w:val="center"/>
        <w:rPr>
          <w:rFonts w:ascii="宋体" w:hAnsi="宋体" w:cs="宋体"/>
        </w:rPr>
      </w:pPr>
      <w:r>
        <w:drawing>
          <wp:inline distT="0" distB="0" distL="0" distR="0">
            <wp:extent cx="5262880" cy="2805430"/>
            <wp:effectExtent l="0" t="0" r="13970" b="13970"/>
            <wp:docPr id="657" name="图片 657" descr="C:/Users/Administrator/AppData/Local/Temp/picturecompress_20210401142621/output_447.pngoutput_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657" descr="C:/Users/Administrator/AppData/Local/Temp/picturecompress_20210401142621/output_447.pngoutput_447"/>
                    <pic:cNvPicPr>
                      <a:picLocks noChangeAspect="1" noChangeArrowheads="1"/>
                    </pic:cNvPicPr>
                  </pic:nvPicPr>
                  <pic:blipFill>
                    <a:blip r:embed="rId436"/>
                    <a:srcRect/>
                    <a:stretch>
                      <a:fillRect/>
                    </a:stretch>
                  </pic:blipFill>
                  <pic:spPr>
                    <a:xfrm>
                      <a:off x="0" y="0"/>
                      <a:ext cx="5262880" cy="2805430"/>
                    </a:xfrm>
                    <a:prstGeom prst="rect">
                      <a:avLst/>
                    </a:prstGeom>
                    <a:noFill/>
                    <a:ln>
                      <a:noFill/>
                    </a:ln>
                  </pic:spPr>
                </pic:pic>
              </a:graphicData>
            </a:graphic>
          </wp:inline>
        </w:drawing>
      </w:r>
    </w:p>
    <w:p>
      <w:pPr>
        <w:spacing w:before="312" w:after="468"/>
        <w:ind w:left="420"/>
        <w:jc w:val="center"/>
        <w:rPr>
          <w:rFonts w:ascii="宋体" w:hAnsi="宋体" w:cs="宋体"/>
          <w:sz w:val="18"/>
        </w:rPr>
      </w:pPr>
      <w:r>
        <w:rPr>
          <w:rFonts w:hint="eastAsia" w:ascii="宋体" w:hAnsi="宋体" w:cs="宋体"/>
          <w:sz w:val="18"/>
        </w:rPr>
        <w:t>（图5-2）</w:t>
      </w:r>
    </w:p>
    <w:p>
      <w:pPr>
        <w:numPr>
          <w:ilvl w:val="0"/>
          <w:numId w:val="9"/>
        </w:numPr>
        <w:snapToGrid w:val="0"/>
        <w:spacing w:before="312" w:beforeLines="0" w:after="468" w:afterLines="0" w:line="360" w:lineRule="auto"/>
        <w:ind w:left="420" w:leftChars="0"/>
        <w:rPr>
          <w:rFonts w:ascii="宋体" w:hAnsi="宋体" w:cs="宋体"/>
        </w:rPr>
      </w:pPr>
      <w:r>
        <w:rPr>
          <w:rFonts w:hint="eastAsia" w:ascii="宋体" w:hAnsi="宋体" w:cs="宋体"/>
        </w:rPr>
        <w:t>第三步：在过滤界面，过滤出收款信息之后，对需要冲款的项目打‘Y’，然后点击确定，如下图（5-3）所示：</w:t>
      </w:r>
    </w:p>
    <w:p>
      <w:pPr>
        <w:snapToGrid w:val="0"/>
        <w:spacing w:before="312" w:after="468" w:line="360" w:lineRule="auto"/>
        <w:ind w:left="420"/>
        <w:jc w:val="center"/>
        <w:rPr>
          <w:rFonts w:ascii="宋体" w:hAnsi="宋体" w:cs="宋体"/>
        </w:rPr>
      </w:pPr>
      <w:r>
        <w:drawing>
          <wp:inline distT="0" distB="0" distL="0" distR="0">
            <wp:extent cx="4596130" cy="3409950"/>
            <wp:effectExtent l="0" t="0" r="13970" b="0"/>
            <wp:docPr id="658" name="图片 658" descr="C:/Users/Administrator/AppData/Local/Temp/picturecompress_20210401142621/output_448.pngoutput_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658" descr="C:/Users/Administrator/AppData/Local/Temp/picturecompress_20210401142621/output_448.pngoutput_448"/>
                    <pic:cNvPicPr>
                      <a:picLocks noChangeAspect="1" noChangeArrowheads="1"/>
                    </pic:cNvPicPr>
                  </pic:nvPicPr>
                  <pic:blipFill>
                    <a:blip r:embed="rId437"/>
                    <a:srcRect/>
                    <a:stretch>
                      <a:fillRect/>
                    </a:stretch>
                  </pic:blipFill>
                  <pic:spPr>
                    <a:xfrm>
                      <a:off x="0" y="0"/>
                      <a:ext cx="4596130" cy="3409950"/>
                    </a:xfrm>
                    <a:prstGeom prst="rect">
                      <a:avLst/>
                    </a:prstGeom>
                    <a:noFill/>
                    <a:ln>
                      <a:noFill/>
                    </a:ln>
                  </pic:spPr>
                </pic:pic>
              </a:graphicData>
            </a:graphic>
          </wp:inline>
        </w:drawing>
      </w:r>
    </w:p>
    <w:p>
      <w:pPr>
        <w:snapToGrid w:val="0"/>
        <w:spacing w:before="312" w:after="468" w:line="360" w:lineRule="auto"/>
        <w:ind w:left="420"/>
        <w:jc w:val="center"/>
        <w:rPr>
          <w:rFonts w:ascii="宋体" w:hAnsi="宋体" w:cs="宋体"/>
        </w:rPr>
      </w:pPr>
      <w:r>
        <w:rPr>
          <w:rFonts w:hint="eastAsia" w:ascii="宋体" w:hAnsi="宋体" w:cs="宋体"/>
        </w:rPr>
        <w:t>（图5-3）</w:t>
      </w:r>
    </w:p>
    <w:p>
      <w:pPr>
        <w:numPr>
          <w:ilvl w:val="0"/>
          <w:numId w:val="9"/>
        </w:numPr>
        <w:snapToGrid w:val="0"/>
        <w:spacing w:before="312" w:beforeLines="0" w:after="468" w:afterLines="0" w:line="360" w:lineRule="auto"/>
        <w:ind w:left="420" w:leftChars="0"/>
        <w:rPr>
          <w:rFonts w:ascii="宋体" w:hAnsi="宋体" w:cs="宋体"/>
        </w:rPr>
      </w:pPr>
      <w:r>
        <w:rPr>
          <w:rFonts w:hint="eastAsia" w:ascii="宋体" w:hAnsi="宋体" w:cs="宋体"/>
        </w:rPr>
        <w:t>第四步：在出来的收款单界面，首先选择银行账户或者现金账户或者票据等方式，填入对应的金额，点击冲账，然后存盘即可，如下图（5-4）所示：</w:t>
      </w:r>
    </w:p>
    <w:p>
      <w:pPr>
        <w:snapToGrid w:val="0"/>
        <w:spacing w:before="312" w:after="468" w:line="360" w:lineRule="auto"/>
        <w:ind w:left="420"/>
        <w:jc w:val="center"/>
      </w:pPr>
      <w:r>
        <w:drawing>
          <wp:inline distT="0" distB="0" distL="0" distR="0">
            <wp:extent cx="5262880" cy="2814955"/>
            <wp:effectExtent l="0" t="0" r="13970" b="4445"/>
            <wp:docPr id="659" name="图片 659" descr="C:/Users/Administrator/AppData/Local/Temp/picturecompress_20210401142621/output_449.pngoutput_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659" descr="C:/Users/Administrator/AppData/Local/Temp/picturecompress_20210401142621/output_449.pngoutput_449"/>
                    <pic:cNvPicPr>
                      <a:picLocks noChangeAspect="1" noChangeArrowheads="1"/>
                    </pic:cNvPicPr>
                  </pic:nvPicPr>
                  <pic:blipFill>
                    <a:blip r:embed="rId438"/>
                    <a:srcRect/>
                    <a:stretch>
                      <a:fillRect/>
                    </a:stretch>
                  </pic:blipFill>
                  <pic:spPr>
                    <a:xfrm>
                      <a:off x="0" y="0"/>
                      <a:ext cx="5262880" cy="2814955"/>
                    </a:xfrm>
                    <a:prstGeom prst="rect">
                      <a:avLst/>
                    </a:prstGeom>
                    <a:noFill/>
                    <a:ln>
                      <a:noFill/>
                    </a:ln>
                  </pic:spPr>
                </pic:pic>
              </a:graphicData>
            </a:graphic>
          </wp:inline>
        </w:drawing>
      </w:r>
    </w:p>
    <w:p>
      <w:pPr>
        <w:snapToGrid w:val="0"/>
        <w:spacing w:before="312" w:after="468" w:line="360" w:lineRule="auto"/>
        <w:ind w:left="420"/>
        <w:jc w:val="center"/>
      </w:pPr>
      <w:r>
        <w:rPr>
          <w:rFonts w:hint="eastAsia" w:ascii="宋体" w:hAnsi="宋体" w:cs="宋体"/>
        </w:rPr>
        <w:t>（图5-4）</w:t>
      </w:r>
    </w:p>
    <w:p>
      <w:pPr>
        <w:pStyle w:val="8"/>
        <w:ind w:left="420"/>
      </w:pPr>
      <w:bookmarkStart w:id="502" w:name="_Toc200440326"/>
      <w:bookmarkStart w:id="503" w:name="_Toc181702234"/>
      <w:bookmarkStart w:id="504" w:name="_Toc22197"/>
      <w:r>
        <w:rPr>
          <w:rFonts w:hint="eastAsia"/>
        </w:rPr>
        <w:t>8.1.2多客户收款</w:t>
      </w:r>
      <w:bookmarkEnd w:id="502"/>
      <w:bookmarkEnd w:id="503"/>
      <w:bookmarkEnd w:id="504"/>
    </w:p>
    <w:p>
      <w:pPr>
        <w:spacing w:before="156" w:beforeLines="50" w:after="468"/>
        <w:ind w:left="403" w:leftChars="192" w:firstLine="420" w:firstLineChars="200"/>
        <w:rPr>
          <w:rFonts w:ascii="宋体" w:hAnsi="宋体" w:cs="宋体"/>
          <w:color w:val="000000"/>
        </w:rPr>
      </w:pPr>
      <w:r>
        <w:rPr>
          <w:rFonts w:hint="eastAsia" w:ascii="宋体" w:hAnsi="宋体" w:cs="宋体"/>
          <w:color w:val="000000"/>
        </w:rPr>
        <w:t>具体步骤如下：</w:t>
      </w:r>
    </w:p>
    <w:p>
      <w:pPr>
        <w:numPr>
          <w:ilvl w:val="0"/>
          <w:numId w:val="90"/>
        </w:numPr>
        <w:spacing w:before="156" w:beforeLines="50" w:after="468" w:afterLines="0"/>
        <w:ind w:left="420" w:leftChars="0"/>
        <w:rPr>
          <w:rFonts w:ascii="宋体" w:hAnsi="宋体" w:cs="宋体"/>
          <w:color w:val="000000"/>
        </w:rPr>
      </w:pPr>
      <w:r>
        <w:rPr>
          <w:rFonts w:hint="eastAsia" w:ascii="宋体" w:hAnsi="宋体" w:cs="宋体"/>
          <w:color w:val="000000"/>
        </w:rPr>
        <w:t>第一步：按照路径“财务管理” ——“收付款”——“收款”——“批次收款单”进入多客户收款单。</w:t>
      </w:r>
    </w:p>
    <w:p>
      <w:pPr>
        <w:numPr>
          <w:ilvl w:val="0"/>
          <w:numId w:val="90"/>
        </w:numPr>
        <w:spacing w:before="156" w:beforeLines="50" w:after="468" w:afterLines="0"/>
        <w:ind w:left="420" w:leftChars="0"/>
        <w:rPr>
          <w:rFonts w:ascii="宋体" w:hAnsi="宋体" w:cs="宋体"/>
          <w:color w:val="000000"/>
        </w:rPr>
      </w:pPr>
      <w:r>
        <w:rPr>
          <w:rFonts w:hint="eastAsia" w:ascii="宋体" w:hAnsi="宋体" w:cs="宋体"/>
          <w:color w:val="000000"/>
        </w:rPr>
        <w:t>第二步：在出来的批次收款单界面，首先输入收款对象，即客户信息，然后再到右边选择收款的方式和栏位，完成后存盘，如下图（5-5）所示：</w:t>
      </w:r>
    </w:p>
    <w:p>
      <w:pPr>
        <w:spacing w:before="156" w:beforeLines="50" w:after="468"/>
        <w:ind w:left="420"/>
        <w:jc w:val="center"/>
        <w:rPr>
          <w:rFonts w:ascii="宋体" w:hAnsi="宋体" w:cs="宋体"/>
          <w:b/>
          <w:bCs/>
          <w:color w:val="000000"/>
          <w:sz w:val="18"/>
        </w:rPr>
      </w:pPr>
      <w:r>
        <w:drawing>
          <wp:inline distT="0" distB="0" distL="0" distR="0">
            <wp:extent cx="5262880" cy="2809875"/>
            <wp:effectExtent l="0" t="0" r="13970" b="9525"/>
            <wp:docPr id="660" name="图片 660" descr="C:/Users/Administrator/AppData/Local/Temp/picturecompress_20210401142621/output_450.pngoutput_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660" descr="C:/Users/Administrator/AppData/Local/Temp/picturecompress_20210401142621/output_450.pngoutput_450"/>
                    <pic:cNvPicPr>
                      <a:picLocks noChangeAspect="1" noChangeArrowheads="1"/>
                    </pic:cNvPicPr>
                  </pic:nvPicPr>
                  <pic:blipFill>
                    <a:blip r:embed="rId439"/>
                    <a:srcRect/>
                    <a:stretch>
                      <a:fillRect/>
                    </a:stretch>
                  </pic:blipFill>
                  <pic:spPr>
                    <a:xfrm>
                      <a:off x="0" y="0"/>
                      <a:ext cx="5262880" cy="2809875"/>
                    </a:xfrm>
                    <a:prstGeom prst="rect">
                      <a:avLst/>
                    </a:prstGeom>
                    <a:noFill/>
                    <a:ln>
                      <a:noFill/>
                    </a:ln>
                  </pic:spPr>
                </pic:pic>
              </a:graphicData>
            </a:graphic>
          </wp:inline>
        </w:drawing>
      </w:r>
      <w:r>
        <w:rPr>
          <w:rFonts w:hint="eastAsia" w:ascii="宋体" w:hAnsi="宋体" w:cs="宋体"/>
          <w:color w:val="000000"/>
          <w:sz w:val="18"/>
        </w:rPr>
        <w:t>（图5-5）</w:t>
      </w:r>
    </w:p>
    <w:p>
      <w:pPr>
        <w:snapToGrid w:val="0"/>
        <w:spacing w:before="312" w:after="468" w:line="360" w:lineRule="auto"/>
        <w:ind w:left="403" w:leftChars="192" w:firstLine="420" w:firstLineChars="200"/>
        <w:rPr>
          <w:rFonts w:ascii="宋体" w:hAnsi="宋体" w:cs="宋体"/>
          <w:color w:val="000000"/>
        </w:rPr>
      </w:pPr>
      <w:r>
        <w:rPr>
          <w:rFonts w:hint="eastAsia" w:ascii="宋体" w:hAnsi="宋体" w:cs="宋体"/>
          <w:color w:val="000000"/>
        </w:rPr>
        <w:t>【操作说明】：</w:t>
      </w:r>
    </w:p>
    <w:p>
      <w:pPr>
        <w:snapToGrid w:val="0"/>
        <w:spacing w:before="312" w:after="468" w:line="360" w:lineRule="auto"/>
        <w:ind w:left="403" w:leftChars="192" w:firstLine="420" w:firstLineChars="200"/>
        <w:rPr>
          <w:rFonts w:ascii="宋体" w:hAnsi="宋体" w:cs="宋体"/>
          <w:color w:val="000000"/>
        </w:rPr>
      </w:pPr>
      <w:r>
        <w:rPr>
          <w:rFonts w:hint="eastAsia" w:ascii="宋体" w:hAnsi="宋体" w:cs="宋体"/>
          <w:color w:val="000000"/>
        </w:rPr>
        <w:t>（1） 打开批量收款单操作界面。</w:t>
      </w:r>
    </w:p>
    <w:p>
      <w:pPr>
        <w:snapToGrid w:val="0"/>
        <w:spacing w:before="312" w:after="468" w:line="360" w:lineRule="auto"/>
        <w:ind w:left="403" w:leftChars="192" w:firstLine="420" w:firstLineChars="200"/>
        <w:rPr>
          <w:rFonts w:ascii="宋体" w:hAnsi="宋体" w:cs="宋体"/>
          <w:color w:val="000000"/>
        </w:rPr>
      </w:pPr>
      <w:r>
        <w:rPr>
          <w:rFonts w:hint="eastAsia" w:ascii="宋体" w:hAnsi="宋体" w:cs="宋体"/>
          <w:color w:val="000000"/>
        </w:rPr>
        <w:t>（2） 输入日期后回车系统自动产生单号，选取收款部门、经办人等讯息。</w:t>
      </w:r>
    </w:p>
    <w:p>
      <w:pPr>
        <w:snapToGrid w:val="0"/>
        <w:spacing w:before="312" w:after="468" w:line="360" w:lineRule="auto"/>
        <w:ind w:left="1453" w:leftChars="392" w:hanging="630" w:hangingChars="300"/>
        <w:rPr>
          <w:rFonts w:ascii="宋体" w:hAnsi="宋体" w:cs="宋体"/>
          <w:color w:val="000000"/>
        </w:rPr>
      </w:pPr>
      <w:r>
        <w:rPr>
          <w:rFonts w:hint="eastAsia" w:ascii="宋体" w:hAnsi="宋体" w:cs="宋体"/>
          <w:color w:val="000000"/>
        </w:rPr>
        <w:t>（3） 在表身收付款对象处选择收款客户后系统自动列出其使用币别及汇率，没有设定时默认为本位币。如要收某一批号销货款项可以在批号中作出选择；</w:t>
      </w:r>
    </w:p>
    <w:p>
      <w:pPr>
        <w:snapToGrid w:val="0"/>
        <w:spacing w:before="312" w:after="468" w:line="360" w:lineRule="auto"/>
        <w:ind w:left="1453" w:leftChars="392" w:hanging="630" w:hangingChars="300"/>
        <w:rPr>
          <w:rFonts w:ascii="宋体" w:hAnsi="宋体" w:cs="宋体"/>
          <w:color w:val="000000"/>
        </w:rPr>
      </w:pPr>
      <w:r>
        <w:rPr>
          <w:rFonts w:hint="eastAsia" w:ascii="宋体" w:hAnsi="宋体" w:cs="宋体"/>
          <w:color w:val="000000"/>
        </w:rPr>
        <w:t>（4） 根据该客户收款的情况，或在现金/帐户内输入所收现金金额和收款的现金帐户，或在银行/帐户内输入所收银行存款金额和收款的银行帐户，或选取收到票据的票别后输入票据号码、金额、开票银行和到期日讯息；如果都不是以上几种收款方式，就在其它栏位输入收款的金额，在科目栏位输入其核算科目。当然可同时对一个客户进行几种不同的收款方式。</w:t>
      </w:r>
    </w:p>
    <w:p>
      <w:pPr>
        <w:snapToGrid w:val="0"/>
        <w:spacing w:before="312" w:after="468" w:line="360" w:lineRule="auto"/>
        <w:ind w:left="1453" w:leftChars="392" w:hanging="630" w:hangingChars="300"/>
        <w:rPr>
          <w:rFonts w:ascii="宋体" w:hAnsi="宋体" w:cs="宋体"/>
          <w:color w:val="000000"/>
        </w:rPr>
      </w:pPr>
      <w:r>
        <w:rPr>
          <w:rFonts w:hint="eastAsia" w:ascii="宋体" w:hAnsi="宋体" w:cs="宋体"/>
          <w:color w:val="000000"/>
        </w:rPr>
        <w:t>（5） 对第一个客户收完款后可以把光标移至收付款对象的第二项，这时系统相应显示第二个客户的收款画面，同样可以根据收款情况在相应栏位输入收款金额和帐户或票据资料或其它科目等。</w:t>
      </w:r>
    </w:p>
    <w:p>
      <w:pPr>
        <w:snapToGrid w:val="0"/>
        <w:spacing w:before="312" w:after="468" w:line="360" w:lineRule="auto"/>
        <w:ind w:left="1453" w:leftChars="392" w:hanging="630" w:hangingChars="300"/>
        <w:rPr>
          <w:rFonts w:ascii="宋体" w:hAnsi="宋体" w:cs="宋体"/>
          <w:color w:val="000000"/>
        </w:rPr>
      </w:pPr>
      <w:r>
        <w:rPr>
          <w:rFonts w:hint="eastAsia" w:ascii="宋体" w:hAnsi="宋体" w:cs="宋体"/>
          <w:color w:val="000000"/>
        </w:rPr>
        <w:t>（6） 第二个客户收款完毕可以反复第五步骤，进行第三个、第四个客户的收款。最后记得存盘。</w:t>
      </w:r>
    </w:p>
    <w:p>
      <w:pPr>
        <w:snapToGrid w:val="0"/>
        <w:spacing w:before="312" w:after="468" w:line="360" w:lineRule="auto"/>
        <w:ind w:left="1453" w:leftChars="392" w:hanging="630" w:hangingChars="300"/>
        <w:rPr>
          <w:rFonts w:ascii="宋体" w:hAnsi="宋体" w:cs="宋体"/>
          <w:color w:val="000000"/>
        </w:rPr>
      </w:pPr>
      <w:r>
        <w:rPr>
          <w:rFonts w:hint="eastAsia" w:ascii="宋体" w:hAnsi="宋体" w:cs="宋体"/>
          <w:color w:val="000000"/>
        </w:rPr>
        <w:t>（7） 如果要对该单进行审核，记得变更操作员。进入收付帐款系统中的批量收款单查找到该单后点击审核按钮，在审核人处单击确认即可。</w:t>
      </w:r>
    </w:p>
    <w:p>
      <w:pPr>
        <w:pStyle w:val="8"/>
        <w:ind w:left="420"/>
      </w:pPr>
      <w:bookmarkStart w:id="505" w:name="_Toc9352"/>
      <w:r>
        <w:rPr>
          <w:rFonts w:hint="eastAsia"/>
        </w:rPr>
        <w:t>8.1.3批次冲销收款</w:t>
      </w:r>
      <w:bookmarkEnd w:id="505"/>
    </w:p>
    <w:p>
      <w:pPr>
        <w:spacing w:before="156" w:beforeLines="50" w:after="468"/>
        <w:ind w:left="403" w:leftChars="192" w:firstLine="420" w:firstLineChars="200"/>
        <w:rPr>
          <w:rFonts w:ascii="宋体" w:hAnsi="宋体" w:cs="宋体"/>
          <w:color w:val="000000"/>
        </w:rPr>
      </w:pPr>
      <w:r>
        <w:rPr>
          <w:rFonts w:hint="eastAsia" w:ascii="宋体" w:hAnsi="宋体" w:cs="宋体"/>
          <w:color w:val="000000"/>
        </w:rPr>
        <w:t>具体步骤如下：</w:t>
      </w:r>
    </w:p>
    <w:p>
      <w:pPr>
        <w:numPr>
          <w:ilvl w:val="0"/>
          <w:numId w:val="90"/>
        </w:numPr>
        <w:spacing w:before="156" w:beforeLines="50" w:after="468" w:afterLines="0"/>
        <w:ind w:left="420" w:leftChars="0"/>
        <w:rPr>
          <w:rFonts w:ascii="宋体" w:hAnsi="宋体" w:cs="宋体"/>
          <w:color w:val="000000"/>
        </w:rPr>
      </w:pPr>
      <w:r>
        <w:rPr>
          <w:rFonts w:hint="eastAsia" w:ascii="宋体" w:hAnsi="宋体" w:cs="宋体"/>
          <w:color w:val="000000"/>
        </w:rPr>
        <w:t>第一步：按照路径“财务管理” ——“收付款”——“收款”——“批次冲销收款”进入批次冲销收款单。</w:t>
      </w:r>
    </w:p>
    <w:p>
      <w:pPr>
        <w:numPr>
          <w:ilvl w:val="0"/>
          <w:numId w:val="90"/>
        </w:numPr>
        <w:spacing w:before="156" w:beforeLines="50" w:after="468" w:afterLines="0"/>
        <w:ind w:left="420" w:leftChars="0"/>
        <w:rPr>
          <w:rFonts w:ascii="宋体" w:hAnsi="宋体" w:cs="宋体"/>
          <w:color w:val="000000"/>
        </w:rPr>
      </w:pPr>
      <w:r>
        <w:rPr>
          <w:rFonts w:hint="eastAsia" w:ascii="宋体" w:hAnsi="宋体" w:cs="宋体"/>
          <w:color w:val="000000"/>
        </w:rPr>
        <w:t>第二步：在出来的批次冲销收款界面，输入客户信息，会自动带出此前所做的批次收款单的信息，如下图（5-6）所示：</w:t>
      </w:r>
    </w:p>
    <w:p>
      <w:pPr>
        <w:wordWrap w:val="0"/>
        <w:spacing w:before="156" w:beforeLines="50" w:after="468"/>
        <w:ind w:left="420"/>
        <w:jc w:val="right"/>
      </w:pPr>
      <w:r>
        <w:rPr>
          <w:rFonts w:hint="eastAsia"/>
        </w:rPr>
        <w:t xml:space="preserve">  </w:t>
      </w:r>
      <w:r>
        <w:drawing>
          <wp:inline distT="0" distB="0" distL="0" distR="0">
            <wp:extent cx="5272405" cy="2814955"/>
            <wp:effectExtent l="0" t="0" r="4445" b="4445"/>
            <wp:docPr id="661" name="图片 661" descr="C:/Users/Administrator/AppData/Local/Temp/picturecompress_20210401142621/output_451.pngoutput_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661" descr="C:/Users/Administrator/AppData/Local/Temp/picturecompress_20210401142621/output_451.pngoutput_451"/>
                    <pic:cNvPicPr>
                      <a:picLocks noChangeAspect="1" noChangeArrowheads="1"/>
                    </pic:cNvPicPr>
                  </pic:nvPicPr>
                  <pic:blipFill>
                    <a:blip r:embed="rId440"/>
                    <a:srcRect/>
                    <a:stretch>
                      <a:fillRect/>
                    </a:stretch>
                  </pic:blipFill>
                  <pic:spPr>
                    <a:xfrm>
                      <a:off x="0" y="0"/>
                      <a:ext cx="5272405" cy="2814955"/>
                    </a:xfrm>
                    <a:prstGeom prst="rect">
                      <a:avLst/>
                    </a:prstGeom>
                    <a:noFill/>
                    <a:ln>
                      <a:noFill/>
                    </a:ln>
                  </pic:spPr>
                </pic:pic>
              </a:graphicData>
            </a:graphic>
          </wp:inline>
        </w:drawing>
      </w:r>
    </w:p>
    <w:p>
      <w:pPr>
        <w:spacing w:before="156" w:beforeLines="50" w:after="468"/>
        <w:ind w:left="420"/>
        <w:jc w:val="center"/>
      </w:pPr>
      <w:r>
        <w:rPr>
          <w:rFonts w:hint="eastAsia" w:ascii="宋体" w:hAnsi="宋体" w:cs="宋体"/>
          <w:color w:val="000000"/>
        </w:rPr>
        <w:t>（图5-6）</w:t>
      </w:r>
    </w:p>
    <w:p>
      <w:pPr>
        <w:numPr>
          <w:ilvl w:val="0"/>
          <w:numId w:val="90"/>
        </w:numPr>
        <w:spacing w:before="156" w:beforeLines="50" w:after="468" w:afterLines="0"/>
        <w:ind w:left="420" w:leftChars="0"/>
        <w:rPr>
          <w:rFonts w:ascii="宋体" w:hAnsi="宋体" w:cs="宋体"/>
          <w:color w:val="000000"/>
        </w:rPr>
      </w:pPr>
      <w:r>
        <w:rPr>
          <w:rFonts w:hint="eastAsia" w:ascii="宋体" w:hAnsi="宋体" w:cs="宋体"/>
          <w:color w:val="000000"/>
        </w:rPr>
        <w:t>第三步：接着点击过滤，过滤收款信息，然后根据批次收款的情况，对下面过滤到的收款信息进行冲销，点击冲账然后存盘即可，如下图（5-7）所示：</w:t>
      </w:r>
    </w:p>
    <w:p>
      <w:pPr>
        <w:spacing w:before="156" w:beforeLines="50" w:after="468"/>
        <w:ind w:left="420"/>
        <w:jc w:val="center"/>
      </w:pPr>
      <w:r>
        <w:drawing>
          <wp:inline distT="0" distB="0" distL="0" distR="0">
            <wp:extent cx="5272405" cy="2819400"/>
            <wp:effectExtent l="0" t="0" r="4445" b="0"/>
            <wp:docPr id="662" name="图片 662" descr="C:/Users/Administrator/AppData/Local/Temp/picturecompress_20210401142621/output_452.pngoutput_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662" descr="C:/Users/Administrator/AppData/Local/Temp/picturecompress_20210401142621/output_452.pngoutput_452"/>
                    <pic:cNvPicPr>
                      <a:picLocks noChangeAspect="1" noChangeArrowheads="1"/>
                    </pic:cNvPicPr>
                  </pic:nvPicPr>
                  <pic:blipFill>
                    <a:blip r:embed="rId441"/>
                    <a:srcRect/>
                    <a:stretch>
                      <a:fillRect/>
                    </a:stretch>
                  </pic:blipFill>
                  <pic:spPr>
                    <a:xfrm>
                      <a:off x="0" y="0"/>
                      <a:ext cx="5272405" cy="2819400"/>
                    </a:xfrm>
                    <a:prstGeom prst="rect">
                      <a:avLst/>
                    </a:prstGeom>
                    <a:noFill/>
                    <a:ln>
                      <a:noFill/>
                    </a:ln>
                  </pic:spPr>
                </pic:pic>
              </a:graphicData>
            </a:graphic>
          </wp:inline>
        </w:drawing>
      </w:r>
    </w:p>
    <w:p>
      <w:pPr>
        <w:spacing w:before="156" w:beforeLines="50" w:after="468"/>
        <w:ind w:left="420"/>
        <w:jc w:val="center"/>
      </w:pPr>
      <w:r>
        <w:rPr>
          <w:rFonts w:hint="eastAsia" w:ascii="宋体" w:hAnsi="宋体" w:cs="宋体"/>
          <w:color w:val="000000"/>
        </w:rPr>
        <w:t>（图5-7）</w:t>
      </w:r>
    </w:p>
    <w:p>
      <w:pPr>
        <w:pStyle w:val="8"/>
        <w:ind w:left="420"/>
      </w:pPr>
      <w:bookmarkStart w:id="506" w:name="_Toc14909"/>
      <w:r>
        <w:rPr>
          <w:rFonts w:hint="eastAsia"/>
        </w:rPr>
        <w:t>8.1.4票据异动作业</w:t>
      </w:r>
      <w:bookmarkEnd w:id="506"/>
    </w:p>
    <w:p>
      <w:pPr>
        <w:numPr>
          <w:ilvl w:val="0"/>
          <w:numId w:val="90"/>
        </w:numPr>
        <w:spacing w:before="156" w:beforeLines="50" w:after="468" w:afterLines="0"/>
        <w:ind w:left="420" w:leftChars="0"/>
      </w:pPr>
      <w:r>
        <w:rPr>
          <w:rFonts w:hint="eastAsia" w:ascii="宋体" w:hAnsi="宋体" w:cs="宋体"/>
          <w:color w:val="000000"/>
        </w:rPr>
        <w:t>第一步：按照路径“财务管理” ——“收付款”——“收款”——“收款单”进入单客户收款单，在收款单里面，点击‘票据/金额’在里面输入票据的信息，这样据产生了应收票据，如下图（5-8）所示：</w:t>
      </w:r>
    </w:p>
    <w:p>
      <w:pPr>
        <w:pStyle w:val="6"/>
        <w:ind w:firstLine="0" w:firstLineChars="0"/>
      </w:pPr>
      <w:r>
        <w:drawing>
          <wp:inline distT="0" distB="0" distL="0" distR="0">
            <wp:extent cx="5262880" cy="2800350"/>
            <wp:effectExtent l="0" t="0" r="13970" b="0"/>
            <wp:docPr id="663" name="图片 663" descr="C:/Users/Administrator/AppData/Local/Temp/picturecompress_20210401142621/output_453.pngoutput_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663" descr="C:/Users/Administrator/AppData/Local/Temp/picturecompress_20210401142621/output_453.pngoutput_453"/>
                    <pic:cNvPicPr>
                      <a:picLocks noChangeAspect="1" noChangeArrowheads="1"/>
                    </pic:cNvPicPr>
                  </pic:nvPicPr>
                  <pic:blipFill>
                    <a:blip r:embed="rId442"/>
                    <a:srcRect/>
                    <a:stretch>
                      <a:fillRect/>
                    </a:stretch>
                  </pic:blipFill>
                  <pic:spPr>
                    <a:xfrm>
                      <a:off x="0" y="0"/>
                      <a:ext cx="5262880" cy="2800350"/>
                    </a:xfrm>
                    <a:prstGeom prst="rect">
                      <a:avLst/>
                    </a:prstGeom>
                    <a:noFill/>
                    <a:ln>
                      <a:noFill/>
                    </a:ln>
                  </pic:spPr>
                </pic:pic>
              </a:graphicData>
            </a:graphic>
          </wp:inline>
        </w:drawing>
      </w:r>
    </w:p>
    <w:p>
      <w:pPr>
        <w:pStyle w:val="6"/>
        <w:ind w:firstLine="0" w:firstLineChars="0"/>
        <w:jc w:val="center"/>
      </w:pPr>
      <w:r>
        <w:rPr>
          <w:rFonts w:hint="eastAsia" w:ascii="宋体" w:hAnsi="宋体" w:cs="宋体"/>
          <w:color w:val="000000"/>
        </w:rPr>
        <w:t>（图5-8）</w:t>
      </w:r>
    </w:p>
    <w:p>
      <w:pPr>
        <w:numPr>
          <w:ilvl w:val="0"/>
          <w:numId w:val="90"/>
        </w:numPr>
        <w:spacing w:before="156" w:beforeLines="50" w:after="468" w:afterLines="0"/>
        <w:ind w:left="420" w:leftChars="0"/>
      </w:pPr>
      <w:r>
        <w:rPr>
          <w:rFonts w:hint="eastAsia" w:ascii="宋体" w:hAnsi="宋体" w:cs="宋体"/>
          <w:color w:val="000000"/>
        </w:rPr>
        <w:t>第二步：按照路径“财务管理” ——“收付款”——“票据”——“票据异动作业”进入票据异动作业，输入客户信息，点击‘查询’，即可查出票据，输入账户，然后点击‘兑现’，然后在弹出来的界面确认，即可完成票据的兑现，如下图（5-9）所示：</w:t>
      </w:r>
    </w:p>
    <w:p>
      <w:pPr>
        <w:spacing w:before="156" w:beforeLines="50" w:after="468"/>
        <w:ind w:left="420"/>
        <w:jc w:val="center"/>
      </w:pPr>
      <w:r>
        <w:drawing>
          <wp:inline distT="0" distB="0" distL="0" distR="0">
            <wp:extent cx="5272405" cy="2809875"/>
            <wp:effectExtent l="0" t="0" r="4445" b="9525"/>
            <wp:docPr id="664" name="图片 664" descr="C:/Users/Administrator/AppData/Local/Temp/picturecompress_20210401142621/output_454.pngoutput_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664" descr="C:/Users/Administrator/AppData/Local/Temp/picturecompress_20210401142621/output_454.pngoutput_454"/>
                    <pic:cNvPicPr>
                      <a:picLocks noChangeAspect="1" noChangeArrowheads="1"/>
                    </pic:cNvPicPr>
                  </pic:nvPicPr>
                  <pic:blipFill>
                    <a:blip r:embed="rId443"/>
                    <a:srcRect/>
                    <a:stretch>
                      <a:fillRect/>
                    </a:stretch>
                  </pic:blipFill>
                  <pic:spPr>
                    <a:xfrm>
                      <a:off x="0" y="0"/>
                      <a:ext cx="5272405" cy="2809875"/>
                    </a:xfrm>
                    <a:prstGeom prst="rect">
                      <a:avLst/>
                    </a:prstGeom>
                    <a:noFill/>
                    <a:ln>
                      <a:noFill/>
                    </a:ln>
                  </pic:spPr>
                </pic:pic>
              </a:graphicData>
            </a:graphic>
          </wp:inline>
        </w:drawing>
      </w:r>
    </w:p>
    <w:p>
      <w:pPr>
        <w:spacing w:before="156" w:beforeLines="50" w:after="468"/>
        <w:ind w:left="420"/>
        <w:jc w:val="center"/>
        <w:rPr>
          <w:rFonts w:ascii="宋体" w:hAnsi="宋体" w:cs="宋体"/>
          <w:color w:val="000000"/>
        </w:rPr>
      </w:pPr>
      <w:r>
        <w:rPr>
          <w:rFonts w:hint="eastAsia" w:ascii="宋体" w:hAnsi="宋体" w:cs="宋体"/>
          <w:color w:val="000000"/>
        </w:rPr>
        <w:t>（图5-9）</w:t>
      </w:r>
    </w:p>
    <w:p>
      <w:pPr>
        <w:pStyle w:val="8"/>
        <w:ind w:left="420"/>
      </w:pPr>
      <w:bookmarkStart w:id="507" w:name="_Toc23235"/>
      <w:r>
        <w:rPr>
          <w:rFonts w:hint="eastAsia"/>
        </w:rPr>
        <w:t>8.1.5收款系统报表</w:t>
      </w:r>
      <w:bookmarkEnd w:id="507"/>
    </w:p>
    <w:p>
      <w:pPr>
        <w:pStyle w:val="6"/>
      </w:pPr>
      <w:r>
        <w:rPr>
          <w:rFonts w:hint="eastAsia" w:ascii="宋体" w:hAnsi="宋体" w:cs="宋体"/>
        </w:rPr>
        <w:t>收款系统报表，主要分为两大部分，一为收款报表，主要是收款明细表和收款统计表；另一为账款分析报表，主要是应收账款明细表，应收账款汇总表，应收账款余额表等，如下图（5-10）所示：</w:t>
      </w:r>
    </w:p>
    <w:p>
      <w:pPr>
        <w:pStyle w:val="6"/>
        <w:ind w:firstLine="0" w:firstLineChars="0"/>
      </w:pPr>
      <w:r>
        <w:drawing>
          <wp:inline distT="0" distB="0" distL="0" distR="0">
            <wp:extent cx="3800475" cy="4429125"/>
            <wp:effectExtent l="0" t="0" r="9525" b="9525"/>
            <wp:docPr id="665" name="图片 665" descr="C:/Users/Administrator/AppData/Local/Temp/picturecompress_20210401142621/output_455.pngoutput_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665" descr="C:/Users/Administrator/AppData/Local/Temp/picturecompress_20210401142621/output_455.pngoutput_455"/>
                    <pic:cNvPicPr>
                      <a:picLocks noChangeAspect="1" noChangeArrowheads="1"/>
                    </pic:cNvPicPr>
                  </pic:nvPicPr>
                  <pic:blipFill>
                    <a:blip r:embed="rId444"/>
                    <a:srcRect/>
                    <a:stretch>
                      <a:fillRect/>
                    </a:stretch>
                  </pic:blipFill>
                  <pic:spPr>
                    <a:xfrm>
                      <a:off x="0" y="0"/>
                      <a:ext cx="3800475" cy="4429125"/>
                    </a:xfrm>
                    <a:prstGeom prst="rect">
                      <a:avLst/>
                    </a:prstGeom>
                    <a:noFill/>
                    <a:ln>
                      <a:noFill/>
                    </a:ln>
                  </pic:spPr>
                </pic:pic>
              </a:graphicData>
            </a:graphic>
          </wp:inline>
        </w:drawing>
      </w:r>
    </w:p>
    <w:p>
      <w:pPr>
        <w:pStyle w:val="6"/>
      </w:pPr>
      <w:r>
        <w:rPr>
          <w:rFonts w:hint="eastAsia"/>
        </w:rPr>
        <w:t xml:space="preserve">                           （图5-10）</w:t>
      </w:r>
    </w:p>
    <w:p>
      <w:pPr>
        <w:pStyle w:val="6"/>
      </w:pPr>
      <w:r>
        <w:rPr>
          <w:rFonts w:hint="eastAsia"/>
        </w:rPr>
        <w:t>报表的使用（以应收账款明细表为例），首先是</w:t>
      </w:r>
      <w:r>
        <w:rPr>
          <w:rFonts w:hint="eastAsia" w:ascii="宋体" w:hAnsi="宋体" w:cs="宋体"/>
          <w:color w:val="000000"/>
        </w:rPr>
        <w:t>按照路径“财务管理” ——“收付款”——“收款”——“账款分析报表”进入应收账款明细表，选择相应的起止交易日，可以针对某一客户来看，也可以不选客户，查看所有的客户的相关应收账款资料，种类里面提供了依据不同条件来查看应收账款，而条件里面则可以选择部门、单据的状态等，都设置好了之后，点击报表中的‘制表’即可出现数据，如下图（5-11）所示：</w:t>
      </w:r>
    </w:p>
    <w:p>
      <w:pPr>
        <w:pStyle w:val="6"/>
        <w:ind w:firstLine="0" w:firstLineChars="0"/>
      </w:pPr>
      <w:r>
        <w:drawing>
          <wp:inline distT="0" distB="0" distL="0" distR="0">
            <wp:extent cx="5272405" cy="2809875"/>
            <wp:effectExtent l="0" t="0" r="4445" b="9525"/>
            <wp:docPr id="666" name="图片 666" descr="C:/Users/Administrator/AppData/Local/Temp/picturecompress_20210401142621/output_456.pngoutput_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666" descr="C:/Users/Administrator/AppData/Local/Temp/picturecompress_20210401142621/output_456.pngoutput_456"/>
                    <pic:cNvPicPr>
                      <a:picLocks noChangeAspect="1" noChangeArrowheads="1"/>
                    </pic:cNvPicPr>
                  </pic:nvPicPr>
                  <pic:blipFill>
                    <a:blip r:embed="rId445"/>
                    <a:srcRect/>
                    <a:stretch>
                      <a:fillRect/>
                    </a:stretch>
                  </pic:blipFill>
                  <pic:spPr>
                    <a:xfrm>
                      <a:off x="0" y="0"/>
                      <a:ext cx="5272405" cy="2809875"/>
                    </a:xfrm>
                    <a:prstGeom prst="rect">
                      <a:avLst/>
                    </a:prstGeom>
                    <a:noFill/>
                    <a:ln>
                      <a:noFill/>
                    </a:ln>
                  </pic:spPr>
                </pic:pic>
              </a:graphicData>
            </a:graphic>
          </wp:inline>
        </w:drawing>
      </w:r>
    </w:p>
    <w:p>
      <w:pPr>
        <w:pStyle w:val="6"/>
        <w:ind w:firstLine="0" w:firstLineChars="0"/>
        <w:jc w:val="center"/>
      </w:pPr>
      <w:r>
        <w:rPr>
          <w:rFonts w:hint="eastAsia"/>
        </w:rPr>
        <w:t>（图5-11）</w:t>
      </w:r>
    </w:p>
    <w:p>
      <w:pPr>
        <w:pStyle w:val="6"/>
        <w:ind w:firstLine="0" w:firstLineChars="0"/>
        <w:jc w:val="center"/>
      </w:pPr>
    </w:p>
    <w:p>
      <w:pPr>
        <w:pStyle w:val="6"/>
        <w:ind w:firstLine="0" w:firstLineChars="0"/>
        <w:jc w:val="center"/>
      </w:pPr>
    </w:p>
    <w:p>
      <w:pPr>
        <w:pStyle w:val="7"/>
        <w:ind w:left="420"/>
      </w:pPr>
      <w:bookmarkStart w:id="508" w:name="_Toc12791"/>
      <w:bookmarkStart w:id="509" w:name="_Toc351454412"/>
      <w:bookmarkStart w:id="510" w:name="_Toc200440327"/>
      <w:bookmarkStart w:id="511" w:name="_Toc30382"/>
      <w:r>
        <w:rPr>
          <w:rFonts w:hint="eastAsia"/>
        </w:rPr>
        <w:t>8.2付款系统流程说明</w:t>
      </w:r>
      <w:bookmarkEnd w:id="508"/>
      <w:bookmarkEnd w:id="509"/>
      <w:bookmarkEnd w:id="510"/>
      <w:bookmarkEnd w:id="511"/>
    </w:p>
    <w:p>
      <w:pPr>
        <w:spacing w:before="156" w:beforeLines="50" w:after="468"/>
        <w:ind w:left="403" w:leftChars="192"/>
        <w:rPr>
          <w:rFonts w:ascii="宋体" w:hAnsi="宋体" w:cs="宋体"/>
          <w:color w:val="000000"/>
        </w:rPr>
      </w:pPr>
      <w:r>
        <w:rPr>
          <w:rFonts w:hint="eastAsia" w:ascii="宋体" w:hAnsi="宋体" w:cs="宋体"/>
          <w:color w:val="000000"/>
        </w:rPr>
        <w:t>流程如下图（5-12）所示：</w:t>
      </w:r>
    </w:p>
    <w:p>
      <w:pPr>
        <w:spacing w:before="312" w:after="468" w:line="360" w:lineRule="auto"/>
        <w:ind w:left="420"/>
        <w:rPr>
          <w:rFonts w:ascii="宋体" w:hAnsi="宋体" w:cs="宋体"/>
          <w:color w:val="000000"/>
        </w:rPr>
      </w:pPr>
      <w:r>
        <w:rPr>
          <w:rFonts w:hint="eastAsia" w:ascii="宋体" w:hAnsi="宋体" w:cs="宋体"/>
          <w:b/>
          <w:bCs/>
          <w:color w:val="000000"/>
          <w:sz w:val="20"/>
        </w:rPr>
        <mc:AlternateContent>
          <mc:Choice Requires="wps">
            <w:drawing>
              <wp:anchor distT="0" distB="0" distL="114300" distR="114300" simplePos="0" relativeHeight="251862016" behindDoc="0" locked="0" layoutInCell="1" allowOverlap="1">
                <wp:simplePos x="0" y="0"/>
                <wp:positionH relativeFrom="column">
                  <wp:posOffset>3886200</wp:posOffset>
                </wp:positionH>
                <wp:positionV relativeFrom="paragraph">
                  <wp:posOffset>106680</wp:posOffset>
                </wp:positionV>
                <wp:extent cx="635" cy="1485900"/>
                <wp:effectExtent l="4445" t="0" r="13970" b="0"/>
                <wp:wrapNone/>
                <wp:docPr id="939" name="直接连接符 939"/>
                <wp:cNvGraphicFramePr/>
                <a:graphic xmlns:a="http://schemas.openxmlformats.org/drawingml/2006/main">
                  <a:graphicData uri="http://schemas.microsoft.com/office/word/2010/wordprocessingShape">
                    <wps:wsp>
                      <wps:cNvCnPr>
                        <a:cxnSpLocks noChangeShapeType="1"/>
                      </wps:cNvCnPr>
                      <wps:spPr bwMode="auto">
                        <a:xfrm>
                          <a:off x="0" y="0"/>
                          <a:ext cx="635" cy="148590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306pt;margin-top:8.4pt;height:117pt;width:0.05pt;z-index:251862016;mso-width-relative:page;mso-height-relative:page;" filled="f" stroked="t" coordsize="21600,21600" o:gfxdata="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JuA8LTW&#10;AAAACgEAAA8AAAAAAAAAAQAgAAAAIgAAAGRycy9kb3ducmV2LnhtbFBLAQIUABQAAAAIAIdO4kAl&#10;BT8t6QEAALADAAAOAAAAAAAAAAEAIAAAACUBAABkcnMvZTJvRG9jLnhtbFBLBQYAAAAABgAGAFkB&#10;AACABQAAAAA=&#10;">
                <v:fill on="f" focussize="0,0"/>
                <v:stroke color="#000000" joinstyle="round"/>
                <v:imagedata o:title=""/>
                <o:lock v:ext="edit" aspectratio="f"/>
              </v:line>
            </w:pict>
          </mc:Fallback>
        </mc:AlternateContent>
      </w:r>
      <w:r>
        <w:rPr>
          <w:rFonts w:hint="eastAsia" w:ascii="宋体" w:hAnsi="宋体" w:cs="宋体"/>
          <w:b/>
          <w:bCs/>
          <w:color w:val="000000"/>
          <w:sz w:val="20"/>
        </w:rPr>
        <mc:AlternateContent>
          <mc:Choice Requires="wps">
            <w:drawing>
              <wp:anchor distT="0" distB="0" distL="114300" distR="114300" simplePos="0" relativeHeight="251870208" behindDoc="0" locked="0" layoutInCell="1" allowOverlap="1">
                <wp:simplePos x="0" y="0"/>
                <wp:positionH relativeFrom="column">
                  <wp:posOffset>3886200</wp:posOffset>
                </wp:positionH>
                <wp:positionV relativeFrom="paragraph">
                  <wp:posOffset>106680</wp:posOffset>
                </wp:positionV>
                <wp:extent cx="228600" cy="0"/>
                <wp:effectExtent l="0" t="38100" r="0" b="38100"/>
                <wp:wrapNone/>
                <wp:docPr id="938" name="直接连接符 938"/>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306pt;margin-top:8.4pt;height:0pt;width:18pt;z-index:251870208;mso-width-relative:page;mso-height-relative:page;" filled="f" stroked="t" coordsize="21600,21600" o:gfxdata="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zjqpTNUAAAAJAQAADwAAAAAAAAABACAAAAAiAAAAZHJzL2Rv&#10;d25yZXYueG1sUEsBAhQAFAAAAAgAh07iQMqADvkEAgAA6QMAAA4AAAAAAAAAAQAgAAAAJAEAAGRy&#10;cy9lMm9Eb2MueG1sUEsFBgAAAAAGAAYAWQEAAJoFAAAAAA==&#10;">
                <v:fill on="f" focussize="0,0"/>
                <v:stroke color="#333300" joinstyle="round" endarrow="block"/>
                <v:imagedata o:title=""/>
                <o:lock v:ext="edit" aspectratio="f"/>
              </v:line>
            </w:pict>
          </mc:Fallback>
        </mc:AlternateContent>
      </w:r>
      <w:r>
        <w:rPr>
          <w:rFonts w:hint="eastAsia" w:ascii="宋体" w:hAnsi="宋体" w:cs="宋体"/>
          <w:color w:val="000000"/>
          <w:sz w:val="20"/>
        </w:rPr>
        <mc:AlternateContent>
          <mc:Choice Requires="wps">
            <w:drawing>
              <wp:anchor distT="0" distB="0" distL="114300" distR="114300" simplePos="0" relativeHeight="251851776" behindDoc="0" locked="0" layoutInCell="1" allowOverlap="1">
                <wp:simplePos x="0" y="0"/>
                <wp:positionH relativeFrom="column">
                  <wp:posOffset>4114800</wp:posOffset>
                </wp:positionH>
                <wp:positionV relativeFrom="paragraph">
                  <wp:posOffset>7620</wp:posOffset>
                </wp:positionV>
                <wp:extent cx="1028700" cy="297180"/>
                <wp:effectExtent l="4445" t="4445" r="14605" b="22225"/>
                <wp:wrapNone/>
                <wp:docPr id="937" name="文本框 937"/>
                <wp:cNvGraphicFramePr/>
                <a:graphic xmlns:a="http://schemas.openxmlformats.org/drawingml/2006/main">
                  <a:graphicData uri="http://schemas.microsoft.com/office/word/2010/wordprocessingShape">
                    <wps:wsp>
                      <wps:cNvSpPr txBox="1">
                        <a:spLocks noChangeArrowheads="1"/>
                      </wps:cNvSpPr>
                      <wps:spPr bwMode="auto">
                        <a:xfrm>
                          <a:off x="0" y="0"/>
                          <a:ext cx="10287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银行存款、现金</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24pt;margin-top:0.6pt;height:23.4pt;width:81pt;z-index:251851776;mso-width-relative:page;mso-height-relative:page;" fillcolor="#99CCFF" filled="t" stroked="t" coordsize="21600,21600" o:gfxdata="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6YPnCdMAAAAIAQAADwAAAAAA&#10;AAABACAAAAAiAAAAZHJzL2Rvd25yZXYueG1sUEsBAhQAFAAAAAgAh07iQG/k7IxRAgAAmQQAAA4A&#10;AAAAAAAAAQAgAAAAIgEAAGRycy9lMm9Eb2MueG1sUEsFBgAAAAAGAAYAWQEAAOU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银行存款、现金</w:t>
                      </w:r>
                    </w:p>
                  </w:txbxContent>
                </v:textbox>
              </v:shape>
            </w:pict>
          </mc:Fallback>
        </mc:AlternateContent>
      </w:r>
      <w:r>
        <w:rPr>
          <w:rFonts w:hint="eastAsia" w:ascii="宋体" w:hAnsi="宋体" w:cs="宋体"/>
          <w:color w:val="000000"/>
          <w:sz w:val="20"/>
        </w:rPr>
        <mc:AlternateContent>
          <mc:Choice Requires="wps">
            <w:drawing>
              <wp:anchor distT="0" distB="0" distL="114300" distR="114300" simplePos="0" relativeHeight="251845632" behindDoc="0" locked="0" layoutInCell="1" allowOverlap="1">
                <wp:simplePos x="0" y="0"/>
                <wp:positionH relativeFrom="column">
                  <wp:posOffset>228600</wp:posOffset>
                </wp:positionH>
                <wp:positionV relativeFrom="paragraph">
                  <wp:posOffset>19685</wp:posOffset>
                </wp:positionV>
                <wp:extent cx="914400" cy="297180"/>
                <wp:effectExtent l="4445" t="4445" r="14605" b="22225"/>
                <wp:wrapNone/>
                <wp:docPr id="936" name="文本框 936"/>
                <wp:cNvGraphicFramePr/>
                <a:graphic xmlns:a="http://schemas.openxmlformats.org/drawingml/2006/main">
                  <a:graphicData uri="http://schemas.microsoft.com/office/word/2010/wordprocessingShape">
                    <wps:wsp>
                      <wps:cNvSpPr txBox="1">
                        <a:spLocks noChangeArrowheads="1"/>
                      </wps:cNvSpPr>
                      <wps:spPr bwMode="auto">
                        <a:xfrm>
                          <a:off x="0" y="0"/>
                          <a:ext cx="9144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期初应付款</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8pt;margin-top:1.55pt;height:23.4pt;width:72pt;z-index:251845632;mso-width-relative:page;mso-height-relative:page;" fillcolor="#99CCFF" filled="t" stroked="t" coordsize="21600,21600" o:gfxdata="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xTRSV1AAAAAcBAAAPAAAAAAAA&#10;AAEAIAAAACIAAABkcnMvZG93bnJldi54bWxQSwECFAAUAAAACACHTuJAtOxnrk8CAACYBAAADgAA&#10;AAAAAAABACAAAAAjAQAAZHJzL2Uyb0RvYy54bWxQSwUGAAAAAAYABgBZAQAA5AU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期初应付款</w:t>
                      </w:r>
                    </w:p>
                  </w:txbxContent>
                </v:textbox>
              </v:shape>
            </w:pict>
          </mc:Fallback>
        </mc:AlternateContent>
      </w:r>
      <w:r>
        <w:rPr>
          <w:rFonts w:hint="eastAsia" w:ascii="宋体" w:hAnsi="宋体" w:cs="宋体"/>
          <w:color w:val="000000"/>
          <w:sz w:val="20"/>
        </w:rPr>
        <mc:AlternateContent>
          <mc:Choice Requires="wps">
            <w:drawing>
              <wp:anchor distT="0" distB="0" distL="114300" distR="114300" simplePos="0" relativeHeight="251857920" behindDoc="0" locked="0" layoutInCell="1" allowOverlap="1">
                <wp:simplePos x="0" y="0"/>
                <wp:positionH relativeFrom="column">
                  <wp:posOffset>1143000</wp:posOffset>
                </wp:positionH>
                <wp:positionV relativeFrom="paragraph">
                  <wp:posOffset>106680</wp:posOffset>
                </wp:positionV>
                <wp:extent cx="114300" cy="0"/>
                <wp:effectExtent l="0" t="0" r="0" b="0"/>
                <wp:wrapNone/>
                <wp:docPr id="935" name="直接连接符 935"/>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90pt;margin-top:8.4pt;height:0pt;width:9pt;z-index:251857920;mso-width-relative:page;mso-height-relative:page;" filled="f" stroked="t" coordsize="21600,21600" o:gfxdata="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oa17M0wAAAAkBAAAP&#10;AAAAAAAAAAEAIAAAACIAAABkcnMvZG93bnJldi54bWxQSwECFAAUAAAACACHTuJAJ11PbuQBAACt&#10;AwAADgAAAAAAAAABACAAAAAiAQAAZHJzL2Uyb0RvYy54bWxQSwUGAAAAAAYABgBZAQAAeAUAAAAA&#10;">
                <v:fill on="f" focussize="0,0"/>
                <v:stroke color="#000000" joinstyle="round"/>
                <v:imagedata o:title=""/>
                <o:lock v:ext="edit" aspectratio="f"/>
              </v:line>
            </w:pict>
          </mc:Fallback>
        </mc:AlternateContent>
      </w:r>
      <w:r>
        <w:rPr>
          <w:rFonts w:hint="eastAsia" w:ascii="宋体" w:hAnsi="宋体" w:cs="宋体"/>
          <w:color w:val="000000"/>
          <w:sz w:val="20"/>
        </w:rPr>
        <mc:AlternateContent>
          <mc:Choice Requires="wps">
            <w:drawing>
              <wp:anchor distT="0" distB="0" distL="114300" distR="114300" simplePos="0" relativeHeight="251860992" behindDoc="0" locked="0" layoutInCell="1" allowOverlap="1">
                <wp:simplePos x="0" y="0"/>
                <wp:positionH relativeFrom="column">
                  <wp:posOffset>1257300</wp:posOffset>
                </wp:positionH>
                <wp:positionV relativeFrom="paragraph">
                  <wp:posOffset>106680</wp:posOffset>
                </wp:positionV>
                <wp:extent cx="635" cy="1584960"/>
                <wp:effectExtent l="4445" t="0" r="13970" b="15240"/>
                <wp:wrapNone/>
                <wp:docPr id="934" name="直接连接符 934"/>
                <wp:cNvGraphicFramePr/>
                <a:graphic xmlns:a="http://schemas.openxmlformats.org/drawingml/2006/main">
                  <a:graphicData uri="http://schemas.microsoft.com/office/word/2010/wordprocessingShape">
                    <wps:wsp>
                      <wps:cNvCnPr>
                        <a:cxnSpLocks noChangeShapeType="1"/>
                      </wps:cNvCnPr>
                      <wps:spPr bwMode="auto">
                        <a:xfrm>
                          <a:off x="0" y="0"/>
                          <a:ext cx="635" cy="158496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99pt;margin-top:8.4pt;height:124.8pt;width:0.05pt;z-index:251860992;mso-width-relative:page;mso-height-relative:page;" filled="f" stroked="t" coordsize="21600,21600" o:gfxdata="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CUShQp&#10;1wAAAAoBAAAPAAAAAAAAAAEAIAAAACIAAABkcnMvZG93bnJldi54bWxQSwECFAAUAAAACACHTuJA&#10;Xvc93ukBAACwAwAADgAAAAAAAAABACAAAAAmAQAAZHJzL2Uyb0RvYy54bWxQSwUGAAAAAAYABgBZ&#10;AQAAgQUAAAAA&#10;">
                <v:fill on="f" focussize="0,0"/>
                <v:stroke color="#000000" joinstyle="round"/>
                <v:imagedata o:title=""/>
                <o:lock v:ext="edit" aspectratio="f"/>
              </v:line>
            </w:pict>
          </mc:Fallback>
        </mc:AlternateContent>
      </w:r>
    </w:p>
    <w:p>
      <w:pPr>
        <w:spacing w:before="312" w:after="468" w:line="360" w:lineRule="auto"/>
        <w:ind w:left="420"/>
        <w:rPr>
          <w:rFonts w:ascii="宋体" w:hAnsi="宋体" w:cs="宋体"/>
          <w:color w:val="000000"/>
        </w:rPr>
      </w:pPr>
      <w:r>
        <w:rPr>
          <w:rFonts w:hint="eastAsia" w:ascii="宋体" w:hAnsi="宋体" w:cs="宋体"/>
          <w:color w:val="000000"/>
          <w:sz w:val="20"/>
        </w:rPr>
        <mc:AlternateContent>
          <mc:Choice Requires="wps">
            <w:drawing>
              <wp:anchor distT="0" distB="0" distL="114300" distR="114300" simplePos="0" relativeHeight="251850752" behindDoc="0" locked="0" layoutInCell="1" allowOverlap="1">
                <wp:simplePos x="0" y="0"/>
                <wp:positionH relativeFrom="column">
                  <wp:posOffset>2743200</wp:posOffset>
                </wp:positionH>
                <wp:positionV relativeFrom="paragraph">
                  <wp:posOffset>205740</wp:posOffset>
                </wp:positionV>
                <wp:extent cx="685800" cy="297180"/>
                <wp:effectExtent l="4445" t="4445" r="14605" b="22225"/>
                <wp:wrapNone/>
                <wp:docPr id="933" name="文本框 933"/>
                <wp:cNvGraphicFramePr/>
                <a:graphic xmlns:a="http://schemas.openxmlformats.org/drawingml/2006/main">
                  <a:graphicData uri="http://schemas.microsoft.com/office/word/2010/wordprocessingShape">
                    <wps:wsp>
                      <wps:cNvSpPr txBox="1">
                        <a:spLocks noChangeArrowheads="1"/>
                      </wps:cNvSpPr>
                      <wps:spPr bwMode="auto">
                        <a:xfrm>
                          <a:off x="0" y="0"/>
                          <a:ext cx="6858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付款单</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16pt;margin-top:16.2pt;height:23.4pt;width:54pt;z-index:251850752;mso-width-relative:page;mso-height-relative:page;" fillcolor="#99CCFF" filled="t" stroked="t" coordsize="21600,21600" o:gfxdata="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vAfpU9YAAAAJAQAADwAA&#10;AAAAAAABACAAAAAiAAAAZHJzL2Rvd25yZXYueG1sUEsBAhQAFAAAAAgAh07iQOdGsyZRAgAAmAQA&#10;AA4AAAAAAAAAAQAgAAAAJQEAAGRycy9lMm9Eb2MueG1sUEsFBgAAAAAGAAYAWQEAAOg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付款单</w:t>
                      </w:r>
                    </w:p>
                  </w:txbxContent>
                </v:textbox>
              </v:shape>
            </w:pict>
          </mc:Fallback>
        </mc:AlternateContent>
      </w:r>
      <w:r>
        <w:rPr>
          <w:rFonts w:hint="eastAsia" w:ascii="宋体" w:hAnsi="宋体" w:cs="宋体"/>
          <w:color w:val="000000"/>
          <w:sz w:val="20"/>
        </w:rPr>
        <mc:AlternateContent>
          <mc:Choice Requires="wps">
            <w:drawing>
              <wp:anchor distT="0" distB="0" distL="114300" distR="114300" simplePos="0" relativeHeight="251856896" behindDoc="0" locked="0" layoutInCell="1" allowOverlap="1">
                <wp:simplePos x="0" y="0"/>
                <wp:positionH relativeFrom="column">
                  <wp:posOffset>3543300</wp:posOffset>
                </wp:positionH>
                <wp:positionV relativeFrom="paragraph">
                  <wp:posOffset>205740</wp:posOffset>
                </wp:positionV>
                <wp:extent cx="457200" cy="297180"/>
                <wp:effectExtent l="0" t="0" r="0" b="7620"/>
                <wp:wrapNone/>
                <wp:docPr id="932" name="矩形 932"/>
                <wp:cNvGraphicFramePr/>
                <a:graphic xmlns:a="http://schemas.openxmlformats.org/drawingml/2006/main">
                  <a:graphicData uri="http://schemas.microsoft.com/office/word/2010/wordprocessingShape">
                    <wps:wsp>
                      <wps:cNvSpPr>
                        <a:spLocks noChangeArrowheads="1"/>
                      </wps:cNvSpPr>
                      <wps:spPr bwMode="auto">
                        <a:xfrm>
                          <a:off x="0" y="0"/>
                          <a:ext cx="457200" cy="297180"/>
                        </a:xfrm>
                        <a:prstGeom prst="rect">
                          <a:avLst/>
                        </a:prstGeom>
                        <a:solidFill>
                          <a:srgbClr val="FFFFFF"/>
                        </a:solidFill>
                        <a:ln>
                          <a:noFill/>
                        </a:ln>
                      </wps:spPr>
                      <wps:txbx>
                        <w:txbxContent>
                          <w:p>
                            <w:pPr>
                              <w:spacing w:before="312" w:after="468"/>
                              <w:ind w:left="420"/>
                              <w:rPr>
                                <w:sz w:val="18"/>
                              </w:rPr>
                            </w:pPr>
                            <w:r>
                              <w:rPr>
                                <w:rFonts w:hint="eastAsia"/>
                                <w:sz w:val="18"/>
                              </w:rPr>
                              <w:t>方式</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279pt;margin-top:16.2pt;height:23.4pt;width:36pt;z-index:251856896;mso-width-relative:page;mso-height-relative:page;" fillcolor="#FFFFFF" filled="t" stroked="f" coordsize="21600,21600" o:gfxdata="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M2CVd&#10;2AAAAAkBAAAPAAAAAAAAAAEAIAAAACIAAABkcnMvZG93bnJldi54bWxQSwECFAAUAAAACACHTuJA&#10;S7WqnSECAAA0BAAADgAAAAAAAAABACAAAAAnAQAAZHJzL2Uyb0RvYy54bWxQSwUGAAAAAAYABgBZ&#10;AQAAugUAAAAA&#10;">
                <v:fill on="t" focussize="0,0"/>
                <v:stroke on="f"/>
                <v:imagedata o:title=""/>
                <o:lock v:ext="edit" aspectratio="f"/>
                <v:textbox>
                  <w:txbxContent>
                    <w:p>
                      <w:pPr>
                        <w:spacing w:before="312" w:after="468"/>
                        <w:ind w:left="420"/>
                        <w:rPr>
                          <w:sz w:val="18"/>
                        </w:rPr>
                      </w:pPr>
                      <w:r>
                        <w:rPr>
                          <w:rFonts w:hint="eastAsia"/>
                          <w:sz w:val="18"/>
                        </w:rPr>
                        <w:t>方式</w:t>
                      </w:r>
                    </w:p>
                  </w:txbxContent>
                </v:textbox>
              </v:rect>
            </w:pict>
          </mc:Fallback>
        </mc:AlternateContent>
      </w:r>
      <w:r>
        <w:rPr>
          <w:rFonts w:hint="eastAsia" w:ascii="宋体" w:hAnsi="宋体" w:cs="宋体"/>
          <w:color w:val="000000"/>
          <w:sz w:val="20"/>
        </w:rPr>
        <mc:AlternateContent>
          <mc:Choice Requires="wps">
            <w:drawing>
              <wp:anchor distT="0" distB="0" distL="114300" distR="114300" simplePos="0" relativeHeight="251852800" behindDoc="0" locked="0" layoutInCell="1" allowOverlap="1">
                <wp:simplePos x="0" y="0"/>
                <wp:positionH relativeFrom="column">
                  <wp:posOffset>4114800</wp:posOffset>
                </wp:positionH>
                <wp:positionV relativeFrom="paragraph">
                  <wp:posOffset>205740</wp:posOffset>
                </wp:positionV>
                <wp:extent cx="1028700" cy="297180"/>
                <wp:effectExtent l="4445" t="4445" r="14605" b="22225"/>
                <wp:wrapNone/>
                <wp:docPr id="931" name="文本框 931"/>
                <wp:cNvGraphicFramePr/>
                <a:graphic xmlns:a="http://schemas.openxmlformats.org/drawingml/2006/main">
                  <a:graphicData uri="http://schemas.microsoft.com/office/word/2010/wordprocessingShape">
                    <wps:wsp>
                      <wps:cNvSpPr txBox="1">
                        <a:spLocks noChangeArrowheads="1"/>
                      </wps:cNvSpPr>
                      <wps:spPr bwMode="auto">
                        <a:xfrm>
                          <a:off x="0" y="0"/>
                          <a:ext cx="10287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应 付 票 据</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24pt;margin-top:16.2pt;height:23.4pt;width:81pt;z-index:251852800;mso-width-relative:page;mso-height-relative:page;" fillcolor="#99CCFF" filled="t" stroked="t" coordsize="21600,21600" o:gfxdata="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GwYUWTWAAAACQEAAA8A&#10;AAAAAAAAAQAgAAAAIgAAAGRycy9kb3ducmV2LnhtbFBLAQIUABQAAAAIAIdO4kD6TU/CUgIAAJkE&#10;AAAOAAAAAAAAAAEAIAAAACUBAABkcnMvZTJvRG9jLnhtbFBLBQYAAAAABgAGAFkBAADp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应 付 票 据</w:t>
                      </w:r>
                    </w:p>
                  </w:txbxContent>
                </v:textbox>
              </v:shape>
            </w:pict>
          </mc:Fallback>
        </mc:AlternateContent>
      </w:r>
      <w:r>
        <w:rPr>
          <w:rFonts w:hint="eastAsia" w:ascii="宋体" w:hAnsi="宋体" w:cs="宋体"/>
          <w:color w:val="000000"/>
          <w:sz w:val="20"/>
        </w:rPr>
        <mc:AlternateContent>
          <mc:Choice Requires="wps">
            <w:drawing>
              <wp:anchor distT="0" distB="0" distL="114300" distR="114300" simplePos="0" relativeHeight="251855872" behindDoc="0" locked="0" layoutInCell="1" allowOverlap="1">
                <wp:simplePos x="0" y="0"/>
                <wp:positionH relativeFrom="column">
                  <wp:posOffset>1257300</wp:posOffset>
                </wp:positionH>
                <wp:positionV relativeFrom="paragraph">
                  <wp:posOffset>205740</wp:posOffset>
                </wp:positionV>
                <wp:extent cx="457200" cy="297180"/>
                <wp:effectExtent l="0" t="0" r="0" b="7620"/>
                <wp:wrapNone/>
                <wp:docPr id="930" name="矩形 930"/>
                <wp:cNvGraphicFramePr/>
                <a:graphic xmlns:a="http://schemas.openxmlformats.org/drawingml/2006/main">
                  <a:graphicData uri="http://schemas.microsoft.com/office/word/2010/wordprocessingShape">
                    <wps:wsp>
                      <wps:cNvSpPr>
                        <a:spLocks noChangeArrowheads="1"/>
                      </wps:cNvSpPr>
                      <wps:spPr bwMode="auto">
                        <a:xfrm>
                          <a:off x="0" y="0"/>
                          <a:ext cx="457200" cy="297180"/>
                        </a:xfrm>
                        <a:prstGeom prst="rect">
                          <a:avLst/>
                        </a:prstGeom>
                        <a:solidFill>
                          <a:srgbClr val="FFFFFF"/>
                        </a:solidFill>
                        <a:ln>
                          <a:noFill/>
                        </a:ln>
                      </wps:spPr>
                      <wps:txbx>
                        <w:txbxContent>
                          <w:p>
                            <w:pPr>
                              <w:spacing w:before="312" w:after="468"/>
                              <w:ind w:left="420"/>
                              <w:rPr>
                                <w:sz w:val="18"/>
                              </w:rPr>
                            </w:pPr>
                            <w:r>
                              <w:rPr>
                                <w:rFonts w:hint="eastAsia"/>
                                <w:sz w:val="18"/>
                              </w:rPr>
                              <w:t>形成</w:t>
                            </w:r>
                          </w:p>
                        </w:txbxContent>
                      </wps:txbx>
                      <wps:bodyPr rot="0" vert="horz" wrap="square" lIns="91440" tIns="45720" rIns="91440" bIns="45720" anchor="t" anchorCtr="0" upright="1">
                        <a:noAutofit/>
                      </wps:bodyPr>
                    </wps:wsp>
                  </a:graphicData>
                </a:graphic>
              </wp:anchor>
            </w:drawing>
          </mc:Choice>
          <mc:Fallback>
            <w:pict>
              <v:rect id="_x0000_s1026" o:spid="_x0000_s1026" o:spt="1" style="position:absolute;left:0pt;margin-left:99pt;margin-top:16.2pt;height:23.4pt;width:36pt;z-index:251855872;mso-width-relative:page;mso-height-relative:page;" fillcolor="#FFFFFF" filled="t" stroked="f" coordsize="21600,21600" o:gfxdata="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P6Wk6dcA&#10;AAAJAQAADwAAAAAAAAABACAAAAAiAAAAZHJzL2Rvd25yZXYueG1sUEsBAhQAFAAAAAgAh07iQKMv&#10;4rIgAgAANAQAAA4AAAAAAAAAAQAgAAAAJgEAAGRycy9lMm9Eb2MueG1sUEsFBgAAAAAGAAYAWQEA&#10;ALgFAAAAAA==&#10;">
                <v:fill on="t" focussize="0,0"/>
                <v:stroke on="f"/>
                <v:imagedata o:title=""/>
                <o:lock v:ext="edit" aspectratio="f"/>
                <v:textbox>
                  <w:txbxContent>
                    <w:p>
                      <w:pPr>
                        <w:spacing w:before="312" w:after="468"/>
                        <w:ind w:left="420"/>
                        <w:rPr>
                          <w:sz w:val="18"/>
                        </w:rPr>
                      </w:pPr>
                      <w:r>
                        <w:rPr>
                          <w:rFonts w:hint="eastAsia"/>
                          <w:sz w:val="18"/>
                        </w:rPr>
                        <w:t>形成</w:t>
                      </w:r>
                    </w:p>
                  </w:txbxContent>
                </v:textbox>
              </v:rect>
            </w:pict>
          </mc:Fallback>
        </mc:AlternateContent>
      </w:r>
      <w:r>
        <w:rPr>
          <w:rFonts w:hint="eastAsia" w:ascii="宋体" w:hAnsi="宋体" w:cs="宋体"/>
          <w:color w:val="000000"/>
          <w:sz w:val="20"/>
        </w:rPr>
        <mc:AlternateContent>
          <mc:Choice Requires="wps">
            <w:drawing>
              <wp:anchor distT="0" distB="0" distL="114300" distR="114300" simplePos="0" relativeHeight="251849728" behindDoc="0" locked="0" layoutInCell="1" allowOverlap="1">
                <wp:simplePos x="0" y="0"/>
                <wp:positionH relativeFrom="column">
                  <wp:posOffset>1714500</wp:posOffset>
                </wp:positionH>
                <wp:positionV relativeFrom="paragraph">
                  <wp:posOffset>205740</wp:posOffset>
                </wp:positionV>
                <wp:extent cx="800100" cy="297180"/>
                <wp:effectExtent l="4445" t="4445" r="14605" b="22225"/>
                <wp:wrapNone/>
                <wp:docPr id="929" name="文本框 929"/>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000000"/>
                          </a:solidFill>
                          <a:miter lim="800000"/>
                        </a:ln>
                        <a:effectLst/>
                      </wps:spPr>
                      <wps:txbx>
                        <w:txbxContent>
                          <w:p>
                            <w:pPr>
                              <w:spacing w:before="312" w:after="468"/>
                              <w:ind w:left="420" w:firstLine="103"/>
                              <w:rPr>
                                <w:sz w:val="18"/>
                              </w:rPr>
                            </w:pPr>
                            <w:r>
                              <w:rPr>
                                <w:rFonts w:hint="eastAsia"/>
                                <w:sz w:val="18"/>
                              </w:rPr>
                              <w:t>应付帐款</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35pt;margin-top:16.2pt;height:23.4pt;width:63pt;z-index:251849728;mso-width-relative:page;mso-height-relative:page;" fillcolor="#99CCFF" filled="t" stroked="t" coordsize="21600,21600" o:gfxdata="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QSyHaAAAACQEAAA8AAAAA&#10;AAAAAQAgAAAAIgAAAGRycy9kb3ducmV2LnhtbFBLAQIUABQAAAAIAIdO4kAi/77eSwIAAJgEAAAO&#10;AAAAAAAAAAEAIAAAACkBAABkcnMvZTJvRG9jLnhtbFBLBQYAAAAABgAGAFkBAADmBQAAAAA=&#10;">
                <v:fill on="t" focussize="0,0"/>
                <v:stroke color="#000000" miterlimit="8" joinstyle="miter"/>
                <v:imagedata o:title=""/>
                <o:lock v:ext="edit" aspectratio="f"/>
                <v:textbox>
                  <w:txbxContent>
                    <w:p>
                      <w:pPr>
                        <w:spacing w:before="312" w:after="468"/>
                        <w:ind w:left="420" w:firstLine="103"/>
                        <w:rPr>
                          <w:sz w:val="18"/>
                        </w:rPr>
                      </w:pPr>
                      <w:r>
                        <w:rPr>
                          <w:rFonts w:hint="eastAsia"/>
                          <w:sz w:val="18"/>
                        </w:rPr>
                        <w:t>应付帐款</w:t>
                      </w:r>
                    </w:p>
                  </w:txbxContent>
                </v:textbox>
              </v:shape>
            </w:pict>
          </mc:Fallback>
        </mc:AlternateContent>
      </w:r>
      <w:r>
        <w:rPr>
          <w:rFonts w:hint="eastAsia" w:ascii="宋体" w:hAnsi="宋体" w:cs="宋体"/>
          <w:color w:val="000000"/>
          <w:sz w:val="20"/>
        </w:rPr>
        <mc:AlternateContent>
          <mc:Choice Requires="wps">
            <w:drawing>
              <wp:anchor distT="0" distB="0" distL="114300" distR="114300" simplePos="0" relativeHeight="251846656" behindDoc="0" locked="0" layoutInCell="1" allowOverlap="1">
                <wp:simplePos x="0" y="0"/>
                <wp:positionH relativeFrom="column">
                  <wp:posOffset>228600</wp:posOffset>
                </wp:positionH>
                <wp:positionV relativeFrom="paragraph">
                  <wp:posOffset>217805</wp:posOffset>
                </wp:positionV>
                <wp:extent cx="914400" cy="297180"/>
                <wp:effectExtent l="4445" t="4445" r="14605" b="22225"/>
                <wp:wrapNone/>
                <wp:docPr id="928" name="文本框 928"/>
                <wp:cNvGraphicFramePr/>
                <a:graphic xmlns:a="http://schemas.openxmlformats.org/drawingml/2006/main">
                  <a:graphicData uri="http://schemas.microsoft.com/office/word/2010/wordprocessingShape">
                    <wps:wsp>
                      <wps:cNvSpPr txBox="1">
                        <a:spLocks noChangeArrowheads="1"/>
                      </wps:cNvSpPr>
                      <wps:spPr bwMode="auto">
                        <a:xfrm>
                          <a:off x="0" y="0"/>
                          <a:ext cx="9144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进 货 单</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8pt;margin-top:17.15pt;height:23.4pt;width:72pt;z-index:251846656;mso-width-relative:page;mso-height-relative:page;" fillcolor="#99CCFF" filled="t" stroked="t" coordsize="21600,21600" o:gfxdata="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iC1LP9UAAAAIAQAADwAAAAAA&#10;AAABACAAAAAiAAAAZHJzL2Rvd25yZXYueG1sUEsBAhQAFAAAAAgAh07iQMnk/R9PAgAAmAQAAA4A&#10;AAAAAAAAAQAgAAAAJAEAAGRycy9lMm9Eb2MueG1sUEsFBgAAAAAGAAYAWQEAAOU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进 货 单</w:t>
                      </w:r>
                    </w:p>
                  </w:txbxContent>
                </v:textbox>
              </v:shape>
            </w:pict>
          </mc:Fallback>
        </mc:AlternateContent>
      </w:r>
    </w:p>
    <w:p>
      <w:pPr>
        <w:spacing w:before="312" w:after="468" w:line="360" w:lineRule="auto"/>
        <w:ind w:left="420"/>
        <w:rPr>
          <w:rFonts w:ascii="宋体" w:hAnsi="宋体" w:cs="宋体"/>
          <w:color w:val="000000"/>
        </w:rPr>
      </w:pPr>
      <w:r>
        <w:rPr>
          <w:rFonts w:hint="eastAsia" w:ascii="宋体" w:hAnsi="宋体" w:cs="宋体"/>
          <w:color w:val="000000"/>
          <w:sz w:val="20"/>
        </w:rPr>
        <mc:AlternateContent>
          <mc:Choice Requires="wps">
            <w:drawing>
              <wp:anchor distT="0" distB="0" distL="114300" distR="114300" simplePos="0" relativeHeight="251872256" behindDoc="0" locked="0" layoutInCell="1" allowOverlap="1">
                <wp:simplePos x="0" y="0"/>
                <wp:positionH relativeFrom="column">
                  <wp:posOffset>3429000</wp:posOffset>
                </wp:positionH>
                <wp:positionV relativeFrom="paragraph">
                  <wp:posOffset>106680</wp:posOffset>
                </wp:positionV>
                <wp:extent cx="685800" cy="0"/>
                <wp:effectExtent l="0" t="38100" r="0" b="38100"/>
                <wp:wrapNone/>
                <wp:docPr id="927" name="直接连接符 927"/>
                <wp:cNvGraphicFramePr/>
                <a:graphic xmlns:a="http://schemas.openxmlformats.org/drawingml/2006/main">
                  <a:graphicData uri="http://schemas.microsoft.com/office/word/2010/wordprocessingShape">
                    <wps:wsp>
                      <wps:cNvCnPr>
                        <a:cxnSpLocks noChangeShapeType="1"/>
                      </wps:cNvCnPr>
                      <wps:spPr bwMode="auto">
                        <a:xfrm>
                          <a:off x="0" y="0"/>
                          <a:ext cx="685800" cy="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270pt;margin-top:8.4pt;height:0pt;width:54pt;z-index:251872256;mso-width-relative:page;mso-height-relative:page;" filled="f" stroked="t" coordsize="21600,21600" o:gfxdata="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mguEw1gAAAAkBAAAPAAAAAAAAAAEAIAAAACIAAABkcnMv&#10;ZG93bnJldi54bWxQSwECFAAUAAAACACHTuJAl5ctMQUCAADpAwAADgAAAAAAAAABACAAAAAlAQAA&#10;ZHJzL2Uyb0RvYy54bWxQSwUGAAAAAAYABgBZAQAAnAUAAAAA&#10;">
                <v:fill on="f" focussize="0,0"/>
                <v:stroke color="#333300" joinstyle="round" endarrow="block"/>
                <v:imagedata o:title=""/>
                <o:lock v:ext="edit" aspectratio="f"/>
              </v:line>
            </w:pict>
          </mc:Fallback>
        </mc:AlternateContent>
      </w:r>
      <w:r>
        <w:rPr>
          <w:rFonts w:hint="eastAsia" w:ascii="宋体" w:hAnsi="宋体" w:cs="宋体"/>
          <w:color w:val="000000"/>
          <w:sz w:val="20"/>
        </w:rPr>
        <mc:AlternateContent>
          <mc:Choice Requires="wps">
            <w:drawing>
              <wp:anchor distT="0" distB="0" distL="114300" distR="114300" simplePos="0" relativeHeight="251863040" behindDoc="0" locked="0" layoutInCell="1" allowOverlap="1">
                <wp:simplePos x="0" y="0"/>
                <wp:positionH relativeFrom="column">
                  <wp:posOffset>4229100</wp:posOffset>
                </wp:positionH>
                <wp:positionV relativeFrom="paragraph">
                  <wp:posOffset>205740</wp:posOffset>
                </wp:positionV>
                <wp:extent cx="635" cy="198120"/>
                <wp:effectExtent l="37465" t="0" r="38100" b="11430"/>
                <wp:wrapNone/>
                <wp:docPr id="926" name="直接连接符 926"/>
                <wp:cNvGraphicFramePr/>
                <a:graphic xmlns:a="http://schemas.openxmlformats.org/drawingml/2006/main">
                  <a:graphicData uri="http://schemas.microsoft.com/office/word/2010/wordprocessingShape">
                    <wps:wsp>
                      <wps:cNvCnPr>
                        <a:cxnSpLocks noChangeShapeType="1"/>
                      </wps:cNvCnPr>
                      <wps:spPr bwMode="auto">
                        <a:xfrm>
                          <a:off x="0" y="0"/>
                          <a:ext cx="635" cy="198120"/>
                        </a:xfrm>
                        <a:prstGeom prst="line">
                          <a:avLst/>
                        </a:prstGeom>
                        <a:noFill/>
                        <a:ln w="9525">
                          <a:solidFill>
                            <a:srgbClr val="000000"/>
                          </a:solidFill>
                          <a:round/>
                          <a:tailEnd type="triangle" w="med" len="med"/>
                        </a:ln>
                      </wps:spPr>
                      <wps:bodyPr/>
                    </wps:wsp>
                  </a:graphicData>
                </a:graphic>
              </wp:anchor>
            </w:drawing>
          </mc:Choice>
          <mc:Fallback>
            <w:pict>
              <v:line id="_x0000_s1026" o:spid="_x0000_s1026" o:spt="20" style="position:absolute;left:0pt;margin-left:333pt;margin-top:16.2pt;height:15.6pt;width:0.05pt;z-index:251863040;mso-width-relative:page;mso-height-relative:page;" filled="f" stroked="t" coordsize="21600,21600" o:gfxdata="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6qyWI9oAAAAJAQAADwAAAAAAAAABACAAAAAiAAAAZHJz&#10;L2Rvd25yZXYueG1sUEsBAhQAFAAAAAgAh07iQM3jbAICAgAA3QMAAA4AAAAAAAAAAQAgAAAAKQEA&#10;AGRycy9lMm9Eb2MueG1sUEsFBgAAAAAGAAYAWQEAAJ0FAAAAAA==&#10;">
                <v:fill on="f" focussize="0,0"/>
                <v:stroke color="#000000" joinstyle="round" endarrow="block"/>
                <v:imagedata o:title=""/>
                <o:lock v:ext="edit" aspectratio="f"/>
              </v:line>
            </w:pict>
          </mc:Fallback>
        </mc:AlternateContent>
      </w:r>
      <w:r>
        <w:rPr>
          <w:rFonts w:hint="eastAsia" w:ascii="宋体" w:hAnsi="宋体" w:cs="宋体"/>
          <w:color w:val="000000"/>
          <w:sz w:val="20"/>
        </w:rPr>
        <mc:AlternateContent>
          <mc:Choice Requires="wps">
            <w:drawing>
              <wp:anchor distT="0" distB="0" distL="114300" distR="114300" simplePos="0" relativeHeight="251869184" behindDoc="0" locked="0" layoutInCell="1" allowOverlap="1">
                <wp:simplePos x="0" y="0"/>
                <wp:positionH relativeFrom="column">
                  <wp:posOffset>2514600</wp:posOffset>
                </wp:positionH>
                <wp:positionV relativeFrom="paragraph">
                  <wp:posOffset>106680</wp:posOffset>
                </wp:positionV>
                <wp:extent cx="228600" cy="0"/>
                <wp:effectExtent l="0" t="38100" r="0" b="38100"/>
                <wp:wrapNone/>
                <wp:docPr id="925" name="直接连接符 925"/>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198pt;margin-top:8.4pt;height:0pt;width:18pt;z-index:251869184;mso-width-relative:page;mso-height-relative:page;" filled="f" stroked="t" coordsize="21600,21600" o:gfxdata="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Oi8Q3TXAAAACQEAAA8AAAAAAAAAAQAgAAAAIgAAAGRycy9k&#10;b3ducmV2LnhtbFBLAQIUABQAAAAIAIdO4kCQu3E2AwIAAOkDAAAOAAAAAAAAAAEAIAAAACYBAABk&#10;cnMvZTJvRG9jLnhtbFBLBQYAAAAABgAGAFkBAACbBQAAAAA=&#10;">
                <v:fill on="f" focussize="0,0"/>
                <v:stroke color="#333300" joinstyle="round" endarrow="block"/>
                <v:imagedata o:title=""/>
                <o:lock v:ext="edit" aspectratio="f"/>
              </v:line>
            </w:pict>
          </mc:Fallback>
        </mc:AlternateContent>
      </w:r>
      <w:r>
        <w:rPr>
          <w:rFonts w:hint="eastAsia" w:ascii="宋体" w:hAnsi="宋体" w:cs="宋体"/>
          <w:color w:val="000000"/>
          <w:sz w:val="20"/>
        </w:rPr>
        <mc:AlternateContent>
          <mc:Choice Requires="wps">
            <w:drawing>
              <wp:anchor distT="0" distB="0" distL="114300" distR="114300" simplePos="0" relativeHeight="251868160" behindDoc="0" locked="0" layoutInCell="1" allowOverlap="1">
                <wp:simplePos x="0" y="0"/>
                <wp:positionH relativeFrom="column">
                  <wp:posOffset>1143000</wp:posOffset>
                </wp:positionH>
                <wp:positionV relativeFrom="paragraph">
                  <wp:posOffset>106680</wp:posOffset>
                </wp:positionV>
                <wp:extent cx="571500" cy="0"/>
                <wp:effectExtent l="0" t="38100" r="0" b="38100"/>
                <wp:wrapNone/>
                <wp:docPr id="924" name="直接连接符 924"/>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90pt;margin-top:8.4pt;height:0pt;width:45pt;z-index:251868160;mso-width-relative:page;mso-height-relative:page;" filled="f" stroked="t" coordsize="21600,21600" o:gfxdata="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AHql71AAAAAkBAAAPAAAAAAAAAAEAIAAAACIAAABkcnMvZG93&#10;bnJldi54bWxQSwECFAAUAAAACACHTuJADbpYRwQCAADpAwAADgAAAAAAAAABACAAAAAjAQAAZHJz&#10;L2Uyb0RvYy54bWxQSwUGAAAAAAYABgBZAQAAmQUAAAAA&#10;">
                <v:fill on="f" focussize="0,0"/>
                <v:stroke color="#333300" joinstyle="round" endarrow="block"/>
                <v:imagedata o:title=""/>
                <o:lock v:ext="edit" aspectratio="f"/>
              </v:line>
            </w:pict>
          </mc:Fallback>
        </mc:AlternateContent>
      </w:r>
    </w:p>
    <w:p>
      <w:pPr>
        <w:spacing w:before="312" w:after="468" w:line="360" w:lineRule="auto"/>
        <w:ind w:left="420"/>
        <w:rPr>
          <w:rFonts w:ascii="宋体" w:hAnsi="宋体" w:cs="宋体"/>
          <w:color w:val="000000"/>
        </w:rPr>
      </w:pPr>
      <w:r>
        <w:rPr>
          <w:rFonts w:hint="eastAsia" w:ascii="宋体" w:hAnsi="宋体" w:cs="宋体"/>
          <w:color w:val="000000"/>
          <w:sz w:val="20"/>
        </w:rPr>
        <mc:AlternateContent>
          <mc:Choice Requires="wps">
            <w:drawing>
              <wp:anchor distT="0" distB="0" distL="114300" distR="114300" simplePos="0" relativeHeight="251853824" behindDoc="0" locked="0" layoutInCell="1" allowOverlap="1">
                <wp:simplePos x="0" y="0"/>
                <wp:positionH relativeFrom="column">
                  <wp:posOffset>4114800</wp:posOffset>
                </wp:positionH>
                <wp:positionV relativeFrom="paragraph">
                  <wp:posOffset>106680</wp:posOffset>
                </wp:positionV>
                <wp:extent cx="1028700" cy="297180"/>
                <wp:effectExtent l="4445" t="4445" r="14605" b="22225"/>
                <wp:wrapNone/>
                <wp:docPr id="923" name="文本框 923"/>
                <wp:cNvGraphicFramePr/>
                <a:graphic xmlns:a="http://schemas.openxmlformats.org/drawingml/2006/main">
                  <a:graphicData uri="http://schemas.microsoft.com/office/word/2010/wordprocessingShape">
                    <wps:wsp>
                      <wps:cNvSpPr txBox="1">
                        <a:spLocks noChangeArrowheads="1"/>
                      </wps:cNvSpPr>
                      <wps:spPr bwMode="auto">
                        <a:xfrm>
                          <a:off x="0" y="0"/>
                          <a:ext cx="10287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票 据 异 动</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24pt;margin-top:8.4pt;height:23.4pt;width:81pt;z-index:251853824;mso-width-relative:page;mso-height-relative:page;" fillcolor="#99CCFF" filled="t" stroked="t" coordsize="21600,21600" o:gfxdata="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K10NaPUAAAACQEAAA8AAAAA&#10;AAAAAQAgAAAAIgAAAGRycy9kb3ducmV2LnhtbFBLAQIUABQAAAAIAIdO4kBZiQ1xUQIAAJkEAAAO&#10;AAAAAAAAAAEAIAAAACMBAABkcnMvZTJvRG9jLnhtbFBLBQYAAAAABgAGAFkBAADm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票 据 异 动</w:t>
                      </w:r>
                    </w:p>
                  </w:txbxContent>
                </v:textbox>
              </v:shape>
            </w:pict>
          </mc:Fallback>
        </mc:AlternateContent>
      </w:r>
      <w:r>
        <w:rPr>
          <w:rFonts w:hint="eastAsia" w:ascii="宋体" w:hAnsi="宋体" w:cs="宋体"/>
          <w:color w:val="000000"/>
          <w:sz w:val="20"/>
        </w:rPr>
        <mc:AlternateContent>
          <mc:Choice Requires="wps">
            <w:drawing>
              <wp:anchor distT="0" distB="0" distL="114300" distR="114300" simplePos="0" relativeHeight="251847680" behindDoc="0" locked="0" layoutInCell="1" allowOverlap="1">
                <wp:simplePos x="0" y="0"/>
                <wp:positionH relativeFrom="column">
                  <wp:posOffset>228600</wp:posOffset>
                </wp:positionH>
                <wp:positionV relativeFrom="paragraph">
                  <wp:posOffset>118745</wp:posOffset>
                </wp:positionV>
                <wp:extent cx="914400" cy="297180"/>
                <wp:effectExtent l="4445" t="4445" r="14605" b="22225"/>
                <wp:wrapNone/>
                <wp:docPr id="922" name="文本框 922"/>
                <wp:cNvGraphicFramePr/>
                <a:graphic xmlns:a="http://schemas.openxmlformats.org/drawingml/2006/main">
                  <a:graphicData uri="http://schemas.microsoft.com/office/word/2010/wordprocessingShape">
                    <wps:wsp>
                      <wps:cNvSpPr txBox="1">
                        <a:spLocks noChangeArrowheads="1"/>
                      </wps:cNvSpPr>
                      <wps:spPr bwMode="auto">
                        <a:xfrm>
                          <a:off x="0" y="0"/>
                          <a:ext cx="9144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其他支出</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8pt;margin-top:9.35pt;height:23.4pt;width:72pt;z-index:251847680;mso-width-relative:page;mso-height-relative:page;" fillcolor="#99CCFF" filled="t" stroked="t" coordsize="21600,21600" o:gfxdata="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JnEAdUAAAAIAQAADwAAAAAA&#10;AAABACAAAAAiAAAAZHJzL2Rvd25yZXYueG1sUEsBAhQAFAAAAAgAh07iQK6g8y1PAgAAmAQAAA4A&#10;AAAAAAAAAQAgAAAAJAEAAGRycy9lMm9Eb2MueG1sUEsFBgAAAAAGAAYAWQEAAOU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其他支出</w:t>
                      </w:r>
                    </w:p>
                  </w:txbxContent>
                </v:textbox>
              </v:shape>
            </w:pict>
          </mc:Fallback>
        </mc:AlternateContent>
      </w:r>
      <w:r>
        <w:rPr>
          <w:rFonts w:hint="eastAsia" w:ascii="宋体" w:hAnsi="宋体" w:cs="宋体"/>
          <w:color w:val="000000"/>
          <w:sz w:val="20"/>
        </w:rPr>
        <mc:AlternateContent>
          <mc:Choice Requires="wps">
            <w:drawing>
              <wp:anchor distT="0" distB="0" distL="114300" distR="114300" simplePos="0" relativeHeight="251858944" behindDoc="0" locked="0" layoutInCell="1" allowOverlap="1">
                <wp:simplePos x="0" y="0"/>
                <wp:positionH relativeFrom="column">
                  <wp:posOffset>1143000</wp:posOffset>
                </wp:positionH>
                <wp:positionV relativeFrom="paragraph">
                  <wp:posOffset>205740</wp:posOffset>
                </wp:positionV>
                <wp:extent cx="114300" cy="0"/>
                <wp:effectExtent l="0" t="0" r="0" b="0"/>
                <wp:wrapNone/>
                <wp:docPr id="921" name="直接连接符 921"/>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90pt;margin-top:16.2pt;height:0pt;width:9pt;z-index:251858944;mso-width-relative:page;mso-height-relative:page;" filled="f" stroked="t" coordsize="21600,21600" o:gfxdata="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GjTfWDVAAAACQEA&#10;AA8AAAAAAAAAAQAgAAAAIgAAAGRycy9kb3ducmV2LnhtbFBLAQIUABQAAAAIAIdO4kCAiSTf5AEA&#10;AK0DAAAOAAAAAAAAAAEAIAAAACQBAABkcnMvZTJvRG9jLnhtbFBLBQYAAAAABgAGAFkBAAB6BQAA&#10;AAA=&#10;">
                <v:fill on="f" focussize="0,0"/>
                <v:stroke color="#000000" joinstyle="round"/>
                <v:imagedata o:title=""/>
                <o:lock v:ext="edit" aspectratio="f"/>
              </v:line>
            </w:pict>
          </mc:Fallback>
        </mc:AlternateContent>
      </w:r>
    </w:p>
    <w:p>
      <w:pPr>
        <w:spacing w:before="312" w:after="468" w:line="360" w:lineRule="auto"/>
        <w:ind w:left="420"/>
        <w:rPr>
          <w:rFonts w:ascii="宋体" w:hAnsi="宋体" w:cs="宋体"/>
          <w:color w:val="000000"/>
        </w:rPr>
      </w:pPr>
    </w:p>
    <w:p>
      <w:pPr>
        <w:spacing w:before="312" w:after="468" w:line="360" w:lineRule="auto"/>
        <w:ind w:left="420"/>
        <w:rPr>
          <w:rFonts w:ascii="宋体" w:hAnsi="宋体" w:cs="宋体"/>
          <w:color w:val="000000"/>
        </w:rPr>
      </w:pPr>
      <w:r>
        <w:rPr>
          <w:rFonts w:hint="eastAsia" w:ascii="宋体" w:hAnsi="宋体" w:cs="宋体"/>
          <w:color w:val="000000"/>
          <w:sz w:val="20"/>
        </w:rPr>
        <mc:AlternateContent>
          <mc:Choice Requires="wps">
            <w:drawing>
              <wp:anchor distT="0" distB="0" distL="114300" distR="114300" simplePos="0" relativeHeight="251871232" behindDoc="0" locked="0" layoutInCell="1" allowOverlap="1">
                <wp:simplePos x="0" y="0"/>
                <wp:positionH relativeFrom="column">
                  <wp:posOffset>3886200</wp:posOffset>
                </wp:positionH>
                <wp:positionV relativeFrom="paragraph">
                  <wp:posOffset>106680</wp:posOffset>
                </wp:positionV>
                <wp:extent cx="228600" cy="0"/>
                <wp:effectExtent l="0" t="38100" r="0" b="38100"/>
                <wp:wrapNone/>
                <wp:docPr id="920" name="直接连接符 920"/>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306pt;margin-top:8.4pt;height:0pt;width:18pt;z-index:251871232;mso-width-relative:page;mso-height-relative:page;" filled="f" stroked="t" coordsize="21600,21600" o:gfxdata="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zjqpTNUAAAAJAQAADwAAAAAAAAABACAAAAAiAAAAZHJzL2Rv&#10;d25yZXYueG1sUEsBAhQAFAAAAAgAh07iQP2YEO8EAgAA6QMAAA4AAAAAAAAAAQAgAAAAJAEAAGRy&#10;cy9lMm9Eb2MueG1sUEsFBgAAAAAGAAYAWQEAAJoFAAAAAA==&#10;">
                <v:fill on="f" focussize="0,0"/>
                <v:stroke color="#333300" joinstyle="round" endarrow="block"/>
                <v:imagedata o:title=""/>
                <o:lock v:ext="edit" aspectratio="f"/>
              </v:line>
            </w:pict>
          </mc:Fallback>
        </mc:AlternateContent>
      </w:r>
      <w:r>
        <w:rPr>
          <w:rFonts w:hint="eastAsia" w:ascii="宋体" w:hAnsi="宋体" w:cs="宋体"/>
          <w:color w:val="000000"/>
          <w:sz w:val="20"/>
        </w:rPr>
        <mc:AlternateContent>
          <mc:Choice Requires="wps">
            <w:drawing>
              <wp:anchor distT="0" distB="0" distL="114300" distR="114300" simplePos="0" relativeHeight="251854848" behindDoc="0" locked="0" layoutInCell="1" allowOverlap="1">
                <wp:simplePos x="0" y="0"/>
                <wp:positionH relativeFrom="column">
                  <wp:posOffset>4114800</wp:posOffset>
                </wp:positionH>
                <wp:positionV relativeFrom="paragraph">
                  <wp:posOffset>7620</wp:posOffset>
                </wp:positionV>
                <wp:extent cx="1028700" cy="297180"/>
                <wp:effectExtent l="4445" t="4445" r="14605" b="22225"/>
                <wp:wrapNone/>
                <wp:docPr id="919" name="文本框 919"/>
                <wp:cNvGraphicFramePr/>
                <a:graphic xmlns:a="http://schemas.openxmlformats.org/drawingml/2006/main">
                  <a:graphicData uri="http://schemas.microsoft.com/office/word/2010/wordprocessingShape">
                    <wps:wsp>
                      <wps:cNvSpPr txBox="1">
                        <a:spLocks noChangeArrowheads="1"/>
                      </wps:cNvSpPr>
                      <wps:spPr bwMode="auto">
                        <a:xfrm>
                          <a:off x="0" y="0"/>
                          <a:ext cx="10287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预 付 帐 款</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24pt;margin-top:0.6pt;height:23.4pt;width:81pt;z-index:251854848;mso-width-relative:page;mso-height-relative:page;" fillcolor="#99CCFF" filled="t" stroked="t" coordsize="21600,21600" o:gfxdata="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6YPnCdMAAAAIAQAADwAAAAAA&#10;AAABACAAAAAiAAAAZHJzL2Rvd25yZXYueG1sUEsBAhQAFAAAAAgAh07iQNeR/OJRAgAAmQQAAA4A&#10;AAAAAAAAAQAgAAAAIgEAAGRycy9lMm9Eb2MueG1sUEsFBgAAAAAGAAYAWQEAAOU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预 付 帐 款</w:t>
                      </w:r>
                    </w:p>
                  </w:txbxContent>
                </v:textbox>
              </v:shape>
            </w:pict>
          </mc:Fallback>
        </mc:AlternateContent>
      </w:r>
      <w:r>
        <w:rPr>
          <w:rFonts w:hint="eastAsia" w:ascii="宋体" w:hAnsi="宋体" w:cs="宋体"/>
          <w:color w:val="000000"/>
          <w:sz w:val="20"/>
        </w:rPr>
        <mc:AlternateContent>
          <mc:Choice Requires="wps">
            <w:drawing>
              <wp:anchor distT="0" distB="0" distL="114300" distR="114300" simplePos="0" relativeHeight="251848704" behindDoc="0" locked="0" layoutInCell="1" allowOverlap="1">
                <wp:simplePos x="0" y="0"/>
                <wp:positionH relativeFrom="column">
                  <wp:posOffset>228600</wp:posOffset>
                </wp:positionH>
                <wp:positionV relativeFrom="paragraph">
                  <wp:posOffset>19685</wp:posOffset>
                </wp:positionV>
                <wp:extent cx="914400" cy="297180"/>
                <wp:effectExtent l="4445" t="4445" r="14605" b="22225"/>
                <wp:wrapNone/>
                <wp:docPr id="918" name="文本框 918"/>
                <wp:cNvGraphicFramePr/>
                <a:graphic xmlns:a="http://schemas.openxmlformats.org/drawingml/2006/main">
                  <a:graphicData uri="http://schemas.microsoft.com/office/word/2010/wordprocessingShape">
                    <wps:wsp>
                      <wps:cNvSpPr txBox="1">
                        <a:spLocks noChangeArrowheads="1"/>
                      </wps:cNvSpPr>
                      <wps:spPr bwMode="auto">
                        <a:xfrm>
                          <a:off x="0" y="0"/>
                          <a:ext cx="9144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借 入 单</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8pt;margin-top:1.55pt;height:23.4pt;width:72pt;z-index:251848704;mso-width-relative:page;mso-height-relative:page;" fillcolor="#99CCFF" filled="t" stroked="t" coordsize="21600,21600" o:gfxdata="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xTRSV1AAAAAcBAAAPAAAAAAAA&#10;AAEAIAAAACIAAABkcnMvZG93bnJldi54bWxQSwECFAAUAAAACACHTuJAI7MU1U8CAACYBAAADgAA&#10;AAAAAAABACAAAAAjAQAAZHJzL2Uyb0RvYy54bWxQSwUGAAAAAAYABgBZAQAA5AU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借 入 单</w:t>
                      </w:r>
                    </w:p>
                  </w:txbxContent>
                </v:textbox>
              </v:shape>
            </w:pict>
          </mc:Fallback>
        </mc:AlternateContent>
      </w:r>
      <w:r>
        <w:rPr>
          <w:rFonts w:hint="eastAsia" w:ascii="宋体" w:hAnsi="宋体" w:cs="宋体"/>
          <w:color w:val="000000"/>
          <w:sz w:val="20"/>
        </w:rPr>
        <mc:AlternateContent>
          <mc:Choice Requires="wps">
            <w:drawing>
              <wp:anchor distT="0" distB="0" distL="114300" distR="114300" simplePos="0" relativeHeight="251859968" behindDoc="0" locked="0" layoutInCell="1" allowOverlap="1">
                <wp:simplePos x="0" y="0"/>
                <wp:positionH relativeFrom="column">
                  <wp:posOffset>1143000</wp:posOffset>
                </wp:positionH>
                <wp:positionV relativeFrom="paragraph">
                  <wp:posOffset>205740</wp:posOffset>
                </wp:positionV>
                <wp:extent cx="114300" cy="0"/>
                <wp:effectExtent l="0" t="0" r="0" b="0"/>
                <wp:wrapNone/>
                <wp:docPr id="917" name="直接连接符 917"/>
                <wp:cNvGraphicFramePr/>
                <a:graphic xmlns:a="http://schemas.openxmlformats.org/drawingml/2006/main">
                  <a:graphicData uri="http://schemas.microsoft.com/office/word/2010/wordprocessingShape">
                    <wps:wsp>
                      <wps:cNvCnPr>
                        <a:cxnSpLocks noChangeShapeType="1"/>
                      </wps:cNvCnPr>
                      <wps:spPr bwMode="auto">
                        <a:xfrm>
                          <a:off x="0" y="0"/>
                          <a:ext cx="114300" cy="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90pt;margin-top:16.2pt;height:0pt;width:9pt;z-index:251859968;mso-width-relative:page;mso-height-relative:page;" filled="f" stroked="t" coordsize="21600,21600" o:gfxdata="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o031g1QAAAAkB&#10;AAAPAAAAAAAAAAEAIAAAACIAAABkcnMvZG93bnJldi54bWxQSwECFAAUAAAACACHTuJAbcquQeUB&#10;AACtAwAADgAAAAAAAAABACAAAAAkAQAAZHJzL2Uyb0RvYy54bWxQSwUGAAAAAAYABgBZAQAAewUA&#10;AAAA&#10;">
                <v:fill on="f" focussize="0,0"/>
                <v:stroke color="#000000" joinstyle="round"/>
                <v:imagedata o:title=""/>
                <o:lock v:ext="edit" aspectratio="f"/>
              </v:line>
            </w:pict>
          </mc:Fallback>
        </mc:AlternateContent>
      </w:r>
    </w:p>
    <w:p>
      <w:pPr>
        <w:spacing w:before="312" w:after="468" w:line="360" w:lineRule="auto"/>
        <w:ind w:left="420"/>
        <w:rPr>
          <w:rFonts w:ascii="宋体" w:hAnsi="宋体" w:cs="宋体"/>
          <w:color w:val="000000"/>
          <w:sz w:val="18"/>
        </w:rPr>
      </w:pPr>
      <w:r>
        <w:rPr>
          <w:rFonts w:hint="eastAsia" w:ascii="宋体" w:hAnsi="宋体" w:cs="宋体"/>
          <w:color w:val="000000"/>
        </w:rPr>
        <w:t xml:space="preserve">                              </w:t>
      </w:r>
      <w:r>
        <w:rPr>
          <w:rFonts w:hint="eastAsia" w:ascii="宋体" w:hAnsi="宋体" w:cs="宋体"/>
          <w:color w:val="000000"/>
          <w:sz w:val="18"/>
        </w:rPr>
        <w:t xml:space="preserve">（图5-12）    </w:t>
      </w:r>
    </w:p>
    <w:p>
      <w:pPr>
        <w:spacing w:before="312" w:after="468" w:line="360" w:lineRule="auto"/>
        <w:ind w:left="420" w:firstLine="420" w:firstLineChars="200"/>
        <w:rPr>
          <w:rFonts w:ascii="宋体" w:hAnsi="宋体" w:cs="宋体"/>
          <w:color w:val="000000"/>
          <w:szCs w:val="21"/>
        </w:rPr>
      </w:pPr>
      <w:r>
        <w:rPr>
          <w:rFonts w:hint="eastAsia" w:ascii="宋体" w:hAnsi="宋体" w:cs="宋体"/>
          <w:color w:val="000000"/>
          <w:szCs w:val="21"/>
        </w:rPr>
        <w:t>付款系统业务单据包括：单厂商付款、多厂商付款、批次冲销付款单、票据异动作业等。</w:t>
      </w:r>
    </w:p>
    <w:p>
      <w:pPr>
        <w:pStyle w:val="8"/>
        <w:ind w:left="420"/>
      </w:pPr>
      <w:bookmarkStart w:id="512" w:name="_Toc803"/>
      <w:r>
        <w:rPr>
          <w:rFonts w:hint="eastAsia"/>
        </w:rPr>
        <w:t>8.2.1单厂商付款</w:t>
      </w:r>
      <w:bookmarkEnd w:id="512"/>
    </w:p>
    <w:p>
      <w:pPr>
        <w:snapToGrid w:val="0"/>
        <w:spacing w:before="312" w:after="468" w:line="360" w:lineRule="auto"/>
        <w:ind w:left="420"/>
        <w:rPr>
          <w:rFonts w:ascii="宋体" w:hAnsi="宋体" w:cs="宋体"/>
        </w:rPr>
      </w:pPr>
      <w:r>
        <w:rPr>
          <w:rFonts w:hint="eastAsia" w:ascii="宋体" w:hAnsi="宋体" w:cs="宋体"/>
        </w:rPr>
        <w:t>具体步骤如下：</w:t>
      </w:r>
    </w:p>
    <w:p>
      <w:pPr>
        <w:numPr>
          <w:ilvl w:val="0"/>
          <w:numId w:val="9"/>
        </w:numPr>
        <w:snapToGrid w:val="0"/>
        <w:spacing w:before="312" w:beforeLines="0" w:after="468" w:afterLines="0" w:line="360" w:lineRule="auto"/>
        <w:ind w:left="420" w:leftChars="0"/>
        <w:rPr>
          <w:rFonts w:ascii="宋体" w:hAnsi="宋体" w:cs="宋体"/>
        </w:rPr>
      </w:pPr>
      <w:r>
        <w:rPr>
          <w:rFonts w:hint="eastAsia" w:ascii="宋体" w:hAnsi="宋体" w:cs="宋体"/>
        </w:rPr>
        <w:t>第一步：按照路径（双击）“财务管理”——“收付款” ——“付款单”——进入单厂商付款单。</w:t>
      </w:r>
    </w:p>
    <w:p>
      <w:pPr>
        <w:numPr>
          <w:ilvl w:val="0"/>
          <w:numId w:val="9"/>
        </w:numPr>
        <w:snapToGrid w:val="0"/>
        <w:spacing w:before="312" w:beforeLines="0" w:after="468" w:afterLines="0" w:line="360" w:lineRule="auto"/>
        <w:ind w:left="420" w:leftChars="0"/>
        <w:rPr>
          <w:rFonts w:ascii="宋体" w:hAnsi="宋体" w:cs="宋体"/>
        </w:rPr>
      </w:pPr>
      <w:r>
        <w:rPr>
          <w:rFonts w:hint="eastAsia" w:ascii="宋体" w:hAnsi="宋体" w:cs="宋体"/>
        </w:rPr>
        <w:t>第二步：对付款单进行编辑，首先输入厂商信息，然后点击过滤，来过滤厂商的收款信息，如下图（5-13）所示：</w:t>
      </w:r>
    </w:p>
    <w:p>
      <w:pPr>
        <w:snapToGrid w:val="0"/>
        <w:spacing w:before="312" w:after="468" w:line="360" w:lineRule="auto"/>
        <w:ind w:left="420"/>
        <w:jc w:val="center"/>
        <w:rPr>
          <w:rFonts w:ascii="宋体" w:hAnsi="宋体" w:cs="宋体"/>
        </w:rPr>
      </w:pPr>
      <w:r>
        <w:drawing>
          <wp:inline distT="0" distB="0" distL="0" distR="0">
            <wp:extent cx="5272405" cy="2824480"/>
            <wp:effectExtent l="0" t="0" r="4445" b="13970"/>
            <wp:docPr id="667" name="图片 667" descr="C:/Users/Administrator/AppData/Local/Temp/picturecompress_20210401142621/output_457.pngoutput_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667" descr="C:/Users/Administrator/AppData/Local/Temp/picturecompress_20210401142621/output_457.pngoutput_457"/>
                    <pic:cNvPicPr>
                      <a:picLocks noChangeAspect="1" noChangeArrowheads="1"/>
                    </pic:cNvPicPr>
                  </pic:nvPicPr>
                  <pic:blipFill>
                    <a:blip r:embed="rId446"/>
                    <a:srcRect/>
                    <a:stretch>
                      <a:fillRect/>
                    </a:stretch>
                  </pic:blipFill>
                  <pic:spPr>
                    <a:xfrm>
                      <a:off x="0" y="0"/>
                      <a:ext cx="5272405" cy="2824480"/>
                    </a:xfrm>
                    <a:prstGeom prst="rect">
                      <a:avLst/>
                    </a:prstGeom>
                    <a:noFill/>
                    <a:ln>
                      <a:noFill/>
                    </a:ln>
                  </pic:spPr>
                </pic:pic>
              </a:graphicData>
            </a:graphic>
          </wp:inline>
        </w:drawing>
      </w:r>
    </w:p>
    <w:p>
      <w:pPr>
        <w:spacing w:before="312" w:after="468"/>
        <w:ind w:left="420"/>
        <w:jc w:val="center"/>
        <w:rPr>
          <w:rFonts w:ascii="宋体" w:hAnsi="宋体" w:cs="宋体"/>
          <w:sz w:val="18"/>
        </w:rPr>
      </w:pPr>
      <w:r>
        <w:rPr>
          <w:rFonts w:hint="eastAsia" w:ascii="宋体" w:hAnsi="宋体" w:cs="宋体"/>
          <w:sz w:val="18"/>
        </w:rPr>
        <w:t>（图5-13）</w:t>
      </w:r>
    </w:p>
    <w:p>
      <w:pPr>
        <w:numPr>
          <w:ilvl w:val="0"/>
          <w:numId w:val="9"/>
        </w:numPr>
        <w:snapToGrid w:val="0"/>
        <w:spacing w:before="312" w:beforeLines="0" w:after="468" w:afterLines="0" w:line="360" w:lineRule="auto"/>
        <w:ind w:left="420" w:leftChars="0"/>
        <w:rPr>
          <w:rFonts w:ascii="宋体" w:hAnsi="宋体" w:cs="宋体"/>
        </w:rPr>
      </w:pPr>
      <w:r>
        <w:rPr>
          <w:rFonts w:hint="eastAsia" w:ascii="宋体" w:hAnsi="宋体" w:cs="宋体"/>
        </w:rPr>
        <w:t>第三步：在过滤界面，过滤出付款信息之后，对需要冲销账款的项目打‘Y’，然后点击确定，如下图（5-14）所示：</w:t>
      </w:r>
    </w:p>
    <w:p>
      <w:pPr>
        <w:snapToGrid w:val="0"/>
        <w:spacing w:before="312" w:after="468" w:line="360" w:lineRule="auto"/>
        <w:ind w:left="420"/>
        <w:jc w:val="center"/>
        <w:rPr>
          <w:rFonts w:ascii="宋体" w:hAnsi="宋体" w:cs="宋体"/>
        </w:rPr>
      </w:pPr>
      <w:r>
        <w:drawing>
          <wp:inline distT="0" distB="0" distL="0" distR="0">
            <wp:extent cx="4953000" cy="3686175"/>
            <wp:effectExtent l="0" t="0" r="0" b="9525"/>
            <wp:docPr id="668" name="图片 668" descr="C:/Users/Administrator/AppData/Local/Temp/picturecompress_20210401142621/output_458.pngoutput_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668" descr="C:/Users/Administrator/AppData/Local/Temp/picturecompress_20210401142621/output_458.pngoutput_458"/>
                    <pic:cNvPicPr>
                      <a:picLocks noChangeAspect="1" noChangeArrowheads="1"/>
                    </pic:cNvPicPr>
                  </pic:nvPicPr>
                  <pic:blipFill>
                    <a:blip r:embed="rId447"/>
                    <a:srcRect/>
                    <a:stretch>
                      <a:fillRect/>
                    </a:stretch>
                  </pic:blipFill>
                  <pic:spPr>
                    <a:xfrm>
                      <a:off x="0" y="0"/>
                      <a:ext cx="4953000" cy="3686175"/>
                    </a:xfrm>
                    <a:prstGeom prst="rect">
                      <a:avLst/>
                    </a:prstGeom>
                    <a:noFill/>
                    <a:ln>
                      <a:noFill/>
                    </a:ln>
                  </pic:spPr>
                </pic:pic>
              </a:graphicData>
            </a:graphic>
          </wp:inline>
        </w:drawing>
      </w:r>
    </w:p>
    <w:p>
      <w:pPr>
        <w:snapToGrid w:val="0"/>
        <w:spacing w:before="312" w:after="468" w:line="360" w:lineRule="auto"/>
        <w:ind w:left="420"/>
        <w:jc w:val="center"/>
        <w:rPr>
          <w:rFonts w:ascii="宋体" w:hAnsi="宋体" w:cs="宋体"/>
        </w:rPr>
      </w:pPr>
      <w:r>
        <w:rPr>
          <w:rFonts w:hint="eastAsia" w:ascii="宋体" w:hAnsi="宋体" w:cs="宋体"/>
        </w:rPr>
        <w:t>（图5-14）</w:t>
      </w:r>
    </w:p>
    <w:p>
      <w:pPr>
        <w:numPr>
          <w:ilvl w:val="0"/>
          <w:numId w:val="9"/>
        </w:numPr>
        <w:snapToGrid w:val="0"/>
        <w:spacing w:before="312" w:beforeLines="0" w:after="468" w:afterLines="0" w:line="360" w:lineRule="auto"/>
        <w:ind w:left="420" w:leftChars="0"/>
        <w:rPr>
          <w:rFonts w:ascii="宋体" w:hAnsi="宋体" w:cs="宋体"/>
        </w:rPr>
      </w:pPr>
      <w:r>
        <w:rPr>
          <w:rFonts w:hint="eastAsia" w:ascii="宋体" w:hAnsi="宋体" w:cs="宋体"/>
        </w:rPr>
        <w:t>第四步：在出来的付款单界面，首先选择银行账户或者现金账户或者票据等方式，填入对应的金额，点击冲账，然后存盘即可，如下图（5-15）所示：</w:t>
      </w:r>
    </w:p>
    <w:p>
      <w:pPr>
        <w:snapToGrid w:val="0"/>
        <w:spacing w:before="312" w:after="468" w:line="360" w:lineRule="auto"/>
        <w:ind w:left="420"/>
        <w:jc w:val="center"/>
      </w:pPr>
      <w:r>
        <w:drawing>
          <wp:inline distT="0" distB="0" distL="0" distR="0">
            <wp:extent cx="5272405" cy="2824480"/>
            <wp:effectExtent l="0" t="0" r="4445" b="13970"/>
            <wp:docPr id="669" name="图片 669" descr="C:/Users/Administrator/AppData/Local/Temp/picturecompress_20210401142621/output_459.pngoutput_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669" descr="C:/Users/Administrator/AppData/Local/Temp/picturecompress_20210401142621/output_459.pngoutput_459"/>
                    <pic:cNvPicPr>
                      <a:picLocks noChangeAspect="1" noChangeArrowheads="1"/>
                    </pic:cNvPicPr>
                  </pic:nvPicPr>
                  <pic:blipFill>
                    <a:blip r:embed="rId448"/>
                    <a:srcRect/>
                    <a:stretch>
                      <a:fillRect/>
                    </a:stretch>
                  </pic:blipFill>
                  <pic:spPr>
                    <a:xfrm>
                      <a:off x="0" y="0"/>
                      <a:ext cx="5272405" cy="2824480"/>
                    </a:xfrm>
                    <a:prstGeom prst="rect">
                      <a:avLst/>
                    </a:prstGeom>
                    <a:noFill/>
                    <a:ln>
                      <a:noFill/>
                    </a:ln>
                  </pic:spPr>
                </pic:pic>
              </a:graphicData>
            </a:graphic>
          </wp:inline>
        </w:drawing>
      </w:r>
    </w:p>
    <w:p>
      <w:pPr>
        <w:snapToGrid w:val="0"/>
        <w:spacing w:before="312" w:after="468" w:line="360" w:lineRule="auto"/>
        <w:ind w:left="420"/>
        <w:jc w:val="center"/>
      </w:pPr>
      <w:r>
        <w:rPr>
          <w:rFonts w:hint="eastAsia" w:ascii="宋体" w:hAnsi="宋体" w:cs="宋体"/>
        </w:rPr>
        <w:t>（图5-15）</w:t>
      </w:r>
    </w:p>
    <w:p>
      <w:pPr>
        <w:pStyle w:val="8"/>
        <w:ind w:left="420"/>
      </w:pPr>
      <w:bookmarkStart w:id="513" w:name="_Toc29463"/>
      <w:r>
        <w:rPr>
          <w:rFonts w:hint="eastAsia"/>
        </w:rPr>
        <w:t>8.2.2多厂商付款</w:t>
      </w:r>
      <w:bookmarkEnd w:id="513"/>
    </w:p>
    <w:p>
      <w:pPr>
        <w:spacing w:before="156" w:beforeLines="50" w:after="468"/>
        <w:ind w:left="403" w:leftChars="192" w:firstLine="420" w:firstLineChars="200"/>
        <w:rPr>
          <w:rFonts w:ascii="宋体" w:hAnsi="宋体" w:cs="宋体"/>
          <w:color w:val="000000"/>
        </w:rPr>
      </w:pPr>
      <w:r>
        <w:rPr>
          <w:rFonts w:hint="eastAsia" w:ascii="宋体" w:hAnsi="宋体" w:cs="宋体"/>
          <w:color w:val="000000"/>
        </w:rPr>
        <w:t>具体步骤如下：</w:t>
      </w:r>
    </w:p>
    <w:p>
      <w:pPr>
        <w:numPr>
          <w:ilvl w:val="0"/>
          <w:numId w:val="90"/>
        </w:numPr>
        <w:spacing w:before="156" w:beforeLines="50" w:after="468" w:afterLines="0"/>
        <w:ind w:left="420" w:leftChars="0"/>
        <w:rPr>
          <w:rFonts w:ascii="宋体" w:hAnsi="宋体" w:cs="宋体"/>
          <w:color w:val="000000"/>
        </w:rPr>
      </w:pPr>
      <w:r>
        <w:rPr>
          <w:rFonts w:hint="eastAsia" w:ascii="宋体" w:hAnsi="宋体" w:cs="宋体"/>
          <w:color w:val="000000"/>
        </w:rPr>
        <w:t>第一步：按照路径“财务管理” ——“收付款”——“付款”——“批次付款单”进入多厂商付款单。</w:t>
      </w:r>
    </w:p>
    <w:p>
      <w:pPr>
        <w:numPr>
          <w:ilvl w:val="0"/>
          <w:numId w:val="90"/>
        </w:numPr>
        <w:spacing w:before="156" w:beforeLines="50" w:after="468" w:afterLines="0"/>
        <w:ind w:left="420" w:leftChars="0"/>
        <w:rPr>
          <w:rFonts w:ascii="宋体" w:hAnsi="宋体" w:cs="宋体"/>
          <w:color w:val="000000"/>
        </w:rPr>
      </w:pPr>
      <w:r>
        <w:rPr>
          <w:rFonts w:hint="eastAsia" w:ascii="宋体" w:hAnsi="宋体" w:cs="宋体"/>
          <w:color w:val="000000"/>
        </w:rPr>
        <w:t>第二步：在出来的批次付款单界面，首先输入要付款的对象，即厂商信息，然后再到右边选择付款的方式和栏位，完成后存盘，如下图（5-16）所示：</w:t>
      </w:r>
    </w:p>
    <w:p>
      <w:pPr>
        <w:spacing w:before="156" w:beforeLines="50" w:after="468"/>
        <w:ind w:left="420"/>
        <w:jc w:val="center"/>
        <w:rPr>
          <w:rFonts w:ascii="宋体" w:hAnsi="宋体" w:cs="宋体"/>
          <w:b/>
          <w:bCs/>
          <w:color w:val="000000"/>
          <w:sz w:val="18"/>
        </w:rPr>
      </w:pPr>
      <w:r>
        <w:drawing>
          <wp:inline distT="0" distB="0" distL="0" distR="0">
            <wp:extent cx="5272405" cy="2824480"/>
            <wp:effectExtent l="0" t="0" r="4445" b="13970"/>
            <wp:docPr id="670" name="图片 670" descr="C:/Users/Administrator/AppData/Local/Temp/picturecompress_20210401142621/output_460.pngoutput_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670" descr="C:/Users/Administrator/AppData/Local/Temp/picturecompress_20210401142621/output_460.pngoutput_460"/>
                    <pic:cNvPicPr>
                      <a:picLocks noChangeAspect="1" noChangeArrowheads="1"/>
                    </pic:cNvPicPr>
                  </pic:nvPicPr>
                  <pic:blipFill>
                    <a:blip r:embed="rId449"/>
                    <a:srcRect/>
                    <a:stretch>
                      <a:fillRect/>
                    </a:stretch>
                  </pic:blipFill>
                  <pic:spPr>
                    <a:xfrm>
                      <a:off x="0" y="0"/>
                      <a:ext cx="5272405" cy="2824480"/>
                    </a:xfrm>
                    <a:prstGeom prst="rect">
                      <a:avLst/>
                    </a:prstGeom>
                    <a:noFill/>
                    <a:ln>
                      <a:noFill/>
                    </a:ln>
                  </pic:spPr>
                </pic:pic>
              </a:graphicData>
            </a:graphic>
          </wp:inline>
        </w:drawing>
      </w:r>
      <w:r>
        <w:rPr>
          <w:rFonts w:hint="eastAsia" w:ascii="宋体" w:hAnsi="宋体" w:cs="宋体"/>
          <w:color w:val="000000"/>
          <w:sz w:val="18"/>
        </w:rPr>
        <w:t>（图5-16）</w:t>
      </w:r>
    </w:p>
    <w:p>
      <w:pPr>
        <w:snapToGrid w:val="0"/>
        <w:spacing w:before="312" w:after="468" w:line="360" w:lineRule="auto"/>
        <w:ind w:left="403" w:leftChars="192" w:firstLine="420" w:firstLineChars="200"/>
        <w:rPr>
          <w:rFonts w:ascii="宋体" w:hAnsi="宋体" w:cs="宋体"/>
          <w:color w:val="000000"/>
        </w:rPr>
      </w:pPr>
      <w:r>
        <w:rPr>
          <w:rFonts w:hint="eastAsia" w:ascii="宋体" w:hAnsi="宋体" w:cs="宋体"/>
          <w:color w:val="000000"/>
        </w:rPr>
        <w:t>【操作说明】：</w:t>
      </w:r>
    </w:p>
    <w:p>
      <w:pPr>
        <w:snapToGrid w:val="0"/>
        <w:spacing w:before="312" w:after="468" w:line="360" w:lineRule="auto"/>
        <w:ind w:left="403" w:leftChars="192" w:firstLine="420" w:firstLineChars="200"/>
        <w:rPr>
          <w:rFonts w:ascii="宋体" w:hAnsi="宋体" w:cs="宋体"/>
          <w:color w:val="000000"/>
        </w:rPr>
      </w:pPr>
      <w:r>
        <w:rPr>
          <w:rFonts w:hint="eastAsia" w:ascii="宋体" w:hAnsi="宋体" w:cs="宋体"/>
          <w:color w:val="000000"/>
        </w:rPr>
        <w:t>（1） 打开批量付款单操作界面。</w:t>
      </w:r>
    </w:p>
    <w:p>
      <w:pPr>
        <w:snapToGrid w:val="0"/>
        <w:spacing w:before="312" w:after="468" w:line="360" w:lineRule="auto"/>
        <w:ind w:left="403" w:leftChars="192" w:firstLine="420" w:firstLineChars="200"/>
        <w:rPr>
          <w:rFonts w:ascii="宋体" w:hAnsi="宋体" w:cs="宋体"/>
          <w:color w:val="000000"/>
        </w:rPr>
      </w:pPr>
      <w:r>
        <w:rPr>
          <w:rFonts w:hint="eastAsia" w:ascii="宋体" w:hAnsi="宋体" w:cs="宋体"/>
          <w:color w:val="000000"/>
        </w:rPr>
        <w:t>（2） 输入日期后回车系统自动产生单号，选取付款部门、经办人等讯息。</w:t>
      </w:r>
    </w:p>
    <w:p>
      <w:pPr>
        <w:snapToGrid w:val="0"/>
        <w:spacing w:before="312" w:after="468" w:line="360" w:lineRule="auto"/>
        <w:ind w:left="1453" w:leftChars="392" w:hanging="630" w:hangingChars="300"/>
        <w:rPr>
          <w:rFonts w:ascii="宋体" w:hAnsi="宋体" w:cs="宋体"/>
          <w:color w:val="000000"/>
        </w:rPr>
      </w:pPr>
      <w:r>
        <w:rPr>
          <w:rFonts w:hint="eastAsia" w:ascii="宋体" w:hAnsi="宋体" w:cs="宋体"/>
          <w:color w:val="000000"/>
        </w:rPr>
        <w:t>（3） 在表身收付款对象处选择付款厂商后系统自动列出其使用币别及汇率，没有设定时默认为本位币。如要收某一批号销货款项可以在批号中作出选择；</w:t>
      </w:r>
    </w:p>
    <w:p>
      <w:pPr>
        <w:snapToGrid w:val="0"/>
        <w:spacing w:before="312" w:after="468" w:line="360" w:lineRule="auto"/>
        <w:ind w:left="1453" w:leftChars="392" w:hanging="630" w:hangingChars="300"/>
        <w:rPr>
          <w:rFonts w:ascii="宋体" w:hAnsi="宋体" w:cs="宋体"/>
          <w:color w:val="000000"/>
        </w:rPr>
      </w:pPr>
      <w:r>
        <w:rPr>
          <w:rFonts w:hint="eastAsia" w:ascii="宋体" w:hAnsi="宋体" w:cs="宋体"/>
          <w:color w:val="000000"/>
        </w:rPr>
        <w:t>（4） 根据该厂商付款的情况，或在现金/帐户内输入所付现金金额和付款的现金帐户，或在银行/帐户内输入所付银行存款金额和付款的银行帐户，或选取发出票据的票别后输入票据号码、金额、开票银行和到期日讯息；如果都不是以上几种收款方式，就在其它栏位输入付款的金额，在科目栏位输入其核算科目。当然可同时对一个厂商进行几种不同的付款方式。</w:t>
      </w:r>
    </w:p>
    <w:p>
      <w:pPr>
        <w:snapToGrid w:val="0"/>
        <w:spacing w:before="312" w:after="468" w:line="360" w:lineRule="auto"/>
        <w:ind w:left="1453" w:leftChars="392" w:hanging="630" w:hangingChars="300"/>
        <w:rPr>
          <w:rFonts w:ascii="宋体" w:hAnsi="宋体" w:cs="宋体"/>
          <w:color w:val="000000"/>
        </w:rPr>
      </w:pPr>
      <w:r>
        <w:rPr>
          <w:rFonts w:hint="eastAsia" w:ascii="宋体" w:hAnsi="宋体" w:cs="宋体"/>
          <w:color w:val="000000"/>
        </w:rPr>
        <w:t>（5） 对第一个厂商付完款后可以把光标移至收付款对象的第二项，这时系统相应显示第二个厂商的付款画面，同样可以根据付款情况在相应栏位输入付款金额和帐户或票据资料或其它科目等。</w:t>
      </w:r>
    </w:p>
    <w:p>
      <w:pPr>
        <w:snapToGrid w:val="0"/>
        <w:spacing w:before="312" w:after="468" w:line="360" w:lineRule="auto"/>
        <w:ind w:left="1453" w:leftChars="392" w:hanging="630" w:hangingChars="300"/>
        <w:rPr>
          <w:rFonts w:ascii="宋体" w:hAnsi="宋体" w:cs="宋体"/>
          <w:color w:val="000000"/>
        </w:rPr>
      </w:pPr>
      <w:r>
        <w:rPr>
          <w:rFonts w:hint="eastAsia" w:ascii="宋体" w:hAnsi="宋体" w:cs="宋体"/>
          <w:color w:val="000000"/>
        </w:rPr>
        <w:t>（6） 第二个厂商付款完毕可以反复第五步骤，进行第三个、第四个厂商的付款。最后记得存盘。</w:t>
      </w:r>
    </w:p>
    <w:p>
      <w:pPr>
        <w:snapToGrid w:val="0"/>
        <w:spacing w:before="312" w:after="468" w:line="360" w:lineRule="auto"/>
        <w:ind w:left="1453" w:leftChars="392" w:hanging="630" w:hangingChars="300"/>
        <w:rPr>
          <w:rFonts w:ascii="宋体" w:hAnsi="宋体" w:cs="宋体"/>
          <w:color w:val="000000"/>
        </w:rPr>
      </w:pPr>
      <w:r>
        <w:rPr>
          <w:rFonts w:hint="eastAsia" w:ascii="宋体" w:hAnsi="宋体" w:cs="宋体"/>
          <w:color w:val="000000"/>
        </w:rPr>
        <w:t>（7） 如果要对该单进行审核，记得变更操作员。进入收付帐款系统中的批量付款单查找到该单后点击审核按钮，在审核人处单击确认即可。</w:t>
      </w:r>
    </w:p>
    <w:p>
      <w:pPr>
        <w:pStyle w:val="8"/>
        <w:ind w:left="420"/>
      </w:pPr>
      <w:bookmarkStart w:id="514" w:name="_Toc374"/>
      <w:r>
        <w:rPr>
          <w:rFonts w:hint="eastAsia"/>
        </w:rPr>
        <w:t>8.2.3批次冲销付款</w:t>
      </w:r>
      <w:bookmarkEnd w:id="514"/>
    </w:p>
    <w:p>
      <w:pPr>
        <w:spacing w:before="156" w:beforeLines="50" w:after="468"/>
        <w:ind w:left="403" w:leftChars="192" w:firstLine="420" w:firstLineChars="200"/>
        <w:rPr>
          <w:rFonts w:ascii="宋体" w:hAnsi="宋体" w:cs="宋体"/>
          <w:color w:val="000000"/>
        </w:rPr>
      </w:pPr>
      <w:r>
        <w:rPr>
          <w:rFonts w:hint="eastAsia" w:ascii="宋体" w:hAnsi="宋体" w:cs="宋体"/>
          <w:color w:val="000000"/>
        </w:rPr>
        <w:t>具体步骤如下：</w:t>
      </w:r>
    </w:p>
    <w:p>
      <w:pPr>
        <w:numPr>
          <w:ilvl w:val="0"/>
          <w:numId w:val="90"/>
        </w:numPr>
        <w:spacing w:before="156" w:beforeLines="50" w:after="468" w:afterLines="0"/>
        <w:ind w:left="420" w:leftChars="0"/>
        <w:rPr>
          <w:rFonts w:ascii="宋体" w:hAnsi="宋体" w:cs="宋体"/>
          <w:color w:val="000000"/>
        </w:rPr>
      </w:pPr>
      <w:r>
        <w:rPr>
          <w:rFonts w:hint="eastAsia" w:ascii="宋体" w:hAnsi="宋体" w:cs="宋体"/>
          <w:color w:val="000000"/>
        </w:rPr>
        <w:t>第一步：按照路径“财务管理” ——“收付款”——“付款”——“批次冲销付款”进入厂商批次付款单。</w:t>
      </w:r>
    </w:p>
    <w:p>
      <w:pPr>
        <w:numPr>
          <w:ilvl w:val="0"/>
          <w:numId w:val="90"/>
        </w:numPr>
        <w:spacing w:before="156" w:beforeLines="50" w:after="468" w:afterLines="0"/>
        <w:ind w:left="420" w:leftChars="0"/>
        <w:rPr>
          <w:rFonts w:ascii="宋体" w:hAnsi="宋体" w:cs="宋体"/>
          <w:color w:val="000000"/>
        </w:rPr>
      </w:pPr>
      <w:r>
        <w:rPr>
          <w:rFonts w:hint="eastAsia" w:ascii="宋体" w:hAnsi="宋体" w:cs="宋体"/>
          <w:color w:val="000000"/>
        </w:rPr>
        <w:t>第二步：在出来的批次冲销付款界面，输入厂商信息，会自动带出此前所做的批次付款单的信息，如下图（5-17）所示：</w:t>
      </w:r>
    </w:p>
    <w:p>
      <w:pPr>
        <w:spacing w:before="156" w:beforeLines="50" w:after="468"/>
        <w:ind w:left="420"/>
        <w:jc w:val="center"/>
      </w:pPr>
      <w:r>
        <w:drawing>
          <wp:inline distT="0" distB="0" distL="0" distR="0">
            <wp:extent cx="5272405" cy="2795905"/>
            <wp:effectExtent l="0" t="0" r="4445" b="4445"/>
            <wp:docPr id="671" name="图片 671" descr="C:/Users/Administrator/AppData/Local/Temp/picturecompress_20210401142621/output_461.pngoutput_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671" descr="C:/Users/Administrator/AppData/Local/Temp/picturecompress_20210401142621/output_461.pngoutput_461"/>
                    <pic:cNvPicPr>
                      <a:picLocks noChangeAspect="1" noChangeArrowheads="1"/>
                    </pic:cNvPicPr>
                  </pic:nvPicPr>
                  <pic:blipFill>
                    <a:blip r:embed="rId450"/>
                    <a:srcRect/>
                    <a:stretch>
                      <a:fillRect/>
                    </a:stretch>
                  </pic:blipFill>
                  <pic:spPr>
                    <a:xfrm>
                      <a:off x="0" y="0"/>
                      <a:ext cx="5272405" cy="2795905"/>
                    </a:xfrm>
                    <a:prstGeom prst="rect">
                      <a:avLst/>
                    </a:prstGeom>
                    <a:noFill/>
                    <a:ln>
                      <a:noFill/>
                    </a:ln>
                  </pic:spPr>
                </pic:pic>
              </a:graphicData>
            </a:graphic>
          </wp:inline>
        </w:drawing>
      </w:r>
    </w:p>
    <w:p>
      <w:pPr>
        <w:spacing w:before="156" w:beforeLines="50" w:after="468"/>
        <w:ind w:left="420"/>
        <w:jc w:val="center"/>
      </w:pPr>
      <w:r>
        <w:rPr>
          <w:rFonts w:hint="eastAsia" w:ascii="宋体" w:hAnsi="宋体" w:cs="宋体"/>
          <w:color w:val="000000"/>
        </w:rPr>
        <w:t>（图5-17）</w:t>
      </w:r>
    </w:p>
    <w:p>
      <w:pPr>
        <w:numPr>
          <w:ilvl w:val="0"/>
          <w:numId w:val="90"/>
        </w:numPr>
        <w:spacing w:before="156" w:beforeLines="50" w:after="468" w:afterLines="0"/>
        <w:ind w:left="420" w:leftChars="0"/>
        <w:rPr>
          <w:rFonts w:ascii="宋体" w:hAnsi="宋体" w:cs="宋体"/>
          <w:color w:val="000000"/>
        </w:rPr>
      </w:pPr>
      <w:r>
        <w:rPr>
          <w:rFonts w:hint="eastAsia" w:ascii="宋体" w:hAnsi="宋体" w:cs="宋体"/>
          <w:color w:val="000000"/>
        </w:rPr>
        <w:t>第三步：接着点击过滤，过滤付款信息，然后根据批次付款的情况，对下面过滤到的付款信息进行冲销，点击冲账然后存盘即可，如下图（5-18）所示：</w:t>
      </w:r>
    </w:p>
    <w:p>
      <w:pPr>
        <w:spacing w:before="156" w:beforeLines="50" w:after="468"/>
        <w:ind w:left="420"/>
        <w:jc w:val="center"/>
      </w:pPr>
      <w:r>
        <w:drawing>
          <wp:inline distT="0" distB="0" distL="0" distR="0">
            <wp:extent cx="5262880" cy="2795905"/>
            <wp:effectExtent l="0" t="0" r="13970" b="4445"/>
            <wp:docPr id="672" name="图片 672" descr="C:/Users/Administrator/AppData/Local/Temp/picturecompress_20210401142621/output_462.pngoutput_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672" descr="C:/Users/Administrator/AppData/Local/Temp/picturecompress_20210401142621/output_462.pngoutput_462"/>
                    <pic:cNvPicPr>
                      <a:picLocks noChangeAspect="1" noChangeArrowheads="1"/>
                    </pic:cNvPicPr>
                  </pic:nvPicPr>
                  <pic:blipFill>
                    <a:blip r:embed="rId451"/>
                    <a:srcRect/>
                    <a:stretch>
                      <a:fillRect/>
                    </a:stretch>
                  </pic:blipFill>
                  <pic:spPr>
                    <a:xfrm>
                      <a:off x="0" y="0"/>
                      <a:ext cx="5262880" cy="2795905"/>
                    </a:xfrm>
                    <a:prstGeom prst="rect">
                      <a:avLst/>
                    </a:prstGeom>
                    <a:noFill/>
                    <a:ln>
                      <a:noFill/>
                    </a:ln>
                  </pic:spPr>
                </pic:pic>
              </a:graphicData>
            </a:graphic>
          </wp:inline>
        </w:drawing>
      </w:r>
    </w:p>
    <w:p>
      <w:pPr>
        <w:spacing w:before="156" w:beforeLines="50" w:after="468"/>
        <w:ind w:left="420"/>
        <w:jc w:val="center"/>
      </w:pPr>
      <w:r>
        <w:rPr>
          <w:rFonts w:hint="eastAsia" w:ascii="宋体" w:hAnsi="宋体" w:cs="宋体"/>
          <w:color w:val="000000"/>
        </w:rPr>
        <w:t>（图5-18）</w:t>
      </w:r>
    </w:p>
    <w:p>
      <w:pPr>
        <w:pStyle w:val="8"/>
        <w:ind w:left="420"/>
      </w:pPr>
      <w:bookmarkStart w:id="515" w:name="_Toc8472"/>
      <w:r>
        <w:rPr>
          <w:rFonts w:hint="eastAsia"/>
        </w:rPr>
        <w:t>8.2.4票据异动作业</w:t>
      </w:r>
      <w:bookmarkEnd w:id="515"/>
    </w:p>
    <w:p>
      <w:pPr>
        <w:numPr>
          <w:ilvl w:val="0"/>
          <w:numId w:val="90"/>
        </w:numPr>
        <w:spacing w:before="156" w:beforeLines="50" w:after="468" w:afterLines="0"/>
        <w:ind w:left="420" w:leftChars="0"/>
      </w:pPr>
      <w:r>
        <w:rPr>
          <w:rFonts w:hint="eastAsia" w:ascii="宋体" w:hAnsi="宋体" w:cs="宋体"/>
          <w:color w:val="000000"/>
        </w:rPr>
        <w:t>第一步：按照路径“财务管理” ——“收付款”——“付款”——“付款单”进入单厂商付款单，在付款单里面，点击‘票据/金额’在里面输入票据的信息，这样据产生了应付票据，如下图（5-19）所示：</w:t>
      </w:r>
    </w:p>
    <w:p>
      <w:pPr>
        <w:spacing w:before="156" w:beforeLines="50" w:after="468"/>
        <w:ind w:left="420"/>
        <w:jc w:val="center"/>
      </w:pPr>
      <w:r>
        <w:drawing>
          <wp:inline distT="0" distB="0" distL="0" distR="0">
            <wp:extent cx="5272405" cy="2800350"/>
            <wp:effectExtent l="0" t="0" r="4445" b="0"/>
            <wp:docPr id="673" name="图片 673" descr="C:/Users/Administrator/AppData/Local/Temp/picturecompress_20210401142621/output_463.pngoutput_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673" descr="C:/Users/Administrator/AppData/Local/Temp/picturecompress_20210401142621/output_463.pngoutput_463"/>
                    <pic:cNvPicPr>
                      <a:picLocks noChangeAspect="1" noChangeArrowheads="1"/>
                    </pic:cNvPicPr>
                  </pic:nvPicPr>
                  <pic:blipFill>
                    <a:blip r:embed="rId452"/>
                    <a:srcRect/>
                    <a:stretch>
                      <a:fillRect/>
                    </a:stretch>
                  </pic:blipFill>
                  <pic:spPr>
                    <a:xfrm>
                      <a:off x="0" y="0"/>
                      <a:ext cx="5272405" cy="2800350"/>
                    </a:xfrm>
                    <a:prstGeom prst="rect">
                      <a:avLst/>
                    </a:prstGeom>
                    <a:noFill/>
                    <a:ln>
                      <a:noFill/>
                    </a:ln>
                  </pic:spPr>
                </pic:pic>
              </a:graphicData>
            </a:graphic>
          </wp:inline>
        </w:drawing>
      </w:r>
    </w:p>
    <w:p>
      <w:pPr>
        <w:pStyle w:val="6"/>
        <w:ind w:firstLine="0" w:firstLineChars="0"/>
        <w:jc w:val="center"/>
      </w:pPr>
      <w:r>
        <w:rPr>
          <w:rFonts w:hint="eastAsia" w:ascii="宋体" w:hAnsi="宋体" w:cs="宋体"/>
          <w:color w:val="000000"/>
        </w:rPr>
        <w:t>（图5-19）</w:t>
      </w:r>
    </w:p>
    <w:p>
      <w:pPr>
        <w:numPr>
          <w:ilvl w:val="0"/>
          <w:numId w:val="90"/>
        </w:numPr>
        <w:spacing w:before="156" w:beforeLines="50" w:after="468" w:afterLines="0"/>
        <w:ind w:left="420" w:leftChars="0"/>
      </w:pPr>
      <w:r>
        <w:rPr>
          <w:rFonts w:hint="eastAsia" w:ascii="宋体" w:hAnsi="宋体" w:cs="宋体"/>
          <w:color w:val="000000"/>
        </w:rPr>
        <w:t>第二步：按照路径“财务管理” ——“收付款”——“票据”——“票据异动作业”进入票据异动作业，输入厂商信息，点击‘查询’，即可查出票据，然后点击‘兑现’，然后在弹出来的界面确认，即可完成票据的兑现，如下图（5-20）所示：</w:t>
      </w:r>
    </w:p>
    <w:p>
      <w:pPr>
        <w:spacing w:before="156" w:beforeLines="50" w:after="468"/>
        <w:ind w:left="420"/>
        <w:jc w:val="center"/>
      </w:pPr>
      <w:r>
        <w:drawing>
          <wp:inline distT="0" distB="0" distL="0" distR="0">
            <wp:extent cx="5262880" cy="2805430"/>
            <wp:effectExtent l="0" t="0" r="13970" b="13970"/>
            <wp:docPr id="674" name="图片 674" descr="C:/Users/Administrator/AppData/Local/Temp/picturecompress_20210401142621/output_464.pngoutput_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674" descr="C:/Users/Administrator/AppData/Local/Temp/picturecompress_20210401142621/output_464.pngoutput_464"/>
                    <pic:cNvPicPr>
                      <a:picLocks noChangeAspect="1" noChangeArrowheads="1"/>
                    </pic:cNvPicPr>
                  </pic:nvPicPr>
                  <pic:blipFill>
                    <a:blip r:embed="rId453"/>
                    <a:srcRect/>
                    <a:stretch>
                      <a:fillRect/>
                    </a:stretch>
                  </pic:blipFill>
                  <pic:spPr>
                    <a:xfrm>
                      <a:off x="0" y="0"/>
                      <a:ext cx="5262880" cy="2805430"/>
                    </a:xfrm>
                    <a:prstGeom prst="rect">
                      <a:avLst/>
                    </a:prstGeom>
                    <a:noFill/>
                    <a:ln>
                      <a:noFill/>
                    </a:ln>
                  </pic:spPr>
                </pic:pic>
              </a:graphicData>
            </a:graphic>
          </wp:inline>
        </w:drawing>
      </w:r>
    </w:p>
    <w:p>
      <w:pPr>
        <w:spacing w:before="156" w:beforeLines="50" w:after="468"/>
        <w:ind w:left="420"/>
        <w:jc w:val="center"/>
        <w:rPr>
          <w:rFonts w:ascii="宋体" w:hAnsi="宋体" w:cs="宋体"/>
          <w:color w:val="000000"/>
        </w:rPr>
      </w:pPr>
      <w:r>
        <w:rPr>
          <w:rFonts w:hint="eastAsia" w:ascii="宋体" w:hAnsi="宋体" w:cs="宋体"/>
          <w:color w:val="000000"/>
        </w:rPr>
        <w:t>（图5-20）</w:t>
      </w:r>
    </w:p>
    <w:p>
      <w:pPr>
        <w:pStyle w:val="8"/>
        <w:ind w:left="420"/>
      </w:pPr>
      <w:bookmarkStart w:id="516" w:name="_Toc29090"/>
      <w:r>
        <w:rPr>
          <w:rFonts w:hint="eastAsia"/>
        </w:rPr>
        <w:t>8.2.5付款系统报表</w:t>
      </w:r>
      <w:bookmarkEnd w:id="516"/>
    </w:p>
    <w:p>
      <w:pPr>
        <w:pStyle w:val="6"/>
      </w:pPr>
      <w:r>
        <w:rPr>
          <w:rFonts w:hint="eastAsia" w:ascii="宋体" w:hAnsi="宋体" w:cs="宋体"/>
        </w:rPr>
        <w:t>付款系统报表，主要分为两大部分，一为付款报表，主要是付款明细表和付款统计表；另一为账款分析报表，主要是应付账款明细表，应付账款汇总表，应付账款余额表等，如下图（5-21）所示：</w:t>
      </w:r>
    </w:p>
    <w:p>
      <w:pPr>
        <w:pStyle w:val="6"/>
      </w:pPr>
      <w:r>
        <w:drawing>
          <wp:inline distT="0" distB="0" distL="0" distR="0">
            <wp:extent cx="3781425" cy="4876800"/>
            <wp:effectExtent l="0" t="0" r="9525" b="0"/>
            <wp:docPr id="675" name="图片 675" descr="C:/Users/Administrator/AppData/Local/Temp/picturecompress_20210401142621/output_465.pngoutput_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675" descr="C:/Users/Administrator/AppData/Local/Temp/picturecompress_20210401142621/output_465.pngoutput_465"/>
                    <pic:cNvPicPr>
                      <a:picLocks noChangeAspect="1" noChangeArrowheads="1"/>
                    </pic:cNvPicPr>
                  </pic:nvPicPr>
                  <pic:blipFill>
                    <a:blip r:embed="rId454"/>
                    <a:srcRect/>
                    <a:stretch>
                      <a:fillRect/>
                    </a:stretch>
                  </pic:blipFill>
                  <pic:spPr>
                    <a:xfrm>
                      <a:off x="0" y="0"/>
                      <a:ext cx="3781425" cy="4876800"/>
                    </a:xfrm>
                    <a:prstGeom prst="rect">
                      <a:avLst/>
                    </a:prstGeom>
                    <a:noFill/>
                    <a:ln>
                      <a:noFill/>
                    </a:ln>
                  </pic:spPr>
                </pic:pic>
              </a:graphicData>
            </a:graphic>
          </wp:inline>
        </w:drawing>
      </w:r>
    </w:p>
    <w:p>
      <w:pPr>
        <w:pStyle w:val="6"/>
      </w:pPr>
      <w:r>
        <w:rPr>
          <w:rFonts w:hint="eastAsia"/>
        </w:rPr>
        <w:t xml:space="preserve">                               （图5-21）</w:t>
      </w:r>
    </w:p>
    <w:p>
      <w:pPr>
        <w:pStyle w:val="6"/>
      </w:pPr>
    </w:p>
    <w:p>
      <w:pPr>
        <w:pStyle w:val="6"/>
      </w:pPr>
    </w:p>
    <w:p>
      <w:pPr>
        <w:pStyle w:val="6"/>
      </w:pPr>
    </w:p>
    <w:p>
      <w:pPr>
        <w:pStyle w:val="6"/>
      </w:pPr>
    </w:p>
    <w:p>
      <w:pPr>
        <w:pStyle w:val="6"/>
      </w:pPr>
    </w:p>
    <w:p>
      <w:pPr>
        <w:pStyle w:val="6"/>
      </w:pPr>
    </w:p>
    <w:p>
      <w:pPr>
        <w:pStyle w:val="6"/>
      </w:pPr>
    </w:p>
    <w:p>
      <w:pPr>
        <w:pStyle w:val="6"/>
      </w:pPr>
    </w:p>
    <w:p>
      <w:pPr>
        <w:pStyle w:val="6"/>
      </w:pPr>
    </w:p>
    <w:p>
      <w:pPr>
        <w:pStyle w:val="6"/>
      </w:pPr>
    </w:p>
    <w:p>
      <w:pPr>
        <w:pStyle w:val="6"/>
        <w:ind w:firstLine="0" w:firstLineChars="0"/>
      </w:pPr>
    </w:p>
    <w:p>
      <w:pPr>
        <w:pStyle w:val="6"/>
      </w:pPr>
      <w:r>
        <w:rPr>
          <w:rFonts w:hint="eastAsia"/>
        </w:rPr>
        <w:t>报表的使用（以应付账款明细表为例），首先是</w:t>
      </w:r>
      <w:r>
        <w:rPr>
          <w:rFonts w:hint="eastAsia" w:ascii="宋体" w:hAnsi="宋体" w:cs="宋体"/>
          <w:color w:val="000000"/>
        </w:rPr>
        <w:t>按照路径“财务管理” ——“收付款”——“付款”——“账款分析报表”进入应付账款明细表，选择相应的起止交易日，可以针对某一厂商来看，也可以不选厂商，查看所有的厂商的相关应收账款资料，种类里面提供了依据不同条件来查看应付账款，而条件里面则可以选择部门、单据的状态等，都设置好了之后，点击报表中的‘制表’即可出现数据，如下图（5-22）所示：</w:t>
      </w:r>
    </w:p>
    <w:p>
      <w:pPr>
        <w:pStyle w:val="6"/>
        <w:ind w:firstLine="0" w:firstLineChars="0"/>
        <w:jc w:val="center"/>
      </w:pPr>
      <w:r>
        <w:drawing>
          <wp:inline distT="0" distB="0" distL="0" distR="0">
            <wp:extent cx="5272405" cy="2824480"/>
            <wp:effectExtent l="0" t="0" r="4445" b="13970"/>
            <wp:docPr id="676" name="图片 676" descr="C:/Users/Administrator/AppData/Local/Temp/picturecompress_20210401142621/output_466.pngoutput_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图片 676" descr="C:/Users/Administrator/AppData/Local/Temp/picturecompress_20210401142621/output_466.pngoutput_466"/>
                    <pic:cNvPicPr>
                      <a:picLocks noChangeAspect="1" noChangeArrowheads="1"/>
                    </pic:cNvPicPr>
                  </pic:nvPicPr>
                  <pic:blipFill>
                    <a:blip r:embed="rId455"/>
                    <a:srcRect/>
                    <a:stretch>
                      <a:fillRect/>
                    </a:stretch>
                  </pic:blipFill>
                  <pic:spPr>
                    <a:xfrm>
                      <a:off x="0" y="0"/>
                      <a:ext cx="5272405" cy="2824480"/>
                    </a:xfrm>
                    <a:prstGeom prst="rect">
                      <a:avLst/>
                    </a:prstGeom>
                    <a:noFill/>
                    <a:ln>
                      <a:noFill/>
                    </a:ln>
                  </pic:spPr>
                </pic:pic>
              </a:graphicData>
            </a:graphic>
          </wp:inline>
        </w:drawing>
      </w:r>
      <w:bookmarkEnd w:id="492"/>
      <w:bookmarkEnd w:id="493"/>
      <w:bookmarkStart w:id="517" w:name="_Toc351454413"/>
    </w:p>
    <w:p>
      <w:pPr>
        <w:pStyle w:val="5"/>
        <w:ind w:left="420"/>
      </w:pPr>
      <w:bookmarkStart w:id="518" w:name="_Toc677"/>
      <w:bookmarkStart w:id="519" w:name="_Toc3177"/>
      <w:r>
        <w:rPr>
          <w:rFonts w:hint="eastAsia"/>
        </w:rPr>
        <w:t>9.总帐系统</w:t>
      </w:r>
      <w:bookmarkEnd w:id="494"/>
      <w:bookmarkEnd w:id="495"/>
      <w:bookmarkEnd w:id="496"/>
      <w:bookmarkEnd w:id="497"/>
      <w:bookmarkEnd w:id="498"/>
      <w:bookmarkEnd w:id="517"/>
      <w:bookmarkEnd w:id="518"/>
      <w:bookmarkEnd w:id="519"/>
    </w:p>
    <w:p>
      <w:pPr>
        <w:pStyle w:val="7"/>
        <w:ind w:left="420"/>
      </w:pPr>
      <w:bookmarkStart w:id="520" w:name="_Toc3685"/>
      <w:bookmarkStart w:id="521" w:name="_Toc79200224"/>
      <w:r>
        <w:rPr>
          <w:rFonts w:hint="eastAsia"/>
        </w:rPr>
        <w:t>9.1 总帐系统流程说明</w:t>
      </w:r>
      <w:bookmarkEnd w:id="520"/>
      <w:bookmarkEnd w:id="521"/>
    </w:p>
    <w:p>
      <w:pPr>
        <w:spacing w:before="156" w:beforeLines="50" w:after="468"/>
        <w:ind w:left="420" w:firstLine="422" w:firstLineChars="200"/>
        <w:rPr>
          <w:rFonts w:ascii="宋体" w:hAnsi="宋体"/>
          <w:b/>
          <w:color w:val="000000"/>
        </w:rPr>
      </w:pPr>
      <w:r>
        <w:rPr>
          <w:rFonts w:hint="eastAsia" w:ascii="宋体" w:hAnsi="宋体"/>
          <w:b/>
          <w:color w:val="000000"/>
        </w:rPr>
        <w:t>A、总帐系统流程-----</w:t>
      </w:r>
      <w:r>
        <w:rPr>
          <w:rFonts w:hint="eastAsia" w:ascii="宋体" w:hAnsi="宋体"/>
          <w:color w:val="000000"/>
        </w:rPr>
        <w:t>流程如下图（5-2</w:t>
      </w:r>
      <w:r>
        <w:rPr>
          <w:rFonts w:hint="eastAsia" w:ascii="Arial" w:hAnsi="Arial"/>
          <w:color w:val="000000"/>
        </w:rPr>
        <w:t>3</w:t>
      </w:r>
      <w:r>
        <w:rPr>
          <w:rFonts w:hint="eastAsia" w:ascii="宋体" w:hAnsi="宋体"/>
          <w:color w:val="000000"/>
        </w:rPr>
        <w:t>）所示:</w:t>
      </w:r>
    </w:p>
    <w:p>
      <w:pPr>
        <w:spacing w:before="156" w:beforeLines="50" w:after="468"/>
        <w:ind w:left="403" w:leftChars="192"/>
        <w:rPr>
          <w:rFonts w:ascii="宋体" w:hAnsi="宋体"/>
          <w:color w:val="000000"/>
        </w:rPr>
      </w:pPr>
    </w:p>
    <w:tbl>
      <w:tblPr>
        <w:tblStyle w:val="32"/>
        <w:tblW w:w="0" w:type="auto"/>
        <w:tblInd w:w="108" w:type="dxa"/>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
      <w:tblGrid>
        <w:gridCol w:w="7740"/>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PrEx>
        <w:trPr>
          <w:trHeight w:val="1987" w:hRule="atLeast"/>
        </w:trPr>
        <w:tc>
          <w:tcPr>
            <w:tcW w:w="7740" w:type="dxa"/>
          </w:tcPr>
          <w:p>
            <w:pPr>
              <w:spacing w:before="312" w:after="468" w:line="360" w:lineRule="auto"/>
              <w:ind w:left="420"/>
              <w:rPr>
                <w:rFonts w:ascii="宋体" w:hAnsi="宋体"/>
                <w:color w:val="000000"/>
              </w:rPr>
            </w:pPr>
            <w:r>
              <w:rPr>
                <w:rFonts w:ascii="宋体" w:hAnsi="宋体"/>
                <w:b/>
                <w:color w:val="000000"/>
                <w:sz w:val="20"/>
              </w:rPr>
              <mc:AlternateContent>
                <mc:Choice Requires="wps">
                  <w:drawing>
                    <wp:anchor distT="0" distB="0" distL="114300" distR="114300" simplePos="0" relativeHeight="251779072" behindDoc="0" locked="0" layoutInCell="1" allowOverlap="1">
                      <wp:simplePos x="0" y="0"/>
                      <wp:positionH relativeFrom="column">
                        <wp:posOffset>1652270</wp:posOffset>
                      </wp:positionH>
                      <wp:positionV relativeFrom="paragraph">
                        <wp:posOffset>191770</wp:posOffset>
                      </wp:positionV>
                      <wp:extent cx="796925" cy="297180"/>
                      <wp:effectExtent l="4445" t="4445" r="17780" b="22225"/>
                      <wp:wrapNone/>
                      <wp:docPr id="916" name="文本框 916"/>
                      <wp:cNvGraphicFramePr/>
                      <a:graphic xmlns:a="http://schemas.openxmlformats.org/drawingml/2006/main">
                        <a:graphicData uri="http://schemas.microsoft.com/office/word/2010/wordprocessingShape">
                          <wps:wsp>
                            <wps:cNvSpPr txBox="1">
                              <a:spLocks noChangeArrowheads="1"/>
                            </wps:cNvSpPr>
                            <wps:spPr bwMode="auto">
                              <a:xfrm>
                                <a:off x="0" y="0"/>
                                <a:ext cx="796925"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库存调整单</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30.1pt;margin-top:15.1pt;height:23.4pt;width:62.75pt;z-index:251779072;mso-width-relative:page;mso-height-relative:page;" fillcolor="#99CCFF" filled="t" stroked="t" coordsize="21600,21600" o:gfxdata="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nfR7fWAAAACQEAAA8AAAAA&#10;AAAAAQAgAAAAIgAAAGRycy9kb3ducmV2LnhtbFBLAQIUABQAAAAIAIdO4kC3KX6OTwIAAJgEAAAO&#10;AAAAAAAAAAEAIAAAACUBAABkcnMvZTJvRG9jLnhtbFBLBQYAAAAABgAGAFkBAADmBQAAAAA=&#10;">
                      <v:fill on="t" focussize="0,0"/>
                      <v:stroke color="#333300" miterlimit="8" joinstyle="miter"/>
                      <v:imagedata o:title=""/>
                      <o:lock v:ext="edit" aspectratio="f"/>
                      <v:textbox>
                        <w:txbxContent>
                          <w:p>
                            <w:pPr>
                              <w:spacing w:before="312" w:after="468"/>
                              <w:ind w:left="420"/>
                              <w:rPr>
                                <w:sz w:val="18"/>
                              </w:rPr>
                            </w:pPr>
                            <w:r>
                              <w:rPr>
                                <w:rFonts w:hint="eastAsia"/>
                                <w:sz w:val="18"/>
                              </w:rPr>
                              <w:t>库存调整单</w:t>
                            </w:r>
                          </w:p>
                        </w:txbxContent>
                      </v:textbox>
                    </v:shape>
                  </w:pict>
                </mc:Fallback>
              </mc:AlternateContent>
            </w:r>
            <w:r>
              <w:rPr>
                <w:rFonts w:ascii="宋体" w:hAnsi="宋体"/>
                <w:color w:val="000000"/>
                <w:sz w:val="20"/>
              </w:rPr>
              <mc:AlternateContent>
                <mc:Choice Requires="wps">
                  <w:drawing>
                    <wp:anchor distT="0" distB="0" distL="114300" distR="114300" simplePos="0" relativeHeight="251785216" behindDoc="0" locked="0" layoutInCell="1" allowOverlap="1">
                      <wp:simplePos x="0" y="0"/>
                      <wp:positionH relativeFrom="column">
                        <wp:posOffset>2563495</wp:posOffset>
                      </wp:positionH>
                      <wp:positionV relativeFrom="paragraph">
                        <wp:posOffset>195580</wp:posOffset>
                      </wp:positionV>
                      <wp:extent cx="571500" cy="297180"/>
                      <wp:effectExtent l="4445" t="4445" r="14605" b="22225"/>
                      <wp:wrapNone/>
                      <wp:docPr id="915" name="文本框 915"/>
                      <wp:cNvGraphicFramePr/>
                      <a:graphic xmlns:a="http://schemas.openxmlformats.org/drawingml/2006/main">
                        <a:graphicData uri="http://schemas.microsoft.com/office/word/2010/wordprocessingShape">
                          <wps:wsp>
                            <wps:cNvSpPr txBox="1">
                              <a:spLocks noChangeArrowheads="1"/>
                            </wps:cNvSpPr>
                            <wps:spPr bwMode="auto">
                              <a:xfrm>
                                <a:off x="0" y="0"/>
                                <a:ext cx="5715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应收款</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01.85pt;margin-top:15.4pt;height:23.4pt;width:45pt;z-index:251785216;mso-width-relative:page;mso-height-relative:page;" fillcolor="#99CCFF" filled="t" stroked="t" coordsize="21600,21600" o:gfxdata="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1nHSstYAAAAJAQAADwAA&#10;AAAAAAABACAAAAAiAAAAZHJzL2Rvd25yZXYueG1sUEsBAhQAFAAAAAgAh07iQEAfxndRAgAAmAQA&#10;AA4AAAAAAAAAAQAgAAAAJQEAAGRycy9lMm9Eb2MueG1sUEsFBgAAAAAGAAYAWQEAAOgFAAAAAA==&#10;">
                      <v:fill on="t" focussize="0,0"/>
                      <v:stroke color="#333300" miterlimit="8" joinstyle="miter"/>
                      <v:imagedata o:title=""/>
                      <o:lock v:ext="edit" aspectratio="f"/>
                      <v:textbox>
                        <w:txbxContent>
                          <w:p>
                            <w:pPr>
                              <w:spacing w:before="312" w:after="468"/>
                              <w:ind w:left="420"/>
                              <w:rPr>
                                <w:sz w:val="18"/>
                              </w:rPr>
                            </w:pPr>
                            <w:r>
                              <w:rPr>
                                <w:rFonts w:hint="eastAsia"/>
                                <w:sz w:val="18"/>
                              </w:rPr>
                              <w:t>应收款</w:t>
                            </w:r>
                          </w:p>
                        </w:txbxContent>
                      </v:textbox>
                    </v:shape>
                  </w:pict>
                </mc:Fallback>
              </mc:AlternateContent>
            </w:r>
            <w:r>
              <w:rPr>
                <w:rFonts w:ascii="宋体" w:hAnsi="宋体"/>
                <w:color w:val="000000"/>
                <w:sz w:val="20"/>
              </w:rPr>
              <mc:AlternateContent>
                <mc:Choice Requires="wps">
                  <w:drawing>
                    <wp:anchor distT="0" distB="0" distL="114300" distR="114300" simplePos="0" relativeHeight="251787264" behindDoc="0" locked="0" layoutInCell="1" allowOverlap="1">
                      <wp:simplePos x="0" y="0"/>
                      <wp:positionH relativeFrom="column">
                        <wp:posOffset>3249295</wp:posOffset>
                      </wp:positionH>
                      <wp:positionV relativeFrom="paragraph">
                        <wp:posOffset>195580</wp:posOffset>
                      </wp:positionV>
                      <wp:extent cx="571500" cy="297180"/>
                      <wp:effectExtent l="4445" t="4445" r="14605" b="22225"/>
                      <wp:wrapNone/>
                      <wp:docPr id="914" name="文本框 914"/>
                      <wp:cNvGraphicFramePr/>
                      <a:graphic xmlns:a="http://schemas.openxmlformats.org/drawingml/2006/main">
                        <a:graphicData uri="http://schemas.microsoft.com/office/word/2010/wordprocessingShape">
                          <wps:wsp>
                            <wps:cNvSpPr txBox="1">
                              <a:spLocks noChangeArrowheads="1"/>
                            </wps:cNvSpPr>
                            <wps:spPr bwMode="auto">
                              <a:xfrm>
                                <a:off x="0" y="0"/>
                                <a:ext cx="5715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应付款</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55.85pt;margin-top:15.4pt;height:23.4pt;width:45pt;z-index:251787264;mso-width-relative:page;mso-height-relative:page;" fillcolor="#99CCFF" filled="t" stroked="t" coordsize="21600,21600" o:gfxdata="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FWXTo7VAAAACQEAAA8AAAAA&#10;AAAAAQAgAAAAIgAAAGRycy9kb3ducmV2LnhtbFBLAQIUABQAAAAIAIdO4kDQwmXwUAIAAJgEAAAO&#10;AAAAAAAAAAEAIAAAACQBAABkcnMvZTJvRG9jLnhtbFBLBQYAAAAABgAGAFkBAADmBQAAAAA=&#10;">
                      <v:fill on="t" focussize="0,0"/>
                      <v:stroke color="#333300" miterlimit="8" joinstyle="miter"/>
                      <v:imagedata o:title=""/>
                      <o:lock v:ext="edit" aspectratio="f"/>
                      <v:textbox>
                        <w:txbxContent>
                          <w:p>
                            <w:pPr>
                              <w:spacing w:before="312" w:after="468"/>
                              <w:ind w:left="420"/>
                              <w:rPr>
                                <w:sz w:val="18"/>
                              </w:rPr>
                            </w:pPr>
                            <w:r>
                              <w:rPr>
                                <w:rFonts w:hint="eastAsia"/>
                                <w:sz w:val="18"/>
                              </w:rPr>
                              <w:t>应付款</w:t>
                            </w:r>
                          </w:p>
                        </w:txbxContent>
                      </v:textbox>
                    </v:shape>
                  </w:pict>
                </mc:Fallback>
              </mc:AlternateContent>
            </w:r>
            <w:r>
              <w:rPr>
                <w:rFonts w:ascii="宋体" w:hAnsi="宋体"/>
                <w:color w:val="000000"/>
                <w:sz w:val="20"/>
              </w:rPr>
              <mc:AlternateContent>
                <mc:Choice Requires="wps">
                  <w:drawing>
                    <wp:anchor distT="0" distB="0" distL="114300" distR="114300" simplePos="0" relativeHeight="251786240" behindDoc="0" locked="0" layoutInCell="1" allowOverlap="1">
                      <wp:simplePos x="0" y="0"/>
                      <wp:positionH relativeFrom="column">
                        <wp:posOffset>3935095</wp:posOffset>
                      </wp:positionH>
                      <wp:positionV relativeFrom="paragraph">
                        <wp:posOffset>195580</wp:posOffset>
                      </wp:positionV>
                      <wp:extent cx="800100" cy="297180"/>
                      <wp:effectExtent l="4445" t="4445" r="14605" b="22225"/>
                      <wp:wrapNone/>
                      <wp:docPr id="913" name="文本框 913"/>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应收/付票据</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09.85pt;margin-top:15.4pt;height:23.4pt;width:63pt;z-index:251786240;mso-width-relative:page;mso-height-relative:page;" fillcolor="#99CCFF" filled="t" stroked="t" coordsize="21600,21600" o:gfxdata="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8K76RNYAAAAJAQAADwAAAAAA&#10;AAABACAAAAAiAAAAZHJzL2Rvd25yZXYueG1sUEsBAhQAFAAAAAgAh07iQC37YUJOAgAAmAQAAA4A&#10;AAAAAAAAAQAgAAAAJQEAAGRycy9lMm9Eb2MueG1sUEsFBgAAAAAGAAYAWQEAAOUFAAAAAA==&#10;">
                      <v:fill on="t" focussize="0,0"/>
                      <v:stroke color="#333300" miterlimit="8" joinstyle="miter"/>
                      <v:imagedata o:title=""/>
                      <o:lock v:ext="edit" aspectratio="f"/>
                      <v:textbox>
                        <w:txbxContent>
                          <w:p>
                            <w:pPr>
                              <w:spacing w:before="312" w:after="468"/>
                              <w:ind w:left="420"/>
                              <w:rPr>
                                <w:sz w:val="18"/>
                              </w:rPr>
                            </w:pPr>
                            <w:r>
                              <w:rPr>
                                <w:rFonts w:hint="eastAsia"/>
                                <w:sz w:val="18"/>
                              </w:rPr>
                              <w:t>应收/付票据</w:t>
                            </w:r>
                          </w:p>
                        </w:txbxContent>
                      </v:textbox>
                    </v:shape>
                  </w:pict>
                </mc:Fallback>
              </mc:AlternateContent>
            </w:r>
            <w:r>
              <w:rPr>
                <w:rFonts w:ascii="宋体" w:hAnsi="宋体"/>
                <w:b/>
                <w:color w:val="000000"/>
                <w:sz w:val="20"/>
              </w:rPr>
              <mc:AlternateContent>
                <mc:Choice Requires="wps">
                  <w:drawing>
                    <wp:anchor distT="0" distB="0" distL="114300" distR="114300" simplePos="0" relativeHeight="251781120" behindDoc="0" locked="0" layoutInCell="1" allowOverlap="1">
                      <wp:simplePos x="0" y="0"/>
                      <wp:positionH relativeFrom="column">
                        <wp:posOffset>48895</wp:posOffset>
                      </wp:positionH>
                      <wp:positionV relativeFrom="paragraph">
                        <wp:posOffset>195580</wp:posOffset>
                      </wp:positionV>
                      <wp:extent cx="842645" cy="297180"/>
                      <wp:effectExtent l="4445" t="4445" r="10160" b="22225"/>
                      <wp:wrapNone/>
                      <wp:docPr id="912" name="文本框 912"/>
                      <wp:cNvGraphicFramePr/>
                      <a:graphic xmlns:a="http://schemas.openxmlformats.org/drawingml/2006/main">
                        <a:graphicData uri="http://schemas.microsoft.com/office/word/2010/wordprocessingShape">
                          <wps:wsp>
                            <wps:cNvSpPr txBox="1">
                              <a:spLocks noChangeArrowheads="1"/>
                            </wps:cNvSpPr>
                            <wps:spPr bwMode="auto">
                              <a:xfrm>
                                <a:off x="0" y="0"/>
                                <a:ext cx="842645"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销售订单</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85pt;margin-top:15.4pt;height:23.4pt;width:66.35pt;z-index:251781120;mso-width-relative:page;mso-height-relative:page;" fillcolor="#99CCFF" filled="t" stroked="t" coordsize="21600,21600" o:gfxdata="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rzdiL0wAAAAcBAAAPAAAAAAAA&#10;AAEAIAAAACIAAABkcnMvZG93bnJldi54bWxQSwECFAAUAAAACACHTuJA3NV/61ACAACYBAAADgAA&#10;AAAAAAABACAAAAAiAQAAZHJzL2Uyb0RvYy54bWxQSwUGAAAAAAYABgBZAQAA5AUAAAAA&#10;">
                      <v:fill on="t" focussize="0,0"/>
                      <v:stroke color="#333300" miterlimit="8" joinstyle="miter"/>
                      <v:imagedata o:title=""/>
                      <o:lock v:ext="edit" aspectratio="f"/>
                      <v:textbox>
                        <w:txbxContent>
                          <w:p>
                            <w:pPr>
                              <w:spacing w:before="312" w:after="468"/>
                              <w:ind w:left="420"/>
                              <w:rPr>
                                <w:sz w:val="18"/>
                              </w:rPr>
                            </w:pPr>
                            <w:r>
                              <w:rPr>
                                <w:rFonts w:hint="eastAsia"/>
                                <w:sz w:val="18"/>
                              </w:rPr>
                              <w:t>销售订单</w:t>
                            </w:r>
                          </w:p>
                        </w:txbxContent>
                      </v:textbox>
                    </v:shape>
                  </w:pict>
                </mc:Fallback>
              </mc:AlternateContent>
            </w:r>
            <w:r>
              <w:rPr>
                <w:rFonts w:ascii="宋体" w:hAnsi="宋体"/>
                <w:b/>
                <w:color w:val="000000"/>
                <w:sz w:val="20"/>
              </w:rPr>
              <mc:AlternateContent>
                <mc:Choice Requires="wps">
                  <w:drawing>
                    <wp:anchor distT="0" distB="0" distL="114300" distR="114300" simplePos="0" relativeHeight="251780096" behindDoc="0" locked="0" layoutInCell="1" allowOverlap="1">
                      <wp:simplePos x="0" y="0"/>
                      <wp:positionH relativeFrom="column">
                        <wp:posOffset>960120</wp:posOffset>
                      </wp:positionH>
                      <wp:positionV relativeFrom="paragraph">
                        <wp:posOffset>199390</wp:posOffset>
                      </wp:positionV>
                      <wp:extent cx="571500" cy="297180"/>
                      <wp:effectExtent l="4445" t="4445" r="14605" b="22225"/>
                      <wp:wrapNone/>
                      <wp:docPr id="911" name="文本框 911"/>
                      <wp:cNvGraphicFramePr/>
                      <a:graphic xmlns:a="http://schemas.openxmlformats.org/drawingml/2006/main">
                        <a:graphicData uri="http://schemas.microsoft.com/office/word/2010/wordprocessingShape">
                          <wps:wsp>
                            <wps:cNvSpPr txBox="1">
                              <a:spLocks noChangeArrowheads="1"/>
                            </wps:cNvSpPr>
                            <wps:spPr bwMode="auto">
                              <a:xfrm>
                                <a:off x="0" y="0"/>
                                <a:ext cx="5715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采购单</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75.6pt;margin-top:15.7pt;height:23.4pt;width:45pt;z-index:251780096;mso-width-relative:page;mso-height-relative:page;" fillcolor="#99CCFF" filled="t" stroked="t" coordsize="21600,21600" o:gfxdata="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cQ06LVAAAACQEAAA8AAAAA&#10;AAAAAQAgAAAAIgAAAGRycy9kb3ducmV2LnhtbFBLAQIUABQAAAAIAIdO4kDDY9oEUAIAAJgEAAAO&#10;AAAAAAAAAAEAIAAAACQBAABkcnMvZTJvRG9jLnhtbFBLBQYAAAAABgAGAFkBAADmBQAAAAA=&#10;">
                      <v:fill on="t" focussize="0,0"/>
                      <v:stroke color="#333300" miterlimit="8" joinstyle="miter"/>
                      <v:imagedata o:title=""/>
                      <o:lock v:ext="edit" aspectratio="f"/>
                      <v:textbox>
                        <w:txbxContent>
                          <w:p>
                            <w:pPr>
                              <w:spacing w:before="312" w:after="468"/>
                              <w:ind w:left="420"/>
                              <w:rPr>
                                <w:sz w:val="18"/>
                              </w:rPr>
                            </w:pPr>
                            <w:r>
                              <w:rPr>
                                <w:rFonts w:hint="eastAsia"/>
                                <w:sz w:val="18"/>
                              </w:rPr>
                              <w:t>采购单</w:t>
                            </w:r>
                          </w:p>
                        </w:txbxContent>
                      </v:textbox>
                    </v:shape>
                  </w:pict>
                </mc:Fallback>
              </mc:AlternateContent>
            </w:r>
          </w:p>
          <w:p>
            <w:pPr>
              <w:spacing w:before="312" w:after="468" w:line="360" w:lineRule="auto"/>
              <w:ind w:left="420"/>
              <w:rPr>
                <w:rFonts w:ascii="宋体" w:hAnsi="宋体"/>
                <w:color w:val="000000"/>
              </w:rPr>
            </w:pPr>
          </w:p>
          <w:p>
            <w:pPr>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776000" behindDoc="0" locked="0" layoutInCell="1" allowOverlap="1">
                      <wp:simplePos x="0" y="0"/>
                      <wp:positionH relativeFrom="column">
                        <wp:posOffset>1652270</wp:posOffset>
                      </wp:positionH>
                      <wp:positionV relativeFrom="paragraph">
                        <wp:posOffset>67945</wp:posOffset>
                      </wp:positionV>
                      <wp:extent cx="796925" cy="297180"/>
                      <wp:effectExtent l="4445" t="4445" r="17780" b="22225"/>
                      <wp:wrapNone/>
                      <wp:docPr id="910" name="文本框 910"/>
                      <wp:cNvGraphicFramePr/>
                      <a:graphic xmlns:a="http://schemas.openxmlformats.org/drawingml/2006/main">
                        <a:graphicData uri="http://schemas.microsoft.com/office/word/2010/wordprocessingShape">
                          <wps:wsp>
                            <wps:cNvSpPr txBox="1">
                              <a:spLocks noChangeArrowheads="1"/>
                            </wps:cNvSpPr>
                            <wps:spPr bwMode="auto">
                              <a:xfrm>
                                <a:off x="0" y="0"/>
                                <a:ext cx="796925"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借入借出单</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30.1pt;margin-top:5.35pt;height:23.4pt;width:62.75pt;z-index:251776000;mso-width-relative:page;mso-height-relative:page;" fillcolor="#99CCFF" filled="t" stroked="t" coordsize="21600,21600" o:gfxdata="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ZIkkA1gAAAAkBAAAPAAAAAAAA&#10;AAEAIAAAACIAAABkcnMvZG93bnJldi54bWxQSwECFAAUAAAACACHTuJAVehUKU0CAACYBAAADgAA&#10;AAAAAAABACAAAAAlAQAAZHJzL2Uyb0RvYy54bWxQSwUGAAAAAAYABgBZAQAA5AUAAAAA&#10;">
                      <v:fill on="t" focussize="0,0"/>
                      <v:stroke color="#333300" miterlimit="8" joinstyle="miter"/>
                      <v:imagedata o:title=""/>
                      <o:lock v:ext="edit" aspectratio="f"/>
                      <v:textbox>
                        <w:txbxContent>
                          <w:p>
                            <w:pPr>
                              <w:spacing w:before="312" w:after="468"/>
                              <w:ind w:left="420"/>
                              <w:rPr>
                                <w:sz w:val="18"/>
                              </w:rPr>
                            </w:pPr>
                            <w:r>
                              <w:rPr>
                                <w:rFonts w:hint="eastAsia"/>
                                <w:sz w:val="18"/>
                              </w:rPr>
                              <w:t>借入借出单</w:t>
                            </w:r>
                          </w:p>
                        </w:txbxContent>
                      </v:textbox>
                    </v:shape>
                  </w:pict>
                </mc:Fallback>
              </mc:AlternateContent>
            </w:r>
            <w:r>
              <w:rPr>
                <w:rFonts w:ascii="宋体" w:hAnsi="宋体"/>
                <w:color w:val="000000"/>
                <w:sz w:val="20"/>
              </w:rPr>
              <mc:AlternateContent>
                <mc:Choice Requires="wps">
                  <w:drawing>
                    <wp:anchor distT="0" distB="0" distL="114300" distR="114300" simplePos="0" relativeHeight="251784192" behindDoc="0" locked="0" layoutInCell="1" allowOverlap="1">
                      <wp:simplePos x="0" y="0"/>
                      <wp:positionH relativeFrom="column">
                        <wp:posOffset>2563495</wp:posOffset>
                      </wp:positionH>
                      <wp:positionV relativeFrom="paragraph">
                        <wp:posOffset>71755</wp:posOffset>
                      </wp:positionV>
                      <wp:extent cx="571500" cy="297180"/>
                      <wp:effectExtent l="4445" t="4445" r="14605" b="22225"/>
                      <wp:wrapNone/>
                      <wp:docPr id="909" name="文本框 909"/>
                      <wp:cNvGraphicFramePr/>
                      <a:graphic xmlns:a="http://schemas.openxmlformats.org/drawingml/2006/main">
                        <a:graphicData uri="http://schemas.microsoft.com/office/word/2010/wordprocessingShape">
                          <wps:wsp>
                            <wps:cNvSpPr txBox="1">
                              <a:spLocks noChangeArrowheads="1"/>
                            </wps:cNvSpPr>
                            <wps:spPr bwMode="auto">
                              <a:xfrm>
                                <a:off x="0" y="0"/>
                                <a:ext cx="5715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收款单</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01.85pt;margin-top:5.65pt;height:23.4pt;width:45pt;z-index:251784192;mso-width-relative:page;mso-height-relative:page;" fillcolor="#99CCFF" filled="t" stroked="t" coordsize="21600,21600" o:gfxdata="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i6tnNNYAAAAJAQAADwAA&#10;AAAAAAABACAAAAAiAAAAZHJzL2Rvd25yZXYueG1sUEsBAhQAFAAAAAgAh07iQFyqahJRAgAAmAQA&#10;AA4AAAAAAAAAAQAgAAAAJQEAAGRycy9lMm9Eb2MueG1sUEsFBgAAAAAGAAYAWQEAAOgFAAAAAA==&#10;">
                      <v:fill on="t" focussize="0,0"/>
                      <v:stroke color="#333300" miterlimit="8" joinstyle="miter"/>
                      <v:imagedata o:title=""/>
                      <o:lock v:ext="edit" aspectratio="f"/>
                      <v:textbox>
                        <w:txbxContent>
                          <w:p>
                            <w:pPr>
                              <w:spacing w:before="312" w:after="468"/>
                              <w:ind w:left="420"/>
                              <w:rPr>
                                <w:sz w:val="18"/>
                              </w:rPr>
                            </w:pPr>
                            <w:r>
                              <w:rPr>
                                <w:rFonts w:hint="eastAsia"/>
                                <w:sz w:val="18"/>
                              </w:rPr>
                              <w:t>收款单</w:t>
                            </w:r>
                          </w:p>
                        </w:txbxContent>
                      </v:textbox>
                    </v:shape>
                  </w:pict>
                </mc:Fallback>
              </mc:AlternateContent>
            </w:r>
            <w:r>
              <w:rPr>
                <w:rFonts w:ascii="宋体" w:hAnsi="宋体"/>
                <w:b/>
                <w:color w:val="000000"/>
                <w:sz w:val="20"/>
              </w:rPr>
              <mc:AlternateContent>
                <mc:Choice Requires="wps">
                  <w:drawing>
                    <wp:anchor distT="0" distB="0" distL="114300" distR="114300" simplePos="0" relativeHeight="251783168" behindDoc="0" locked="0" layoutInCell="1" allowOverlap="1">
                      <wp:simplePos x="0" y="0"/>
                      <wp:positionH relativeFrom="column">
                        <wp:posOffset>3249295</wp:posOffset>
                      </wp:positionH>
                      <wp:positionV relativeFrom="paragraph">
                        <wp:posOffset>71755</wp:posOffset>
                      </wp:positionV>
                      <wp:extent cx="568325" cy="297180"/>
                      <wp:effectExtent l="5080" t="4445" r="17145" b="22225"/>
                      <wp:wrapNone/>
                      <wp:docPr id="908" name="文本框 908"/>
                      <wp:cNvGraphicFramePr/>
                      <a:graphic xmlns:a="http://schemas.openxmlformats.org/drawingml/2006/main">
                        <a:graphicData uri="http://schemas.microsoft.com/office/word/2010/wordprocessingShape">
                          <wps:wsp>
                            <wps:cNvSpPr txBox="1">
                              <a:spLocks noChangeArrowheads="1"/>
                            </wps:cNvSpPr>
                            <wps:spPr bwMode="auto">
                              <a:xfrm>
                                <a:off x="0" y="0"/>
                                <a:ext cx="568325"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付款单</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55.85pt;margin-top:5.65pt;height:23.4pt;width:44.75pt;z-index:251783168;mso-width-relative:page;mso-height-relative:page;" fillcolor="#99CCFF" filled="t" stroked="t" coordsize="21600,21600" o:gfxdata="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MPTYH1AAAAAkBAAAPAAAAAAAA&#10;AAEAIAAAACIAAABkcnMvZG93bnJldi54bWxQSwECFAAUAAAACACHTuJAMXbrCk8CAACYBAAADgAA&#10;AAAAAAABACAAAAAjAQAAZHJzL2Uyb0RvYy54bWxQSwUGAAAAAAYABgBZAQAA5AUAAAAA&#10;">
                      <v:fill on="t" focussize="0,0"/>
                      <v:stroke color="#333300" miterlimit="8" joinstyle="miter"/>
                      <v:imagedata o:title=""/>
                      <o:lock v:ext="edit" aspectratio="f"/>
                      <v:textbox>
                        <w:txbxContent>
                          <w:p>
                            <w:pPr>
                              <w:spacing w:before="312" w:after="468"/>
                              <w:ind w:left="420"/>
                              <w:rPr>
                                <w:sz w:val="18"/>
                              </w:rPr>
                            </w:pPr>
                            <w:r>
                              <w:rPr>
                                <w:rFonts w:hint="eastAsia"/>
                                <w:sz w:val="18"/>
                              </w:rPr>
                              <w:t>付款单</w:t>
                            </w:r>
                          </w:p>
                        </w:txbxContent>
                      </v:textbox>
                    </v:shape>
                  </w:pict>
                </mc:Fallback>
              </mc:AlternateContent>
            </w:r>
            <w:r>
              <w:rPr>
                <w:rFonts w:ascii="宋体" w:hAnsi="宋体"/>
                <w:b/>
                <w:color w:val="000000"/>
                <w:sz w:val="20"/>
              </w:rPr>
              <mc:AlternateContent>
                <mc:Choice Requires="wps">
                  <w:drawing>
                    <wp:anchor distT="0" distB="0" distL="114300" distR="114300" simplePos="0" relativeHeight="251782144" behindDoc="0" locked="0" layoutInCell="1" allowOverlap="1">
                      <wp:simplePos x="0" y="0"/>
                      <wp:positionH relativeFrom="column">
                        <wp:posOffset>3935095</wp:posOffset>
                      </wp:positionH>
                      <wp:positionV relativeFrom="paragraph">
                        <wp:posOffset>71755</wp:posOffset>
                      </wp:positionV>
                      <wp:extent cx="800100" cy="297180"/>
                      <wp:effectExtent l="4445" t="4445" r="14605" b="22225"/>
                      <wp:wrapNone/>
                      <wp:docPr id="907" name="文本框 907"/>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票据变动</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09.85pt;margin-top:5.65pt;height:23.4pt;width:63pt;z-index:251782144;mso-width-relative:page;mso-height-relative:page;" fillcolor="#99CCFF" filled="t" stroked="t" coordsize="21600,21600" o:gfxdata="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tdE/C1gAAAAkBAAAPAAAAAAAA&#10;AAEAIAAAACIAAABkcnMvZG93bnJldi54bWxQSwECFAAUAAAACACHTuJAN7f1wU0CAACYBAAADgAA&#10;AAAAAAABACAAAAAlAQAAZHJzL2Uyb0RvYy54bWxQSwUGAAAAAAYABgBZAQAA5AU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票据变动</w:t>
                            </w:r>
                          </w:p>
                        </w:txbxContent>
                      </v:textbox>
                    </v:shape>
                  </w:pict>
                </mc:Fallback>
              </mc:AlternateContent>
            </w:r>
            <w:r>
              <w:rPr>
                <w:rFonts w:ascii="宋体" w:hAnsi="宋体"/>
                <w:b/>
                <w:color w:val="000000"/>
                <w:sz w:val="20"/>
              </w:rPr>
              <mc:AlternateContent>
                <mc:Choice Requires="wps">
                  <w:drawing>
                    <wp:anchor distT="0" distB="0" distL="114300" distR="114300" simplePos="0" relativeHeight="251778048" behindDoc="0" locked="0" layoutInCell="1" allowOverlap="1">
                      <wp:simplePos x="0" y="0"/>
                      <wp:positionH relativeFrom="column">
                        <wp:posOffset>48895</wp:posOffset>
                      </wp:positionH>
                      <wp:positionV relativeFrom="paragraph">
                        <wp:posOffset>71755</wp:posOffset>
                      </wp:positionV>
                      <wp:extent cx="839470" cy="297180"/>
                      <wp:effectExtent l="4445" t="4445" r="13335" b="22225"/>
                      <wp:wrapNone/>
                      <wp:docPr id="906" name="文本框 906"/>
                      <wp:cNvGraphicFramePr/>
                      <a:graphic xmlns:a="http://schemas.openxmlformats.org/drawingml/2006/main">
                        <a:graphicData uri="http://schemas.microsoft.com/office/word/2010/wordprocessingShape">
                          <wps:wsp>
                            <wps:cNvSpPr txBox="1">
                              <a:spLocks noChangeArrowheads="1"/>
                            </wps:cNvSpPr>
                            <wps:spPr bwMode="auto">
                              <a:xfrm>
                                <a:off x="0" y="0"/>
                                <a:ext cx="83947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销货出库单</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85pt;margin-top:5.65pt;height:23.4pt;width:66.1pt;z-index:251778048;mso-width-relative:page;mso-height-relative:page;" fillcolor="#99CCFF" filled="t" stroked="t" coordsize="21600,21600" o:gfxdata="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MK1ePtQAAAAHAQAADwAAAAAA&#10;AAABACAAAAAiAAAAZHJzL2Rvd25yZXYueG1sUEsBAhQAFAAAAAgAh07iQHSeM4JQAgAAmAQAAA4A&#10;AAAAAAAAAQAgAAAAIwEAAGRycy9lMm9Eb2MueG1sUEsFBgAAAAAGAAYAWQEAAOUFAAAAAA==&#10;">
                      <v:fill on="t" focussize="0,0"/>
                      <v:stroke color="#333300" miterlimit="8" joinstyle="miter"/>
                      <v:imagedata o:title=""/>
                      <o:lock v:ext="edit" aspectratio="f"/>
                      <v:textbox>
                        <w:txbxContent>
                          <w:p>
                            <w:pPr>
                              <w:spacing w:before="312" w:after="468"/>
                              <w:ind w:left="420"/>
                              <w:rPr>
                                <w:sz w:val="18"/>
                              </w:rPr>
                            </w:pPr>
                            <w:r>
                              <w:rPr>
                                <w:rFonts w:hint="eastAsia"/>
                                <w:sz w:val="18"/>
                              </w:rPr>
                              <w:t>销货出库单</w:t>
                            </w:r>
                          </w:p>
                        </w:txbxContent>
                      </v:textbox>
                    </v:shape>
                  </w:pict>
                </mc:Fallback>
              </mc:AlternateContent>
            </w:r>
            <w:r>
              <w:rPr>
                <w:rFonts w:ascii="宋体" w:hAnsi="宋体"/>
                <w:color w:val="000000"/>
                <w:sz w:val="20"/>
              </w:rPr>
              <mc:AlternateContent>
                <mc:Choice Requires="wps">
                  <w:drawing>
                    <wp:anchor distT="0" distB="0" distL="114300" distR="114300" simplePos="0" relativeHeight="251777024" behindDoc="0" locked="0" layoutInCell="1" allowOverlap="1">
                      <wp:simplePos x="0" y="0"/>
                      <wp:positionH relativeFrom="column">
                        <wp:posOffset>963295</wp:posOffset>
                      </wp:positionH>
                      <wp:positionV relativeFrom="paragraph">
                        <wp:posOffset>71755</wp:posOffset>
                      </wp:positionV>
                      <wp:extent cx="571500" cy="297180"/>
                      <wp:effectExtent l="4445" t="4445" r="14605" b="22225"/>
                      <wp:wrapNone/>
                      <wp:docPr id="905" name="文本框 905"/>
                      <wp:cNvGraphicFramePr/>
                      <a:graphic xmlns:a="http://schemas.openxmlformats.org/drawingml/2006/main">
                        <a:graphicData uri="http://schemas.microsoft.com/office/word/2010/wordprocessingShape">
                          <wps:wsp>
                            <wps:cNvSpPr txBox="1">
                              <a:spLocks noChangeArrowheads="1"/>
                            </wps:cNvSpPr>
                            <wps:spPr bwMode="auto">
                              <a:xfrm>
                                <a:off x="0" y="0"/>
                                <a:ext cx="5715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进货单</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75.85pt;margin-top:5.65pt;height:23.4pt;width:45pt;z-index:251777024;mso-width-relative:page;mso-height-relative:page;" fillcolor="#99CCFF" filled="t" stroked="t" coordsize="21600,21600" o:gfxdata="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Ah4NT01QAAAAkBAAAPAAAA&#10;AAAAAAEAIAAAACIAAABkcnMvZG93bnJldi54bWxQSwECFAAUAAAACACHTuJA2S9Oh1ECAACYBAAA&#10;DgAAAAAAAAABACAAAAAkAQAAZHJzL2Uyb0RvYy54bWxQSwUGAAAAAAYABgBZAQAA5wUAAAAA&#10;">
                      <v:fill on="t" focussize="0,0"/>
                      <v:stroke color="#333300" miterlimit="8" joinstyle="miter"/>
                      <v:imagedata o:title=""/>
                      <o:lock v:ext="edit" aspectratio="f"/>
                      <v:textbox>
                        <w:txbxContent>
                          <w:p>
                            <w:pPr>
                              <w:spacing w:before="312" w:after="468"/>
                              <w:ind w:left="420"/>
                              <w:rPr>
                                <w:sz w:val="18"/>
                              </w:rPr>
                            </w:pPr>
                            <w:r>
                              <w:rPr>
                                <w:rFonts w:hint="eastAsia"/>
                                <w:sz w:val="18"/>
                              </w:rPr>
                              <w:t>进货单</w:t>
                            </w:r>
                          </w:p>
                        </w:txbxContent>
                      </v:textbox>
                    </v:shape>
                  </w:pict>
                </mc:Fallback>
              </mc:AlternateContent>
            </w:r>
          </w:p>
          <w:p>
            <w:pPr>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789312" behindDoc="0" locked="0" layoutInCell="1" allowOverlap="1">
                      <wp:simplePos x="0" y="0"/>
                      <wp:positionH relativeFrom="column">
                        <wp:posOffset>2792095</wp:posOffset>
                      </wp:positionH>
                      <wp:positionV relativeFrom="paragraph">
                        <wp:posOffset>208280</wp:posOffset>
                      </wp:positionV>
                      <wp:extent cx="1831975" cy="177165"/>
                      <wp:effectExtent l="4445" t="4445" r="11430" b="8890"/>
                      <wp:wrapNone/>
                      <wp:docPr id="904" name="流程图: 可选过程 904"/>
                      <wp:cNvGraphicFramePr/>
                      <a:graphic xmlns:a="http://schemas.openxmlformats.org/drawingml/2006/main">
                        <a:graphicData uri="http://schemas.microsoft.com/office/word/2010/wordprocessingShape">
                          <wps:wsp>
                            <wps:cNvSpPr>
                              <a:spLocks noChangeArrowheads="1"/>
                            </wps:cNvSpPr>
                            <wps:spPr bwMode="auto">
                              <a:xfrm>
                                <a:off x="0" y="0"/>
                                <a:ext cx="1831975" cy="177165"/>
                              </a:xfrm>
                              <a:prstGeom prst="flowChartAlternateProcess">
                                <a:avLst/>
                              </a:prstGeom>
                              <a:solidFill>
                                <a:srgbClr val="99CCFF"/>
                              </a:solidFill>
                              <a:ln w="9525">
                                <a:solidFill>
                                  <a:srgbClr val="333300"/>
                                </a:solidFill>
                                <a:miter lim="800000"/>
                              </a:ln>
                              <a:effectLst/>
                            </wps:spPr>
                            <wps:txbx>
                              <w:txbxContent>
                                <w:p>
                                  <w:pPr>
                                    <w:spacing w:before="312" w:after="468"/>
                                    <w:ind w:left="420" w:firstLine="103"/>
                                  </w:pPr>
                                  <w:r>
                                    <w:rPr>
                                      <w:rFonts w:hint="eastAsia"/>
                                    </w:rPr>
                                    <w:t>----------------------------------</w:t>
                                  </w:r>
                                </w:p>
                              </w:txbxContent>
                            </wps:txbx>
                            <wps:bodyPr rot="0" vert="horz" wrap="square" lIns="91440" tIns="0" rIns="91440" bIns="0" anchor="t" anchorCtr="0" upright="1">
                              <a:noAutofit/>
                            </wps:bodyPr>
                          </wps:wsp>
                        </a:graphicData>
                      </a:graphic>
                    </wp:anchor>
                  </w:drawing>
                </mc:Choice>
                <mc:Fallback>
                  <w:pict>
                    <v:shape id="_x0000_s1026" o:spid="_x0000_s1026" o:spt="176" type="#_x0000_t176" style="position:absolute;left:0pt;margin-left:219.85pt;margin-top:16.4pt;height:13.95pt;width:144.25pt;z-index:251789312;mso-width-relative:page;mso-height-relative:page;" fillcolor="#99CCFF" filled="t" stroked="t" coordsize="21600,21600" o:gfxdata="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MfKSivYAAAACQEAAA8AAAAAAAAAAQAgAAAAIgAAAGRycy9kb3ducmV2Lnht&#10;bFBLAQIUABQAAAAIAIdO4kBz3vgKawIAAKoEAAAOAAAAAAAAAAEAIAAAACcBAABkcnMvZTJvRG9j&#10;LnhtbFBLBQYAAAAABgAGAFkBAAAEBgAAAAA=&#10;">
                      <v:fill on="t" focussize="0,0"/>
                      <v:stroke color="#333300" miterlimit="8" joinstyle="miter"/>
                      <v:imagedata o:title=""/>
                      <o:lock v:ext="edit" aspectratio="f"/>
                      <v:textbox inset="2.54mm,0mm,2.54mm,0mm">
                        <w:txbxContent>
                          <w:p>
                            <w:pPr>
                              <w:spacing w:before="312" w:after="468"/>
                              <w:ind w:left="420" w:firstLine="103"/>
                            </w:pPr>
                            <w:r>
                              <w:rPr>
                                <w:rFonts w:hint="eastAsia"/>
                              </w:rPr>
                              <w:t>----------------------------------</w:t>
                            </w:r>
                          </w:p>
                        </w:txbxContent>
                      </v:textbox>
                    </v:shape>
                  </w:pict>
                </mc:Fallback>
              </mc:AlternateContent>
            </w:r>
            <w:r>
              <w:rPr>
                <w:rFonts w:ascii="宋体" w:hAnsi="宋体"/>
                <w:color w:val="000000"/>
                <w:sz w:val="20"/>
              </w:rPr>
              <mc:AlternateContent>
                <mc:Choice Requires="wps">
                  <w:drawing>
                    <wp:anchor distT="0" distB="0" distL="114300" distR="114300" simplePos="0" relativeHeight="251788288" behindDoc="0" locked="0" layoutInCell="1" allowOverlap="1">
                      <wp:simplePos x="0" y="0"/>
                      <wp:positionH relativeFrom="column">
                        <wp:posOffset>166370</wp:posOffset>
                      </wp:positionH>
                      <wp:positionV relativeFrom="paragraph">
                        <wp:posOffset>208280</wp:posOffset>
                      </wp:positionV>
                      <wp:extent cx="2168525" cy="177165"/>
                      <wp:effectExtent l="4445" t="5080" r="17780" b="8255"/>
                      <wp:wrapNone/>
                      <wp:docPr id="903" name="流程图: 可选过程 903"/>
                      <wp:cNvGraphicFramePr/>
                      <a:graphic xmlns:a="http://schemas.openxmlformats.org/drawingml/2006/main">
                        <a:graphicData uri="http://schemas.microsoft.com/office/word/2010/wordprocessingShape">
                          <wps:wsp>
                            <wps:cNvSpPr>
                              <a:spLocks noChangeArrowheads="1"/>
                            </wps:cNvSpPr>
                            <wps:spPr bwMode="auto">
                              <a:xfrm>
                                <a:off x="0" y="0"/>
                                <a:ext cx="2168525" cy="177165"/>
                              </a:xfrm>
                              <a:prstGeom prst="flowChartAlternateProcess">
                                <a:avLst/>
                              </a:prstGeom>
                              <a:solidFill>
                                <a:srgbClr val="99CCFF"/>
                              </a:solidFill>
                              <a:ln w="9525">
                                <a:solidFill>
                                  <a:srgbClr val="333300"/>
                                </a:solidFill>
                                <a:miter lim="800000"/>
                              </a:ln>
                              <a:effectLst/>
                            </wps:spPr>
                            <wps:txbx>
                              <w:txbxContent>
                                <w:p>
                                  <w:pPr>
                                    <w:spacing w:before="312" w:after="468"/>
                                    <w:ind w:left="420" w:firstLine="103"/>
                                  </w:pPr>
                                  <w:r>
                                    <w:rPr>
                                      <w:rFonts w:hint="eastAsia"/>
                                    </w:rPr>
                                    <w:t>-----------------------------------------</w:t>
                                  </w:r>
                                </w:p>
                              </w:txbxContent>
                            </wps:txbx>
                            <wps:bodyPr rot="0" vert="horz" wrap="square" lIns="91440" tIns="0" rIns="91440" bIns="0" anchor="t" anchorCtr="0" upright="1">
                              <a:noAutofit/>
                            </wps:bodyPr>
                          </wps:wsp>
                        </a:graphicData>
                      </a:graphic>
                    </wp:anchor>
                  </w:drawing>
                </mc:Choice>
                <mc:Fallback>
                  <w:pict>
                    <v:shape id="_x0000_s1026" o:spid="_x0000_s1026" o:spt="176" type="#_x0000_t176" style="position:absolute;left:0pt;margin-left:13.1pt;margin-top:16.4pt;height:13.95pt;width:170.75pt;z-index:251788288;mso-width-relative:page;mso-height-relative:page;" fillcolor="#99CCFF" filled="t" stroked="t" coordsize="21600,21600" o:gfxdata="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8664WdYAAAAIAQAADwAAAAAAAAABACAAAAAiAAAAZHJzL2Rvd25yZXYueG1sUEsBAhQA&#10;FAAAAAgAh07iQNXSnL1mAgAAqgQAAA4AAAAAAAAAAQAgAAAAJQEAAGRycy9lMm9Eb2MueG1sUEsF&#10;BgAAAAAGAAYAWQEAAP0FAAAAAA==&#10;">
                      <v:fill on="t" focussize="0,0"/>
                      <v:stroke color="#333300" miterlimit="8" joinstyle="miter"/>
                      <v:imagedata o:title=""/>
                      <o:lock v:ext="edit" aspectratio="f"/>
                      <v:textbox inset="2.54mm,0mm,2.54mm,0mm">
                        <w:txbxContent>
                          <w:p>
                            <w:pPr>
                              <w:spacing w:before="312" w:after="468"/>
                              <w:ind w:left="420" w:firstLine="103"/>
                            </w:pPr>
                            <w:r>
                              <w:rPr>
                                <w:rFonts w:hint="eastAsia"/>
                              </w:rPr>
                              <w:t>-----------------------------------------</w:t>
                            </w:r>
                          </w:p>
                        </w:txbxContent>
                      </v:textbox>
                    </v:shape>
                  </w:pict>
                </mc:Fallback>
              </mc:AlternateContent>
            </w:r>
          </w:p>
          <w:p>
            <w:pPr>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824128" behindDoc="0" locked="0" layoutInCell="1" allowOverlap="1">
                      <wp:simplePos x="0" y="0"/>
                      <wp:positionH relativeFrom="column">
                        <wp:posOffset>3706495</wp:posOffset>
                      </wp:positionH>
                      <wp:positionV relativeFrom="paragraph">
                        <wp:posOffset>146050</wp:posOffset>
                      </wp:positionV>
                      <wp:extent cx="635" cy="198120"/>
                      <wp:effectExtent l="37465" t="0" r="38100" b="11430"/>
                      <wp:wrapNone/>
                      <wp:docPr id="902" name="直接连接符 902"/>
                      <wp:cNvGraphicFramePr/>
                      <a:graphic xmlns:a="http://schemas.openxmlformats.org/drawingml/2006/main">
                        <a:graphicData uri="http://schemas.microsoft.com/office/word/2010/wordprocessingShape">
                          <wps:wsp>
                            <wps:cNvCnPr>
                              <a:cxnSpLocks noChangeShapeType="1"/>
                            </wps:cNvCnPr>
                            <wps:spPr bwMode="auto">
                              <a:xfrm>
                                <a:off x="0" y="0"/>
                                <a:ext cx="635" cy="19812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291.85pt;margin-top:11.5pt;height:15.6pt;width:0.05pt;z-index:251824128;mso-width-relative:page;mso-height-relative:page;" filled="f" stroked="t" coordsize="21600,21600" o:gfxdata="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A7PIrPYAAAACQEAAA8AAAAAAAAAAQAgAAAAIgAA&#10;AGRycy9kb3ducmV2LnhtbFBLAQIUABQAAAAIAIdO4kDVnngGCAIAAOsDAAAOAAAAAAAAAAEAIAAA&#10;ACcBAABkcnMvZTJvRG9jLnhtbFBLBQYAAAAABgAGAFkBAAChBQAAAAA=&#10;">
                      <v:fill on="f" focussize="0,0"/>
                      <v:stroke color="#333300" joinstyle="round" endarrow="block"/>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825152" behindDoc="0" locked="0" layoutInCell="1" allowOverlap="1">
                      <wp:simplePos x="0" y="0"/>
                      <wp:positionH relativeFrom="column">
                        <wp:posOffset>845820</wp:posOffset>
                      </wp:positionH>
                      <wp:positionV relativeFrom="paragraph">
                        <wp:posOffset>149860</wp:posOffset>
                      </wp:positionV>
                      <wp:extent cx="635" cy="198120"/>
                      <wp:effectExtent l="37465" t="0" r="38100" b="11430"/>
                      <wp:wrapNone/>
                      <wp:docPr id="901" name="直接连接符 901"/>
                      <wp:cNvGraphicFramePr/>
                      <a:graphic xmlns:a="http://schemas.openxmlformats.org/drawingml/2006/main">
                        <a:graphicData uri="http://schemas.microsoft.com/office/word/2010/wordprocessingShape">
                          <wps:wsp>
                            <wps:cNvCnPr>
                              <a:cxnSpLocks noChangeShapeType="1"/>
                            </wps:cNvCnPr>
                            <wps:spPr bwMode="auto">
                              <a:xfrm>
                                <a:off x="0" y="0"/>
                                <a:ext cx="635" cy="19812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66.6pt;margin-top:11.8pt;height:15.6pt;width:0.05pt;z-index:251825152;mso-width-relative:page;mso-height-relative:page;" filled="f" stroked="t" coordsize="21600,21600" o:gfxdata="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XRfuNgAAAAJAQAADwAAAAAAAAABACAAAAAiAAAA&#10;ZHJzL2Rvd25yZXYueG1sUEsBAhQAFAAAAAgAh07iQL33u54HAgAA6wMAAA4AAAAAAAAAAQAgAAAA&#10;JwEAAGRycy9lMm9Eb2MueG1sUEsFBgAAAAAGAAYAWQEAAKAFAAAAAA==&#10;">
                      <v:fill on="f" focussize="0,0"/>
                      <v:stroke color="#333300" joinstyle="round" endarrow="block"/>
                      <v:imagedata o:title=""/>
                      <o:lock v:ext="edit" aspectratio="f"/>
                    </v:line>
                  </w:pict>
                </mc:Fallback>
              </mc:AlternateContent>
            </w:r>
          </w:p>
        </w:tc>
      </w:tr>
    </w:tbl>
    <w:p>
      <w:pPr>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771904" behindDoc="0" locked="0" layoutInCell="1" allowOverlap="1">
                <wp:simplePos x="0" y="0"/>
                <wp:positionH relativeFrom="column">
                  <wp:posOffset>571500</wp:posOffset>
                </wp:positionH>
                <wp:positionV relativeFrom="paragraph">
                  <wp:posOffset>81915</wp:posOffset>
                </wp:positionV>
                <wp:extent cx="914400" cy="297180"/>
                <wp:effectExtent l="4445" t="4445" r="14605" b="22225"/>
                <wp:wrapNone/>
                <wp:docPr id="900" name="文本框 900"/>
                <wp:cNvGraphicFramePr/>
                <a:graphic xmlns:a="http://schemas.openxmlformats.org/drawingml/2006/main">
                  <a:graphicData uri="http://schemas.microsoft.com/office/word/2010/wordprocessingShape">
                    <wps:wsp>
                      <wps:cNvSpPr txBox="1">
                        <a:spLocks noChangeArrowheads="1"/>
                      </wps:cNvSpPr>
                      <wps:spPr bwMode="auto">
                        <a:xfrm>
                          <a:off x="0" y="0"/>
                          <a:ext cx="9144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物流单据</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45pt;margin-top:6.45pt;height:23.4pt;width:72pt;z-index:251771904;mso-width-relative:page;mso-height-relative:page;" fillcolor="#99CCFF" filled="t" stroked="t" coordsize="21600,21600" o:gfxdata="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M6GBuPUAAAACAEAAA8AAAAAAAAA&#10;AQAgAAAAIgAAAGRycy9kb3ducmV2LnhtbFBLAQIUABQAAAAIAIdO4kC8eqTDTgIAAJgEAAAOAAAA&#10;AAAAAAEAIAAAACMBAABkcnMvZTJvRG9jLnhtbFBLBQYAAAAABgAGAFkBAADj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物流单据</w:t>
                      </w:r>
                    </w:p>
                  </w:txbxContent>
                </v:textbox>
              </v:shape>
            </w:pict>
          </mc:Fallback>
        </mc:AlternateContent>
      </w:r>
      <w:r>
        <w:rPr>
          <w:rFonts w:ascii="宋体" w:hAnsi="宋体"/>
          <w:b/>
          <w:color w:val="000000"/>
          <w:sz w:val="20"/>
        </w:rPr>
        <mc:AlternateContent>
          <mc:Choice Requires="wps">
            <w:drawing>
              <wp:anchor distT="0" distB="0" distL="114300" distR="114300" simplePos="0" relativeHeight="251773952" behindDoc="0" locked="0" layoutInCell="1" allowOverlap="1">
                <wp:simplePos x="0" y="0"/>
                <wp:positionH relativeFrom="column">
                  <wp:posOffset>3429000</wp:posOffset>
                </wp:positionH>
                <wp:positionV relativeFrom="paragraph">
                  <wp:posOffset>81915</wp:posOffset>
                </wp:positionV>
                <wp:extent cx="914400" cy="297180"/>
                <wp:effectExtent l="4445" t="4445" r="14605" b="22225"/>
                <wp:wrapNone/>
                <wp:docPr id="899" name="文本框 899"/>
                <wp:cNvGraphicFramePr/>
                <a:graphic xmlns:a="http://schemas.openxmlformats.org/drawingml/2006/main">
                  <a:graphicData uri="http://schemas.microsoft.com/office/word/2010/wordprocessingShape">
                    <wps:wsp>
                      <wps:cNvSpPr txBox="1">
                        <a:spLocks noChangeArrowheads="1"/>
                      </wps:cNvSpPr>
                      <wps:spPr bwMode="auto">
                        <a:xfrm>
                          <a:off x="0" y="0"/>
                          <a:ext cx="9144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资金流单据</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70pt;margin-top:6.45pt;height:23.4pt;width:72pt;z-index:251773952;mso-width-relative:page;mso-height-relative:page;" fillcolor="#99CCFF" filled="t" stroked="t" coordsize="21600,21600" o:gfxdata="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yaSqftUAAAAJAQAADwAAAAAA&#10;AAABACAAAAAiAAAAZHJzL2Rvd25yZXYueG1sUEsBAhQAFAAAAAgAh07iQK9QETJPAgAAmAQAAA4A&#10;AAAAAAAAAQAgAAAAJAEAAGRycy9lMm9Eb2MueG1sUEsFBgAAAAAGAAYAWQEAAOU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资金流单据</w:t>
                      </w:r>
                    </w:p>
                  </w:txbxContent>
                </v:textbox>
              </v:shape>
            </w:pict>
          </mc:Fallback>
        </mc:AlternateContent>
      </w:r>
    </w:p>
    <w:p>
      <w:pPr>
        <w:spacing w:before="312" w:after="468" w:line="360" w:lineRule="auto"/>
        <w:ind w:left="420"/>
        <w:rPr>
          <w:rFonts w:ascii="宋体" w:hAnsi="宋体"/>
          <w:color w:val="000000"/>
        </w:rPr>
      </w:pPr>
      <w:r>
        <w:rPr>
          <w:rFonts w:ascii="宋体" w:hAnsi="宋体"/>
          <w:b/>
          <w:color w:val="000000"/>
          <w:sz w:val="20"/>
        </w:rPr>
        <mc:AlternateContent>
          <mc:Choice Requires="wps">
            <w:drawing>
              <wp:anchor distT="0" distB="0" distL="114300" distR="114300" simplePos="0" relativeHeight="251805696" behindDoc="0" locked="0" layoutInCell="1" allowOverlap="1">
                <wp:simplePos x="0" y="0"/>
                <wp:positionH relativeFrom="column">
                  <wp:posOffset>3771900</wp:posOffset>
                </wp:positionH>
                <wp:positionV relativeFrom="paragraph">
                  <wp:posOffset>81915</wp:posOffset>
                </wp:positionV>
                <wp:extent cx="635" cy="198120"/>
                <wp:effectExtent l="4445" t="0" r="13970" b="11430"/>
                <wp:wrapNone/>
                <wp:docPr id="898" name="直接连接符 898"/>
                <wp:cNvGraphicFramePr/>
                <a:graphic xmlns:a="http://schemas.openxmlformats.org/drawingml/2006/main">
                  <a:graphicData uri="http://schemas.microsoft.com/office/word/2010/wordprocessingShape">
                    <wps:wsp>
                      <wps:cNvCnPr>
                        <a:cxnSpLocks noChangeShapeType="1"/>
                      </wps:cNvCnPr>
                      <wps:spPr bwMode="auto">
                        <a:xfrm>
                          <a:off x="0" y="0"/>
                          <a:ext cx="635" cy="198120"/>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297pt;margin-top:6.45pt;height:15.6pt;width:0.05pt;z-index:251805696;mso-width-relative:page;mso-height-relative:page;" filled="f" stroked="t" coordsize="21600,21600" o:gfxdata="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WZFhnNYAAAAJAQAADwAAAAAAAAABACAAAAAiAAAAZHJzL2Rvd25yZXYueG1sUEsBAhQAFAAAAAgA&#10;h07iQGNtjSzuAQAAvQMAAA4AAAAAAAAAAQAgAAAAJQEAAGRycy9lMm9Eb2MueG1sUEsFBgAAAAAG&#10;AAYAWQEAAIUFAAAAAA==&#10;">
                <v:fill on="f" focussize="0,0"/>
                <v:stroke color="#333300" joinstyle="round"/>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808768" behindDoc="0" locked="0" layoutInCell="1" allowOverlap="1">
                <wp:simplePos x="0" y="0"/>
                <wp:positionH relativeFrom="column">
                  <wp:posOffset>2743200</wp:posOffset>
                </wp:positionH>
                <wp:positionV relativeFrom="paragraph">
                  <wp:posOffset>280035</wp:posOffset>
                </wp:positionV>
                <wp:extent cx="1028700" cy="635"/>
                <wp:effectExtent l="0" t="37465" r="0" b="38100"/>
                <wp:wrapNone/>
                <wp:docPr id="897" name="直接连接符 897"/>
                <wp:cNvGraphicFramePr/>
                <a:graphic xmlns:a="http://schemas.openxmlformats.org/drawingml/2006/main">
                  <a:graphicData uri="http://schemas.microsoft.com/office/word/2010/wordprocessingShape">
                    <wps:wsp>
                      <wps:cNvCnPr>
                        <a:cxnSpLocks noChangeShapeType="1"/>
                      </wps:cNvCnPr>
                      <wps:spPr bwMode="auto">
                        <a:xfrm flipH="1">
                          <a:off x="0" y="0"/>
                          <a:ext cx="1028700" cy="635"/>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flip:x;margin-left:216pt;margin-top:22.05pt;height:0.05pt;width:81pt;z-index:251808768;mso-width-relative:page;mso-height-relative:page;" filled="f" stroked="t" coordsize="21600,21600" o:gfxdata="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4yqV9cAAAAJAQAADwAAAAAAAAAB&#10;ACAAAAAiAAAAZHJzL2Rvd25yZXYueG1sUEsBAhQAFAAAAAgAh07iQPchRDwRAgAA9gMAAA4AAAAA&#10;AAAAAQAgAAAAJgEAAGRycy9lMm9Eb2MueG1sUEsFBgAAAAAGAAYAWQEAAKkFAAAAAA==&#10;">
                <v:fill on="f" focussize="0,0"/>
                <v:stroke color="#333300" joinstyle="round" endarrow="block"/>
                <v:imagedata o:title=""/>
                <o:lock v:ext="edit" aspectratio="f"/>
              </v:line>
            </w:pict>
          </mc:Fallback>
        </mc:AlternateContent>
      </w:r>
      <w:r>
        <w:rPr>
          <w:rFonts w:ascii="宋体" w:hAnsi="宋体"/>
          <w:b/>
          <w:color w:val="000000"/>
          <w:sz w:val="20"/>
        </w:rPr>
        <mc:AlternateContent>
          <mc:Choice Requires="wps">
            <w:drawing>
              <wp:anchor distT="0" distB="0" distL="114300" distR="114300" simplePos="0" relativeHeight="251772928" behindDoc="0" locked="0" layoutInCell="1" allowOverlap="1">
                <wp:simplePos x="0" y="0"/>
                <wp:positionH relativeFrom="column">
                  <wp:posOffset>1943100</wp:posOffset>
                </wp:positionH>
                <wp:positionV relativeFrom="paragraph">
                  <wp:posOffset>81915</wp:posOffset>
                </wp:positionV>
                <wp:extent cx="800100" cy="297180"/>
                <wp:effectExtent l="4445" t="4445" r="14605" b="22225"/>
                <wp:wrapNone/>
                <wp:docPr id="896" name="文本框 896"/>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凭证模版</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53pt;margin-top:6.45pt;height:23.4pt;width:63pt;z-index:251772928;mso-width-relative:page;mso-height-relative:page;" fillcolor="#99CCFF" filled="t" stroked="t" coordsize="21600,21600" o:gfxdata="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YWql/9YAAAAJAQAADwAAAAAA&#10;AAABACAAAAAiAAAAZHJzL2Rvd25yZXYueG1sUEsBAhQAFAAAAAgAh07iQCJkeNZOAgAAmAQAAA4A&#10;AAAAAAAAAQAgAAAAJQEAAGRycy9lMm9Eb2MueG1sUEsFBgAAAAAGAAYAWQEAAOU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凭证模版</w:t>
                      </w:r>
                    </w:p>
                  </w:txbxContent>
                </v:textbox>
              </v:shape>
            </w:pict>
          </mc:Fallback>
        </mc:AlternateContent>
      </w:r>
      <w:r>
        <w:rPr>
          <w:rFonts w:ascii="宋体" w:hAnsi="宋体"/>
          <w:color w:val="000000"/>
          <w:sz w:val="20"/>
        </w:rPr>
        <mc:AlternateContent>
          <mc:Choice Requires="wps">
            <w:drawing>
              <wp:anchor distT="0" distB="0" distL="114300" distR="114300" simplePos="0" relativeHeight="251807744" behindDoc="0" locked="0" layoutInCell="1" allowOverlap="1">
                <wp:simplePos x="0" y="0"/>
                <wp:positionH relativeFrom="column">
                  <wp:posOffset>914400</wp:posOffset>
                </wp:positionH>
                <wp:positionV relativeFrom="paragraph">
                  <wp:posOffset>280035</wp:posOffset>
                </wp:positionV>
                <wp:extent cx="1028700" cy="635"/>
                <wp:effectExtent l="0" t="37465" r="0" b="38100"/>
                <wp:wrapNone/>
                <wp:docPr id="895" name="直接连接符 895"/>
                <wp:cNvGraphicFramePr/>
                <a:graphic xmlns:a="http://schemas.openxmlformats.org/drawingml/2006/main">
                  <a:graphicData uri="http://schemas.microsoft.com/office/word/2010/wordprocessingShape">
                    <wps:wsp>
                      <wps:cNvCnPr>
                        <a:cxnSpLocks noChangeShapeType="1"/>
                      </wps:cNvCnPr>
                      <wps:spPr bwMode="auto">
                        <a:xfrm>
                          <a:off x="0" y="0"/>
                          <a:ext cx="1028700" cy="635"/>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72pt;margin-top:22.05pt;height:0.05pt;width:81pt;z-index:251807744;mso-width-relative:page;mso-height-relative:page;" filled="f" stroked="t" coordsize="21600,21600" o:gfxdata="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vTqDs1wAAAAkBAAAPAAAAAAAAAAEAIAAAACIA&#10;AABkcnMvZG93bnJldi54bWxQSwECFAAUAAAACACHTuJAVoDxAwoCAADsAwAADgAAAAAAAAABACAA&#10;AAAmAQAAZHJzL2Uyb0RvYy54bWxQSwUGAAAAAAYABgBZAQAAogUAAAAA&#10;">
                <v:fill on="f" focussize="0,0"/>
                <v:stroke color="#333300" joinstyle="round" endarrow="block"/>
                <v:imagedata o:title=""/>
                <o:lock v:ext="edit" aspectratio="f"/>
              </v:line>
            </w:pict>
          </mc:Fallback>
        </mc:AlternateContent>
      </w:r>
      <w:r>
        <w:rPr>
          <w:rFonts w:ascii="宋体" w:hAnsi="宋体"/>
          <w:b/>
          <w:color w:val="000000"/>
          <w:sz w:val="20"/>
        </w:rPr>
        <mc:AlternateContent>
          <mc:Choice Requires="wps">
            <w:drawing>
              <wp:anchor distT="0" distB="0" distL="114300" distR="114300" simplePos="0" relativeHeight="251806720" behindDoc="0" locked="0" layoutInCell="1" allowOverlap="1">
                <wp:simplePos x="0" y="0"/>
                <wp:positionH relativeFrom="column">
                  <wp:posOffset>914400</wp:posOffset>
                </wp:positionH>
                <wp:positionV relativeFrom="paragraph">
                  <wp:posOffset>81915</wp:posOffset>
                </wp:positionV>
                <wp:extent cx="635" cy="198120"/>
                <wp:effectExtent l="4445" t="0" r="13970" b="11430"/>
                <wp:wrapNone/>
                <wp:docPr id="894" name="直接连接符 894"/>
                <wp:cNvGraphicFramePr/>
                <a:graphic xmlns:a="http://schemas.openxmlformats.org/drawingml/2006/main">
                  <a:graphicData uri="http://schemas.microsoft.com/office/word/2010/wordprocessingShape">
                    <wps:wsp>
                      <wps:cNvCnPr>
                        <a:cxnSpLocks noChangeShapeType="1"/>
                      </wps:cNvCnPr>
                      <wps:spPr bwMode="auto">
                        <a:xfrm>
                          <a:off x="0" y="0"/>
                          <a:ext cx="635" cy="198120"/>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72pt;margin-top:6.45pt;height:15.6pt;width:0.05pt;z-index:251806720;mso-width-relative:page;mso-height-relative:page;" filled="f" stroked="t" coordsize="21600,21600" o:gfxdata="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f2vymtUAAAAJAQAADwAAAAAAAAABACAAAAAiAAAAZHJzL2Rvd25yZXYueG1sUEsBAhQAFAAAAAgA&#10;h07iQHHo1KnvAQAAvQMAAA4AAAAAAAAAAQAgAAAAJAEAAGRycy9lMm9Eb2MueG1sUEsFBgAAAAAG&#10;AAYAWQEAAIUFAAAAAA==&#10;">
                <v:fill on="f" focussize="0,0"/>
                <v:stroke color="#333300" joinstyle="round"/>
                <v:imagedata o:title=""/>
                <o:lock v:ext="edit" aspectratio="f"/>
              </v:line>
            </w:pict>
          </mc:Fallback>
        </mc:AlternateContent>
      </w:r>
    </w:p>
    <w:tbl>
      <w:tblPr>
        <w:tblStyle w:val="32"/>
        <w:tblpPr w:leftFromText="180" w:rightFromText="180" w:vertAnchor="text" w:horzAnchor="page" w:tblpX="3471" w:tblpY="305"/>
        <w:tblW w:w="0" w:type="auto"/>
        <w:tblInd w:w="0" w:type="dxa"/>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fixed"/>
        <w:tblCellMar>
          <w:top w:w="0" w:type="dxa"/>
          <w:left w:w="108" w:type="dxa"/>
          <w:bottom w:w="0" w:type="dxa"/>
          <w:right w:w="108" w:type="dxa"/>
        </w:tblCellMar>
      </w:tblPr>
      <w:tblGrid>
        <w:gridCol w:w="4909"/>
      </w:tblGrid>
      <w:tr>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919" w:hRule="atLeast"/>
        </w:trPr>
        <w:tc>
          <w:tcPr>
            <w:tcW w:w="4909" w:type="dxa"/>
          </w:tcPr>
          <w:p>
            <w:pPr>
              <w:spacing w:before="312" w:after="468" w:line="360" w:lineRule="auto"/>
              <w:ind w:left="420"/>
              <w:rPr>
                <w:rFonts w:ascii="宋体" w:hAnsi="宋体"/>
                <w:color w:val="000000"/>
              </w:rPr>
            </w:pPr>
          </w:p>
        </w:tc>
      </w:tr>
    </w:tbl>
    <w:p>
      <w:pPr>
        <w:spacing w:before="312" w:after="468" w:line="360" w:lineRule="auto"/>
        <w:ind w:left="420"/>
        <w:rPr>
          <w:rFonts w:ascii="宋体" w:hAnsi="宋体"/>
          <w:color w:val="000000"/>
        </w:rPr>
      </w:pPr>
      <w:r>
        <w:rPr>
          <w:rFonts w:ascii="宋体" w:hAnsi="宋体"/>
          <w:b/>
          <w:color w:val="000000"/>
          <w:sz w:val="20"/>
        </w:rPr>
        <mc:AlternateContent>
          <mc:Choice Requires="wps">
            <w:drawing>
              <wp:anchor distT="0" distB="0" distL="114300" distR="114300" simplePos="0" relativeHeight="251792384" behindDoc="0" locked="0" layoutInCell="1" allowOverlap="1">
                <wp:simplePos x="0" y="0"/>
                <wp:positionH relativeFrom="column">
                  <wp:posOffset>3314700</wp:posOffset>
                </wp:positionH>
                <wp:positionV relativeFrom="paragraph">
                  <wp:posOffset>280035</wp:posOffset>
                </wp:positionV>
                <wp:extent cx="914400" cy="297180"/>
                <wp:effectExtent l="4445" t="4445" r="14605" b="22225"/>
                <wp:wrapNone/>
                <wp:docPr id="893" name="文本框 893"/>
                <wp:cNvGraphicFramePr/>
                <a:graphic xmlns:a="http://schemas.openxmlformats.org/drawingml/2006/main">
                  <a:graphicData uri="http://schemas.microsoft.com/office/word/2010/wordprocessingShape">
                    <wps:wsp>
                      <wps:cNvSpPr txBox="1">
                        <a:spLocks noChangeArrowheads="1"/>
                      </wps:cNvSpPr>
                      <wps:spPr bwMode="auto">
                        <a:xfrm>
                          <a:off x="0" y="0"/>
                          <a:ext cx="9144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人工录入凭证</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61pt;margin-top:22.05pt;height:23.4pt;width:72pt;z-index:251792384;mso-width-relative:page;mso-height-relative:page;" fillcolor="#99CCFF" filled="t" stroked="t" coordsize="21600,21600" o:gfxdata="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NJ7dUzWAAAACQEAAA8AAAAA&#10;AAAAAQAgAAAAIgAAAGRycy9kb3ducmV2LnhtbFBLAQIUABQAAAAIAIdO4kDIFB8ATwIAAJgEAAAO&#10;AAAAAAAAAAEAIAAAACUBAABkcnMvZTJvRG9jLnhtbFBLBQYAAAAABgAGAFkBAADmBQAAAAA=&#10;">
                <v:fill on="t" focussize="0,0"/>
                <v:stroke color="#333300" miterlimit="8" joinstyle="miter"/>
                <v:imagedata o:title=""/>
                <o:lock v:ext="edit" aspectratio="f"/>
                <v:textbox>
                  <w:txbxContent>
                    <w:p>
                      <w:pPr>
                        <w:spacing w:before="312" w:after="468"/>
                        <w:ind w:left="420"/>
                        <w:rPr>
                          <w:sz w:val="18"/>
                        </w:rPr>
                      </w:pPr>
                      <w:r>
                        <w:rPr>
                          <w:rFonts w:hint="eastAsia"/>
                          <w:sz w:val="18"/>
                        </w:rPr>
                        <w:t>人工录入凭证</w:t>
                      </w:r>
                    </w:p>
                  </w:txbxContent>
                </v:textbox>
              </v:shape>
            </w:pict>
          </mc:Fallback>
        </mc:AlternateContent>
      </w:r>
      <w:r>
        <w:rPr>
          <w:rFonts w:ascii="宋体" w:hAnsi="宋体"/>
          <w:b/>
          <w:color w:val="000000"/>
          <w:sz w:val="20"/>
        </w:rPr>
        <mc:AlternateContent>
          <mc:Choice Requires="wps">
            <w:drawing>
              <wp:anchor distT="0" distB="0" distL="114300" distR="114300" simplePos="0" relativeHeight="251793408" behindDoc="0" locked="0" layoutInCell="1" allowOverlap="1">
                <wp:simplePos x="0" y="0"/>
                <wp:positionH relativeFrom="column">
                  <wp:posOffset>2400300</wp:posOffset>
                </wp:positionH>
                <wp:positionV relativeFrom="paragraph">
                  <wp:posOffset>280035</wp:posOffset>
                </wp:positionV>
                <wp:extent cx="800100" cy="297180"/>
                <wp:effectExtent l="4445" t="4445" r="14605" b="22225"/>
                <wp:wrapNone/>
                <wp:docPr id="892" name="文本框 892"/>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自动结转</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89pt;margin-top:22.05pt;height:23.4pt;width:63pt;z-index:251793408;mso-width-relative:page;mso-height-relative:page;" fillcolor="#99CCFF" filled="t" stroked="t" coordsize="21600,21600" o:gfxdata="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lr2c7dYAAAAJAQAADwAAAAAA&#10;AAABACAAAAAiAAAAZHJzL2Rvd25yZXYueG1sUEsBAhQAFAAAAAgAh07iQKEYZKVOAgAAmAQAAA4A&#10;AAAAAAAAAQAgAAAAJQEAAGRycy9lMm9Eb2MueG1sUEsFBgAAAAAGAAYAWQEAAOU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自动结转</w:t>
                      </w:r>
                    </w:p>
                  </w:txbxContent>
                </v:textbox>
              </v:shape>
            </w:pict>
          </mc:Fallback>
        </mc:AlternateContent>
      </w:r>
      <w:r>
        <w:rPr>
          <w:rFonts w:ascii="宋体" w:hAnsi="宋体"/>
          <w:b/>
          <w:color w:val="000000"/>
          <w:sz w:val="20"/>
        </w:rPr>
        <mc:AlternateContent>
          <mc:Choice Requires="wps">
            <w:drawing>
              <wp:anchor distT="0" distB="0" distL="114300" distR="114300" simplePos="0" relativeHeight="251794432" behindDoc="0" locked="0" layoutInCell="1" allowOverlap="1">
                <wp:simplePos x="0" y="0"/>
                <wp:positionH relativeFrom="column">
                  <wp:posOffset>1485900</wp:posOffset>
                </wp:positionH>
                <wp:positionV relativeFrom="paragraph">
                  <wp:posOffset>280035</wp:posOffset>
                </wp:positionV>
                <wp:extent cx="800100" cy="297180"/>
                <wp:effectExtent l="4445" t="4445" r="14605" b="22225"/>
                <wp:wrapNone/>
                <wp:docPr id="891" name="文本框 891"/>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自动生成</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17pt;margin-top:22.05pt;height:23.4pt;width:63pt;z-index:251794432;mso-width-relative:page;mso-height-relative:page;" fillcolor="#99CCFF" filled="t" stroked="t" coordsize="21600,21600" o:gfxdata="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B3SmtB1gAAAAkBAAAPAAAAAAAA&#10;AAEAIAAAACIAAABkcnMvZG93bnJldi54bWxQSwECFAAUAAAACACHTuJAUHjx9k0CAACYBAAADgAA&#10;AAAAAAABACAAAAAlAQAAZHJzL2Uyb0RvYy54bWxQSwUGAAAAAAYABgBZAQAA5AU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自动生成</w:t>
                      </w:r>
                    </w:p>
                  </w:txbxContent>
                </v:textbox>
              </v:shape>
            </w:pict>
          </mc:Fallback>
        </mc:AlternateContent>
      </w:r>
      <w:r>
        <w:rPr>
          <w:rFonts w:ascii="宋体" w:hAnsi="宋体"/>
          <w:color w:val="000000"/>
          <w:sz w:val="20"/>
        </w:rPr>
        <mc:AlternateContent>
          <mc:Choice Requires="wps">
            <w:drawing>
              <wp:anchor distT="0" distB="0" distL="114300" distR="114300" simplePos="0" relativeHeight="251809792" behindDoc="0" locked="0" layoutInCell="1" allowOverlap="1">
                <wp:simplePos x="0" y="0"/>
                <wp:positionH relativeFrom="column">
                  <wp:posOffset>2057400</wp:posOffset>
                </wp:positionH>
                <wp:positionV relativeFrom="paragraph">
                  <wp:posOffset>81915</wp:posOffset>
                </wp:positionV>
                <wp:extent cx="635" cy="198120"/>
                <wp:effectExtent l="37465" t="0" r="38100" b="11430"/>
                <wp:wrapNone/>
                <wp:docPr id="890" name="直接连接符 890"/>
                <wp:cNvGraphicFramePr/>
                <a:graphic xmlns:a="http://schemas.openxmlformats.org/drawingml/2006/main">
                  <a:graphicData uri="http://schemas.microsoft.com/office/word/2010/wordprocessingShape">
                    <wps:wsp>
                      <wps:cNvCnPr>
                        <a:cxnSpLocks noChangeShapeType="1"/>
                      </wps:cNvCnPr>
                      <wps:spPr bwMode="auto">
                        <a:xfrm>
                          <a:off x="0" y="0"/>
                          <a:ext cx="635" cy="19812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162pt;margin-top:6.45pt;height:15.6pt;width:0.05pt;z-index:251809792;mso-width-relative:page;mso-height-relative:page;" filled="f" stroked="t" coordsize="21600,21600" o:gfxdata="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THXL/2AAAAAkBAAAPAAAAAAAAAAEAIAAAACIA&#10;AABkcnMvZG93bnJldi54bWxQSwECFAAUAAAACACHTuJAYp1KOAkCAADrAwAADgAAAAAAAAABACAA&#10;AAAnAQAAZHJzL2Uyb0RvYy54bWxQSwUGAAAAAAYABgBZAQAAogUAAAAA&#10;">
                <v:fill on="f" focussize="0,0"/>
                <v:stroke color="#333300" joinstyle="round" endarrow="block"/>
                <v:imagedata o:title=""/>
                <o:lock v:ext="edit" aspectratio="f"/>
              </v:line>
            </w:pict>
          </mc:Fallback>
        </mc:AlternateContent>
      </w:r>
      <w:r>
        <w:rPr>
          <w:rFonts w:ascii="宋体" w:hAnsi="宋体"/>
          <w:b/>
          <w:color w:val="000000"/>
          <w:sz w:val="20"/>
        </w:rPr>
        <mc:AlternateContent>
          <mc:Choice Requires="wps">
            <w:drawing>
              <wp:anchor distT="0" distB="0" distL="114300" distR="114300" simplePos="0" relativeHeight="251810816" behindDoc="0" locked="0" layoutInCell="1" allowOverlap="1">
                <wp:simplePos x="0" y="0"/>
                <wp:positionH relativeFrom="column">
                  <wp:posOffset>2628900</wp:posOffset>
                </wp:positionH>
                <wp:positionV relativeFrom="paragraph">
                  <wp:posOffset>81915</wp:posOffset>
                </wp:positionV>
                <wp:extent cx="635" cy="198120"/>
                <wp:effectExtent l="37465" t="0" r="38100" b="11430"/>
                <wp:wrapNone/>
                <wp:docPr id="889" name="直接连接符 889"/>
                <wp:cNvGraphicFramePr/>
                <a:graphic xmlns:a="http://schemas.openxmlformats.org/drawingml/2006/main">
                  <a:graphicData uri="http://schemas.microsoft.com/office/word/2010/wordprocessingShape">
                    <wps:wsp>
                      <wps:cNvCnPr>
                        <a:cxnSpLocks noChangeShapeType="1"/>
                      </wps:cNvCnPr>
                      <wps:spPr bwMode="auto">
                        <a:xfrm>
                          <a:off x="0" y="0"/>
                          <a:ext cx="635" cy="19812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207pt;margin-top:6.45pt;height:15.6pt;width:0.05pt;z-index:251810816;mso-width-relative:page;mso-height-relative:page;" filled="f" stroked="t" coordsize="21600,21600" o:gfxdata="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IRRyq1QAAAAkBAAAPAAAAAAAAAAEAIAAAACIAAABk&#10;cnMvZG93bnJldi54bWxQSwECFAAUAAAACACHTuJAxmufzAkCAADrAwAADgAAAAAAAAABACAAAAAk&#10;AQAAZHJzL2Uyb0RvYy54bWxQSwUGAAAAAAYABgBZAQAAnwUAAAAA&#10;">
                <v:fill on="f" focussize="0,0"/>
                <v:stroke color="#333300" joinstyle="round" endarrow="block"/>
                <v:imagedata o:title=""/>
                <o:lock v:ext="edit" aspectratio="f"/>
              </v:line>
            </w:pict>
          </mc:Fallback>
        </mc:AlternateContent>
      </w:r>
    </w:p>
    <w:p>
      <w:pPr>
        <w:spacing w:before="312" w:after="468" w:line="360" w:lineRule="auto"/>
        <w:ind w:left="420"/>
        <w:rPr>
          <w:rFonts w:ascii="宋体" w:hAnsi="宋体"/>
          <w:color w:val="000000"/>
        </w:rPr>
      </w:pPr>
      <w:r>
        <w:rPr>
          <w:rFonts w:ascii="宋体" w:hAnsi="宋体"/>
          <w:b/>
          <w:color w:val="000000"/>
          <w:sz w:val="20"/>
        </w:rPr>
        <mc:AlternateContent>
          <mc:Choice Requires="wps">
            <w:drawing>
              <wp:anchor distT="0" distB="0" distL="114300" distR="114300" simplePos="0" relativeHeight="251816960" behindDoc="0" locked="0" layoutInCell="1" allowOverlap="1">
                <wp:simplePos x="0" y="0"/>
                <wp:positionH relativeFrom="column">
                  <wp:posOffset>4000500</wp:posOffset>
                </wp:positionH>
                <wp:positionV relativeFrom="paragraph">
                  <wp:posOffset>280035</wp:posOffset>
                </wp:positionV>
                <wp:extent cx="635" cy="99060"/>
                <wp:effectExtent l="4445" t="0" r="13970" b="15240"/>
                <wp:wrapNone/>
                <wp:docPr id="888" name="直接连接符 888"/>
                <wp:cNvGraphicFramePr/>
                <a:graphic xmlns:a="http://schemas.openxmlformats.org/drawingml/2006/main">
                  <a:graphicData uri="http://schemas.microsoft.com/office/word/2010/wordprocessingShape">
                    <wps:wsp>
                      <wps:cNvCnPr>
                        <a:cxnSpLocks noChangeShapeType="1"/>
                      </wps:cNvCnPr>
                      <wps:spPr bwMode="auto">
                        <a:xfrm>
                          <a:off x="0" y="0"/>
                          <a:ext cx="635" cy="99060"/>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315pt;margin-top:22.05pt;height:7.8pt;width:0.05pt;z-index:251816960;mso-width-relative:page;mso-height-relative:page;" filled="f" stroked="t" coordsize="21600,21600" o:gfxdata="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NgntP/YAAAACQEAAA8AAAAAAAAAAQAgAAAAIgAAAGRycy9kb3ducmV2LnhtbFBLAQIUABQAAAAI&#10;AIdO4kANZMEQ7QEAALwDAAAOAAAAAAAAAAEAIAAAACcBAABkcnMvZTJvRG9jLnhtbFBLBQYAAAAA&#10;BgAGAFkBAACGBQAAAAA=&#10;">
                <v:fill on="f" focussize="0,0"/>
                <v:stroke color="#333300" joinstyle="round"/>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815936" behindDoc="0" locked="0" layoutInCell="1" allowOverlap="1">
                <wp:simplePos x="0" y="0"/>
                <wp:positionH relativeFrom="column">
                  <wp:posOffset>1714500</wp:posOffset>
                </wp:positionH>
                <wp:positionV relativeFrom="paragraph">
                  <wp:posOffset>280035</wp:posOffset>
                </wp:positionV>
                <wp:extent cx="635" cy="99060"/>
                <wp:effectExtent l="4445" t="0" r="13970" b="15240"/>
                <wp:wrapNone/>
                <wp:docPr id="887" name="直接连接符 887"/>
                <wp:cNvGraphicFramePr/>
                <a:graphic xmlns:a="http://schemas.openxmlformats.org/drawingml/2006/main">
                  <a:graphicData uri="http://schemas.microsoft.com/office/word/2010/wordprocessingShape">
                    <wps:wsp>
                      <wps:cNvCnPr>
                        <a:cxnSpLocks noChangeShapeType="1"/>
                      </wps:cNvCnPr>
                      <wps:spPr bwMode="auto">
                        <a:xfrm>
                          <a:off x="0" y="0"/>
                          <a:ext cx="635" cy="99060"/>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135pt;margin-top:22.05pt;height:7.8pt;width:0.05pt;z-index:251815936;mso-width-relative:page;mso-height-relative:page;" filled="f" stroked="t" coordsize="21600,21600" o:gfxdata="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xipsD2AAAAAkBAAAPAAAAAAAAAAEAIAAAACIAAABkcnMvZG93bnJldi54bWxQSwECFAAUAAAA&#10;CACHTuJA61/hzu4BAAC8AwAADgAAAAAAAAABACAAAAAnAQAAZHJzL2Uyb0RvYy54bWxQSwUGAAAA&#10;AAYABgBZAQAAhwUAAAAA&#10;">
                <v:fill on="f" focussize="0,0"/>
                <v:stroke color="#333300" joinstyle="round"/>
                <v:imagedata o:title=""/>
                <o:lock v:ext="edit" aspectratio="f"/>
              </v:line>
            </w:pict>
          </mc:Fallback>
        </mc:AlternateContent>
      </w:r>
    </w:p>
    <w:p>
      <w:pPr>
        <w:spacing w:before="312" w:after="468" w:line="360" w:lineRule="auto"/>
        <w:ind w:left="420"/>
        <w:rPr>
          <w:rFonts w:ascii="宋体" w:hAnsi="宋体"/>
          <w:color w:val="000000"/>
        </w:rPr>
      </w:pPr>
      <w:r>
        <w:rPr>
          <w:rFonts w:ascii="宋体" w:hAnsi="宋体"/>
          <w:b/>
          <w:color w:val="000000"/>
          <w:sz w:val="20"/>
        </w:rPr>
        <mc:AlternateContent>
          <mc:Choice Requires="wps">
            <w:drawing>
              <wp:anchor distT="0" distB="0" distL="114300" distR="114300" simplePos="0" relativeHeight="251791360" behindDoc="0" locked="0" layoutInCell="1" allowOverlap="1">
                <wp:simplePos x="0" y="0"/>
                <wp:positionH relativeFrom="column">
                  <wp:posOffset>2171700</wp:posOffset>
                </wp:positionH>
                <wp:positionV relativeFrom="paragraph">
                  <wp:posOffset>280035</wp:posOffset>
                </wp:positionV>
                <wp:extent cx="800100" cy="297180"/>
                <wp:effectExtent l="4445" t="4445" r="14605" b="22225"/>
                <wp:wrapNone/>
                <wp:docPr id="886" name="文本框 886"/>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财务凭证</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71pt;margin-top:22.05pt;height:23.4pt;width:63pt;z-index:251791360;mso-width-relative:page;mso-height-relative:page;" fillcolor="#99CCFF" filled="t" stroked="t" coordsize="21600,21600" o:gfxdata="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DkES9YAAAAJAQAADwAAAAAA&#10;AAABACAAAAAiAAAAZHJzL2Rvd25yZXYueG1sUEsBAhQAFAAAAAgAh07iQLtU8CZOAgAAmAQAAA4A&#10;AAAAAAAAAQAgAAAAJQEAAGRycy9lMm9Eb2MueG1sUEsFBgAAAAAGAAYAWQEAAOU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财务凭证</w:t>
                      </w:r>
                    </w:p>
                  </w:txbxContent>
                </v:textbox>
              </v:shape>
            </w:pict>
          </mc:Fallback>
        </mc:AlternateContent>
      </w:r>
      <w:r>
        <w:rPr>
          <w:rFonts w:ascii="宋体" w:hAnsi="宋体"/>
          <w:b/>
          <w:color w:val="000000"/>
          <w:sz w:val="20"/>
        </w:rPr>
        <mc:AlternateContent>
          <mc:Choice Requires="wps">
            <w:drawing>
              <wp:anchor distT="0" distB="0" distL="114300" distR="114300" simplePos="0" relativeHeight="251813888" behindDoc="0" locked="0" layoutInCell="1" allowOverlap="1">
                <wp:simplePos x="0" y="0"/>
                <wp:positionH relativeFrom="column">
                  <wp:posOffset>2514600</wp:posOffset>
                </wp:positionH>
                <wp:positionV relativeFrom="paragraph">
                  <wp:posOffset>81915</wp:posOffset>
                </wp:positionV>
                <wp:extent cx="635" cy="198120"/>
                <wp:effectExtent l="37465" t="0" r="38100" b="11430"/>
                <wp:wrapNone/>
                <wp:docPr id="885" name="直接连接符 885"/>
                <wp:cNvGraphicFramePr/>
                <a:graphic xmlns:a="http://schemas.openxmlformats.org/drawingml/2006/main">
                  <a:graphicData uri="http://schemas.microsoft.com/office/word/2010/wordprocessingShape">
                    <wps:wsp>
                      <wps:cNvCnPr>
                        <a:cxnSpLocks noChangeShapeType="1"/>
                      </wps:cNvCnPr>
                      <wps:spPr bwMode="auto">
                        <a:xfrm>
                          <a:off x="0" y="0"/>
                          <a:ext cx="635" cy="19812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198pt;margin-top:6.45pt;height:15.6pt;width:0.05pt;z-index:251813888;mso-width-relative:page;mso-height-relative:page;" filled="f" stroked="t" coordsize="21600,21600" o:gfxdata="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FjZKPYAAAACQEAAA8AAAAAAAAAAQAgAAAAIgAA&#10;AGRycy9kb3ducmV2LnhtbFBLAQIUABQAAAAIAIdO4kClxAHCCAIAAOsDAAAOAAAAAAAAAAEAIAAA&#10;ACcBAABkcnMvZTJvRG9jLnhtbFBLBQYAAAAABgAGAFkBAAChBQAAAAA=&#10;">
                <v:fill on="f" focussize="0,0"/>
                <v:stroke color="#333300" joinstyle="round" endarrow="block"/>
                <v:imagedata o:title=""/>
                <o:lock v:ext="edit" aspectratio="f"/>
              </v:line>
            </w:pict>
          </mc:Fallback>
        </mc:AlternateContent>
      </w:r>
      <w:r>
        <w:rPr>
          <w:rFonts w:ascii="宋体" w:hAnsi="宋体"/>
          <w:b/>
          <w:color w:val="000000"/>
          <w:sz w:val="20"/>
        </w:rPr>
        <mc:AlternateContent>
          <mc:Choice Requires="wps">
            <w:drawing>
              <wp:anchor distT="0" distB="0" distL="114300" distR="114300" simplePos="0" relativeHeight="251811840" behindDoc="0" locked="0" layoutInCell="1" allowOverlap="1">
                <wp:simplePos x="0" y="0"/>
                <wp:positionH relativeFrom="column">
                  <wp:posOffset>1714500</wp:posOffset>
                </wp:positionH>
                <wp:positionV relativeFrom="paragraph">
                  <wp:posOffset>81915</wp:posOffset>
                </wp:positionV>
                <wp:extent cx="2286000" cy="635"/>
                <wp:effectExtent l="0" t="0" r="0" b="0"/>
                <wp:wrapNone/>
                <wp:docPr id="884" name="直接连接符 884"/>
                <wp:cNvGraphicFramePr/>
                <a:graphic xmlns:a="http://schemas.openxmlformats.org/drawingml/2006/main">
                  <a:graphicData uri="http://schemas.microsoft.com/office/word/2010/wordprocessingShape">
                    <wps:wsp>
                      <wps:cNvCnPr>
                        <a:cxnSpLocks noChangeShapeType="1"/>
                      </wps:cNvCnPr>
                      <wps:spPr bwMode="auto">
                        <a:xfrm>
                          <a:off x="0" y="0"/>
                          <a:ext cx="2286000" cy="635"/>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135pt;margin-top:6.45pt;height:0.05pt;width:180pt;z-index:251811840;mso-width-relative:page;mso-height-relative:page;" filled="f" stroked="t" coordsize="21600,21600" o:gfxdata="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In3LW1gAAAAkBAAAPAAAAAAAAAAEAIAAAACIAAABkcnMvZG93bnJldi54bWxQSwECFAAUAAAA&#10;CACHTuJAp8FWovABAAC+AwAADgAAAAAAAAABACAAAAAlAQAAZHJzL2Uyb0RvYy54bWxQSwUGAAAA&#10;AAYABgBZAQAAhwUAAAAA&#10;">
                <v:fill on="f" focussize="0,0"/>
                <v:stroke color="#333300" joinstyle="round"/>
                <v:imagedata o:title=""/>
                <o:lock v:ext="edit" aspectratio="f"/>
              </v:line>
            </w:pict>
          </mc:Fallback>
        </mc:AlternateContent>
      </w:r>
    </w:p>
    <w:p>
      <w:pPr>
        <w:spacing w:before="312" w:after="468" w:line="360" w:lineRule="auto"/>
        <w:ind w:left="420"/>
        <w:rPr>
          <w:rFonts w:ascii="宋体" w:hAnsi="宋体"/>
          <w:color w:val="000000"/>
        </w:rPr>
      </w:pPr>
      <w:r>
        <w:rPr>
          <w:rFonts w:ascii="宋体" w:hAnsi="宋体"/>
          <w:b/>
          <w:color w:val="000000"/>
          <w:sz w:val="20"/>
        </w:rPr>
        <mc:AlternateContent>
          <mc:Choice Requires="wps">
            <w:drawing>
              <wp:anchor distT="0" distB="0" distL="114300" distR="114300" simplePos="0" relativeHeight="251812864" behindDoc="0" locked="0" layoutInCell="1" allowOverlap="1">
                <wp:simplePos x="0" y="0"/>
                <wp:positionH relativeFrom="column">
                  <wp:posOffset>2514600</wp:posOffset>
                </wp:positionH>
                <wp:positionV relativeFrom="paragraph">
                  <wp:posOffset>280035</wp:posOffset>
                </wp:positionV>
                <wp:extent cx="635" cy="198120"/>
                <wp:effectExtent l="37465" t="0" r="38100" b="11430"/>
                <wp:wrapNone/>
                <wp:docPr id="883" name="直接连接符 883"/>
                <wp:cNvGraphicFramePr/>
                <a:graphic xmlns:a="http://schemas.openxmlformats.org/drawingml/2006/main">
                  <a:graphicData uri="http://schemas.microsoft.com/office/word/2010/wordprocessingShape">
                    <wps:wsp>
                      <wps:cNvCnPr>
                        <a:cxnSpLocks noChangeShapeType="1"/>
                      </wps:cNvCnPr>
                      <wps:spPr bwMode="auto">
                        <a:xfrm>
                          <a:off x="0" y="0"/>
                          <a:ext cx="635" cy="19812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198pt;margin-top:22.05pt;height:15.6pt;width:0.05pt;z-index:251812864;mso-width-relative:page;mso-height-relative:page;" filled="f" stroked="t" coordsize="21600,21600" o:gfxdata="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QhPz29kAAAAJAQAADwAAAAAAAAABACAAAAAi&#10;AAAAZHJzL2Rvd25yZXYueG1sUEsBAhQAFAAAAAgAh07iQDQQ9igJAgAA6wMAAA4AAAAAAAAAAQAg&#10;AAAAKAEAAGRycy9lMm9Eb2MueG1sUEsFBgAAAAAGAAYAWQEAAKMFAAAAAA==&#10;">
                <v:fill on="f" focussize="0,0"/>
                <v:stroke color="#333300" joinstyle="round" endarrow="block"/>
                <v:imagedata o:title=""/>
                <o:lock v:ext="edit" aspectratio="f"/>
              </v:line>
            </w:pict>
          </mc:Fallback>
        </mc:AlternateContent>
      </w:r>
    </w:p>
    <w:p>
      <w:pPr>
        <w:spacing w:before="312" w:after="468" w:line="360" w:lineRule="auto"/>
        <w:ind w:left="420"/>
        <w:rPr>
          <w:rFonts w:ascii="宋体" w:hAnsi="宋体"/>
          <w:color w:val="000000"/>
        </w:rPr>
      </w:pPr>
      <w:r>
        <w:rPr>
          <w:rFonts w:ascii="宋体" w:hAnsi="宋体"/>
          <w:b/>
          <w:color w:val="000000"/>
          <w:sz w:val="20"/>
        </w:rPr>
        <mc:AlternateContent>
          <mc:Choice Requires="wps">
            <w:drawing>
              <wp:anchor distT="0" distB="0" distL="114300" distR="114300" simplePos="0" relativeHeight="251769856" behindDoc="0" locked="0" layoutInCell="1" allowOverlap="1">
                <wp:simplePos x="0" y="0"/>
                <wp:positionH relativeFrom="column">
                  <wp:posOffset>2171700</wp:posOffset>
                </wp:positionH>
                <wp:positionV relativeFrom="paragraph">
                  <wp:posOffset>180975</wp:posOffset>
                </wp:positionV>
                <wp:extent cx="800100" cy="297180"/>
                <wp:effectExtent l="4445" t="4445" r="14605" b="22225"/>
                <wp:wrapNone/>
                <wp:docPr id="882" name="文本框 882"/>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审核凭证</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71pt;margin-top:14.25pt;height:23.4pt;width:63pt;z-index:251769856;mso-width-relative:page;mso-height-relative:page;" fillcolor="#99CCFF" filled="t" stroked="t" coordsize="21600,21600" o:gfxdata="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NdId/XAAAACQEAAA8AAAAA&#10;AAAAAQAgAAAAIgAAAGRycy9kb3ducmV2LnhtbFBLAQIUABQAAAAIAIdO4kA4KOxVTgIAAJgEAAAO&#10;AAAAAAAAAAEAIAAAACYBAABkcnMvZTJvRG9jLnhtbFBLBQYAAAAABgAGAFkBAADm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审核凭证</w:t>
                      </w:r>
                    </w:p>
                  </w:txbxContent>
                </v:textbox>
              </v:shape>
            </w:pict>
          </mc:Fallback>
        </mc:AlternateContent>
      </w:r>
    </w:p>
    <w:p>
      <w:pPr>
        <w:spacing w:before="312" w:after="468" w:line="360" w:lineRule="auto"/>
        <w:ind w:left="420"/>
        <w:rPr>
          <w:rFonts w:ascii="宋体" w:hAnsi="宋体"/>
          <w:color w:val="000000"/>
        </w:rPr>
      </w:pPr>
      <w:r>
        <w:rPr>
          <w:rFonts w:ascii="宋体" w:hAnsi="宋体"/>
          <w:b/>
          <w:color w:val="000000"/>
          <w:sz w:val="20"/>
        </w:rPr>
        <mc:AlternateContent>
          <mc:Choice Requires="wps">
            <w:drawing>
              <wp:anchor distT="0" distB="0" distL="114300" distR="114300" simplePos="0" relativeHeight="251814912" behindDoc="0" locked="0" layoutInCell="1" allowOverlap="1">
                <wp:simplePos x="0" y="0"/>
                <wp:positionH relativeFrom="column">
                  <wp:posOffset>2514600</wp:posOffset>
                </wp:positionH>
                <wp:positionV relativeFrom="paragraph">
                  <wp:posOffset>180975</wp:posOffset>
                </wp:positionV>
                <wp:extent cx="635" cy="198120"/>
                <wp:effectExtent l="37465" t="0" r="38100" b="11430"/>
                <wp:wrapNone/>
                <wp:docPr id="881" name="直接连接符 881"/>
                <wp:cNvGraphicFramePr/>
                <a:graphic xmlns:a="http://schemas.openxmlformats.org/drawingml/2006/main">
                  <a:graphicData uri="http://schemas.microsoft.com/office/word/2010/wordprocessingShape">
                    <wps:wsp>
                      <wps:cNvCnPr>
                        <a:cxnSpLocks noChangeShapeType="1"/>
                      </wps:cNvCnPr>
                      <wps:spPr bwMode="auto">
                        <a:xfrm>
                          <a:off x="0" y="0"/>
                          <a:ext cx="635" cy="19812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198pt;margin-top:14.25pt;height:15.6pt;width:0.05pt;z-index:251814912;mso-width-relative:page;mso-height-relative:page;" filled="f" stroked="t" coordsize="21600,21600" o:gfxdata="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ugRwU2QAAAAkBAAAPAAAAAAAAAAEAIAAAACIA&#10;AABkcnMvZG93bnJldi54bWxQSwECFAAUAAAACACHTuJAhKGLxwgCAADrAwAADgAAAAAAAAABACAA&#10;AAAoAQAAZHJzL2Uyb0RvYy54bWxQSwUGAAAAAAYABgBZAQAAogUAAAAA&#10;">
                <v:fill on="f" focussize="0,0"/>
                <v:stroke color="#333300" joinstyle="round" endarrow="block"/>
                <v:imagedata o:title=""/>
                <o:lock v:ext="edit" aspectratio="f"/>
              </v:line>
            </w:pict>
          </mc:Fallback>
        </mc:AlternateContent>
      </w:r>
    </w:p>
    <w:p>
      <w:pPr>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823104" behindDoc="0" locked="0" layoutInCell="1" allowOverlap="1">
                <wp:simplePos x="0" y="0"/>
                <wp:positionH relativeFrom="column">
                  <wp:posOffset>1371600</wp:posOffset>
                </wp:positionH>
                <wp:positionV relativeFrom="paragraph">
                  <wp:posOffset>180975</wp:posOffset>
                </wp:positionV>
                <wp:extent cx="635" cy="198120"/>
                <wp:effectExtent l="37465" t="0" r="38100" b="11430"/>
                <wp:wrapNone/>
                <wp:docPr id="880" name="直接连接符 880"/>
                <wp:cNvGraphicFramePr/>
                <a:graphic xmlns:a="http://schemas.openxmlformats.org/drawingml/2006/main">
                  <a:graphicData uri="http://schemas.microsoft.com/office/word/2010/wordprocessingShape">
                    <wps:wsp>
                      <wps:cNvCnPr>
                        <a:cxnSpLocks noChangeShapeType="1"/>
                      </wps:cNvCnPr>
                      <wps:spPr bwMode="auto">
                        <a:xfrm>
                          <a:off x="0" y="0"/>
                          <a:ext cx="635" cy="19812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108pt;margin-top:14.25pt;height:15.6pt;width:0.05pt;z-index:251823104;mso-width-relative:page;mso-height-relative:page;" filled="f" stroked="t" coordsize="21600,21600" o:gfxdata="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7fHen2QAAAAkBAAAPAAAAAAAAAAEAIAAAACIA&#10;AABkcnMvZG93bnJldi54bWxQSwECFAAUAAAACACHTuJAXHk1sAgCAADrAwAADgAAAAAAAAABACAA&#10;AAAoAQAAZHJzL2Uyb0RvYy54bWxQSwUGAAAAAAYABgBZAQAAogUAAAAA&#10;">
                <v:fill on="f" focussize="0,0"/>
                <v:stroke color="#333300" joinstyle="round" endarrow="block"/>
                <v:imagedata o:title=""/>
                <o:lock v:ext="edit" aspectratio="f"/>
              </v:line>
            </w:pict>
          </mc:Fallback>
        </mc:AlternateContent>
      </w:r>
      <w:r>
        <w:rPr>
          <w:rFonts w:ascii="宋体" w:hAnsi="宋体"/>
          <w:b/>
          <w:color w:val="000000"/>
          <w:sz w:val="20"/>
        </w:rPr>
        <mc:AlternateContent>
          <mc:Choice Requires="wps">
            <w:drawing>
              <wp:anchor distT="0" distB="0" distL="114300" distR="114300" simplePos="0" relativeHeight="251819008" behindDoc="0" locked="0" layoutInCell="1" allowOverlap="1">
                <wp:simplePos x="0" y="0"/>
                <wp:positionH relativeFrom="column">
                  <wp:posOffset>1371600</wp:posOffset>
                </wp:positionH>
                <wp:positionV relativeFrom="paragraph">
                  <wp:posOffset>180975</wp:posOffset>
                </wp:positionV>
                <wp:extent cx="800100" cy="635"/>
                <wp:effectExtent l="0" t="0" r="0" b="0"/>
                <wp:wrapNone/>
                <wp:docPr id="879" name="直接连接符 879"/>
                <wp:cNvGraphicFramePr/>
                <a:graphic xmlns:a="http://schemas.openxmlformats.org/drawingml/2006/main">
                  <a:graphicData uri="http://schemas.microsoft.com/office/word/2010/wordprocessingShape">
                    <wps:wsp>
                      <wps:cNvCnPr>
                        <a:cxnSpLocks noChangeShapeType="1"/>
                      </wps:cNvCnPr>
                      <wps:spPr bwMode="auto">
                        <a:xfrm>
                          <a:off x="0" y="0"/>
                          <a:ext cx="800100" cy="635"/>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108pt;margin-top:14.25pt;height:0.05pt;width:63pt;z-index:251819008;mso-width-relative:page;mso-height-relative:page;" filled="f" stroked="t" coordsize="21600,21600" o:gfxdata="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x31GZ1wAAAAkBAAAPAAAAAAAAAAEAIAAAACIAAABkcnMvZG93bnJldi54bWxQSwECFAAUAAAA&#10;CACHTuJAej+O6u8BAAC9AwAADgAAAAAAAAABACAAAAAmAQAAZHJzL2Uyb0RvYy54bWxQSwUGAAAA&#10;AAYABgBZAQAAhwUAAAAA&#10;">
                <v:fill on="f" focussize="0,0"/>
                <v:stroke color="#333300" joinstyle="round"/>
                <v:imagedata o:title=""/>
                <o:lock v:ext="edit" aspectratio="f"/>
              </v:line>
            </w:pict>
          </mc:Fallback>
        </mc:AlternateContent>
      </w:r>
      <w:r>
        <w:rPr>
          <w:rFonts w:ascii="Arial" w:hAnsi="Arial"/>
          <w:sz w:val="20"/>
        </w:rPr>
        <mc:AlternateContent>
          <mc:Choice Requires="wps">
            <w:drawing>
              <wp:anchor distT="0" distB="0" distL="114300" distR="114300" simplePos="0" relativeHeight="251822080" behindDoc="0" locked="0" layoutInCell="1" allowOverlap="1">
                <wp:simplePos x="0" y="0"/>
                <wp:positionH relativeFrom="column">
                  <wp:posOffset>3771900</wp:posOffset>
                </wp:positionH>
                <wp:positionV relativeFrom="paragraph">
                  <wp:posOffset>180975</wp:posOffset>
                </wp:positionV>
                <wp:extent cx="635" cy="198120"/>
                <wp:effectExtent l="37465" t="0" r="38100" b="11430"/>
                <wp:wrapNone/>
                <wp:docPr id="878" name="直接连接符 878"/>
                <wp:cNvGraphicFramePr/>
                <a:graphic xmlns:a="http://schemas.openxmlformats.org/drawingml/2006/main">
                  <a:graphicData uri="http://schemas.microsoft.com/office/word/2010/wordprocessingShape">
                    <wps:wsp>
                      <wps:cNvCnPr>
                        <a:cxnSpLocks noChangeShapeType="1"/>
                      </wps:cNvCnPr>
                      <wps:spPr bwMode="auto">
                        <a:xfrm>
                          <a:off x="0" y="0"/>
                          <a:ext cx="635" cy="19812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297pt;margin-top:14.25pt;height:15.6pt;width:0.05pt;z-index:251822080;mso-width-relative:page;mso-height-relative:page;" filled="f" stroked="t" coordsize="21600,21600" o:gfxdata="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YloPrtkAAAAJAQAADwAAAAAAAAABACAAAAAi&#10;AAAAZHJzL2Rvd25yZXYueG1sUEsBAhQAFAAAAAgAh07iQFA3ZSwJAgAA6wMAAA4AAAAAAAAAAQAg&#10;AAAAKAEAAGRycy9lMm9Eb2MueG1sUEsFBgAAAAAGAAYAWQEAAKMFAAAAAA==&#10;">
                <v:fill on="f" focussize="0,0"/>
                <v:stroke color="#333300" joinstyle="round" endarrow="block"/>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817984" behindDoc="0" locked="0" layoutInCell="1" allowOverlap="1">
                <wp:simplePos x="0" y="0"/>
                <wp:positionH relativeFrom="column">
                  <wp:posOffset>2971800</wp:posOffset>
                </wp:positionH>
                <wp:positionV relativeFrom="paragraph">
                  <wp:posOffset>180975</wp:posOffset>
                </wp:positionV>
                <wp:extent cx="800100" cy="635"/>
                <wp:effectExtent l="0" t="0" r="0" b="0"/>
                <wp:wrapNone/>
                <wp:docPr id="877" name="直接连接符 877"/>
                <wp:cNvGraphicFramePr/>
                <a:graphic xmlns:a="http://schemas.openxmlformats.org/drawingml/2006/main">
                  <a:graphicData uri="http://schemas.microsoft.com/office/word/2010/wordprocessingShape">
                    <wps:wsp>
                      <wps:cNvCnPr>
                        <a:cxnSpLocks noChangeShapeType="1"/>
                      </wps:cNvCnPr>
                      <wps:spPr bwMode="auto">
                        <a:xfrm>
                          <a:off x="0" y="0"/>
                          <a:ext cx="800100" cy="635"/>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234pt;margin-top:14.25pt;height:0.05pt;width:63pt;z-index:251817984;mso-width-relative:page;mso-height-relative:page;" filled="f" stroked="t" coordsize="21600,21600" o:gfxdata="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MrAA5NgAAAAJAQAADwAAAAAAAAABACAAAAAiAAAAZHJzL2Rvd25yZXYueG1sUEsBAhQAFAAA&#10;AAgAh07iQO/7s1HvAQAAvQMAAA4AAAAAAAAAAQAgAAAAJwEAAGRycy9lMm9Eb2MueG1sUEsFBgAA&#10;AAAGAAYAWQEAAIgFAAAAAA==&#10;">
                <v:fill on="f" focussize="0,0"/>
                <v:stroke color="#333300" joinstyle="round"/>
                <v:imagedata o:title=""/>
                <o:lock v:ext="edit" aspectratio="f"/>
              </v:line>
            </w:pict>
          </mc:Fallback>
        </mc:AlternateContent>
      </w:r>
      <w:r>
        <w:rPr>
          <w:rFonts w:ascii="宋体" w:hAnsi="宋体"/>
          <w:b/>
          <w:color w:val="000000"/>
          <w:sz w:val="20"/>
        </w:rPr>
        <mc:AlternateContent>
          <mc:Choice Requires="wps">
            <w:drawing>
              <wp:anchor distT="0" distB="0" distL="114300" distR="114300" simplePos="0" relativeHeight="251790336" behindDoc="0" locked="0" layoutInCell="1" allowOverlap="1">
                <wp:simplePos x="0" y="0"/>
                <wp:positionH relativeFrom="column">
                  <wp:posOffset>2171700</wp:posOffset>
                </wp:positionH>
                <wp:positionV relativeFrom="paragraph">
                  <wp:posOffset>81915</wp:posOffset>
                </wp:positionV>
                <wp:extent cx="800100" cy="297180"/>
                <wp:effectExtent l="4445" t="4445" r="14605" b="22225"/>
                <wp:wrapNone/>
                <wp:docPr id="876" name="文本框 876"/>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凭证过帐</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71pt;margin-top:6.45pt;height:23.4pt;width:63pt;z-index:251790336;mso-width-relative:page;mso-height-relative:page;" fillcolor="#99CCFF" filled="t" stroked="t" coordsize="21600,21600" o:gfxdata="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ACUAtYAAAAJAQAADwAAAAAA&#10;AAABACAAAAAiAAAAZHJzL2Rvd25yZXYueG1sUEsBAhQAFAAAAAgAh07iQHtQXnFOAgAAmAQAAA4A&#10;AAAAAAAAAQAgAAAAJQEAAGRycy9lMm9Eb2MueG1sUEsFBgAAAAAGAAYAWQEAAOUFA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凭证过帐</w:t>
                      </w:r>
                    </w:p>
                  </w:txbxContent>
                </v:textbox>
              </v:shape>
            </w:pict>
          </mc:Fallback>
        </mc:AlternateContent>
      </w:r>
    </w:p>
    <w:p>
      <w:pPr>
        <w:tabs>
          <w:tab w:val="left" w:pos="2415"/>
        </w:tabs>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774976" behindDoc="0" locked="0" layoutInCell="1" allowOverlap="1">
                <wp:simplePos x="0" y="0"/>
                <wp:positionH relativeFrom="column">
                  <wp:posOffset>914400</wp:posOffset>
                </wp:positionH>
                <wp:positionV relativeFrom="paragraph">
                  <wp:posOffset>81915</wp:posOffset>
                </wp:positionV>
                <wp:extent cx="800100" cy="297180"/>
                <wp:effectExtent l="4445" t="4445" r="14605" b="22225"/>
                <wp:wrapNone/>
                <wp:docPr id="875" name="文本框 875"/>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帐簿打印</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72pt;margin-top:6.45pt;height:23.4pt;width:63pt;z-index:251774976;mso-width-relative:page;mso-height-relative:page;" fillcolor="#99CCFF" filled="t" stroked="t" coordsize="21600,21600" o:gfxdata="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kkBpI1gAAAAkBAAAPAAAAAAAA&#10;AAEAIAAAACIAAABkcnMvZG93bnJldi54bWxQSwECFAAUAAAACACHTuJAijDLIk0CAACYBAAADgAA&#10;AAAAAAABACAAAAAlAQAAZHJzL2Uyb0RvYy54bWxQSwUGAAAAAAYABgBZAQAA5AU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帐簿打印</w:t>
                      </w:r>
                    </w:p>
                  </w:txbxContent>
                </v:textbox>
              </v:shape>
            </w:pict>
          </mc:Fallback>
        </mc:AlternateContent>
      </w:r>
      <w:r>
        <w:rPr>
          <w:rFonts w:ascii="Arial" w:hAnsi="Arial"/>
          <w:sz w:val="20"/>
        </w:rPr>
        <mc:AlternateContent>
          <mc:Choice Requires="wps">
            <w:drawing>
              <wp:anchor distT="0" distB="0" distL="114300" distR="114300" simplePos="0" relativeHeight="251770880" behindDoc="0" locked="0" layoutInCell="1" allowOverlap="1">
                <wp:simplePos x="0" y="0"/>
                <wp:positionH relativeFrom="column">
                  <wp:posOffset>3429000</wp:posOffset>
                </wp:positionH>
                <wp:positionV relativeFrom="paragraph">
                  <wp:posOffset>81915</wp:posOffset>
                </wp:positionV>
                <wp:extent cx="800100" cy="297180"/>
                <wp:effectExtent l="4445" t="4445" r="14605" b="22225"/>
                <wp:wrapNone/>
                <wp:docPr id="874" name="文本框 874"/>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生成报表</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70pt;margin-top:6.45pt;height:23.4pt;width:63pt;z-index:251770880;mso-width-relative:page;mso-height-relative:page;" fillcolor="#99CCFF" filled="t" stroked="t" coordsize="21600,21600" o:gfxdata="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MhLfELVAAAACQEAAA8AAAAAAAAA&#10;AQAgAAAAIgAAAGRycy9kb3ducmV2LnhtbFBLAQIUABQAAAAIAIdO4kAa7WilTQIAAJgEAAAOAAAA&#10;AAAAAAEAIAAAACQBAABkcnMvZTJvRG9jLnhtbFBLBQYAAAAABgAGAFkBAADj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生成报表</w:t>
                      </w:r>
                    </w:p>
                  </w:txbxContent>
                </v:textbox>
              </v:shape>
            </w:pict>
          </mc:Fallback>
        </mc:AlternateContent>
      </w:r>
    </w:p>
    <w:p>
      <w:pPr>
        <w:spacing w:before="312" w:after="468" w:line="360" w:lineRule="auto"/>
        <w:ind w:left="420"/>
        <w:rPr>
          <w:rFonts w:ascii="宋体" w:hAnsi="宋体"/>
          <w:color w:val="000000"/>
        </w:rPr>
      </w:pPr>
      <w:r>
        <w:rPr>
          <w:rFonts w:ascii="宋体" w:hAnsi="宋体"/>
          <w:b/>
          <w:color w:val="000000"/>
          <w:sz w:val="20"/>
        </w:rPr>
        <mc:AlternateContent>
          <mc:Choice Requires="wps">
            <w:drawing>
              <wp:anchor distT="0" distB="0" distL="114300" distR="114300" simplePos="0" relativeHeight="251796480" behindDoc="0" locked="0" layoutInCell="1" allowOverlap="1">
                <wp:simplePos x="0" y="0"/>
                <wp:positionH relativeFrom="column">
                  <wp:posOffset>3200400</wp:posOffset>
                </wp:positionH>
                <wp:positionV relativeFrom="paragraph">
                  <wp:posOffset>280035</wp:posOffset>
                </wp:positionV>
                <wp:extent cx="1257300" cy="198120"/>
                <wp:effectExtent l="4445" t="4445" r="14605" b="6985"/>
                <wp:wrapNone/>
                <wp:docPr id="873" name="流程图: 可选过程 873"/>
                <wp:cNvGraphicFramePr/>
                <a:graphic xmlns:a="http://schemas.openxmlformats.org/drawingml/2006/main">
                  <a:graphicData uri="http://schemas.microsoft.com/office/word/2010/wordprocessingShape">
                    <wps:wsp>
                      <wps:cNvSpPr>
                        <a:spLocks noChangeArrowheads="1"/>
                      </wps:cNvSpPr>
                      <wps:spPr bwMode="auto">
                        <a:xfrm>
                          <a:off x="0" y="0"/>
                          <a:ext cx="1257300" cy="198120"/>
                        </a:xfrm>
                        <a:prstGeom prst="flowChartAlternateProcess">
                          <a:avLst/>
                        </a:prstGeom>
                        <a:solidFill>
                          <a:srgbClr val="99CCFF"/>
                        </a:solidFill>
                        <a:ln w="9525">
                          <a:solidFill>
                            <a:srgbClr val="333300"/>
                          </a:solidFill>
                          <a:miter lim="800000"/>
                        </a:ln>
                        <a:effectLst/>
                      </wps:spPr>
                      <wps:txbx>
                        <w:txbxContent>
                          <w:p>
                            <w:pPr>
                              <w:spacing w:before="312" w:after="468"/>
                              <w:ind w:left="420" w:firstLine="103"/>
                            </w:pPr>
                            <w:r>
                              <w:rPr>
                                <w:rFonts w:hint="eastAsia"/>
                              </w:rPr>
                              <w:t>---------------------------------</w:t>
                            </w:r>
                          </w:p>
                        </w:txbxContent>
                      </wps:txbx>
                      <wps:bodyPr rot="0" vert="horz" wrap="square" lIns="91440" tIns="0" rIns="91440" bIns="0" anchor="t" anchorCtr="0" upright="1">
                        <a:noAutofit/>
                      </wps:bodyPr>
                    </wps:wsp>
                  </a:graphicData>
                </a:graphic>
              </wp:anchor>
            </w:drawing>
          </mc:Choice>
          <mc:Fallback>
            <w:pict>
              <v:shape id="_x0000_s1026" o:spid="_x0000_s1026" o:spt="176" type="#_x0000_t176" style="position:absolute;left:0pt;margin-left:252pt;margin-top:22.05pt;height:15.6pt;width:99pt;z-index:251796480;mso-width-relative:page;mso-height-relative:page;" fillcolor="#99CCFF" filled="t" stroked="t" coordsize="21600,21600" o:gfxdata="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ANOKtH1wAAAAkBAAAPAAAAAAAAAAEAIAAAACIAAABkcnMvZG93bnJldi54bWxQ&#10;SwECFAAUAAAACACHTuJAAdgDaGoCAACqBAAADgAAAAAAAAABACAAAAAmAQAAZHJzL2Uyb0RvYy54&#10;bWxQSwUGAAAAAAYABgBZAQAAAgYAAAAA&#10;">
                <v:fill on="t" focussize="0,0"/>
                <v:stroke color="#333300" miterlimit="8" joinstyle="miter"/>
                <v:imagedata o:title=""/>
                <o:lock v:ext="edit" aspectratio="f"/>
                <v:textbox inset="2.54mm,0mm,2.54mm,0mm">
                  <w:txbxContent>
                    <w:p>
                      <w:pPr>
                        <w:spacing w:before="312" w:after="468"/>
                        <w:ind w:left="420" w:firstLine="103"/>
                      </w:pPr>
                      <w:r>
                        <w:rPr>
                          <w:rFonts w:hint="eastAsia"/>
                        </w:rPr>
                        <w:t>---------------------------------</w:t>
                      </w:r>
                    </w:p>
                  </w:txbxContent>
                </v:textbox>
              </v:shape>
            </w:pict>
          </mc:Fallback>
        </mc:AlternateContent>
      </w:r>
      <w:r>
        <w:rPr>
          <w:rFonts w:ascii="宋体" w:hAnsi="宋体"/>
          <w:b/>
          <w:color w:val="000000"/>
          <w:sz w:val="20"/>
        </w:rPr>
        <mc:AlternateContent>
          <mc:Choice Requires="wps">
            <w:drawing>
              <wp:anchor distT="0" distB="0" distL="114300" distR="114300" simplePos="0" relativeHeight="251795456" behindDoc="0" locked="0" layoutInCell="1" allowOverlap="1">
                <wp:simplePos x="0" y="0"/>
                <wp:positionH relativeFrom="column">
                  <wp:posOffset>457200</wp:posOffset>
                </wp:positionH>
                <wp:positionV relativeFrom="paragraph">
                  <wp:posOffset>280035</wp:posOffset>
                </wp:positionV>
                <wp:extent cx="1714500" cy="177165"/>
                <wp:effectExtent l="4445" t="4445" r="14605" b="8890"/>
                <wp:wrapNone/>
                <wp:docPr id="872" name="流程图: 可选过程 872"/>
                <wp:cNvGraphicFramePr/>
                <a:graphic xmlns:a="http://schemas.openxmlformats.org/drawingml/2006/main">
                  <a:graphicData uri="http://schemas.microsoft.com/office/word/2010/wordprocessingShape">
                    <wps:wsp>
                      <wps:cNvSpPr>
                        <a:spLocks noChangeArrowheads="1"/>
                      </wps:cNvSpPr>
                      <wps:spPr bwMode="auto">
                        <a:xfrm>
                          <a:off x="0" y="0"/>
                          <a:ext cx="1714500" cy="177165"/>
                        </a:xfrm>
                        <a:prstGeom prst="flowChartAlternateProcess">
                          <a:avLst/>
                        </a:prstGeom>
                        <a:solidFill>
                          <a:srgbClr val="99CCFF"/>
                        </a:solidFill>
                        <a:ln w="9525">
                          <a:solidFill>
                            <a:srgbClr val="333300"/>
                          </a:solidFill>
                          <a:miter lim="800000"/>
                        </a:ln>
                        <a:effectLst/>
                      </wps:spPr>
                      <wps:txbx>
                        <w:txbxContent>
                          <w:p>
                            <w:pPr>
                              <w:spacing w:before="312" w:after="468"/>
                              <w:ind w:left="420" w:firstLine="103"/>
                            </w:pPr>
                            <w:r>
                              <w:rPr>
                                <w:rFonts w:hint="eastAsia"/>
                              </w:rPr>
                              <w:t>---------------------------------</w:t>
                            </w:r>
                          </w:p>
                        </w:txbxContent>
                      </wps:txbx>
                      <wps:bodyPr rot="0" vert="horz" wrap="square" lIns="91440" tIns="0" rIns="91440" bIns="0" anchor="t" anchorCtr="0" upright="1">
                        <a:noAutofit/>
                      </wps:bodyPr>
                    </wps:wsp>
                  </a:graphicData>
                </a:graphic>
              </wp:anchor>
            </w:drawing>
          </mc:Choice>
          <mc:Fallback>
            <w:pict>
              <v:shape id="_x0000_s1026" o:spid="_x0000_s1026" o:spt="176" type="#_x0000_t176" style="position:absolute;left:0pt;margin-left:36pt;margin-top:22.05pt;height:13.95pt;width:135pt;z-index:251795456;mso-width-relative:page;mso-height-relative:page;" fillcolor="#99CCFF" filled="t" stroked="t" coordsize="21600,21600" o:gfxdata="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PPjZf7UAAAACAEAAA8AAAAAAAAAAQAgAAAAIgAAAGRycy9kb3ducmV2LnhtbFBLAQIU&#10;ABQAAAAIAIdO4kDWlbEFaQIAAKoEAAAOAAAAAAAAAAEAIAAAACMBAABkcnMvZTJvRG9jLnhtbFBL&#10;BQYAAAAABgAGAFkBAAD+BQAAAAA=&#10;">
                <v:fill on="t" focussize="0,0"/>
                <v:stroke color="#333300" miterlimit="8" joinstyle="miter"/>
                <v:imagedata o:title=""/>
                <o:lock v:ext="edit" aspectratio="f"/>
                <v:textbox inset="2.54mm,0mm,2.54mm,0mm">
                  <w:txbxContent>
                    <w:p>
                      <w:pPr>
                        <w:spacing w:before="312" w:after="468"/>
                        <w:ind w:left="420" w:firstLine="103"/>
                      </w:pPr>
                      <w:r>
                        <w:rPr>
                          <w:rFonts w:hint="eastAsia"/>
                        </w:rPr>
                        <w:t>---------------------------------</w:t>
                      </w:r>
                    </w:p>
                  </w:txbxContent>
                </v:textbox>
              </v:shape>
            </w:pict>
          </mc:Fallback>
        </mc:AlternateContent>
      </w:r>
      <w:r>
        <w:rPr>
          <w:rFonts w:ascii="Arial" w:hAnsi="Arial"/>
          <w:sz w:val="20"/>
        </w:rPr>
        <mc:AlternateContent>
          <mc:Choice Requires="wps">
            <w:drawing>
              <wp:anchor distT="0" distB="0" distL="114300" distR="114300" simplePos="0" relativeHeight="251821056" behindDoc="0" locked="0" layoutInCell="1" allowOverlap="1">
                <wp:simplePos x="0" y="0"/>
                <wp:positionH relativeFrom="column">
                  <wp:posOffset>1371600</wp:posOffset>
                </wp:positionH>
                <wp:positionV relativeFrom="paragraph">
                  <wp:posOffset>81915</wp:posOffset>
                </wp:positionV>
                <wp:extent cx="635" cy="198120"/>
                <wp:effectExtent l="37465" t="0" r="38100" b="11430"/>
                <wp:wrapNone/>
                <wp:docPr id="871" name="直接连接符 871"/>
                <wp:cNvGraphicFramePr/>
                <a:graphic xmlns:a="http://schemas.openxmlformats.org/drawingml/2006/main">
                  <a:graphicData uri="http://schemas.microsoft.com/office/word/2010/wordprocessingShape">
                    <wps:wsp>
                      <wps:cNvCnPr>
                        <a:cxnSpLocks noChangeShapeType="1"/>
                      </wps:cNvCnPr>
                      <wps:spPr bwMode="auto">
                        <a:xfrm>
                          <a:off x="0" y="0"/>
                          <a:ext cx="635" cy="19812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108pt;margin-top:6.45pt;height:15.6pt;width:0.05pt;z-index:251821056;mso-width-relative:page;mso-height-relative:page;" filled="f" stroked="t" coordsize="21600,21600" o:gfxdata="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hJ4PENcAAAAJAQAADwAAAAAAAAABACAAAAAiAAAA&#10;ZHJzL2Rvd25yZXYueG1sUEsBAhQAFAAAAAgAh07iQMolz1AIAgAA6wMAAA4AAAAAAAAAAQAgAAAA&#10;JgEAAGRycy9lMm9Eb2MueG1sUEsFBgAAAAAGAAYAWQEAAKAFAAAAAA==&#10;">
                <v:fill on="f" focussize="0,0"/>
                <v:stroke color="#333300" joinstyle="round" endarrow="block"/>
                <v:imagedata o:title=""/>
                <o:lock v:ext="edit" aspectratio="f"/>
              </v:line>
            </w:pict>
          </mc:Fallback>
        </mc:AlternateContent>
      </w:r>
      <w:r>
        <w:rPr>
          <w:rFonts w:ascii="宋体" w:hAnsi="宋体"/>
          <w:b/>
          <w:color w:val="000000"/>
          <w:sz w:val="20"/>
        </w:rPr>
        <mc:AlternateContent>
          <mc:Choice Requires="wps">
            <w:drawing>
              <wp:anchor distT="0" distB="0" distL="114300" distR="114300" simplePos="0" relativeHeight="251820032" behindDoc="0" locked="0" layoutInCell="1" allowOverlap="1">
                <wp:simplePos x="0" y="0"/>
                <wp:positionH relativeFrom="column">
                  <wp:posOffset>3771900</wp:posOffset>
                </wp:positionH>
                <wp:positionV relativeFrom="paragraph">
                  <wp:posOffset>81915</wp:posOffset>
                </wp:positionV>
                <wp:extent cx="635" cy="198120"/>
                <wp:effectExtent l="37465" t="0" r="38100" b="11430"/>
                <wp:wrapNone/>
                <wp:docPr id="870" name="直接连接符 870"/>
                <wp:cNvGraphicFramePr/>
                <a:graphic xmlns:a="http://schemas.openxmlformats.org/drawingml/2006/main">
                  <a:graphicData uri="http://schemas.microsoft.com/office/word/2010/wordprocessingShape">
                    <wps:wsp>
                      <wps:cNvCnPr>
                        <a:cxnSpLocks noChangeShapeType="1"/>
                      </wps:cNvCnPr>
                      <wps:spPr bwMode="auto">
                        <a:xfrm>
                          <a:off x="0" y="0"/>
                          <a:ext cx="635" cy="19812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297pt;margin-top:6.45pt;height:15.6pt;width:0.05pt;z-index:251820032;mso-width-relative:page;mso-height-relative:page;" filled="f" stroked="t" coordsize="21600,21600" o:gfxdata="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J24dxnYAAAACQEAAA8AAAAAAAAAAQAgAAAAIgAA&#10;AGRycy9kb3ducmV2LnhtbFBLAQIUABQAAAAIAIdO4kAS/XEnCAIAAOsDAAAOAAAAAAAAAAEAIAAA&#10;ACcBAABkcnMvZTJvRG9jLnhtbFBLBQYAAAAABgAGAFkBAAChBQAAAAA=&#10;">
                <v:fill on="f" focussize="0,0"/>
                <v:stroke color="#333300" joinstyle="round" endarrow="block"/>
                <v:imagedata o:title=""/>
                <o:lock v:ext="edit" aspectratio="f"/>
              </v:line>
            </w:pict>
          </mc:Fallback>
        </mc:AlternateContent>
      </w:r>
    </w:p>
    <w:p>
      <w:pPr>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800576" behindDoc="0" locked="0" layoutInCell="1" allowOverlap="1">
                <wp:simplePos x="0" y="0"/>
                <wp:positionH relativeFrom="column">
                  <wp:posOffset>3886200</wp:posOffset>
                </wp:positionH>
                <wp:positionV relativeFrom="paragraph">
                  <wp:posOffset>280035</wp:posOffset>
                </wp:positionV>
                <wp:extent cx="800100" cy="297180"/>
                <wp:effectExtent l="4445" t="4445" r="14605" b="22225"/>
                <wp:wrapNone/>
                <wp:docPr id="869" name="文本框 869"/>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现金流量表</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06pt;margin-top:22.05pt;height:23.4pt;width:63pt;z-index:251800576;mso-width-relative:page;mso-height-relative:page;" fillcolor="#99CCFF" filled="t" stroked="t" coordsize="21600,21600" o:gfxdata="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k3S+d9YAAAAJAQAADwAAAAAA&#10;AAABACAAAAAiAAAAZHJzL2Rvd25yZXYueG1sUEsBAhQAFAAAAAgAh07iQJaFZ0dOAgAAmAQAAA4A&#10;AAAAAAAAAQAgAAAAJQEAAGRycy9lMm9Eb2MueG1sUEsFBgAAAAAGAAYAWQEAAOUFAAAAAA==&#10;">
                <v:fill on="t" focussize="0,0"/>
                <v:stroke color="#333300" miterlimit="8" joinstyle="miter"/>
                <v:imagedata o:title=""/>
                <o:lock v:ext="edit" aspectratio="f"/>
                <v:textbox>
                  <w:txbxContent>
                    <w:p>
                      <w:pPr>
                        <w:spacing w:before="312" w:after="468"/>
                        <w:ind w:left="420"/>
                        <w:rPr>
                          <w:sz w:val="18"/>
                        </w:rPr>
                      </w:pPr>
                      <w:r>
                        <w:rPr>
                          <w:rFonts w:hint="eastAsia"/>
                          <w:sz w:val="18"/>
                        </w:rPr>
                        <w:t>现金流量表</w:t>
                      </w:r>
                    </w:p>
                  </w:txbxContent>
                </v:textbox>
              </v:shape>
            </w:pict>
          </mc:Fallback>
        </mc:AlternateContent>
      </w:r>
      <w:r>
        <w:rPr>
          <w:rFonts w:ascii="宋体" w:hAnsi="宋体"/>
          <w:color w:val="000000"/>
          <w:sz w:val="20"/>
        </w:rPr>
        <mc:AlternateContent>
          <mc:Choice Requires="wps">
            <w:drawing>
              <wp:anchor distT="0" distB="0" distL="114300" distR="114300" simplePos="0" relativeHeight="251799552" behindDoc="0" locked="0" layoutInCell="1" allowOverlap="1">
                <wp:simplePos x="0" y="0"/>
                <wp:positionH relativeFrom="column">
                  <wp:posOffset>2971800</wp:posOffset>
                </wp:positionH>
                <wp:positionV relativeFrom="paragraph">
                  <wp:posOffset>280035</wp:posOffset>
                </wp:positionV>
                <wp:extent cx="800100" cy="297180"/>
                <wp:effectExtent l="4445" t="4445" r="14605" b="22225"/>
                <wp:wrapNone/>
                <wp:docPr id="868" name="文本框 868"/>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费用明细表</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34pt;margin-top:22.05pt;height:23.4pt;width:63pt;z-index:251799552;mso-width-relative:page;mso-height-relative:page;" fillcolor="#99CCFF" filled="t" stroked="t" coordsize="21600,21600" o:gfxdata="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5DJCa1gAAAAkBAAAPAAAAAAAA&#10;AAEAIAAAACIAAABkcnMvZG93bnJldi54bWxQSwECFAAUAAAACACHTuJABljEwE0CAACYBAAADgAA&#10;AAAAAAABACAAAAAlAQAAZHJzL2Uyb0RvYy54bWxQSwUGAAAAAAYABgBZAQAA5AUAAAAA&#10;">
                <v:fill on="t" focussize="0,0"/>
                <v:stroke color="#333300" miterlimit="8" joinstyle="miter"/>
                <v:imagedata o:title=""/>
                <o:lock v:ext="edit" aspectratio="f"/>
                <v:textbox>
                  <w:txbxContent>
                    <w:p>
                      <w:pPr>
                        <w:spacing w:before="312" w:after="468"/>
                        <w:ind w:left="420"/>
                        <w:rPr>
                          <w:sz w:val="18"/>
                        </w:rPr>
                      </w:pPr>
                      <w:r>
                        <w:rPr>
                          <w:rFonts w:hint="eastAsia"/>
                          <w:sz w:val="18"/>
                        </w:rPr>
                        <w:t>费用明细表</w:t>
                      </w:r>
                    </w:p>
                  </w:txbxContent>
                </v:textbox>
              </v:shape>
            </w:pict>
          </mc:Fallback>
        </mc:AlternateContent>
      </w:r>
      <w:r>
        <w:rPr>
          <w:rFonts w:ascii="宋体" w:hAnsi="宋体"/>
          <w:color w:val="000000"/>
          <w:sz w:val="20"/>
        </w:rPr>
        <mc:AlternateContent>
          <mc:Choice Requires="wps">
            <w:drawing>
              <wp:anchor distT="0" distB="0" distL="114300" distR="114300" simplePos="0" relativeHeight="251803648" behindDoc="0" locked="0" layoutInCell="1" allowOverlap="1">
                <wp:simplePos x="0" y="0"/>
                <wp:positionH relativeFrom="column">
                  <wp:posOffset>1714500</wp:posOffset>
                </wp:positionH>
                <wp:positionV relativeFrom="paragraph">
                  <wp:posOffset>280035</wp:posOffset>
                </wp:positionV>
                <wp:extent cx="571500" cy="297180"/>
                <wp:effectExtent l="4445" t="4445" r="14605" b="22225"/>
                <wp:wrapNone/>
                <wp:docPr id="867" name="文本框 867"/>
                <wp:cNvGraphicFramePr/>
                <a:graphic xmlns:a="http://schemas.openxmlformats.org/drawingml/2006/main">
                  <a:graphicData uri="http://schemas.microsoft.com/office/word/2010/wordprocessingShape">
                    <wps:wsp>
                      <wps:cNvSpPr txBox="1">
                        <a:spLocks noChangeArrowheads="1"/>
                      </wps:cNvSpPr>
                      <wps:spPr bwMode="auto">
                        <a:xfrm>
                          <a:off x="0" y="0"/>
                          <a:ext cx="5715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总  帐</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35pt;margin-top:22.05pt;height:23.4pt;width:45pt;z-index:251803648;mso-width-relative:page;mso-height-relative:page;" fillcolor="#99CCFF" filled="t" stroked="t" coordsize="21600,21600" o:gfxdata="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mJ94bVAAAACQEAAA8AAAAA&#10;AAAAAQAgAAAAIgAAAGRycy9kb3ducmV2LnhtbFBLAQIUABQAAAAIAIdO4kD9mPiUUAIAAJgEAAAO&#10;AAAAAAAAAAEAIAAAACQBAABkcnMvZTJvRG9jLnhtbFBLBQYAAAAABgAGAFkBAADmBQAAAAA=&#10;">
                <v:fill on="t" focussize="0,0"/>
                <v:stroke color="#333300" miterlimit="8" joinstyle="miter"/>
                <v:imagedata o:title=""/>
                <o:lock v:ext="edit" aspectratio="f"/>
                <v:textbox>
                  <w:txbxContent>
                    <w:p>
                      <w:pPr>
                        <w:spacing w:before="312" w:after="468"/>
                        <w:ind w:left="420"/>
                        <w:rPr>
                          <w:sz w:val="18"/>
                        </w:rPr>
                      </w:pPr>
                      <w:r>
                        <w:rPr>
                          <w:rFonts w:hint="eastAsia"/>
                          <w:sz w:val="18"/>
                        </w:rPr>
                        <w:t>总  帐</w:t>
                      </w:r>
                    </w:p>
                  </w:txbxContent>
                </v:textbox>
              </v:shape>
            </w:pict>
          </mc:Fallback>
        </mc:AlternateContent>
      </w:r>
      <w:r>
        <w:rPr>
          <w:rFonts w:ascii="Arial" w:hAnsi="Arial"/>
          <w:sz w:val="20"/>
        </w:rPr>
        <mc:AlternateContent>
          <mc:Choice Requires="wps">
            <w:drawing>
              <wp:anchor distT="0" distB="0" distL="114300" distR="114300" simplePos="0" relativeHeight="251804672" behindDoc="0" locked="0" layoutInCell="1" allowOverlap="1">
                <wp:simplePos x="0" y="0"/>
                <wp:positionH relativeFrom="column">
                  <wp:posOffset>1028700</wp:posOffset>
                </wp:positionH>
                <wp:positionV relativeFrom="paragraph">
                  <wp:posOffset>280035</wp:posOffset>
                </wp:positionV>
                <wp:extent cx="571500" cy="297180"/>
                <wp:effectExtent l="4445" t="4445" r="14605" b="22225"/>
                <wp:wrapNone/>
                <wp:docPr id="866" name="文本框 866"/>
                <wp:cNvGraphicFramePr/>
                <a:graphic xmlns:a="http://schemas.openxmlformats.org/drawingml/2006/main">
                  <a:graphicData uri="http://schemas.microsoft.com/office/word/2010/wordprocessingShape">
                    <wps:wsp>
                      <wps:cNvSpPr txBox="1">
                        <a:spLocks noChangeArrowheads="1"/>
                      </wps:cNvSpPr>
                      <wps:spPr bwMode="auto">
                        <a:xfrm>
                          <a:off x="0" y="0"/>
                          <a:ext cx="5715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明细帐</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81pt;margin-top:22.05pt;height:23.4pt;width:45pt;z-index:251804672;mso-width-relative:page;mso-height-relative:page;" fillcolor="#99CCFF" filled="t" stroked="t" coordsize="21600,21600" o:gfxdata="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Ir60TVAAAACQEAAA8AAAAA&#10;AAAAAQAgAAAAIgAAAGRycy9kb3ducmV2LnhtbFBLAQIUABQAAAAIAIdO4kBtRVsTUAIAAJgEAAAO&#10;AAAAAAAAAAEAIAAAACQBAABkcnMvZTJvRG9jLnhtbFBLBQYAAAAABgAGAFkBAADmBQAAAAA=&#10;">
                <v:fill on="t" focussize="0,0"/>
                <v:stroke color="#333300" miterlimit="8" joinstyle="miter"/>
                <v:imagedata o:title=""/>
                <o:lock v:ext="edit" aspectratio="f"/>
                <v:textbox>
                  <w:txbxContent>
                    <w:p>
                      <w:pPr>
                        <w:spacing w:before="312" w:after="468"/>
                        <w:ind w:left="420"/>
                        <w:rPr>
                          <w:sz w:val="18"/>
                        </w:rPr>
                      </w:pPr>
                      <w:r>
                        <w:rPr>
                          <w:rFonts w:hint="eastAsia"/>
                          <w:sz w:val="18"/>
                        </w:rPr>
                        <w:t>明细帐</w:t>
                      </w:r>
                    </w:p>
                  </w:txbxContent>
                </v:textbox>
              </v:shape>
            </w:pict>
          </mc:Fallback>
        </mc:AlternateContent>
      </w:r>
      <w:r>
        <w:rPr>
          <w:rFonts w:ascii="Arial" w:hAnsi="Arial"/>
          <w:sz w:val="20"/>
        </w:rPr>
        <mc:AlternateContent>
          <mc:Choice Requires="wps">
            <w:drawing>
              <wp:anchor distT="0" distB="0" distL="114300" distR="114300" simplePos="0" relativeHeight="251768832" behindDoc="0" locked="0" layoutInCell="1" allowOverlap="1">
                <wp:simplePos x="0" y="0"/>
                <wp:positionH relativeFrom="column">
                  <wp:posOffset>342900</wp:posOffset>
                </wp:positionH>
                <wp:positionV relativeFrom="paragraph">
                  <wp:posOffset>280035</wp:posOffset>
                </wp:positionV>
                <wp:extent cx="571500" cy="297180"/>
                <wp:effectExtent l="4445" t="4445" r="14605" b="22225"/>
                <wp:wrapNone/>
                <wp:docPr id="865" name="文本框 865"/>
                <wp:cNvGraphicFramePr/>
                <a:graphic xmlns:a="http://schemas.openxmlformats.org/drawingml/2006/main">
                  <a:graphicData uri="http://schemas.microsoft.com/office/word/2010/wordprocessingShape">
                    <wps:wsp>
                      <wps:cNvSpPr txBox="1">
                        <a:spLocks noChangeArrowheads="1"/>
                      </wps:cNvSpPr>
                      <wps:spPr bwMode="auto">
                        <a:xfrm>
                          <a:off x="0" y="0"/>
                          <a:ext cx="5715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现金帐</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7pt;margin-top:22.05pt;height:23.4pt;width:45pt;z-index:251768832;mso-width-relative:page;mso-height-relative:page;" fillcolor="#99CCFF" filled="t" stroked="t" coordsize="21600,21600" o:gfxdata="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Z4Bjk9QAAAAIAQAADwAAAAAA&#10;AAABACAAAAAiAAAAZHJzL2Rvd25yZXYueG1sUEsBAhQAFAAAAAgAh07iQJwlzkBQAgAAmAQAAA4A&#10;AAAAAAAAAQAgAAAAIwEAAGRycy9lMm9Eb2MueG1sUEsFBgAAAAAGAAYAWQEAAOUFAAAAAA==&#10;">
                <v:fill on="t" focussize="0,0"/>
                <v:stroke color="#333300" miterlimit="8" joinstyle="miter"/>
                <v:imagedata o:title=""/>
                <o:lock v:ext="edit" aspectratio="f"/>
                <v:textbox>
                  <w:txbxContent>
                    <w:p>
                      <w:pPr>
                        <w:spacing w:before="312" w:after="468"/>
                        <w:ind w:left="420"/>
                        <w:rPr>
                          <w:sz w:val="18"/>
                        </w:rPr>
                      </w:pPr>
                      <w:r>
                        <w:rPr>
                          <w:rFonts w:hint="eastAsia"/>
                          <w:sz w:val="18"/>
                        </w:rPr>
                        <w:t>现金帐</w:t>
                      </w:r>
                    </w:p>
                  </w:txbxContent>
                </v:textbox>
              </v:shape>
            </w:pict>
          </mc:Fallback>
        </mc:AlternateContent>
      </w:r>
    </w:p>
    <w:p>
      <w:pPr>
        <w:spacing w:before="312" w:after="468" w:line="360" w:lineRule="auto"/>
        <w:ind w:left="420"/>
        <w:rPr>
          <w:rFonts w:ascii="宋体" w:hAnsi="宋体"/>
          <w:color w:val="000000"/>
        </w:rPr>
      </w:pPr>
    </w:p>
    <w:p>
      <w:pPr>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802624" behindDoc="0" locked="0" layoutInCell="1" allowOverlap="1">
                <wp:simplePos x="0" y="0"/>
                <wp:positionH relativeFrom="column">
                  <wp:posOffset>3886200</wp:posOffset>
                </wp:positionH>
                <wp:positionV relativeFrom="paragraph">
                  <wp:posOffset>81915</wp:posOffset>
                </wp:positionV>
                <wp:extent cx="800100" cy="297180"/>
                <wp:effectExtent l="4445" t="4445" r="14605" b="22225"/>
                <wp:wrapNone/>
                <wp:docPr id="864" name="文本框 864"/>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损  益  表</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06pt;margin-top:6.45pt;height:23.4pt;width:63pt;z-index:251802624;mso-width-relative:page;mso-height-relative:page;" fillcolor="#99CCFF" filled="t" stroked="t" coordsize="21600,21600" o:gfxdata="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e00uPtYAAAAJAQAADwAAAAAA&#10;AAABACAAAAAiAAAAZHJzL2Rvd25yZXYueG1sUEsBAhQAFAAAAAgAh07iQIPd4FVOAgAAmAQAAA4A&#10;AAAAAAAAAQAgAAAAJQEAAGRycy9lMm9Eb2MueG1sUEsFBgAAAAAGAAYAWQEAAOUFAAAAAA==&#10;">
                <v:fill on="t" focussize="0,0"/>
                <v:stroke color="#333300" miterlimit="8" joinstyle="miter"/>
                <v:imagedata o:title=""/>
                <o:lock v:ext="edit" aspectratio="f"/>
                <v:textbox>
                  <w:txbxContent>
                    <w:p>
                      <w:pPr>
                        <w:spacing w:before="312" w:after="468"/>
                        <w:ind w:left="420"/>
                        <w:rPr>
                          <w:sz w:val="18"/>
                        </w:rPr>
                      </w:pPr>
                      <w:r>
                        <w:rPr>
                          <w:rFonts w:hint="eastAsia"/>
                          <w:sz w:val="18"/>
                        </w:rPr>
                        <w:t>损  益  表</w:t>
                      </w:r>
                    </w:p>
                  </w:txbxContent>
                </v:textbox>
              </v:shape>
            </w:pict>
          </mc:Fallback>
        </mc:AlternateContent>
      </w:r>
      <w:r>
        <w:rPr>
          <w:rFonts w:ascii="宋体" w:hAnsi="宋体"/>
          <w:color w:val="000000"/>
          <w:sz w:val="20"/>
        </w:rPr>
        <mc:AlternateContent>
          <mc:Choice Requires="wps">
            <w:drawing>
              <wp:anchor distT="0" distB="0" distL="114300" distR="114300" simplePos="0" relativeHeight="251801600" behindDoc="0" locked="0" layoutInCell="1" allowOverlap="1">
                <wp:simplePos x="0" y="0"/>
                <wp:positionH relativeFrom="column">
                  <wp:posOffset>2971800</wp:posOffset>
                </wp:positionH>
                <wp:positionV relativeFrom="paragraph">
                  <wp:posOffset>81915</wp:posOffset>
                </wp:positionV>
                <wp:extent cx="800100" cy="297180"/>
                <wp:effectExtent l="4445" t="4445" r="14605" b="22225"/>
                <wp:wrapNone/>
                <wp:docPr id="863" name="文本框 863"/>
                <wp:cNvGraphicFramePr/>
                <a:graphic xmlns:a="http://schemas.openxmlformats.org/drawingml/2006/main">
                  <a:graphicData uri="http://schemas.microsoft.com/office/word/2010/wordprocessingShape">
                    <wps:wsp>
                      <wps:cNvSpPr txBox="1">
                        <a:spLocks noChangeArrowheads="1"/>
                      </wps:cNvSpPr>
                      <wps:spPr bwMode="auto">
                        <a:xfrm>
                          <a:off x="0" y="0"/>
                          <a:ext cx="8001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资产负债表</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34pt;margin-top:6.45pt;height:23.4pt;width:63pt;z-index:251801600;mso-width-relative:page;mso-height-relative:page;" fillcolor="#99CCFF" filled="t" stroked="t" coordsize="21600,21600" o:gfxdata="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ETUA09YAAAAJAQAADwAAAAAA&#10;AAABACAAAAAiAAAAZHJzL2Rvd25yZXYueG1sUEsBAhQAFAAAAAgAh07iQPHBaXVOAgAAmAQAAA4A&#10;AAAAAAAAAQAgAAAAJQEAAGRycy9lMm9Eb2MueG1sUEsFBgAAAAAGAAYAWQEAAOUFAAAAAA==&#10;">
                <v:fill on="t" focussize="0,0"/>
                <v:stroke color="#333300" miterlimit="8" joinstyle="miter"/>
                <v:imagedata o:title=""/>
                <o:lock v:ext="edit" aspectratio="f"/>
                <v:textbox>
                  <w:txbxContent>
                    <w:p>
                      <w:pPr>
                        <w:spacing w:before="312" w:after="468"/>
                        <w:ind w:left="420"/>
                        <w:rPr>
                          <w:sz w:val="18"/>
                        </w:rPr>
                      </w:pPr>
                      <w:r>
                        <w:rPr>
                          <w:rFonts w:hint="eastAsia"/>
                          <w:sz w:val="18"/>
                        </w:rPr>
                        <w:t>资产负债表</w:t>
                      </w:r>
                    </w:p>
                  </w:txbxContent>
                </v:textbox>
              </v:shape>
            </w:pict>
          </mc:Fallback>
        </mc:AlternateContent>
      </w:r>
      <w:r>
        <w:rPr>
          <w:rFonts w:ascii="宋体" w:hAnsi="宋体"/>
          <w:color w:val="000000"/>
          <w:sz w:val="20"/>
        </w:rPr>
        <mc:AlternateContent>
          <mc:Choice Requires="wps">
            <w:drawing>
              <wp:anchor distT="0" distB="0" distL="114300" distR="114300" simplePos="0" relativeHeight="251798528" behindDoc="0" locked="0" layoutInCell="1" allowOverlap="1">
                <wp:simplePos x="0" y="0"/>
                <wp:positionH relativeFrom="column">
                  <wp:posOffset>1714500</wp:posOffset>
                </wp:positionH>
                <wp:positionV relativeFrom="paragraph">
                  <wp:posOffset>81915</wp:posOffset>
                </wp:positionV>
                <wp:extent cx="571500" cy="297180"/>
                <wp:effectExtent l="4445" t="4445" r="14605" b="22225"/>
                <wp:wrapNone/>
                <wp:docPr id="862" name="文本框 862"/>
                <wp:cNvGraphicFramePr/>
                <a:graphic xmlns:a="http://schemas.openxmlformats.org/drawingml/2006/main">
                  <a:graphicData uri="http://schemas.microsoft.com/office/word/2010/wordprocessingShape">
                    <wps:wsp>
                      <wps:cNvSpPr txBox="1">
                        <a:spLocks noChangeArrowheads="1"/>
                      </wps:cNvSpPr>
                      <wps:spPr bwMode="auto">
                        <a:xfrm>
                          <a:off x="0" y="0"/>
                          <a:ext cx="5715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现金帐</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35pt;margin-top:6.45pt;height:23.4pt;width:45pt;z-index:251798528;mso-width-relative:page;mso-height-relative:page;" fillcolor="#99CCFF" filled="t" stroked="t" coordsize="21600,21600" o:gfxdata="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GGwZ8/VAAAACQEAAA8AAAAA&#10;AAAAAQAgAAAAIgAAAGRycy9kb3ducmV2LnhtbFBLAQIUABQAAAAIAIdO4kDuOUdgUAIAAJgEAAAO&#10;AAAAAAAAAAEAIAAAACQBAABkcnMvZTJvRG9jLnhtbFBLBQYAAAAABgAGAFkBAADmBQAAAAA=&#10;">
                <v:fill on="t" focussize="0,0"/>
                <v:stroke color="#333300" miterlimit="8" joinstyle="miter"/>
                <v:imagedata o:title=""/>
                <o:lock v:ext="edit" aspectratio="f"/>
                <v:textbox>
                  <w:txbxContent>
                    <w:p>
                      <w:pPr>
                        <w:spacing w:before="312" w:after="468"/>
                        <w:ind w:left="420"/>
                        <w:rPr>
                          <w:sz w:val="18"/>
                        </w:rPr>
                      </w:pPr>
                      <w:r>
                        <w:rPr>
                          <w:rFonts w:hint="eastAsia"/>
                          <w:sz w:val="18"/>
                        </w:rPr>
                        <w:t>现金帐</w:t>
                      </w:r>
                    </w:p>
                  </w:txbxContent>
                </v:textbox>
              </v:shape>
            </w:pict>
          </mc:Fallback>
        </mc:AlternateContent>
      </w:r>
      <w:r>
        <w:rPr>
          <w:rFonts w:ascii="Arial" w:hAnsi="Arial"/>
          <w:sz w:val="20"/>
        </w:rPr>
        <mc:AlternateContent>
          <mc:Choice Requires="wps">
            <w:drawing>
              <wp:anchor distT="0" distB="0" distL="114300" distR="114300" simplePos="0" relativeHeight="251797504" behindDoc="0" locked="0" layoutInCell="1" allowOverlap="1">
                <wp:simplePos x="0" y="0"/>
                <wp:positionH relativeFrom="column">
                  <wp:posOffset>342900</wp:posOffset>
                </wp:positionH>
                <wp:positionV relativeFrom="paragraph">
                  <wp:posOffset>81915</wp:posOffset>
                </wp:positionV>
                <wp:extent cx="1257300" cy="297180"/>
                <wp:effectExtent l="5080" t="4445" r="13970" b="22225"/>
                <wp:wrapNone/>
                <wp:docPr id="861" name="文本框 861"/>
                <wp:cNvGraphicFramePr/>
                <a:graphic xmlns:a="http://schemas.openxmlformats.org/drawingml/2006/main">
                  <a:graphicData uri="http://schemas.microsoft.com/office/word/2010/wordprocessingShape">
                    <wps:wsp>
                      <wps:cNvSpPr txBox="1">
                        <a:spLocks noChangeArrowheads="1"/>
                      </wps:cNvSpPr>
                      <wps:spPr bwMode="auto">
                        <a:xfrm>
                          <a:off x="0" y="0"/>
                          <a:ext cx="1257300" cy="297180"/>
                        </a:xfrm>
                        <a:prstGeom prst="rect">
                          <a:avLst/>
                        </a:prstGeom>
                        <a:solidFill>
                          <a:srgbClr val="99CCFF"/>
                        </a:solidFill>
                        <a:ln w="9525">
                          <a:solidFill>
                            <a:srgbClr val="333300"/>
                          </a:solidFill>
                          <a:miter lim="800000"/>
                        </a:ln>
                        <a:effectLst/>
                      </wps:spPr>
                      <wps:txbx>
                        <w:txbxContent>
                          <w:p>
                            <w:pPr>
                              <w:spacing w:before="312" w:after="468"/>
                              <w:ind w:left="420" w:firstLine="103"/>
                              <w:rPr>
                                <w:sz w:val="18"/>
                              </w:rPr>
                            </w:pPr>
                            <w:r>
                              <w:rPr>
                                <w:rFonts w:hint="eastAsia"/>
                                <w:sz w:val="18"/>
                              </w:rPr>
                              <w:t>核算项目明细表</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27pt;margin-top:6.45pt;height:23.4pt;width:99pt;z-index:251797504;mso-width-relative:page;mso-height-relative:page;" fillcolor="#99CCFF" filled="t" stroked="t" coordsize="21600,21600" o:gfxdata="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P1L6fjUAAAACAEAAA8AAAAA&#10;AAAAAQAgAAAAIgAAAGRycy9kb3ducmV2LnhtbFBLAQIUABQAAAAIAIdO4kD4CYE6UQIAAJkEAAAO&#10;AAAAAAAAAAEAIAAAACMBAABkcnMvZTJvRG9jLnhtbFBLBQYAAAAABgAGAFkBAADmBQAAAAA=&#10;">
                <v:fill on="t" focussize="0,0"/>
                <v:stroke color="#333300" miterlimit="8" joinstyle="miter"/>
                <v:imagedata o:title=""/>
                <o:lock v:ext="edit" aspectratio="f"/>
                <v:textbox>
                  <w:txbxContent>
                    <w:p>
                      <w:pPr>
                        <w:spacing w:before="312" w:after="468"/>
                        <w:ind w:left="420" w:firstLine="103"/>
                        <w:rPr>
                          <w:sz w:val="18"/>
                        </w:rPr>
                      </w:pPr>
                      <w:r>
                        <w:rPr>
                          <w:rFonts w:hint="eastAsia"/>
                          <w:sz w:val="18"/>
                        </w:rPr>
                        <w:t>核算项目明细表</w:t>
                      </w:r>
                    </w:p>
                  </w:txbxContent>
                </v:textbox>
              </v:shape>
            </w:pict>
          </mc:Fallback>
        </mc:AlternateContent>
      </w:r>
    </w:p>
    <w:p>
      <w:pPr>
        <w:spacing w:before="312" w:after="468" w:line="360" w:lineRule="auto"/>
        <w:ind w:left="420"/>
        <w:rPr>
          <w:rFonts w:ascii="宋体" w:hAnsi="宋体"/>
          <w:color w:val="000000"/>
        </w:rPr>
      </w:pPr>
    </w:p>
    <w:p>
      <w:pPr>
        <w:spacing w:before="312" w:after="468" w:line="360" w:lineRule="auto"/>
        <w:ind w:left="420"/>
        <w:rPr>
          <w:rFonts w:ascii="宋体" w:hAnsi="宋体"/>
          <w:b/>
          <w:color w:val="000000"/>
        </w:rPr>
      </w:pPr>
      <w:r>
        <w:rPr>
          <w:rFonts w:hint="eastAsia" w:ascii="宋体" w:hAnsi="宋体"/>
          <w:color w:val="000000"/>
        </w:rPr>
        <w:t xml:space="preserve">                               </w:t>
      </w:r>
      <w:r>
        <w:rPr>
          <w:rFonts w:hint="eastAsia" w:ascii="宋体" w:hAnsi="宋体"/>
          <w:b/>
          <w:color w:val="000000"/>
          <w:sz w:val="18"/>
        </w:rPr>
        <w:t xml:space="preserve">    （图5</w:t>
      </w:r>
      <w:r>
        <w:rPr>
          <w:rFonts w:ascii="Arial" w:hAnsi="Arial"/>
          <w:b/>
          <w:color w:val="000000"/>
          <w:sz w:val="18"/>
        </w:rPr>
        <w:t>-</w:t>
      </w:r>
      <w:r>
        <w:rPr>
          <w:rFonts w:hint="eastAsia" w:ascii="Arial" w:hAnsi="Arial"/>
          <w:b/>
          <w:color w:val="000000"/>
          <w:sz w:val="18"/>
        </w:rPr>
        <w:t>23</w:t>
      </w:r>
      <w:r>
        <w:rPr>
          <w:rFonts w:hint="eastAsia" w:ascii="宋体" w:hAnsi="宋体"/>
          <w:b/>
          <w:color w:val="000000"/>
          <w:sz w:val="18"/>
        </w:rPr>
        <w:t>）</w:t>
      </w:r>
    </w:p>
    <w:p>
      <w:pPr>
        <w:spacing w:before="312" w:after="468"/>
        <w:ind w:left="420" w:firstLine="420"/>
      </w:pPr>
      <w:bookmarkStart w:id="522" w:name="_Toc79200225"/>
      <w:r>
        <w:rPr>
          <w:rFonts w:hint="eastAsia"/>
        </w:rPr>
        <w:t>总帐系统的相关操作有：自动生成凭证</w:t>
      </w:r>
      <w:bookmarkEnd w:id="522"/>
      <w:r>
        <w:rPr>
          <w:rFonts w:hint="eastAsia"/>
        </w:rPr>
        <w:t>、</w:t>
      </w:r>
      <w:bookmarkStart w:id="523" w:name="_Toc79200227"/>
      <w:r>
        <w:rPr>
          <w:rFonts w:hint="eastAsia" w:ascii="宋体" w:hAnsi="宋体"/>
          <w:color w:val="000000"/>
        </w:rPr>
        <w:t>手工输入凭证</w:t>
      </w:r>
      <w:bookmarkEnd w:id="523"/>
      <w:bookmarkStart w:id="524" w:name="_Toc79200228"/>
      <w:r>
        <w:rPr>
          <w:rFonts w:hint="eastAsia" w:ascii="宋体" w:hAnsi="宋体"/>
          <w:color w:val="000000"/>
        </w:rPr>
        <w:t>、</w:t>
      </w:r>
      <w:r>
        <w:rPr>
          <w:rFonts w:hint="eastAsia" w:ascii="宋体" w:hAnsi="宋体"/>
        </w:rPr>
        <w:t>月结转凭证处理</w:t>
      </w:r>
      <w:bookmarkEnd w:id="524"/>
      <w:bookmarkStart w:id="525" w:name="_Toc79200234"/>
      <w:r>
        <w:rPr>
          <w:rFonts w:hint="eastAsia" w:ascii="宋体" w:hAnsi="宋体"/>
        </w:rPr>
        <w:t>、</w:t>
      </w:r>
      <w:r>
        <w:rPr>
          <w:rFonts w:hint="eastAsia"/>
        </w:rPr>
        <w:t>年度结帐作业</w:t>
      </w:r>
      <w:bookmarkEnd w:id="525"/>
      <w:r>
        <w:rPr>
          <w:rFonts w:hint="eastAsia"/>
        </w:rPr>
        <w:t>、</w:t>
      </w:r>
      <w:bookmarkStart w:id="526" w:name="_Toc79200230"/>
      <w:r>
        <w:rPr>
          <w:rFonts w:hint="eastAsia"/>
        </w:rPr>
        <w:t>审核凭证作业</w:t>
      </w:r>
      <w:bookmarkEnd w:id="526"/>
      <w:bookmarkStart w:id="527" w:name="_Toc79200242"/>
      <w:r>
        <w:rPr>
          <w:rFonts w:hint="eastAsia"/>
        </w:rPr>
        <w:t>、会计科目的更换</w:t>
      </w:r>
      <w:bookmarkEnd w:id="527"/>
      <w:bookmarkStart w:id="528" w:name="_Toc79200243"/>
      <w:r>
        <w:rPr>
          <w:rFonts w:hint="eastAsia"/>
        </w:rPr>
        <w:t>、凭证科目更换</w:t>
      </w:r>
      <w:bookmarkEnd w:id="528"/>
      <w:bookmarkStart w:id="529" w:name="_Toc79200237"/>
      <w:r>
        <w:rPr>
          <w:rFonts w:hint="eastAsia"/>
        </w:rPr>
        <w:t>、制表公式</w:t>
      </w:r>
      <w:bookmarkEnd w:id="529"/>
      <w:bookmarkStart w:id="530" w:name="_Toc79200236"/>
      <w:bookmarkStart w:id="531" w:name="_Toc54752830"/>
      <w:r>
        <w:rPr>
          <w:rFonts w:hint="eastAsia"/>
        </w:rPr>
        <w:t>、</w:t>
      </w:r>
      <w:r>
        <w:rPr>
          <w:rFonts w:hint="eastAsia" w:ascii="宋体" w:hAnsi="宋体"/>
        </w:rPr>
        <w:t>凭证转出</w:t>
      </w:r>
      <w:bookmarkEnd w:id="530"/>
      <w:bookmarkStart w:id="532" w:name="_Toc79200235"/>
      <w:r>
        <w:rPr>
          <w:rFonts w:hint="eastAsia" w:ascii="宋体" w:hAnsi="宋体"/>
        </w:rPr>
        <w:t>、</w:t>
      </w:r>
      <w:r>
        <w:rPr>
          <w:rFonts w:hint="eastAsia"/>
        </w:rPr>
        <w:t>凭证的转入</w:t>
      </w:r>
      <w:bookmarkEnd w:id="531"/>
      <w:bookmarkEnd w:id="532"/>
      <w:bookmarkStart w:id="533" w:name="_Toc79200226"/>
      <w:r>
        <w:rPr>
          <w:rFonts w:hint="eastAsia"/>
        </w:rPr>
        <w:t>、凭证自动结转</w:t>
      </w:r>
      <w:bookmarkEnd w:id="533"/>
      <w:bookmarkStart w:id="534" w:name="_Toc79200233"/>
      <w:r>
        <w:rPr>
          <w:rFonts w:hint="eastAsia"/>
        </w:rPr>
        <w:t>、存货月盘存输入（定期）</w:t>
      </w:r>
      <w:bookmarkEnd w:id="534"/>
      <w:bookmarkStart w:id="535" w:name="_Toc79200244"/>
      <w:r>
        <w:rPr>
          <w:rFonts w:hint="eastAsia"/>
        </w:rPr>
        <w:t>、凭证号码重排</w:t>
      </w:r>
      <w:bookmarkEnd w:id="535"/>
      <w:bookmarkStart w:id="536" w:name="_Toc79200229"/>
      <w:r>
        <w:rPr>
          <w:rFonts w:hint="eastAsia"/>
        </w:rPr>
        <w:t>、销货成本切制凭证</w:t>
      </w:r>
      <w:bookmarkEnd w:id="536"/>
      <w:r>
        <w:rPr>
          <w:rFonts w:hint="eastAsia"/>
        </w:rPr>
        <w:t>（永续）</w:t>
      </w:r>
      <w:bookmarkStart w:id="537" w:name="_Toc79200231"/>
      <w:r>
        <w:rPr>
          <w:rFonts w:hint="eastAsia"/>
        </w:rPr>
        <w:t>、部门分摊设定</w:t>
      </w:r>
      <w:bookmarkEnd w:id="537"/>
      <w:bookmarkStart w:id="538" w:name="_Toc79200232"/>
      <w:r>
        <w:rPr>
          <w:rFonts w:hint="eastAsia"/>
        </w:rPr>
        <w:t>、部门分摊计算</w:t>
      </w:r>
      <w:bookmarkEnd w:id="538"/>
      <w:bookmarkStart w:id="539" w:name="_Toc79200238"/>
      <w:r>
        <w:rPr>
          <w:rFonts w:hint="eastAsia"/>
        </w:rPr>
        <w:t>、相关帐</w:t>
      </w:r>
      <w:r>
        <w:rPr>
          <w:rFonts w:hint="eastAsia" w:ascii="宋体" w:hAnsi="宋体"/>
        </w:rPr>
        <w:t>簿打印</w:t>
      </w:r>
      <w:bookmarkEnd w:id="539"/>
      <w:r>
        <w:rPr>
          <w:rFonts w:hint="eastAsia" w:ascii="宋体" w:hAnsi="宋体"/>
        </w:rPr>
        <w:t>等。</w:t>
      </w:r>
    </w:p>
    <w:p>
      <w:pPr>
        <w:pStyle w:val="7"/>
        <w:ind w:left="420"/>
      </w:pPr>
      <w:bookmarkStart w:id="540" w:name="_Toc23578"/>
      <w:bookmarkStart w:id="541" w:name="_Toc213427479"/>
      <w:bookmarkStart w:id="542" w:name="_Toc181702257"/>
      <w:r>
        <w:rPr>
          <w:rFonts w:hint="eastAsia"/>
        </w:rPr>
        <w:t>9.2手工输入凭证</w:t>
      </w:r>
      <w:bookmarkEnd w:id="540"/>
      <w:bookmarkEnd w:id="541"/>
      <w:bookmarkEnd w:id="542"/>
    </w:p>
    <w:p>
      <w:pPr>
        <w:widowControl/>
        <w:snapToGrid w:val="0"/>
        <w:spacing w:before="312" w:after="468" w:line="360" w:lineRule="auto"/>
        <w:ind w:left="420" w:firstLine="452"/>
        <w:jc w:val="left"/>
        <w:rPr>
          <w:rFonts w:ascii="宋体" w:hAnsi="宋体"/>
        </w:rPr>
      </w:pPr>
      <w:r>
        <w:rPr>
          <w:rFonts w:hint="eastAsia" w:ascii="宋体" w:hAnsi="宋体"/>
        </w:rPr>
        <w:t>填制凭证功能为用户提供了一个仿真的凭证录入环境，系统为您提供许多功能操作以方便您高效快捷地输入记账凭证。在这里，可以将您制作的记账凭证录入电脑，也可以根据原始单据直接制作记账凭证。</w:t>
      </w:r>
      <w:r>
        <w:rPr>
          <w:rFonts w:ascii="宋体" w:hAnsi="宋体"/>
        </w:rPr>
        <w:t>记账凭证是登记账簿的依据，在实行计算机处理账务后，电子账簿的准确与完整完全依赖于记账凭证，因而使用者要确保记账凭证输入的准确完整。</w:t>
      </w:r>
    </w:p>
    <w:p>
      <w:pPr>
        <w:snapToGrid w:val="0"/>
        <w:spacing w:before="312" w:after="468" w:line="360" w:lineRule="auto"/>
        <w:ind w:left="420" w:firstLine="840" w:firstLineChars="400"/>
        <w:rPr>
          <w:rFonts w:ascii="宋体" w:hAnsi="宋体"/>
          <w:color w:val="000000"/>
        </w:rPr>
      </w:pPr>
      <w:r>
        <w:rPr>
          <w:rFonts w:hint="eastAsia" w:ascii="宋体" w:hAnsi="宋体"/>
          <w:color w:val="000000"/>
        </w:rPr>
        <w:t>具体步骤如下：</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hint="eastAsia" w:ascii="宋体" w:hAnsi="宋体"/>
        </w:rPr>
        <w:t>第一步：按照路径“财务管理”——“帐务处理”——“凭证处理”——“凭证输入”——进入一般凭证录入界面。</w:t>
      </w:r>
    </w:p>
    <w:p>
      <w:pPr>
        <w:spacing w:before="156" w:beforeLines="50" w:after="468"/>
        <w:ind w:left="420"/>
        <w:rPr>
          <w:b/>
        </w:rPr>
      </w:pPr>
      <w:r>
        <w:drawing>
          <wp:inline distT="0" distB="0" distL="0" distR="0">
            <wp:extent cx="5267325" cy="4072255"/>
            <wp:effectExtent l="0" t="0" r="9525" b="4445"/>
            <wp:docPr id="677" name="图片 677" descr="C:/Users/Administrator/AppData/Local/Temp/picturecompress_20210401142621/output_467.pngoutput_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 name="图片 677" descr="C:/Users/Administrator/AppData/Local/Temp/picturecompress_20210401142621/output_467.pngoutput_467"/>
                    <pic:cNvPicPr>
                      <a:picLocks noChangeAspect="1" noChangeArrowheads="1"/>
                    </pic:cNvPicPr>
                  </pic:nvPicPr>
                  <pic:blipFill>
                    <a:blip r:embed="rId456"/>
                    <a:srcRect/>
                    <a:stretch>
                      <a:fillRect/>
                    </a:stretch>
                  </pic:blipFill>
                  <pic:spPr>
                    <a:xfrm>
                      <a:off x="0" y="0"/>
                      <a:ext cx="5267325" cy="4072255"/>
                    </a:xfrm>
                    <a:prstGeom prst="rect">
                      <a:avLst/>
                    </a:prstGeom>
                    <a:noFill/>
                    <a:ln>
                      <a:noFill/>
                    </a:ln>
                  </pic:spPr>
                </pic:pic>
              </a:graphicData>
            </a:graphic>
          </wp:inline>
        </w:drawing>
      </w:r>
    </w:p>
    <w:p>
      <w:pPr>
        <w:spacing w:before="312" w:after="468"/>
        <w:ind w:left="420"/>
        <w:jc w:val="center"/>
        <w:rPr>
          <w:rFonts w:ascii="Arial"/>
          <w:b/>
          <w:sz w:val="18"/>
        </w:rPr>
      </w:pP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24</w:t>
      </w:r>
      <w:r>
        <w:rPr>
          <w:rFonts w:hint="eastAsia" w:ascii="宋体" w:hAnsi="宋体"/>
          <w:b/>
          <w:color w:val="000000"/>
          <w:sz w:val="18"/>
        </w:rPr>
        <w:t>）</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hint="eastAsia" w:ascii="宋体" w:hAnsi="宋体"/>
        </w:rPr>
        <w:t>第二步：</w:t>
      </w:r>
      <w:r>
        <w:rPr>
          <w:rFonts w:ascii="宋体" w:hAnsi="宋体"/>
        </w:rPr>
        <w:t xml:space="preserve">点击新增或F2键，光标会自动停在制票日期栏，回车後选择凭证类别，来到凭证号码栏位。注意：在凭证输入中的凭证日期是记载该异动凭证之实际发生日期。而报表制作、各式帐簿列印的资料皆以凭证日期及凭证号码为来源。 </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hint="eastAsia" w:ascii="宋体" w:hAnsi="宋体"/>
        </w:rPr>
        <w:t>第三步：如果在系统开账参数</w:t>
      </w:r>
      <w:r>
        <w:rPr>
          <w:rFonts w:ascii="宋体" w:hAnsi="宋体"/>
        </w:rPr>
        <w:t>中</w:t>
      </w:r>
      <w:r>
        <w:rPr>
          <w:rFonts w:hint="eastAsia" w:ascii="宋体" w:hAnsi="宋体"/>
        </w:rPr>
        <w:t>设置</w:t>
      </w:r>
      <w:r>
        <w:rPr>
          <w:rFonts w:ascii="宋体" w:hAnsi="宋体"/>
        </w:rPr>
        <w:t>：</w:t>
      </w:r>
      <w:r>
        <w:rPr>
          <w:rFonts w:hint="eastAsia" w:ascii="宋体" w:hAnsi="宋体"/>
        </w:rPr>
        <w:t>【凭证是否区分分支机构】</w:t>
      </w:r>
      <w:r>
        <w:rPr>
          <w:rFonts w:ascii="宋体" w:hAnsi="宋体"/>
        </w:rPr>
        <w:t>栏位打勾</w:t>
      </w:r>
      <w:r>
        <w:rPr>
          <w:rFonts w:hint="eastAsia" w:ascii="宋体" w:hAnsi="宋体"/>
        </w:rPr>
        <w:t>，而且在营业人资料中的【录入凭证时部门取操作员的所属部门】栏位打钩，凭证分支机构取操作员在密码资料中的所属部门，凭证编号取‘凭证分支机构标记’的部门凭证标记区分凭证。（此时的凭证分支机构是系统在新增凭证时自动带入，无法手工输入或修改）。</w:t>
      </w:r>
    </w:p>
    <w:p>
      <w:pPr>
        <w:snapToGrid w:val="0"/>
        <w:spacing w:before="312" w:after="468" w:line="360" w:lineRule="auto"/>
        <w:ind w:left="420"/>
        <w:rPr>
          <w:rFonts w:ascii="宋体" w:hAnsi="宋体"/>
        </w:rPr>
      </w:pPr>
      <w:r>
        <w:rPr>
          <w:rFonts w:hint="eastAsia" w:ascii="宋体" w:hAnsi="宋体"/>
        </w:rPr>
        <w:t>如果在营业人资料中的【录入凭证时部门取操作员的所属部门】栏位不打钩，凭证分支机构可以手工录入，取值与系统自动取数据一样。</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hint="eastAsia" w:ascii="宋体" w:hAnsi="宋体"/>
        </w:rPr>
        <w:t>第四步：</w:t>
      </w:r>
      <w:r>
        <w:rPr>
          <w:rFonts w:ascii="宋体" w:hAnsi="宋体"/>
        </w:rPr>
        <w:t xml:space="preserve">为强化本作业之方便性，在操作上增设了分录中自动转出合计之借贷差额。在输入表头资料後，接下来便可进行一般凭证的切制。注意：如果你在会计科目中设定的有核算类别，比如对[应收帐款]科目设定对像别（辅助核算）是[单位往来]，则在凭证输入运用到该科目时，输入金额後回车，光标会跳至表身下端的[核算类别]栏，同时会显示“单位往来”字样，这样可在客户厂商中选择合适的往来对像，及结帐日，以後你要查该凭证时可知应收帐款的对像是哪家客户，从而达到管理的目的。 </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hint="eastAsia" w:ascii="宋体" w:hAnsi="宋体"/>
        </w:rPr>
        <w:t>第五步：</w:t>
      </w:r>
      <w:r>
        <w:rPr>
          <w:rFonts w:ascii="宋体" w:hAnsi="宋体"/>
        </w:rPr>
        <w:t xml:space="preserve">制单功能的运用，为了在制作凭证时更加方便快捷，系统提供了凭证处理的多种方式。a.常用凭证的运用；当选择常用凭证功能时，系统会把维护好的常用凭证模版带出，用户可以根据模版快速的生成凭证。b.生成常用凭证；就是把当前凭证的样式做为模版拷贝为常用凭证模版，以供下次使用。c.复制凭证；就是根据当前的凭证样式新增一张凭证。d.冲销凭证；就是对当前已经审核过帐的凭证进行对冲，产生一张红头凭证。把以前的凭证冲销掉，因为在实际应用中凭证有可能做错拉，又不可以删掉，为了使帐务平衡就要求做一张对冲单来冲销。 </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hint="eastAsia" w:ascii="宋体" w:hAnsi="宋体"/>
        </w:rPr>
        <w:t>第六步：</w:t>
      </w:r>
      <w:r>
        <w:rPr>
          <w:rFonts w:ascii="宋体" w:hAnsi="宋体"/>
        </w:rPr>
        <w:t xml:space="preserve">在借贷相平後，点击[存盘]或按F8键。完成一张收款/付款凭证的输入。注意：如果在同一张凭证中，几条摘要都一样，那 你只需在第一行输入摘要内容，在下一行分录摘要栏位输入 .. ，即可复制上行相同的内容。 ．* 则显示与第*行摘要相同的内容，比如 .2 表示与第2行摘要相同。 </w:t>
      </w:r>
    </w:p>
    <w:p>
      <w:pPr>
        <w:pStyle w:val="7"/>
        <w:ind w:left="420"/>
      </w:pPr>
      <w:bookmarkStart w:id="543" w:name="_Toc213427480"/>
      <w:bookmarkStart w:id="544" w:name="_Toc20627"/>
      <w:r>
        <w:rPr>
          <w:rFonts w:hint="eastAsia"/>
        </w:rPr>
        <w:t>9.3出纳签字</w:t>
      </w:r>
      <w:bookmarkEnd w:id="543"/>
      <w:bookmarkEnd w:id="544"/>
    </w:p>
    <w:p>
      <w:pPr>
        <w:snapToGrid w:val="0"/>
        <w:spacing w:before="312" w:after="468" w:line="360" w:lineRule="auto"/>
        <w:ind w:left="823" w:leftChars="392" w:firstLine="420" w:firstLineChars="200"/>
        <w:rPr>
          <w:rFonts w:ascii="宋体" w:hAnsi="宋体"/>
        </w:rPr>
      </w:pPr>
      <w:r>
        <w:rPr>
          <w:rFonts w:ascii="宋体" w:hAnsi="宋体"/>
        </w:rPr>
        <w:t>由于出纳凭证涉及企业现金的收入与支出，因此应加强对出纳凭证的管理。出纳人员可通过出纳签字功能对制单员填制的带有现金银行科目的凭证进行检查核对，主要核对出纳凭证的出纳科目的金额是否正确，审查出认为错误或有异议的凭证，应交与填制人员修改后再核对。本功能适用于那些出纳人员不制作现金、银行凭证情况，这种情况下，所有现金、银行凭证均其他会计人员填制，再由出纳在此功能中签字确认后，这些凭证才能记帐。</w:t>
      </w:r>
    </w:p>
    <w:p>
      <w:pPr>
        <w:snapToGrid w:val="0"/>
        <w:spacing w:before="312" w:after="468" w:line="360" w:lineRule="auto"/>
        <w:ind w:left="420" w:firstLine="840" w:firstLineChars="400"/>
        <w:rPr>
          <w:rFonts w:ascii="宋体" w:hAnsi="宋体"/>
          <w:color w:val="000000"/>
        </w:rPr>
      </w:pPr>
      <w:r>
        <w:rPr>
          <w:rFonts w:hint="eastAsia" w:ascii="宋体" w:hAnsi="宋体"/>
          <w:color w:val="000000"/>
        </w:rPr>
        <w:t>具体步骤如下：</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hint="eastAsia" w:ascii="宋体" w:hAnsi="宋体"/>
        </w:rPr>
        <w:t>第一步：按照路径“财务管理”——“帐务处理”——“凭证处理”——“出纳签字”——进入如下界面。</w:t>
      </w:r>
    </w:p>
    <w:p>
      <w:pPr>
        <w:spacing w:before="156" w:beforeLines="50" w:after="468"/>
        <w:ind w:left="420"/>
        <w:rPr>
          <w:rFonts w:ascii="宋体" w:hAnsi="宋体"/>
        </w:rPr>
      </w:pPr>
      <w:r>
        <w:drawing>
          <wp:inline distT="0" distB="0" distL="0" distR="0">
            <wp:extent cx="5272405" cy="2805430"/>
            <wp:effectExtent l="0" t="0" r="4445" b="13970"/>
            <wp:docPr id="678" name="图片 678" descr="C:/Users/Administrator/AppData/Local/Temp/picturecompress_20210401142621/output_468.pngoutput_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图片 678" descr="C:/Users/Administrator/AppData/Local/Temp/picturecompress_20210401142621/output_468.pngoutput_468"/>
                    <pic:cNvPicPr>
                      <a:picLocks noChangeAspect="1" noChangeArrowheads="1"/>
                    </pic:cNvPicPr>
                  </pic:nvPicPr>
                  <pic:blipFill>
                    <a:blip r:embed="rId457"/>
                    <a:srcRect/>
                    <a:stretch>
                      <a:fillRect/>
                    </a:stretch>
                  </pic:blipFill>
                  <pic:spPr>
                    <a:xfrm>
                      <a:off x="0" y="0"/>
                      <a:ext cx="5272405" cy="2805430"/>
                    </a:xfrm>
                    <a:prstGeom prst="rect">
                      <a:avLst/>
                    </a:prstGeom>
                    <a:noFill/>
                    <a:ln>
                      <a:noFill/>
                    </a:ln>
                  </pic:spPr>
                </pic:pic>
              </a:graphicData>
            </a:graphic>
          </wp:inline>
        </w:drawing>
      </w:r>
    </w:p>
    <w:p>
      <w:pPr>
        <w:spacing w:before="312" w:after="468"/>
        <w:ind w:left="420"/>
        <w:jc w:val="center"/>
        <w:rPr>
          <w:rFonts w:ascii="Arial"/>
          <w:b/>
          <w:sz w:val="18"/>
        </w:rPr>
      </w:pP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25</w:t>
      </w:r>
      <w:r>
        <w:rPr>
          <w:rFonts w:hint="eastAsia" w:ascii="宋体" w:hAnsi="宋体"/>
          <w:b/>
          <w:color w:val="000000"/>
          <w:sz w:val="18"/>
        </w:rPr>
        <w:t>）</w:t>
      </w:r>
    </w:p>
    <w:p>
      <w:pPr>
        <w:snapToGrid w:val="0"/>
        <w:spacing w:before="312" w:after="468" w:line="360" w:lineRule="auto"/>
        <w:ind w:left="823" w:leftChars="392" w:firstLine="422" w:firstLineChars="200"/>
        <w:rPr>
          <w:rFonts w:ascii="宋体" w:hAnsi="宋体"/>
          <w:b/>
          <w:bCs/>
        </w:rPr>
      </w:pPr>
      <w:r>
        <w:rPr>
          <w:rFonts w:ascii="宋体" w:hAnsi="宋体"/>
          <w:b/>
          <w:bCs/>
        </w:rPr>
        <w:t>如何签字：</w:t>
      </w:r>
    </w:p>
    <w:p>
      <w:pPr>
        <w:snapToGrid w:val="0"/>
        <w:spacing w:before="312" w:after="468" w:line="360" w:lineRule="auto"/>
        <w:ind w:left="823" w:leftChars="392" w:firstLine="420" w:firstLineChars="200"/>
        <w:rPr>
          <w:rFonts w:ascii="宋体" w:hAnsi="宋体"/>
        </w:rPr>
      </w:pPr>
      <w:r>
        <w:rPr>
          <w:rFonts w:ascii="宋体" w:hAnsi="宋体"/>
        </w:rPr>
        <w:t>出纳人员可以直接在凭证的功能键上点[出纳]按钮，就可以对此凭证进行出纳确认。也可以进入[财务处理-凭证处理-出纳签字]界面根据查询条件查询出需要签字的凭证，逐笔的进行签字确认。</w:t>
      </w:r>
    </w:p>
    <w:p>
      <w:pPr>
        <w:snapToGrid w:val="0"/>
        <w:spacing w:before="312" w:after="468" w:line="360" w:lineRule="auto"/>
        <w:ind w:left="823" w:leftChars="392" w:firstLine="422" w:firstLineChars="200"/>
        <w:rPr>
          <w:rFonts w:ascii="宋体" w:hAnsi="宋体"/>
          <w:b/>
          <w:bCs/>
        </w:rPr>
      </w:pPr>
      <w:r>
        <w:rPr>
          <w:rFonts w:ascii="宋体" w:hAnsi="宋体"/>
          <w:b/>
          <w:bCs/>
        </w:rPr>
        <w:t>如何取消签字：</w:t>
      </w:r>
    </w:p>
    <w:p>
      <w:pPr>
        <w:snapToGrid w:val="0"/>
        <w:spacing w:before="312" w:after="468" w:line="360" w:lineRule="auto"/>
        <w:ind w:left="823" w:leftChars="392" w:firstLine="420" w:firstLineChars="200"/>
        <w:rPr>
          <w:rFonts w:ascii="宋体" w:hAnsi="宋体"/>
        </w:rPr>
      </w:pPr>
      <w:r>
        <w:rPr>
          <w:rFonts w:ascii="宋体" w:hAnsi="宋体"/>
        </w:rPr>
        <w:t>可以在凭证录入界面查询出凭证，点功能键中的[取消]按钮可以取消对此凭证的出纳签字。也可以进入[财务处理-凭证处理-出纳签字]界面根据查询条件查询出需要取消签字的凭证，逐笔的进行取消签字确认。</w:t>
      </w:r>
    </w:p>
    <w:p>
      <w:pPr>
        <w:pStyle w:val="7"/>
        <w:ind w:left="420"/>
      </w:pPr>
      <w:bookmarkStart w:id="545" w:name="_Toc181702258"/>
      <w:bookmarkStart w:id="546" w:name="_Toc213427481"/>
      <w:bookmarkStart w:id="547" w:name="_Toc5583"/>
      <w:r>
        <w:rPr>
          <w:rFonts w:hint="eastAsia"/>
        </w:rPr>
        <w:t>9.4审核凭证</w:t>
      </w:r>
      <w:bookmarkEnd w:id="545"/>
      <w:bookmarkEnd w:id="546"/>
      <w:bookmarkEnd w:id="547"/>
    </w:p>
    <w:p>
      <w:pPr>
        <w:pStyle w:val="6"/>
        <w:ind w:left="840"/>
      </w:pPr>
      <w:r>
        <w:t>该程式是用于非自动过帐或批次过帐的凭证，当需要过帐时，有专人在此审核无误</w:t>
      </w:r>
      <w:r>
        <w:rPr>
          <w:rFonts w:hint="eastAsia"/>
        </w:rPr>
        <w:t>后</w:t>
      </w:r>
      <w:r>
        <w:t>，才可过入总帐中。密码资料档中分别设定人员的审核权限资料，并且审核人与制单人不能为同一个人。</w:t>
      </w:r>
    </w:p>
    <w:p>
      <w:pPr>
        <w:spacing w:before="156" w:beforeLines="50" w:after="468"/>
        <w:ind w:left="420" w:firstLine="840" w:firstLineChars="400"/>
        <w:rPr>
          <w:rFonts w:ascii="宋体" w:hAnsi="宋体"/>
          <w:color w:val="000000"/>
        </w:rPr>
      </w:pPr>
      <w:r>
        <w:rPr>
          <w:rFonts w:hint="eastAsia" w:ascii="宋体" w:hAnsi="宋体"/>
          <w:color w:val="000000"/>
        </w:rPr>
        <w:t>具体步骤如下：</w:t>
      </w:r>
    </w:p>
    <w:p>
      <w:pPr>
        <w:numPr>
          <w:ilvl w:val="0"/>
          <w:numId w:val="24"/>
        </w:numPr>
        <w:tabs>
          <w:tab w:val="left" w:pos="1245"/>
          <w:tab w:val="clear" w:pos="360"/>
        </w:tabs>
        <w:spacing w:before="156" w:beforeLines="50" w:after="468" w:afterLines="0"/>
        <w:ind w:left="840" w:leftChars="0" w:hanging="420"/>
        <w:rPr>
          <w:rFonts w:ascii="宋体" w:hAnsi="宋体"/>
        </w:rPr>
      </w:pPr>
      <w:r>
        <w:rPr>
          <w:rFonts w:hint="eastAsia" w:ascii="宋体" w:hAnsi="宋体"/>
        </w:rPr>
        <w:t>按照路径“财务管理”——“帐务处理”——“凭证处理”——“审核凭证”——进入如下界面。</w:t>
      </w:r>
    </w:p>
    <w:p>
      <w:pPr>
        <w:pStyle w:val="6"/>
        <w:ind w:firstLine="0" w:firstLineChars="0"/>
      </w:pPr>
      <w:r>
        <w:drawing>
          <wp:inline distT="0" distB="0" distL="0" distR="0">
            <wp:extent cx="5272405" cy="2824480"/>
            <wp:effectExtent l="0" t="0" r="4445" b="13970"/>
            <wp:docPr id="679" name="图片 679" descr="C:/Users/Administrator/AppData/Local/Temp/picturecompress_20210401142621/output_469.pngoutput_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 name="图片 679" descr="C:/Users/Administrator/AppData/Local/Temp/picturecompress_20210401142621/output_469.pngoutput_469"/>
                    <pic:cNvPicPr>
                      <a:picLocks noChangeAspect="1" noChangeArrowheads="1"/>
                    </pic:cNvPicPr>
                  </pic:nvPicPr>
                  <pic:blipFill>
                    <a:blip r:embed="rId458"/>
                    <a:srcRect/>
                    <a:stretch>
                      <a:fillRect/>
                    </a:stretch>
                  </pic:blipFill>
                  <pic:spPr>
                    <a:xfrm>
                      <a:off x="0" y="0"/>
                      <a:ext cx="5272405" cy="2824480"/>
                    </a:xfrm>
                    <a:prstGeom prst="rect">
                      <a:avLst/>
                    </a:prstGeom>
                    <a:noFill/>
                    <a:ln>
                      <a:noFill/>
                    </a:ln>
                  </pic:spPr>
                </pic:pic>
              </a:graphicData>
            </a:graphic>
          </wp:inline>
        </w:drawing>
      </w:r>
    </w:p>
    <w:p>
      <w:pPr>
        <w:spacing w:before="312" w:after="468"/>
        <w:ind w:left="420"/>
        <w:jc w:val="center"/>
        <w:rPr>
          <w:rFonts w:ascii="Arial"/>
          <w:b/>
          <w:sz w:val="18"/>
        </w:rPr>
      </w:pP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26</w:t>
      </w:r>
      <w:r>
        <w:rPr>
          <w:rFonts w:hint="eastAsia" w:ascii="宋体" w:hAnsi="宋体"/>
          <w:b/>
          <w:color w:val="000000"/>
          <w:sz w:val="18"/>
        </w:rPr>
        <w:t>）</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ascii="宋体" w:hAnsi="宋体"/>
        </w:rPr>
        <w:t xml:space="preserve">打开总帐系统-&gt;帐务处理-&gt;凭证处理-&gt;审核凭证，进入审核凭证页面。 </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ascii="宋体" w:hAnsi="宋体"/>
        </w:rPr>
        <w:t xml:space="preserve">点击[过滤]或击F3键，将待审核的凭证过滤出来。 </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ascii="宋体" w:hAnsi="宋体"/>
        </w:rPr>
        <w:t>点击制单号码所在的行，下方列表中显示对应的会计科目；双击该行，弹出该张凭证，核对凭证内容，数据无误后，点击凭证页面中的按钮[审核]，这时系统会自动将审核人的代号（识别码）显示在列表中的审核人处。表示该张凭证已通过审核。注意：每审核一张，在速查视窗中便会少一张，速查窗中只显示待审核的凭证。或者在审核凭证页面中点击[审核]按钮，进行批次审核；</w:t>
      </w:r>
    </w:p>
    <w:p>
      <w:pPr>
        <w:pStyle w:val="7"/>
        <w:ind w:left="420"/>
      </w:pPr>
      <w:bookmarkStart w:id="548" w:name="_Toc213427482"/>
      <w:bookmarkStart w:id="549" w:name="_Toc27604"/>
      <w:r>
        <w:rPr>
          <w:rFonts w:hint="eastAsia"/>
        </w:rPr>
        <w:t>9.5凭证查询</w:t>
      </w:r>
      <w:bookmarkEnd w:id="548"/>
      <w:bookmarkEnd w:id="549"/>
    </w:p>
    <w:p>
      <w:pPr>
        <w:pStyle w:val="6"/>
        <w:snapToGrid w:val="0"/>
        <w:spacing w:line="360" w:lineRule="auto"/>
        <w:ind w:left="840"/>
      </w:pPr>
      <w:r>
        <w:t>当会计凭证保存之后,您随时都可以使用“凭证查询”功能来查阅所有的会计凭证,这样您就可以根据各种条件来方便、快捷地对凭证进行查看,以便了解经济业务发生的情况,保证填制凭证的正确。</w:t>
      </w:r>
    </w:p>
    <w:p>
      <w:pPr>
        <w:snapToGrid w:val="0"/>
        <w:spacing w:before="312" w:after="468" w:line="360" w:lineRule="auto"/>
        <w:ind w:left="420" w:firstLine="840" w:firstLineChars="400"/>
        <w:rPr>
          <w:rFonts w:ascii="宋体" w:hAnsi="宋体"/>
          <w:color w:val="000000"/>
        </w:rPr>
      </w:pPr>
      <w:r>
        <w:rPr>
          <w:rFonts w:hint="eastAsia" w:ascii="宋体" w:hAnsi="宋体"/>
          <w:color w:val="000000"/>
        </w:rPr>
        <w:t>具体步骤如下：</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hint="eastAsia" w:ascii="宋体" w:hAnsi="宋体"/>
        </w:rPr>
        <w:t>按照路径“财务管理”——“帐务处理”——“凭证处理”——“凭证查询”——进入如下界面。</w:t>
      </w:r>
    </w:p>
    <w:p>
      <w:pPr>
        <w:pStyle w:val="6"/>
        <w:ind w:firstLine="0" w:firstLineChars="0"/>
      </w:pPr>
      <w:r>
        <w:drawing>
          <wp:inline distT="0" distB="0" distL="0" distR="0">
            <wp:extent cx="5262880" cy="2819400"/>
            <wp:effectExtent l="0" t="0" r="13970" b="0"/>
            <wp:docPr id="680" name="图片 680" descr="C:/Users/Administrator/AppData/Local/Temp/picturecompress_20210401142621/output_470.pngoutput_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图片 680" descr="C:/Users/Administrator/AppData/Local/Temp/picturecompress_20210401142621/output_470.pngoutput_470"/>
                    <pic:cNvPicPr>
                      <a:picLocks noChangeAspect="1" noChangeArrowheads="1"/>
                    </pic:cNvPicPr>
                  </pic:nvPicPr>
                  <pic:blipFill>
                    <a:blip r:embed="rId459"/>
                    <a:srcRect/>
                    <a:stretch>
                      <a:fillRect/>
                    </a:stretch>
                  </pic:blipFill>
                  <pic:spPr>
                    <a:xfrm>
                      <a:off x="0" y="0"/>
                      <a:ext cx="5262880" cy="2819400"/>
                    </a:xfrm>
                    <a:prstGeom prst="rect">
                      <a:avLst/>
                    </a:prstGeom>
                    <a:noFill/>
                    <a:ln>
                      <a:noFill/>
                    </a:ln>
                  </pic:spPr>
                </pic:pic>
              </a:graphicData>
            </a:graphic>
          </wp:inline>
        </w:drawing>
      </w:r>
    </w:p>
    <w:p>
      <w:pPr>
        <w:spacing w:before="312" w:after="468"/>
        <w:ind w:left="420"/>
        <w:jc w:val="center"/>
        <w:rPr>
          <w:rFonts w:ascii="Arial"/>
          <w:b/>
          <w:sz w:val="18"/>
        </w:rPr>
      </w:pP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27</w:t>
      </w:r>
      <w:r>
        <w:rPr>
          <w:rFonts w:hint="eastAsia" w:ascii="宋体" w:hAnsi="宋体"/>
          <w:b/>
          <w:color w:val="000000"/>
          <w:sz w:val="18"/>
        </w:rPr>
        <w:t>）</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ascii="宋体" w:hAnsi="宋体"/>
        </w:rPr>
        <w:t>根据条件灵活的来查询你所需要的凭证信息，并且可以定制不同的查询方案，以便下次使用，减少用户定制条件的时间，让用户查询起来更加快捷方便。</w:t>
      </w:r>
    </w:p>
    <w:p>
      <w:pPr>
        <w:pStyle w:val="7"/>
        <w:ind w:left="420"/>
      </w:pPr>
      <w:bookmarkStart w:id="550" w:name="_Toc213427483"/>
      <w:bookmarkStart w:id="551" w:name="_Toc3976"/>
      <w:r>
        <w:rPr>
          <w:rFonts w:hint="eastAsia"/>
        </w:rPr>
        <w:t>9.6凭证过帐</w:t>
      </w:r>
      <w:bookmarkEnd w:id="550"/>
      <w:bookmarkEnd w:id="551"/>
    </w:p>
    <w:p>
      <w:pPr>
        <w:pStyle w:val="6"/>
        <w:snapToGrid w:val="0"/>
        <w:spacing w:line="360" w:lineRule="auto"/>
        <w:ind w:left="840"/>
      </w:pPr>
      <w:r>
        <w:t>所谓过帐，即是把一般凭证中的每一张单的数据归集、汇总在帐薄中，在本系统中，凭证过帐是否过帐是通过“凭证号码”来确认的。如果凭证已过帐，则每一张凭证均会对应一个凭证号码。</w:t>
      </w:r>
    </w:p>
    <w:p>
      <w:pPr>
        <w:snapToGrid w:val="0"/>
        <w:spacing w:before="312" w:after="468" w:line="360" w:lineRule="auto"/>
        <w:ind w:left="420" w:firstLine="840" w:firstLineChars="400"/>
        <w:rPr>
          <w:rFonts w:ascii="宋体" w:hAnsi="宋体"/>
          <w:color w:val="000000"/>
        </w:rPr>
      </w:pPr>
      <w:r>
        <w:rPr>
          <w:rFonts w:hint="eastAsia" w:ascii="宋体" w:hAnsi="宋体"/>
          <w:color w:val="000000"/>
        </w:rPr>
        <w:t>具体步骤如下：</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hint="eastAsia" w:ascii="宋体" w:hAnsi="宋体"/>
        </w:rPr>
        <w:t>按照路径“财务管理”——“帐务处理”——“凭证处理”——“凭证过帐”——进入如下界面。</w:t>
      </w:r>
    </w:p>
    <w:p>
      <w:pPr>
        <w:spacing w:before="156" w:beforeLines="50" w:after="468"/>
        <w:ind w:left="420"/>
      </w:pPr>
      <w:r>
        <w:drawing>
          <wp:inline distT="0" distB="0" distL="0" distR="0">
            <wp:extent cx="5272405" cy="2814955"/>
            <wp:effectExtent l="0" t="0" r="4445" b="4445"/>
            <wp:docPr id="681" name="图片 681" descr="C:/Users/Administrator/AppData/Local/Temp/picturecompress_20210401142621/output_471.pngoutput_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图片 681" descr="C:/Users/Administrator/AppData/Local/Temp/picturecompress_20210401142621/output_471.pngoutput_471"/>
                    <pic:cNvPicPr>
                      <a:picLocks noChangeAspect="1" noChangeArrowheads="1"/>
                    </pic:cNvPicPr>
                  </pic:nvPicPr>
                  <pic:blipFill>
                    <a:blip r:embed="rId460"/>
                    <a:srcRect/>
                    <a:stretch>
                      <a:fillRect/>
                    </a:stretch>
                  </pic:blipFill>
                  <pic:spPr>
                    <a:xfrm>
                      <a:off x="0" y="0"/>
                      <a:ext cx="5272405" cy="2814955"/>
                    </a:xfrm>
                    <a:prstGeom prst="rect">
                      <a:avLst/>
                    </a:prstGeom>
                    <a:noFill/>
                    <a:ln>
                      <a:noFill/>
                    </a:ln>
                  </pic:spPr>
                </pic:pic>
              </a:graphicData>
            </a:graphic>
          </wp:inline>
        </w:drawing>
      </w:r>
    </w:p>
    <w:p>
      <w:pPr>
        <w:spacing w:before="312" w:after="468"/>
        <w:ind w:left="420"/>
        <w:jc w:val="center"/>
        <w:rPr>
          <w:rFonts w:ascii="Arial"/>
          <w:b/>
          <w:sz w:val="18"/>
        </w:rPr>
      </w:pP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28</w:t>
      </w:r>
      <w:r>
        <w:rPr>
          <w:rFonts w:hint="eastAsia" w:ascii="宋体" w:hAnsi="宋体"/>
          <w:b/>
          <w:color w:val="000000"/>
          <w:sz w:val="18"/>
        </w:rPr>
        <w:t>）</w:t>
      </w:r>
    </w:p>
    <w:p>
      <w:pPr>
        <w:numPr>
          <w:ilvl w:val="0"/>
          <w:numId w:val="24"/>
        </w:numPr>
        <w:tabs>
          <w:tab w:val="left" w:pos="1245"/>
          <w:tab w:val="clear" w:pos="360"/>
        </w:tabs>
        <w:spacing w:before="156" w:beforeLines="50" w:after="468" w:afterLines="0"/>
        <w:ind w:left="840" w:leftChars="0" w:hanging="420"/>
      </w:pPr>
      <w:r>
        <w:rPr>
          <w:rFonts w:hint="eastAsia"/>
        </w:rPr>
        <w:t xml:space="preserve">点击查询按钮，过滤出要过帐的凭证，对其依次过帐即可； </w:t>
      </w:r>
    </w:p>
    <w:p>
      <w:pPr>
        <w:pStyle w:val="6"/>
        <w:ind w:left="840"/>
        <w:rPr>
          <w:rFonts w:ascii="宋体" w:hAnsi="宋体"/>
        </w:rPr>
      </w:pPr>
      <w:r>
        <w:fldChar w:fldCharType="begin"/>
      </w:r>
      <w:r>
        <w:instrText xml:space="preserve"> HYPERLINK "mk:@MSITStore:F:\\LHZ\\系统chm帮助文档\\T6Help\\Teabird.chm::/accac2_edit2.htm" </w:instrText>
      </w:r>
      <w:r>
        <w:fldChar w:fldCharType="separate"/>
      </w:r>
      <w:r>
        <w:rPr>
          <w:rFonts w:ascii="宋体" w:hAnsi="宋体"/>
        </w:rPr>
        <w:t>凭证不需审核，如何过帐</w:t>
      </w:r>
      <w:r>
        <w:rPr>
          <w:rFonts w:ascii="宋体" w:hAnsi="宋体"/>
        </w:rPr>
        <w:fldChar w:fldCharType="end"/>
      </w:r>
      <w:r>
        <w:rPr>
          <w:rFonts w:hint="eastAsia" w:ascii="宋体" w:hAnsi="宋体"/>
        </w:rPr>
        <w:t>？</w:t>
      </w:r>
    </w:p>
    <w:p>
      <w:pPr>
        <w:numPr>
          <w:ilvl w:val="0"/>
          <w:numId w:val="37"/>
        </w:numPr>
        <w:tabs>
          <w:tab w:val="left" w:pos="1680"/>
          <w:tab w:val="clear" w:pos="840"/>
        </w:tabs>
        <w:spacing w:before="156" w:beforeLines="50" w:after="468" w:afterLines="0"/>
        <w:ind w:left="420" w:leftChars="0"/>
        <w:rPr>
          <w:rFonts w:ascii="宋体" w:hAnsi="宋体"/>
        </w:rPr>
      </w:pPr>
      <w:r>
        <w:rPr>
          <w:rFonts w:ascii="宋体" w:hAnsi="宋体"/>
        </w:rPr>
        <w:t>如果公司业务较小，无需通过审核而是由一人完成制单、过帐，则在建立帐套之前，便要规划好，并作如下设定：</w:t>
      </w:r>
      <w:r>
        <w:rPr>
          <w:rFonts w:hint="eastAsia" w:ascii="宋体" w:hAnsi="宋体"/>
        </w:rPr>
        <w:t>在系统开账参数中【未审核凭证允许记账】栏位打钩。</w:t>
      </w:r>
      <w:r>
        <w:rPr>
          <w:rFonts w:ascii="宋体" w:hAnsi="宋体"/>
        </w:rPr>
        <w:t xml:space="preserve"> </w:t>
      </w:r>
    </w:p>
    <w:p>
      <w:pPr>
        <w:pStyle w:val="7"/>
        <w:ind w:left="420"/>
      </w:pPr>
      <w:bookmarkStart w:id="552" w:name="_Toc213427484"/>
      <w:bookmarkStart w:id="553" w:name="_Toc11853"/>
      <w:r>
        <w:rPr>
          <w:rFonts w:hint="eastAsia"/>
        </w:rPr>
        <w:t>9.7常用凭证</w:t>
      </w:r>
      <w:bookmarkEnd w:id="552"/>
      <w:bookmarkEnd w:id="553"/>
    </w:p>
    <w:p>
      <w:pPr>
        <w:pStyle w:val="6"/>
        <w:snapToGrid w:val="0"/>
        <w:spacing w:line="360" w:lineRule="auto"/>
        <w:ind w:left="840"/>
      </w:pPr>
      <w:r>
        <w:t>样板凭证是用户在输入凭证作业时做</w:t>
      </w:r>
      <w:r>
        <w:rPr>
          <w:rFonts w:hint="eastAsia"/>
        </w:rPr>
        <w:t>参</w:t>
      </w:r>
      <w:r>
        <w:t>考，起一个范本的作用。当你有一笔帐不知怎 做时，可调出现成的样板凭证，每类凭证都有现成的标准样板，这样，你就可顺利地做完这笔帐了。</w:t>
      </w:r>
    </w:p>
    <w:p>
      <w:pPr>
        <w:snapToGrid w:val="0"/>
        <w:spacing w:before="312" w:after="468" w:line="360" w:lineRule="auto"/>
        <w:ind w:left="420" w:firstLine="840" w:firstLineChars="400"/>
        <w:rPr>
          <w:rFonts w:ascii="宋体" w:hAnsi="宋体"/>
          <w:color w:val="000000"/>
        </w:rPr>
      </w:pPr>
      <w:r>
        <w:rPr>
          <w:rFonts w:hint="eastAsia" w:ascii="宋体" w:hAnsi="宋体"/>
          <w:color w:val="000000"/>
        </w:rPr>
        <w:t>具体步骤如下：</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hint="eastAsia" w:ascii="宋体" w:hAnsi="宋体"/>
        </w:rPr>
        <w:t>按照路径“财务管理”——“帐务处理”——“凭证处理”——“常用凭证”——进入如下界面。</w:t>
      </w:r>
    </w:p>
    <w:p>
      <w:pPr>
        <w:spacing w:before="156" w:beforeLines="50" w:after="468"/>
        <w:ind w:left="420"/>
        <w:rPr>
          <w:rFonts w:ascii="宋体" w:hAnsi="宋体"/>
        </w:rPr>
      </w:pPr>
      <w:r>
        <w:drawing>
          <wp:inline distT="0" distB="0" distL="0" distR="0">
            <wp:extent cx="5272405" cy="2809875"/>
            <wp:effectExtent l="0" t="0" r="4445" b="9525"/>
            <wp:docPr id="682" name="图片 682" descr="C:/Users/Administrator/AppData/Local/Temp/picturecompress_20210401142621/output_472.pngoutput_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682" descr="C:/Users/Administrator/AppData/Local/Temp/picturecompress_20210401142621/output_472.pngoutput_472"/>
                    <pic:cNvPicPr>
                      <a:picLocks noChangeAspect="1" noChangeArrowheads="1"/>
                    </pic:cNvPicPr>
                  </pic:nvPicPr>
                  <pic:blipFill>
                    <a:blip r:embed="rId461"/>
                    <a:srcRect/>
                    <a:stretch>
                      <a:fillRect/>
                    </a:stretch>
                  </pic:blipFill>
                  <pic:spPr>
                    <a:xfrm>
                      <a:off x="0" y="0"/>
                      <a:ext cx="5272405" cy="2809875"/>
                    </a:xfrm>
                    <a:prstGeom prst="rect">
                      <a:avLst/>
                    </a:prstGeom>
                    <a:noFill/>
                    <a:ln>
                      <a:noFill/>
                    </a:ln>
                  </pic:spPr>
                </pic:pic>
              </a:graphicData>
            </a:graphic>
          </wp:inline>
        </w:drawing>
      </w:r>
    </w:p>
    <w:p>
      <w:pPr>
        <w:spacing w:before="312" w:after="468"/>
        <w:ind w:left="420"/>
        <w:jc w:val="center"/>
        <w:rPr>
          <w:rFonts w:ascii="Arial"/>
          <w:b/>
          <w:sz w:val="18"/>
        </w:rPr>
      </w:pP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29</w:t>
      </w:r>
      <w:r>
        <w:rPr>
          <w:rFonts w:hint="eastAsia" w:ascii="宋体" w:hAnsi="宋体"/>
          <w:b/>
          <w:color w:val="000000"/>
          <w:sz w:val="18"/>
        </w:rPr>
        <w:t>）</w:t>
      </w:r>
    </w:p>
    <w:p>
      <w:pPr>
        <w:numPr>
          <w:ilvl w:val="0"/>
          <w:numId w:val="24"/>
        </w:numPr>
        <w:tabs>
          <w:tab w:val="left" w:pos="1245"/>
          <w:tab w:val="clear" w:pos="360"/>
        </w:tabs>
        <w:spacing w:before="156" w:beforeLines="50" w:after="468" w:afterLines="0"/>
        <w:ind w:left="840" w:leftChars="0" w:hanging="420"/>
      </w:pPr>
      <w:r>
        <w:rPr>
          <w:rFonts w:hint="eastAsia"/>
        </w:rPr>
        <w:t>依次录入凭证，及对应的会计科目存盘即可；</w:t>
      </w:r>
    </w:p>
    <w:p>
      <w:pPr>
        <w:spacing w:before="156" w:beforeLines="50" w:after="468"/>
        <w:ind w:left="420"/>
      </w:pPr>
      <w:r>
        <w:rPr>
          <w:rFonts w:hint="eastAsia"/>
        </w:rPr>
        <w:t>【备注】：</w:t>
      </w:r>
    </w:p>
    <w:p>
      <w:pPr>
        <w:spacing w:before="312" w:after="468" w:line="360" w:lineRule="auto"/>
        <w:ind w:left="420" w:firstLine="437"/>
      </w:pPr>
      <w:r>
        <w:rPr>
          <w:rFonts w:hint="eastAsia"/>
        </w:rPr>
        <w:t>在常用凭证中输入的凭证，在‘凭证输入’的表头【制单】菜单下可以调用常用凭证；也可以通过‘凭证输入’表头的【制单】菜单下的生成常用凭证根据凭证输入中的凭证自动生成样板凭证。</w:t>
      </w:r>
    </w:p>
    <w:p>
      <w:pPr>
        <w:pStyle w:val="7"/>
        <w:ind w:left="420"/>
      </w:pPr>
      <w:bookmarkStart w:id="554" w:name="_Toc213427485"/>
      <w:bookmarkStart w:id="555" w:name="_Toc716"/>
      <w:r>
        <w:rPr>
          <w:rFonts w:hint="eastAsia"/>
        </w:rPr>
        <w:t>9.8常用摘要</w:t>
      </w:r>
      <w:bookmarkEnd w:id="554"/>
      <w:bookmarkEnd w:id="555"/>
    </w:p>
    <w:p>
      <w:pPr>
        <w:pStyle w:val="6"/>
        <w:snapToGrid w:val="0"/>
        <w:spacing w:line="360" w:lineRule="auto"/>
        <w:ind w:left="840"/>
      </w:pPr>
      <w:r>
        <w:t>在输入单据或凭证的过程中，因为业务的重复性发生，经常会有许多摘要完全相同或大部分相同，例如，购买原材料，支付水电费等等，如果将这些常用摘要存储起来，在输入单据或凭证时随时调用，必将大大提高业务处理效率。</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hint="eastAsia" w:ascii="宋体" w:hAnsi="宋体"/>
        </w:rPr>
        <w:t>按照路径“财务管理”——“帐务处理”——“凭证处理”——“常用摘要”——进入如下界面。</w:t>
      </w:r>
    </w:p>
    <w:p>
      <w:pPr>
        <w:spacing w:before="156" w:beforeLines="50" w:after="468"/>
        <w:ind w:left="420"/>
        <w:jc w:val="center"/>
      </w:pPr>
      <w:r>
        <w:drawing>
          <wp:inline distT="0" distB="0" distL="0" distR="0">
            <wp:extent cx="4562475" cy="3305175"/>
            <wp:effectExtent l="0" t="0" r="9525" b="9525"/>
            <wp:docPr id="683" name="图片 683" descr="C:/Users/Administrator/AppData/Local/Temp/picturecompress_20210401142621/output_473.pngoutput_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图片 683" descr="C:/Users/Administrator/AppData/Local/Temp/picturecompress_20210401142621/output_473.pngoutput_473"/>
                    <pic:cNvPicPr>
                      <a:picLocks noChangeAspect="1" noChangeArrowheads="1"/>
                    </pic:cNvPicPr>
                  </pic:nvPicPr>
                  <pic:blipFill>
                    <a:blip r:embed="rId462"/>
                    <a:srcRect/>
                    <a:stretch>
                      <a:fillRect/>
                    </a:stretch>
                  </pic:blipFill>
                  <pic:spPr>
                    <a:xfrm>
                      <a:off x="0" y="0"/>
                      <a:ext cx="4562475" cy="3305175"/>
                    </a:xfrm>
                    <a:prstGeom prst="rect">
                      <a:avLst/>
                    </a:prstGeom>
                    <a:noFill/>
                    <a:ln>
                      <a:noFill/>
                    </a:ln>
                  </pic:spPr>
                </pic:pic>
              </a:graphicData>
            </a:graphic>
          </wp:inline>
        </w:drawing>
      </w:r>
    </w:p>
    <w:p>
      <w:pPr>
        <w:spacing w:before="312" w:after="468"/>
        <w:ind w:left="420"/>
        <w:jc w:val="center"/>
        <w:rPr>
          <w:rFonts w:ascii="Arial"/>
          <w:b/>
          <w:sz w:val="18"/>
        </w:rPr>
      </w:pP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30</w:t>
      </w:r>
      <w:r>
        <w:rPr>
          <w:rFonts w:hint="eastAsia" w:ascii="宋体" w:hAnsi="宋体"/>
          <w:b/>
          <w:color w:val="000000"/>
          <w:sz w:val="18"/>
        </w:rPr>
        <w:t>）</w:t>
      </w:r>
    </w:p>
    <w:p>
      <w:pPr>
        <w:spacing w:before="156" w:beforeLines="50" w:after="468"/>
        <w:ind w:left="420"/>
        <w:rPr>
          <w:rFonts w:ascii="宋体" w:hAnsi="宋体"/>
        </w:rPr>
      </w:pPr>
      <w:r>
        <w:rPr>
          <w:rFonts w:hint="eastAsia" w:ascii="宋体" w:hAnsi="宋体"/>
        </w:rPr>
        <w:t xml:space="preserve">          设置完成后，在凭证输入中，可以通过输入的会计科目来调用常用摘要。</w:t>
      </w:r>
    </w:p>
    <w:p>
      <w:pPr>
        <w:pStyle w:val="7"/>
        <w:ind w:left="420"/>
      </w:pPr>
      <w:bookmarkStart w:id="556" w:name="_Toc213427486"/>
      <w:bookmarkStart w:id="557" w:name="_Toc18329"/>
      <w:r>
        <w:rPr>
          <w:rFonts w:hint="eastAsia"/>
        </w:rPr>
        <w:t>9.9科目预算输入</w:t>
      </w:r>
      <w:bookmarkEnd w:id="556"/>
      <w:bookmarkEnd w:id="557"/>
    </w:p>
    <w:p>
      <w:pPr>
        <w:pStyle w:val="6"/>
        <w:snapToGrid w:val="0"/>
        <w:spacing w:line="360" w:lineRule="auto"/>
        <w:ind w:left="840"/>
      </w:pPr>
      <w:r>
        <w:t>本帐务作业是对各科目的发生额所作的预测，这种预测的时期可以是一年，也可以是一个季度，这可以由使用者自己设定。也许你会问，这种输入会有意义吗?对</w:t>
      </w:r>
      <w:r>
        <w:rPr>
          <w:rFonts w:hint="eastAsia"/>
        </w:rPr>
        <w:t>于</w:t>
      </w:r>
      <w:r>
        <w:t>本公司或本部门所发生业务的预测，在我们的实际工作中有着十分重要的意义，从其执行情况，即从预测与实际情况的对比，我们可以从更高的角度看到工作的绩效，从而改进以後的工作。这时，帐务工作已不是单纯的事后结算，而是将核算与管理的结合运用了。</w:t>
      </w:r>
    </w:p>
    <w:p>
      <w:pPr>
        <w:snapToGrid w:val="0"/>
        <w:spacing w:before="312" w:after="468" w:line="360" w:lineRule="auto"/>
        <w:ind w:left="420" w:firstLine="840" w:firstLineChars="400"/>
        <w:rPr>
          <w:rFonts w:ascii="宋体" w:hAnsi="宋体"/>
          <w:color w:val="000000"/>
        </w:rPr>
      </w:pPr>
      <w:r>
        <w:rPr>
          <w:rFonts w:hint="eastAsia" w:ascii="宋体" w:hAnsi="宋体"/>
          <w:color w:val="000000"/>
        </w:rPr>
        <w:t>具体步骤如下：</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hint="eastAsia" w:ascii="宋体" w:hAnsi="宋体"/>
        </w:rPr>
        <w:t>按照路径“财务管理”——“帐务处理”——“科目预算输入”——“科目预算输入”——进入如下界面。</w:t>
      </w:r>
    </w:p>
    <w:p>
      <w:pPr>
        <w:pStyle w:val="6"/>
        <w:ind w:firstLine="0" w:firstLineChars="0"/>
      </w:pPr>
      <w:r>
        <w:drawing>
          <wp:inline distT="0" distB="0" distL="0" distR="0">
            <wp:extent cx="5272405" cy="2809875"/>
            <wp:effectExtent l="0" t="0" r="4445" b="9525"/>
            <wp:docPr id="684" name="图片 684" descr="C:/Users/Administrator/AppData/Local/Temp/picturecompress_20210401142621/output_474.pngoutput_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图片 684" descr="C:/Users/Administrator/AppData/Local/Temp/picturecompress_20210401142621/output_474.pngoutput_474"/>
                    <pic:cNvPicPr>
                      <a:picLocks noChangeAspect="1" noChangeArrowheads="1"/>
                    </pic:cNvPicPr>
                  </pic:nvPicPr>
                  <pic:blipFill>
                    <a:blip r:embed="rId463"/>
                    <a:srcRect/>
                    <a:stretch>
                      <a:fillRect/>
                    </a:stretch>
                  </pic:blipFill>
                  <pic:spPr>
                    <a:xfrm>
                      <a:off x="0" y="0"/>
                      <a:ext cx="5272405" cy="2809875"/>
                    </a:xfrm>
                    <a:prstGeom prst="rect">
                      <a:avLst/>
                    </a:prstGeom>
                    <a:noFill/>
                    <a:ln>
                      <a:noFill/>
                    </a:ln>
                  </pic:spPr>
                </pic:pic>
              </a:graphicData>
            </a:graphic>
          </wp:inline>
        </w:drawing>
      </w:r>
    </w:p>
    <w:p>
      <w:pPr>
        <w:spacing w:before="312" w:after="468"/>
        <w:ind w:left="420"/>
        <w:jc w:val="center"/>
        <w:rPr>
          <w:rFonts w:ascii="Arial"/>
          <w:b/>
          <w:sz w:val="18"/>
        </w:rPr>
      </w:pP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31</w:t>
      </w:r>
      <w:r>
        <w:rPr>
          <w:rFonts w:hint="eastAsia" w:ascii="宋体" w:hAnsi="宋体"/>
          <w:b/>
          <w:color w:val="000000"/>
          <w:sz w:val="18"/>
        </w:rPr>
        <w:t>）</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ascii="宋体" w:hAnsi="宋体"/>
        </w:rPr>
        <w:t xml:space="preserve">点击新增，光标显示在年度栏位，系统自动带出当前年度。 </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ascii="宋体" w:hAnsi="宋体"/>
        </w:rPr>
        <w:t xml:space="preserve">点击部门查询视窗撷取部门代号或直接输入代号。并对此项预算作一个描述光标移至[会计科目]栏位，速查选取欲作分析的内容，它是以会计科目的形式来体现。 </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ascii="宋体" w:hAnsi="宋体"/>
        </w:rPr>
        <w:t xml:space="preserve">光标移至[年度预算]栏位，点击速查小窗，这是一个快速输入视窗，在此可依次输入一个年度每一个月的预算金额，点击[存盘]，退出 该视窗。如有的月份不作预算，则不用设置。 </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ascii="宋体" w:hAnsi="宋体"/>
        </w:rPr>
        <w:t xml:space="preserve">系统自动将前一步所设的数据带到主视窗的每一个对应栏位中。 回车，继续下一个科目的预算设定。 </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ascii="宋体" w:hAnsi="宋体"/>
        </w:rPr>
        <w:t>点击存盘或按下F8键，完成预算设定，存盘。注意：实际金额及达成率是根据实际科目发生的记录自动带入，如有发生额，随时均可到这里查询业绩的实现情况。</w:t>
      </w:r>
    </w:p>
    <w:p>
      <w:pPr>
        <w:pStyle w:val="6"/>
        <w:snapToGrid w:val="0"/>
        <w:spacing w:line="360" w:lineRule="auto"/>
        <w:ind w:firstLine="0" w:firstLineChars="0"/>
      </w:pPr>
    </w:p>
    <w:p>
      <w:pPr>
        <w:pStyle w:val="7"/>
        <w:ind w:left="420"/>
      </w:pPr>
      <w:bookmarkStart w:id="558" w:name="_Toc213427488"/>
      <w:bookmarkStart w:id="559" w:name="_Toc29769"/>
      <w:r>
        <w:rPr>
          <w:rFonts w:hint="eastAsia"/>
        </w:rPr>
        <w:t>9.10 月末调汇</w:t>
      </w:r>
      <w:bookmarkEnd w:id="558"/>
      <w:bookmarkEnd w:id="559"/>
    </w:p>
    <w:p>
      <w:pPr>
        <w:pStyle w:val="6"/>
        <w:snapToGrid w:val="0"/>
        <w:spacing w:line="360" w:lineRule="auto"/>
        <w:ind w:left="840"/>
      </w:pPr>
      <w:r>
        <w:rPr>
          <w:rFonts w:hint="eastAsia"/>
        </w:rPr>
        <w:t>本功能主要用于对外币核算的账户在期末自动计算汇兑损益，生成汇兑损益转账凭证及期末汇率调整表。系统执行此功能时，是根据在会计科目中的会计科目属性来进行的，只有在会计科目中事先设定为期末调汇的科目才可进行期末调汇处理。</w:t>
      </w:r>
    </w:p>
    <w:p>
      <w:pPr>
        <w:snapToGrid w:val="0"/>
        <w:spacing w:before="312" w:after="468" w:line="360" w:lineRule="auto"/>
        <w:ind w:left="420" w:firstLine="840" w:firstLineChars="400"/>
        <w:rPr>
          <w:rFonts w:ascii="宋体" w:hAnsi="宋体"/>
          <w:color w:val="000000"/>
        </w:rPr>
      </w:pPr>
      <w:r>
        <w:rPr>
          <w:rFonts w:hint="eastAsia" w:ascii="宋体" w:hAnsi="宋体"/>
          <w:color w:val="000000"/>
        </w:rPr>
        <w:t>具体步骤如下：</w:t>
      </w:r>
    </w:p>
    <w:p>
      <w:pPr>
        <w:numPr>
          <w:ilvl w:val="0"/>
          <w:numId w:val="24"/>
        </w:numPr>
        <w:tabs>
          <w:tab w:val="left" w:pos="1245"/>
          <w:tab w:val="clear" w:pos="360"/>
        </w:tabs>
        <w:spacing w:before="156" w:beforeLines="50" w:after="468" w:afterLines="0"/>
        <w:ind w:left="840" w:leftChars="0" w:hanging="420"/>
        <w:rPr>
          <w:rFonts w:ascii="宋体" w:hAnsi="宋体"/>
        </w:rPr>
      </w:pPr>
      <w:r>
        <w:rPr>
          <w:rFonts w:hint="eastAsia" w:ascii="宋体" w:hAnsi="宋体"/>
        </w:rPr>
        <w:t>按照路径“财务管理”——“月末处理”——“月末调汇”，进入如下界面。</w:t>
      </w:r>
    </w:p>
    <w:p>
      <w:pPr>
        <w:pStyle w:val="6"/>
        <w:ind w:firstLine="0" w:firstLineChars="0"/>
      </w:pPr>
      <w:r>
        <w:drawing>
          <wp:inline distT="0" distB="0" distL="0" distR="0">
            <wp:extent cx="5267325" cy="5443855"/>
            <wp:effectExtent l="0" t="0" r="9525" b="4445"/>
            <wp:docPr id="685" name="图片 685" descr="C:/Users/Administrator/AppData/Local/Temp/picturecompress_20210401142621/output_475.pngoutput_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 name="图片 685" descr="C:/Users/Administrator/AppData/Local/Temp/picturecompress_20210401142621/output_475.pngoutput_475"/>
                    <pic:cNvPicPr>
                      <a:picLocks noChangeAspect="1" noChangeArrowheads="1"/>
                    </pic:cNvPicPr>
                  </pic:nvPicPr>
                  <pic:blipFill>
                    <a:blip r:embed="rId464"/>
                    <a:srcRect/>
                    <a:stretch>
                      <a:fillRect/>
                    </a:stretch>
                  </pic:blipFill>
                  <pic:spPr>
                    <a:xfrm>
                      <a:off x="0" y="0"/>
                      <a:ext cx="5267325" cy="5443855"/>
                    </a:xfrm>
                    <a:prstGeom prst="rect">
                      <a:avLst/>
                    </a:prstGeom>
                    <a:noFill/>
                    <a:ln>
                      <a:noFill/>
                    </a:ln>
                  </pic:spPr>
                </pic:pic>
              </a:graphicData>
            </a:graphic>
          </wp:inline>
        </w:drawing>
      </w:r>
    </w:p>
    <w:p>
      <w:pPr>
        <w:spacing w:before="312" w:after="468"/>
        <w:ind w:left="420"/>
        <w:jc w:val="center"/>
        <w:rPr>
          <w:rFonts w:ascii="Arial"/>
          <w:b/>
          <w:sz w:val="18"/>
        </w:rPr>
      </w:pP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33</w:t>
      </w:r>
      <w:r>
        <w:rPr>
          <w:rFonts w:hint="eastAsia" w:ascii="宋体" w:hAnsi="宋体"/>
          <w:b/>
          <w:color w:val="000000"/>
          <w:sz w:val="18"/>
        </w:rPr>
        <w:t>）</w:t>
      </w:r>
    </w:p>
    <w:p>
      <w:pPr>
        <w:snapToGrid w:val="0"/>
        <w:spacing w:before="312" w:after="468" w:line="360" w:lineRule="auto"/>
        <w:ind w:left="420"/>
        <w:rPr>
          <w:rFonts w:ascii="宋体" w:hAnsi="宋体"/>
        </w:rPr>
      </w:pPr>
      <w:r>
        <w:rPr>
          <w:rFonts w:hint="eastAsia" w:ascii="宋体" w:hAnsi="宋体"/>
        </w:rPr>
        <w:t xml:space="preserve">               【操作说明】：</w:t>
      </w:r>
    </w:p>
    <w:p>
      <w:pPr>
        <w:snapToGrid w:val="0"/>
        <w:spacing w:before="312" w:after="468" w:line="360" w:lineRule="auto"/>
        <w:ind w:left="1680" w:hanging="1260" w:hangingChars="600"/>
        <w:rPr>
          <w:rFonts w:ascii="宋体" w:hAnsi="宋体"/>
        </w:rPr>
      </w:pPr>
      <w:r>
        <w:rPr>
          <w:rFonts w:hint="eastAsia" w:ascii="宋体" w:hAnsi="宋体"/>
        </w:rPr>
        <w:t xml:space="preserve">                在执行之前可以先进行预览操作，如果本月没有发生外币的业务时，点击执行是没有作用的。</w:t>
      </w:r>
    </w:p>
    <w:p>
      <w:pPr>
        <w:pStyle w:val="7"/>
        <w:ind w:left="420"/>
      </w:pPr>
      <w:bookmarkStart w:id="560" w:name="_Toc30494"/>
      <w:bookmarkStart w:id="561" w:name="_Toc213427489"/>
      <w:r>
        <w:rPr>
          <w:rFonts w:hint="eastAsia"/>
        </w:rPr>
        <w:t>9.11 损益结转</w:t>
      </w:r>
      <w:bookmarkEnd w:id="560"/>
      <w:bookmarkEnd w:id="561"/>
    </w:p>
    <w:p>
      <w:pPr>
        <w:pStyle w:val="6"/>
        <w:snapToGrid w:val="0"/>
        <w:spacing w:line="360" w:lineRule="auto"/>
        <w:ind w:left="840"/>
      </w:pPr>
      <w:r>
        <w:t>期末时，应将各损益类科目的余额转入“本年利润”科目，以反映企业在一个会计期间内实现的利润或亏损总额。</w:t>
      </w:r>
      <w:r>
        <w:rPr>
          <w:rFonts w:hint="eastAsia"/>
        </w:rPr>
        <w:t>使用此功能将所有损益类科目的本期余额全部自动转入本年利润科目或本年利润科目的明细科目中，自动生成结转损益记账凭证。</w:t>
      </w:r>
    </w:p>
    <w:p>
      <w:pPr>
        <w:snapToGrid w:val="0"/>
        <w:spacing w:before="312" w:after="468" w:line="360" w:lineRule="auto"/>
        <w:ind w:left="420" w:firstLine="840" w:firstLineChars="400"/>
        <w:rPr>
          <w:rFonts w:ascii="宋体" w:hAnsi="宋体"/>
          <w:color w:val="000000"/>
        </w:rPr>
      </w:pPr>
      <w:r>
        <w:rPr>
          <w:rFonts w:hint="eastAsia" w:ascii="宋体" w:hAnsi="宋体"/>
          <w:color w:val="000000"/>
        </w:rPr>
        <w:t>具体步骤如下：</w:t>
      </w:r>
    </w:p>
    <w:p>
      <w:pPr>
        <w:numPr>
          <w:ilvl w:val="0"/>
          <w:numId w:val="24"/>
        </w:numPr>
        <w:tabs>
          <w:tab w:val="left" w:pos="1245"/>
          <w:tab w:val="clear" w:pos="360"/>
        </w:tabs>
        <w:snapToGrid w:val="0"/>
        <w:spacing w:before="312" w:beforeLines="0" w:after="468" w:afterLines="0" w:line="360" w:lineRule="auto"/>
        <w:ind w:left="840" w:leftChars="0" w:hanging="420"/>
        <w:rPr>
          <w:rFonts w:ascii="宋体" w:hAnsi="宋体"/>
        </w:rPr>
      </w:pPr>
      <w:r>
        <w:rPr>
          <w:rFonts w:hint="eastAsia" w:ascii="宋体" w:hAnsi="宋体"/>
        </w:rPr>
        <w:t>按照路径“财务管理”——“月末处理”——“损益结转”，进入如下界面。</w:t>
      </w:r>
    </w:p>
    <w:p>
      <w:pPr>
        <w:pStyle w:val="6"/>
        <w:ind w:firstLine="0" w:firstLineChars="0"/>
      </w:pPr>
      <w:r>
        <w:drawing>
          <wp:inline distT="0" distB="0" distL="0" distR="0">
            <wp:extent cx="5262880" cy="2795905"/>
            <wp:effectExtent l="0" t="0" r="13970" b="4445"/>
            <wp:docPr id="686" name="图片 686" descr="C:/Users/Administrator/AppData/Local/Temp/picturecompress_20210401142621/output_476.pngoutput_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 name="图片 686" descr="C:/Users/Administrator/AppData/Local/Temp/picturecompress_20210401142621/output_476.pngoutput_476"/>
                    <pic:cNvPicPr>
                      <a:picLocks noChangeAspect="1" noChangeArrowheads="1"/>
                    </pic:cNvPicPr>
                  </pic:nvPicPr>
                  <pic:blipFill>
                    <a:blip r:embed="rId465"/>
                    <a:srcRect/>
                    <a:stretch>
                      <a:fillRect/>
                    </a:stretch>
                  </pic:blipFill>
                  <pic:spPr>
                    <a:xfrm>
                      <a:off x="0" y="0"/>
                      <a:ext cx="5262880" cy="2795905"/>
                    </a:xfrm>
                    <a:prstGeom prst="rect">
                      <a:avLst/>
                    </a:prstGeom>
                    <a:noFill/>
                    <a:ln>
                      <a:noFill/>
                    </a:ln>
                  </pic:spPr>
                </pic:pic>
              </a:graphicData>
            </a:graphic>
          </wp:inline>
        </w:drawing>
      </w:r>
    </w:p>
    <w:p>
      <w:pPr>
        <w:spacing w:before="312" w:after="468"/>
        <w:ind w:left="420"/>
        <w:jc w:val="center"/>
        <w:rPr>
          <w:rFonts w:ascii="Arial"/>
          <w:b/>
          <w:sz w:val="18"/>
        </w:rPr>
      </w:pPr>
      <w:bookmarkStart w:id="562" w:name="_Toc213427490"/>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34</w:t>
      </w:r>
      <w:r>
        <w:rPr>
          <w:rFonts w:hint="eastAsia" w:ascii="宋体" w:hAnsi="宋体"/>
          <w:b/>
          <w:color w:val="000000"/>
          <w:sz w:val="18"/>
        </w:rPr>
        <w:t>）</w:t>
      </w:r>
    </w:p>
    <w:bookmarkEnd w:id="562"/>
    <w:p>
      <w:pPr>
        <w:pStyle w:val="7"/>
        <w:ind w:left="420"/>
      </w:pPr>
      <w:bookmarkStart w:id="563" w:name="_Toc213427491"/>
      <w:bookmarkStart w:id="564" w:name="_Toc9568"/>
      <w:r>
        <w:rPr>
          <w:rFonts w:hint="eastAsia"/>
        </w:rPr>
        <w:t>9.12 自动转帐</w:t>
      </w:r>
      <w:bookmarkEnd w:id="563"/>
      <w:bookmarkEnd w:id="564"/>
    </w:p>
    <w:p>
      <w:pPr>
        <w:pStyle w:val="6"/>
        <w:snapToGrid w:val="0"/>
        <w:spacing w:line="360" w:lineRule="auto"/>
        <w:ind w:left="630" w:leftChars="300"/>
      </w:pPr>
      <w:r>
        <w:t>我们知道在会计业务中存在一类转账凭证，它们每月重复或年年重复且有规律地出现。例如，每月提取折旧费，按月上交税金，按月发放工资，月底结转管理费用到损益账户，年底进行收入、费用的结算等。这些凭证的摘要、借贷方科目，金额的来源或计算方法基本不变，如果我们要编制此类凭证，每月都将做许多这样的重复工作，而且所取金额必须从计算机记账后查阅，记录后才能录入，稍有不慎，就会出现遗漏或输入错误。</w:t>
      </w:r>
    </w:p>
    <w:p>
      <w:pPr>
        <w:spacing w:before="312" w:after="468"/>
        <w:ind w:left="420"/>
        <w:rPr>
          <w:rFonts w:ascii="宋体" w:hAnsi="宋体"/>
          <w:b/>
          <w:bCs/>
        </w:rPr>
      </w:pPr>
      <w:r>
        <w:rPr>
          <w:rFonts w:hint="eastAsia" w:ascii="宋体" w:hAnsi="宋体"/>
          <w:b/>
          <w:bCs/>
        </w:rPr>
        <w:t>按照路径：</w:t>
      </w:r>
    </w:p>
    <w:p>
      <w:pPr>
        <w:spacing w:before="312" w:after="468"/>
        <w:ind w:left="420"/>
      </w:pPr>
      <w:r>
        <w:rPr>
          <w:rFonts w:hint="eastAsia" w:ascii="宋体" w:hAnsi="宋体"/>
        </w:rPr>
        <w:t>“财务管理”——“月末处理”——“自动转帐”，进入。</w:t>
      </w:r>
      <w:r>
        <w:drawing>
          <wp:inline distT="0" distB="0" distL="0" distR="0">
            <wp:extent cx="5076825" cy="4819650"/>
            <wp:effectExtent l="0" t="0" r="9525" b="0"/>
            <wp:docPr id="687" name="图片 687" descr="C:/Users/Administrator/AppData/Local/Temp/picturecompress_20210401142621/output_477.pngoutput_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图片 687" descr="C:/Users/Administrator/AppData/Local/Temp/picturecompress_20210401142621/output_477.pngoutput_477"/>
                    <pic:cNvPicPr>
                      <a:picLocks noChangeAspect="1" noChangeArrowheads="1"/>
                    </pic:cNvPicPr>
                  </pic:nvPicPr>
                  <pic:blipFill>
                    <a:blip r:embed="rId466"/>
                    <a:srcRect/>
                    <a:stretch>
                      <a:fillRect/>
                    </a:stretch>
                  </pic:blipFill>
                  <pic:spPr>
                    <a:xfrm>
                      <a:off x="0" y="0"/>
                      <a:ext cx="5076825" cy="4819650"/>
                    </a:xfrm>
                    <a:prstGeom prst="rect">
                      <a:avLst/>
                    </a:prstGeom>
                    <a:noFill/>
                    <a:ln>
                      <a:noFill/>
                    </a:ln>
                  </pic:spPr>
                </pic:pic>
              </a:graphicData>
            </a:graphic>
          </wp:inline>
        </w:drawing>
      </w:r>
    </w:p>
    <w:p>
      <w:pPr>
        <w:spacing w:before="312" w:after="468"/>
        <w:ind w:left="420"/>
        <w:jc w:val="center"/>
        <w:rPr>
          <w:rFonts w:ascii="Arial"/>
          <w:b/>
          <w:sz w:val="18"/>
        </w:rPr>
      </w:pP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35</w:t>
      </w:r>
      <w:r>
        <w:rPr>
          <w:rFonts w:hint="eastAsia" w:ascii="宋体" w:hAnsi="宋体"/>
          <w:b/>
          <w:color w:val="000000"/>
          <w:sz w:val="18"/>
        </w:rPr>
        <w:t>）</w:t>
      </w:r>
    </w:p>
    <w:p>
      <w:pPr>
        <w:spacing w:before="156" w:beforeLines="50" w:after="468"/>
        <w:ind w:left="403" w:leftChars="192" w:firstLine="420" w:firstLineChars="200"/>
        <w:rPr>
          <w:rFonts w:ascii="宋体" w:hAnsi="宋体"/>
        </w:rPr>
      </w:pPr>
      <w:r>
        <w:rPr>
          <w:rFonts w:hint="eastAsia" w:ascii="宋体" w:hAnsi="宋体"/>
        </w:rPr>
        <w:t>具体步骤如下：</w:t>
      </w:r>
    </w:p>
    <w:p>
      <w:pPr>
        <w:numPr>
          <w:ilvl w:val="0"/>
          <w:numId w:val="71"/>
        </w:numPr>
        <w:tabs>
          <w:tab w:val="left" w:pos="1243"/>
          <w:tab w:val="left" w:pos="4500"/>
          <w:tab w:val="clear" w:pos="1680"/>
        </w:tabs>
        <w:spacing w:before="156" w:beforeLines="50" w:after="468" w:afterLines="0"/>
        <w:ind w:left="420" w:leftChars="0"/>
        <w:rPr>
          <w:rFonts w:ascii="宋体" w:hAnsi="宋体"/>
        </w:rPr>
      </w:pPr>
      <w:r>
        <w:rPr>
          <w:rFonts w:ascii="宋体" w:hAnsi="宋体"/>
        </w:rPr>
        <w:t xml:space="preserve">单击系统主菜单〖帐务处理〗下的〖月末处理〗，再选择其下级菜单中的〖自动结帐〗，屏幕显示自动转账设置窗。 </w:t>
      </w:r>
    </w:p>
    <w:p>
      <w:pPr>
        <w:numPr>
          <w:ilvl w:val="0"/>
          <w:numId w:val="71"/>
        </w:numPr>
        <w:tabs>
          <w:tab w:val="left" w:pos="1243"/>
          <w:tab w:val="left" w:pos="4500"/>
          <w:tab w:val="clear" w:pos="1680"/>
        </w:tabs>
        <w:spacing w:before="156" w:beforeLines="50" w:after="468" w:afterLines="0"/>
        <w:ind w:left="420" w:leftChars="0"/>
        <w:rPr>
          <w:rFonts w:ascii="宋体" w:hAnsi="宋体"/>
        </w:rPr>
      </w:pPr>
      <w:r>
        <w:rPr>
          <w:rFonts w:ascii="宋体" w:hAnsi="宋体"/>
        </w:rPr>
        <w:t xml:space="preserve">单击〖增加凭证〗按钮，可定义一张转账凭证，屏幕弹出凭证主要信息录入窗口，如编号，转帐说明，凭证类别。 输入以上各项后，单击[确定]，开始定义转账凭证分录信息； </w:t>
      </w:r>
    </w:p>
    <w:p>
      <w:pPr>
        <w:numPr>
          <w:ilvl w:val="0"/>
          <w:numId w:val="71"/>
        </w:numPr>
        <w:tabs>
          <w:tab w:val="left" w:pos="1243"/>
          <w:tab w:val="left" w:pos="4500"/>
          <w:tab w:val="clear" w:pos="1680"/>
        </w:tabs>
        <w:spacing w:before="156" w:beforeLines="50" w:after="468" w:afterLines="0"/>
        <w:ind w:left="420" w:leftChars="0"/>
        <w:rPr>
          <w:rFonts w:ascii="宋体" w:hAnsi="宋体"/>
        </w:rPr>
      </w:pPr>
      <w:r>
        <w:rPr>
          <w:rFonts w:ascii="宋体" w:hAnsi="宋体"/>
        </w:rPr>
        <w:t>录入摘要，科目代号，借贷方向及公式等信息，录入完毕后，按[保存凭证]键。</w:t>
      </w:r>
    </w:p>
    <w:p>
      <w:pPr>
        <w:numPr>
          <w:ilvl w:val="0"/>
          <w:numId w:val="71"/>
        </w:numPr>
        <w:tabs>
          <w:tab w:val="left" w:pos="1243"/>
          <w:tab w:val="left" w:pos="4500"/>
          <w:tab w:val="clear" w:pos="1680"/>
        </w:tabs>
        <w:spacing w:before="156" w:beforeLines="50" w:after="468" w:afterLines="0"/>
        <w:ind w:left="420" w:leftChars="0"/>
        <w:rPr>
          <w:rFonts w:ascii="宋体" w:hAnsi="宋体"/>
        </w:rPr>
      </w:pPr>
      <w:r>
        <w:rPr>
          <w:rFonts w:ascii="宋体" w:hAnsi="宋体"/>
        </w:rPr>
        <w:t>如果要录入多条分录，点击[新增分录]按钮，重复录入即可了；</w:t>
      </w:r>
    </w:p>
    <w:p>
      <w:pPr>
        <w:numPr>
          <w:ilvl w:val="0"/>
          <w:numId w:val="71"/>
        </w:numPr>
        <w:tabs>
          <w:tab w:val="left" w:pos="1243"/>
          <w:tab w:val="left" w:pos="4500"/>
          <w:tab w:val="clear" w:pos="1680"/>
        </w:tabs>
        <w:spacing w:before="156" w:beforeLines="50" w:after="468" w:afterLines="0"/>
        <w:ind w:left="420" w:leftChars="0"/>
        <w:rPr>
          <w:rFonts w:ascii="宋体" w:hAnsi="宋体"/>
        </w:rPr>
      </w:pPr>
      <w:r>
        <w:rPr>
          <w:rFonts w:ascii="宋体" w:hAnsi="宋体"/>
        </w:rPr>
        <w:t>录入的凭证保存后自动转入上方的表格中等待转帐，双击[是否结转]栏位变成[是]，或点击[全选]按钮，全部选择；</w:t>
      </w:r>
    </w:p>
    <w:p>
      <w:pPr>
        <w:numPr>
          <w:ilvl w:val="0"/>
          <w:numId w:val="71"/>
        </w:numPr>
        <w:tabs>
          <w:tab w:val="left" w:pos="1243"/>
          <w:tab w:val="left" w:pos="4500"/>
          <w:tab w:val="clear" w:pos="1680"/>
        </w:tabs>
        <w:spacing w:before="156" w:beforeLines="50" w:after="468" w:afterLines="0"/>
        <w:ind w:left="420" w:leftChars="0"/>
        <w:rPr>
          <w:rFonts w:ascii="宋体" w:hAnsi="宋体"/>
        </w:rPr>
      </w:pPr>
      <w:r>
        <w:rPr>
          <w:rFonts w:ascii="宋体" w:hAnsi="宋体"/>
        </w:rPr>
        <w:t xml:space="preserve">点击〖转帐〗按钮，进行结转即可；    </w:t>
      </w:r>
    </w:p>
    <w:p>
      <w:pPr>
        <w:pStyle w:val="7"/>
        <w:ind w:left="420"/>
      </w:pPr>
      <w:bookmarkStart w:id="565" w:name="_Toc213427492"/>
      <w:bookmarkStart w:id="566" w:name="_Toc16909"/>
      <w:r>
        <w:rPr>
          <w:rFonts w:hint="eastAsia"/>
        </w:rPr>
        <w:t xml:space="preserve">9.13 </w:t>
      </w:r>
      <w:bookmarkEnd w:id="565"/>
      <w:r>
        <w:rPr>
          <w:rFonts w:hint="eastAsia"/>
        </w:rPr>
        <w:t>月末结帐</w:t>
      </w:r>
      <w:bookmarkEnd w:id="566"/>
    </w:p>
    <w:p>
      <w:pPr>
        <w:pStyle w:val="6"/>
      </w:pPr>
      <w:r>
        <w:rPr>
          <w:rFonts w:hint="eastAsia" w:ascii="宋体" w:hAnsi="宋体"/>
        </w:rPr>
        <w:t>即是将以前的数据锁定，其它人只可以查询，不能作修改、删除，从而确保资料完整。</w:t>
      </w:r>
    </w:p>
    <w:p>
      <w:pPr>
        <w:spacing w:before="156" w:beforeLines="50" w:after="468"/>
        <w:ind w:left="403" w:leftChars="192" w:firstLine="420" w:firstLineChars="200"/>
        <w:rPr>
          <w:rFonts w:ascii="宋体" w:hAnsi="宋体"/>
        </w:rPr>
      </w:pPr>
      <w:r>
        <w:rPr>
          <w:rFonts w:hint="eastAsia" w:ascii="宋体" w:hAnsi="宋体"/>
        </w:rPr>
        <w:t>具体操作：</w:t>
      </w:r>
    </w:p>
    <w:p>
      <w:pPr>
        <w:numPr>
          <w:ilvl w:val="0"/>
          <w:numId w:val="71"/>
        </w:numPr>
        <w:tabs>
          <w:tab w:val="left" w:pos="1243"/>
          <w:tab w:val="left" w:pos="4500"/>
          <w:tab w:val="clear" w:pos="1680"/>
        </w:tabs>
        <w:spacing w:before="156" w:beforeLines="50" w:after="468" w:afterLines="0"/>
        <w:ind w:left="420" w:leftChars="0"/>
        <w:rPr>
          <w:rFonts w:ascii="宋体" w:hAnsi="宋体"/>
        </w:rPr>
      </w:pPr>
      <w:r>
        <w:rPr>
          <w:rFonts w:hint="eastAsia" w:ascii="宋体" w:hAnsi="宋体"/>
        </w:rPr>
        <w:t>第一步：按照路径“基础资料“</w:t>
      </w:r>
      <w:r>
        <w:rPr>
          <w:rFonts w:ascii="宋体" w:hAnsi="宋体"/>
        </w:rPr>
        <w:t>—</w:t>
      </w:r>
      <w:r>
        <w:rPr>
          <w:rFonts w:hint="eastAsia" w:ascii="宋体" w:hAnsi="宋体"/>
        </w:rPr>
        <w:t>”系统维护” ---“月末处理”---“月末结帐”进入界面，如下图（5</w:t>
      </w:r>
      <w:r>
        <w:rPr>
          <w:rFonts w:hint="eastAsia" w:ascii="Arial" w:hAnsi="Arial"/>
        </w:rPr>
        <w:t>-16</w:t>
      </w:r>
      <w:r>
        <w:rPr>
          <w:rFonts w:hint="eastAsia" w:ascii="宋体" w:hAnsi="宋体"/>
        </w:rPr>
        <w:t>）所示：</w:t>
      </w:r>
    </w:p>
    <w:p>
      <w:pPr>
        <w:spacing w:before="312" w:after="468"/>
        <w:ind w:left="420"/>
        <w:jc w:val="center"/>
        <w:rPr>
          <w:rFonts w:ascii="Arial"/>
          <w:b/>
          <w:sz w:val="18"/>
        </w:rPr>
      </w:pPr>
      <w:r>
        <w:drawing>
          <wp:inline distT="0" distB="0" distL="0" distR="0">
            <wp:extent cx="5133975" cy="5876925"/>
            <wp:effectExtent l="0" t="0" r="9525" b="9525"/>
            <wp:docPr id="688" name="图片 688" descr="C:/Users/Administrator/AppData/Local/Temp/picturecompress_20210401142621/output_478.pngoutput_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688" descr="C:/Users/Administrator/AppData/Local/Temp/picturecompress_20210401142621/output_478.pngoutput_478"/>
                    <pic:cNvPicPr>
                      <a:picLocks noChangeAspect="1" noChangeArrowheads="1"/>
                    </pic:cNvPicPr>
                  </pic:nvPicPr>
                  <pic:blipFill>
                    <a:blip r:embed="rId467"/>
                    <a:srcRect/>
                    <a:stretch>
                      <a:fillRect/>
                    </a:stretch>
                  </pic:blipFill>
                  <pic:spPr>
                    <a:xfrm>
                      <a:off x="0" y="0"/>
                      <a:ext cx="5133975" cy="5876925"/>
                    </a:xfrm>
                    <a:prstGeom prst="rect">
                      <a:avLst/>
                    </a:prstGeom>
                    <a:noFill/>
                    <a:ln>
                      <a:noFill/>
                    </a:ln>
                  </pic:spPr>
                </pic:pic>
              </a:graphicData>
            </a:graphic>
          </wp:inline>
        </w:drawing>
      </w:r>
      <w:r>
        <w:rPr>
          <w:rFonts w:ascii="宋体" w:hAnsi="宋体"/>
          <w:color w:val="000000"/>
        </w:rPr>
        <w:br w:type="textWrapping"/>
      </w: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36</w:t>
      </w:r>
      <w:r>
        <w:rPr>
          <w:rFonts w:hint="eastAsia" w:ascii="宋体" w:hAnsi="宋体"/>
          <w:b/>
          <w:color w:val="000000"/>
          <w:sz w:val="18"/>
        </w:rPr>
        <w:t>）</w:t>
      </w:r>
    </w:p>
    <w:p>
      <w:pPr>
        <w:numPr>
          <w:ilvl w:val="0"/>
          <w:numId w:val="71"/>
        </w:numPr>
        <w:tabs>
          <w:tab w:val="left" w:pos="1243"/>
          <w:tab w:val="clear" w:pos="1680"/>
        </w:tabs>
        <w:spacing w:before="156" w:beforeLines="50" w:after="468" w:afterLines="0"/>
        <w:ind w:left="420" w:leftChars="0"/>
      </w:pPr>
      <w:r>
        <w:rPr>
          <w:rFonts w:hint="eastAsia"/>
        </w:rPr>
        <w:t>第二步：在选择需要进行结帐的会计期间。</w:t>
      </w:r>
    </w:p>
    <w:p>
      <w:pPr>
        <w:numPr>
          <w:ilvl w:val="0"/>
          <w:numId w:val="71"/>
        </w:numPr>
        <w:tabs>
          <w:tab w:val="left" w:pos="1243"/>
          <w:tab w:val="clear" w:pos="1680"/>
        </w:tabs>
        <w:spacing w:before="156" w:beforeLines="50" w:after="468" w:afterLines="0"/>
        <w:ind w:left="420" w:leftChars="0"/>
      </w:pPr>
      <w:r>
        <w:rPr>
          <w:rFonts w:hint="eastAsia"/>
        </w:rPr>
        <w:t>第三步：点击对账；</w:t>
      </w:r>
    </w:p>
    <w:p>
      <w:pPr>
        <w:numPr>
          <w:ilvl w:val="0"/>
          <w:numId w:val="71"/>
        </w:numPr>
        <w:tabs>
          <w:tab w:val="left" w:pos="1243"/>
          <w:tab w:val="clear" w:pos="1680"/>
        </w:tabs>
        <w:spacing w:before="156" w:beforeLines="50" w:after="468" w:afterLines="0"/>
        <w:ind w:left="420" w:leftChars="0"/>
      </w:pPr>
      <w:r>
        <w:rPr>
          <w:rFonts w:hint="eastAsia"/>
        </w:rPr>
        <w:t>第三步：对账无误，点击结帐就可以了。</w:t>
      </w:r>
    </w:p>
    <w:p>
      <w:pPr>
        <w:pStyle w:val="7"/>
        <w:ind w:left="420"/>
      </w:pPr>
      <w:bookmarkStart w:id="567" w:name="_Toc213427493"/>
      <w:bookmarkStart w:id="568" w:name="_Toc21151"/>
      <w:bookmarkStart w:id="569" w:name="_Toc181702269"/>
      <w:r>
        <w:rPr>
          <w:rFonts w:hint="eastAsia"/>
        </w:rPr>
        <w:t>9.14 凭证转入</w:t>
      </w:r>
      <w:bookmarkEnd w:id="567"/>
      <w:bookmarkEnd w:id="568"/>
    </w:p>
    <w:p>
      <w:pPr>
        <w:snapToGrid w:val="0"/>
        <w:spacing w:before="312" w:after="468" w:line="360" w:lineRule="auto"/>
        <w:ind w:left="840" w:leftChars="400" w:firstLine="420" w:firstLineChars="200"/>
        <w:rPr>
          <w:rFonts w:ascii="宋体" w:hAnsi="宋体"/>
          <w:color w:val="000000"/>
        </w:rPr>
      </w:pPr>
      <w:r>
        <w:rPr>
          <w:rFonts w:ascii="宋体" w:hAnsi="宋体"/>
          <w:color w:val="000000"/>
        </w:rPr>
        <w:t>所谓凭证转入是凭证转出的後一步骤。指通过某个渠道将转出的凭证的数据再转到目前的帐套中，这里的渠道是指一定的路径，既包括硬盘上的，也包括从外部拷入的软盘。也许你会纳闷：这样做有什 实际意义，其实这种功能有着它的方便之处，比如，你是一家总公司，你想查看总公司及分公司的财务情况，这个资料是需整合的，则资料就需从这里转入，而分公司也必须通过本系统的凭证转出才能将资料整合後转出，只有这样，你才可以收到转入的资料。</w:t>
      </w:r>
    </w:p>
    <w:p>
      <w:pPr>
        <w:snapToGrid w:val="0"/>
        <w:spacing w:before="312" w:after="468" w:line="360" w:lineRule="auto"/>
        <w:ind w:left="403" w:leftChars="192" w:firstLine="420" w:firstLineChars="200"/>
        <w:rPr>
          <w:rFonts w:ascii="宋体" w:hAnsi="宋体"/>
        </w:rPr>
      </w:pPr>
      <w:r>
        <w:rPr>
          <w:rFonts w:hint="eastAsia" w:ascii="宋体" w:hAnsi="宋体"/>
        </w:rPr>
        <w:t>具体操作：</w:t>
      </w:r>
    </w:p>
    <w:p>
      <w:pPr>
        <w:numPr>
          <w:ilvl w:val="0"/>
          <w:numId w:val="71"/>
        </w:numPr>
        <w:tabs>
          <w:tab w:val="left" w:pos="1243"/>
          <w:tab w:val="left" w:pos="4500"/>
          <w:tab w:val="clear" w:pos="1680"/>
        </w:tabs>
        <w:snapToGrid w:val="0"/>
        <w:spacing w:before="312" w:beforeLines="0" w:after="468" w:afterLines="0" w:line="360" w:lineRule="auto"/>
        <w:ind w:left="420" w:leftChars="0"/>
        <w:rPr>
          <w:rFonts w:ascii="宋体" w:hAnsi="宋体"/>
        </w:rPr>
      </w:pPr>
      <w:r>
        <w:rPr>
          <w:rFonts w:hint="eastAsia" w:ascii="宋体" w:hAnsi="宋体"/>
        </w:rPr>
        <w:t>按照路径“财务管理“</w:t>
      </w:r>
      <w:r>
        <w:rPr>
          <w:rFonts w:ascii="宋体" w:hAnsi="宋体"/>
        </w:rPr>
        <w:t>—</w:t>
      </w:r>
      <w:r>
        <w:rPr>
          <w:rFonts w:hint="eastAsia" w:ascii="宋体" w:hAnsi="宋体"/>
        </w:rPr>
        <w:t>”帐务处理” ---“凭证合并”---“凭证转入”进入界面，如下图所示：</w:t>
      </w:r>
    </w:p>
    <w:p>
      <w:pPr>
        <w:snapToGrid w:val="0"/>
        <w:spacing w:before="312" w:after="468" w:line="360" w:lineRule="auto"/>
        <w:ind w:left="420"/>
        <w:jc w:val="center"/>
        <w:rPr>
          <w:rFonts w:ascii="宋体" w:hAnsi="宋体"/>
        </w:rPr>
      </w:pPr>
      <w:r>
        <w:drawing>
          <wp:inline distT="0" distB="0" distL="0" distR="0">
            <wp:extent cx="5272405" cy="3672205"/>
            <wp:effectExtent l="0" t="0" r="4445" b="4445"/>
            <wp:docPr id="689" name="图片 689" descr="C:/Users/Administrator/AppData/Local/Temp/picturecompress_20210401142621/output_479.pngoutput_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689" descr="C:/Users/Administrator/AppData/Local/Temp/picturecompress_20210401142621/output_479.pngoutput_479"/>
                    <pic:cNvPicPr>
                      <a:picLocks noChangeAspect="1" noChangeArrowheads="1"/>
                    </pic:cNvPicPr>
                  </pic:nvPicPr>
                  <pic:blipFill>
                    <a:blip r:embed="rId468"/>
                    <a:srcRect/>
                    <a:stretch>
                      <a:fillRect/>
                    </a:stretch>
                  </pic:blipFill>
                  <pic:spPr>
                    <a:xfrm>
                      <a:off x="0" y="0"/>
                      <a:ext cx="5272405" cy="3672205"/>
                    </a:xfrm>
                    <a:prstGeom prst="rect">
                      <a:avLst/>
                    </a:prstGeom>
                    <a:noFill/>
                    <a:ln>
                      <a:noFill/>
                    </a:ln>
                  </pic:spPr>
                </pic:pic>
              </a:graphicData>
            </a:graphic>
          </wp:inline>
        </w:drawing>
      </w:r>
    </w:p>
    <w:p>
      <w:pPr>
        <w:spacing w:before="312" w:after="468"/>
        <w:ind w:left="420"/>
        <w:jc w:val="center"/>
        <w:rPr>
          <w:rFonts w:ascii="Arial"/>
          <w:b/>
          <w:sz w:val="18"/>
        </w:rPr>
      </w:pP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37</w:t>
      </w:r>
      <w:r>
        <w:rPr>
          <w:rFonts w:hint="eastAsia" w:ascii="宋体" w:hAnsi="宋体"/>
          <w:b/>
          <w:color w:val="000000"/>
          <w:sz w:val="18"/>
        </w:rPr>
        <w:t>）</w:t>
      </w:r>
    </w:p>
    <w:p>
      <w:pPr>
        <w:numPr>
          <w:ilvl w:val="0"/>
          <w:numId w:val="71"/>
        </w:numPr>
        <w:tabs>
          <w:tab w:val="left" w:pos="1243"/>
          <w:tab w:val="left" w:pos="4500"/>
          <w:tab w:val="clear" w:pos="1680"/>
        </w:tabs>
        <w:snapToGrid w:val="0"/>
        <w:spacing w:before="312" w:beforeLines="0" w:after="468" w:afterLines="0" w:line="360" w:lineRule="auto"/>
        <w:ind w:left="420" w:leftChars="0"/>
        <w:rPr>
          <w:rFonts w:ascii="宋体" w:hAnsi="宋体"/>
        </w:rPr>
      </w:pPr>
      <w:r>
        <w:rPr>
          <w:rFonts w:ascii="宋体" w:hAnsi="宋体"/>
        </w:rPr>
        <w:t>打开总帐系统</w:t>
      </w:r>
      <w:r>
        <w:rPr>
          <w:rFonts w:hint="eastAsia" w:ascii="宋体" w:hAnsi="宋体"/>
        </w:rPr>
        <w:t>‘</w:t>
      </w:r>
      <w:r>
        <w:rPr>
          <w:rFonts w:ascii="宋体" w:hAnsi="宋体"/>
        </w:rPr>
        <w:t>凭证合并</w:t>
      </w:r>
      <w:r>
        <w:rPr>
          <w:rFonts w:hint="eastAsia" w:ascii="宋体" w:hAnsi="宋体"/>
        </w:rPr>
        <w:t>’</w:t>
      </w:r>
      <w:r>
        <w:rPr>
          <w:rFonts w:ascii="宋体" w:hAnsi="宋体"/>
        </w:rPr>
        <w:t xml:space="preserve"> 凭证转入 </w:t>
      </w:r>
    </w:p>
    <w:p>
      <w:pPr>
        <w:numPr>
          <w:ilvl w:val="0"/>
          <w:numId w:val="71"/>
        </w:numPr>
        <w:tabs>
          <w:tab w:val="left" w:pos="1243"/>
          <w:tab w:val="left" w:pos="4500"/>
          <w:tab w:val="clear" w:pos="1680"/>
        </w:tabs>
        <w:snapToGrid w:val="0"/>
        <w:spacing w:before="312" w:beforeLines="0" w:after="468" w:afterLines="0" w:line="360" w:lineRule="auto"/>
        <w:ind w:left="420" w:leftChars="0"/>
        <w:rPr>
          <w:rFonts w:ascii="宋体" w:hAnsi="宋体"/>
        </w:rPr>
      </w:pPr>
      <w:r>
        <w:rPr>
          <w:rFonts w:ascii="宋体" w:hAnsi="宋体"/>
        </w:rPr>
        <w:t xml:space="preserve">在部门代换栏位输入替换後的部门代号。 </w:t>
      </w:r>
    </w:p>
    <w:p>
      <w:pPr>
        <w:numPr>
          <w:ilvl w:val="0"/>
          <w:numId w:val="71"/>
        </w:numPr>
        <w:tabs>
          <w:tab w:val="left" w:pos="1243"/>
          <w:tab w:val="left" w:pos="4500"/>
          <w:tab w:val="clear" w:pos="1680"/>
        </w:tabs>
        <w:snapToGrid w:val="0"/>
        <w:spacing w:before="312" w:beforeLines="0" w:after="468" w:afterLines="0" w:line="360" w:lineRule="auto"/>
        <w:ind w:left="420" w:leftChars="0"/>
        <w:rPr>
          <w:rFonts w:ascii="宋体" w:hAnsi="宋体"/>
        </w:rPr>
      </w:pPr>
      <w:r>
        <w:rPr>
          <w:rFonts w:ascii="宋体" w:hAnsi="宋体"/>
        </w:rPr>
        <w:t xml:space="preserve">系统自动将目前的部门代号替换成该代号，点击右边的小视窗，确定无误，按ESC键退出到主视窗。 </w:t>
      </w:r>
    </w:p>
    <w:p>
      <w:pPr>
        <w:numPr>
          <w:ilvl w:val="0"/>
          <w:numId w:val="71"/>
        </w:numPr>
        <w:tabs>
          <w:tab w:val="left" w:pos="1243"/>
          <w:tab w:val="left" w:pos="4500"/>
          <w:tab w:val="clear" w:pos="1680"/>
        </w:tabs>
        <w:snapToGrid w:val="0"/>
        <w:spacing w:before="312" w:beforeLines="0" w:after="468" w:afterLines="0" w:line="360" w:lineRule="auto"/>
        <w:ind w:left="420" w:leftChars="0"/>
        <w:rPr>
          <w:rFonts w:ascii="宋体" w:hAnsi="宋体"/>
        </w:rPr>
      </w:pPr>
      <w:r>
        <w:rPr>
          <w:rFonts w:ascii="宋体" w:hAnsi="宋体"/>
        </w:rPr>
        <w:t xml:space="preserve">以上条件设好後，点击[预览]可看看相关资料。 </w:t>
      </w:r>
    </w:p>
    <w:p>
      <w:pPr>
        <w:numPr>
          <w:ilvl w:val="0"/>
          <w:numId w:val="71"/>
        </w:numPr>
        <w:tabs>
          <w:tab w:val="left" w:pos="1243"/>
          <w:tab w:val="left" w:pos="4500"/>
          <w:tab w:val="clear" w:pos="1680"/>
        </w:tabs>
        <w:snapToGrid w:val="0"/>
        <w:spacing w:before="312" w:beforeLines="0" w:after="468" w:afterLines="0" w:line="360" w:lineRule="auto"/>
        <w:ind w:left="420" w:leftChars="0"/>
        <w:rPr>
          <w:rFonts w:ascii="宋体" w:hAnsi="宋体"/>
        </w:rPr>
      </w:pPr>
      <w:r>
        <w:rPr>
          <w:rFonts w:ascii="宋体" w:hAnsi="宋体"/>
        </w:rPr>
        <w:t>点击[转入]，系统执行拷贝，完成後会提示[资料转入完毕]，确定，退出该视窗。</w:t>
      </w:r>
    </w:p>
    <w:p>
      <w:pPr>
        <w:snapToGrid w:val="0"/>
        <w:spacing w:before="312" w:after="468" w:line="360" w:lineRule="auto"/>
        <w:ind w:left="840" w:leftChars="400" w:firstLine="420" w:firstLineChars="200"/>
        <w:rPr>
          <w:rFonts w:ascii="宋体" w:hAnsi="宋体"/>
          <w:color w:val="000000"/>
        </w:rPr>
      </w:pPr>
    </w:p>
    <w:p>
      <w:pPr>
        <w:pStyle w:val="7"/>
        <w:ind w:left="420"/>
      </w:pPr>
      <w:bookmarkStart w:id="570" w:name="_Toc5711"/>
      <w:bookmarkStart w:id="571" w:name="_Toc213427494"/>
      <w:r>
        <w:rPr>
          <w:rFonts w:hint="eastAsia"/>
        </w:rPr>
        <w:t>9.15 凭证转出</w:t>
      </w:r>
      <w:bookmarkEnd w:id="570"/>
      <w:bookmarkEnd w:id="571"/>
    </w:p>
    <w:p>
      <w:pPr>
        <w:snapToGrid w:val="0"/>
        <w:spacing w:before="312" w:after="468" w:line="360" w:lineRule="auto"/>
        <w:ind w:left="840" w:leftChars="400" w:firstLine="420" w:firstLineChars="200"/>
        <w:rPr>
          <w:rFonts w:ascii="宋体" w:hAnsi="宋体"/>
          <w:color w:val="000000"/>
        </w:rPr>
      </w:pPr>
      <w:r>
        <w:rPr>
          <w:rFonts w:ascii="宋体" w:hAnsi="宋体"/>
          <w:color w:val="000000"/>
        </w:rPr>
        <w:t>所谓凭证转出，也就是对凭证资料的数据转移。它是通过将帐套中的凭证资料转到一定的路径，生成一个压缩文件，然後通过拷贝、MAIL、软盘、光盘等途径，将数据转移到另一帐套，从而实现数据的整合，其运用与凭证转入是紧密联系在一起的。</w:t>
      </w:r>
    </w:p>
    <w:p>
      <w:pPr>
        <w:snapToGrid w:val="0"/>
        <w:spacing w:before="312" w:after="468" w:line="360" w:lineRule="auto"/>
        <w:ind w:left="403" w:leftChars="192" w:firstLine="420" w:firstLineChars="200"/>
        <w:rPr>
          <w:rFonts w:ascii="宋体" w:hAnsi="宋体"/>
        </w:rPr>
      </w:pPr>
      <w:r>
        <w:rPr>
          <w:rFonts w:hint="eastAsia" w:ascii="宋体" w:hAnsi="宋体"/>
        </w:rPr>
        <w:t>具体操作：</w:t>
      </w:r>
    </w:p>
    <w:p>
      <w:pPr>
        <w:numPr>
          <w:ilvl w:val="0"/>
          <w:numId w:val="71"/>
        </w:numPr>
        <w:tabs>
          <w:tab w:val="left" w:pos="1243"/>
          <w:tab w:val="left" w:pos="4500"/>
          <w:tab w:val="clear" w:pos="1680"/>
        </w:tabs>
        <w:snapToGrid w:val="0"/>
        <w:spacing w:before="312" w:beforeLines="0" w:after="468" w:afterLines="0" w:line="360" w:lineRule="auto"/>
        <w:ind w:left="420" w:leftChars="0"/>
        <w:rPr>
          <w:rFonts w:ascii="宋体" w:hAnsi="宋体"/>
        </w:rPr>
      </w:pPr>
      <w:r>
        <w:rPr>
          <w:rFonts w:hint="eastAsia" w:ascii="宋体" w:hAnsi="宋体"/>
        </w:rPr>
        <w:t>按照路径“财务管理“</w:t>
      </w:r>
      <w:r>
        <w:rPr>
          <w:rFonts w:ascii="宋体" w:hAnsi="宋体"/>
        </w:rPr>
        <w:t>—</w:t>
      </w:r>
      <w:r>
        <w:rPr>
          <w:rFonts w:hint="eastAsia" w:ascii="宋体" w:hAnsi="宋体"/>
        </w:rPr>
        <w:t>”帐务处理” ---“凭证合并”---“凭证转出”进入界面，如下图所示：</w:t>
      </w:r>
    </w:p>
    <w:p>
      <w:pPr>
        <w:snapToGrid w:val="0"/>
        <w:spacing w:before="312" w:after="468" w:line="360" w:lineRule="auto"/>
        <w:ind w:left="420"/>
        <w:jc w:val="center"/>
      </w:pPr>
      <w:r>
        <w:drawing>
          <wp:inline distT="0" distB="0" distL="0" distR="0">
            <wp:extent cx="5267325" cy="3581400"/>
            <wp:effectExtent l="0" t="0" r="9525" b="0"/>
            <wp:docPr id="690" name="图片 690" descr="C:/Users/Administrator/AppData/Local/Temp/picturecompress_20210401142621/output_480.pngoutput_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690" descr="C:/Users/Administrator/AppData/Local/Temp/picturecompress_20210401142621/output_480.pngoutput_480"/>
                    <pic:cNvPicPr>
                      <a:picLocks noChangeAspect="1" noChangeArrowheads="1"/>
                    </pic:cNvPicPr>
                  </pic:nvPicPr>
                  <pic:blipFill>
                    <a:blip r:embed="rId469"/>
                    <a:srcRect/>
                    <a:stretch>
                      <a:fillRect/>
                    </a:stretch>
                  </pic:blipFill>
                  <pic:spPr>
                    <a:xfrm>
                      <a:off x="0" y="0"/>
                      <a:ext cx="5267325" cy="3581400"/>
                    </a:xfrm>
                    <a:prstGeom prst="rect">
                      <a:avLst/>
                    </a:prstGeom>
                    <a:noFill/>
                    <a:ln>
                      <a:noFill/>
                    </a:ln>
                  </pic:spPr>
                </pic:pic>
              </a:graphicData>
            </a:graphic>
          </wp:inline>
        </w:drawing>
      </w:r>
    </w:p>
    <w:p>
      <w:pPr>
        <w:spacing w:before="312" w:after="468"/>
        <w:ind w:left="420"/>
        <w:jc w:val="center"/>
        <w:rPr>
          <w:rFonts w:ascii="Arial"/>
          <w:b/>
          <w:sz w:val="18"/>
        </w:rPr>
      </w:pP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38</w:t>
      </w:r>
      <w:r>
        <w:rPr>
          <w:rFonts w:hint="eastAsia" w:ascii="宋体" w:hAnsi="宋体"/>
          <w:b/>
          <w:color w:val="000000"/>
          <w:sz w:val="18"/>
        </w:rPr>
        <w:t>）</w:t>
      </w:r>
    </w:p>
    <w:p>
      <w:pPr>
        <w:numPr>
          <w:ilvl w:val="0"/>
          <w:numId w:val="71"/>
        </w:numPr>
        <w:tabs>
          <w:tab w:val="left" w:pos="1243"/>
          <w:tab w:val="left" w:pos="4500"/>
          <w:tab w:val="clear" w:pos="1680"/>
        </w:tabs>
        <w:spacing w:before="156" w:beforeLines="50" w:after="468" w:afterLines="0"/>
        <w:ind w:left="420" w:leftChars="0"/>
        <w:rPr>
          <w:rFonts w:ascii="宋体" w:hAnsi="宋体"/>
        </w:rPr>
      </w:pPr>
      <w:r>
        <w:rPr>
          <w:rFonts w:ascii="宋体" w:hAnsi="宋体"/>
        </w:rPr>
        <w:t>在部门代</w:t>
      </w:r>
      <w:r>
        <w:rPr>
          <w:rFonts w:hint="eastAsia" w:ascii="宋体" w:hAnsi="宋体"/>
        </w:rPr>
        <w:t>号</w:t>
      </w:r>
      <w:r>
        <w:rPr>
          <w:rFonts w:ascii="宋体" w:hAnsi="宋体"/>
        </w:rPr>
        <w:t>栏位输入替换</w:t>
      </w:r>
      <w:r>
        <w:rPr>
          <w:rFonts w:hint="eastAsia" w:ascii="宋体" w:hAnsi="宋体"/>
        </w:rPr>
        <w:t>后</w:t>
      </w:r>
      <w:r>
        <w:rPr>
          <w:rFonts w:ascii="宋体" w:hAnsi="宋体"/>
        </w:rPr>
        <w:t xml:space="preserve">的部门代号。 </w:t>
      </w:r>
    </w:p>
    <w:p>
      <w:pPr>
        <w:numPr>
          <w:ilvl w:val="0"/>
          <w:numId w:val="71"/>
        </w:numPr>
        <w:tabs>
          <w:tab w:val="left" w:pos="1243"/>
          <w:tab w:val="left" w:pos="4500"/>
          <w:tab w:val="clear" w:pos="1680"/>
        </w:tabs>
        <w:spacing w:before="156" w:beforeLines="50" w:after="468" w:afterLines="0"/>
        <w:ind w:left="420" w:leftChars="0"/>
        <w:rPr>
          <w:rFonts w:ascii="宋体" w:hAnsi="宋体"/>
        </w:rPr>
      </w:pPr>
      <w:r>
        <w:rPr>
          <w:rFonts w:ascii="宋体" w:hAnsi="宋体"/>
        </w:rPr>
        <w:t xml:space="preserve">系统自动将目前的部门代号替换成该代号，点击右边的小视窗。 </w:t>
      </w:r>
    </w:p>
    <w:p>
      <w:pPr>
        <w:numPr>
          <w:ilvl w:val="0"/>
          <w:numId w:val="71"/>
        </w:numPr>
        <w:tabs>
          <w:tab w:val="left" w:pos="1243"/>
          <w:tab w:val="left" w:pos="4500"/>
          <w:tab w:val="clear" w:pos="1680"/>
        </w:tabs>
        <w:spacing w:before="156" w:beforeLines="50" w:after="468" w:afterLines="0"/>
        <w:ind w:left="420" w:leftChars="0"/>
        <w:rPr>
          <w:rFonts w:ascii="宋体" w:hAnsi="宋体"/>
        </w:rPr>
      </w:pPr>
      <w:r>
        <w:rPr>
          <w:rFonts w:ascii="宋体" w:hAnsi="宋体"/>
        </w:rPr>
        <w:t xml:space="preserve">确定无误，按ESC键退出到主视窗。 </w:t>
      </w:r>
    </w:p>
    <w:p>
      <w:pPr>
        <w:numPr>
          <w:ilvl w:val="0"/>
          <w:numId w:val="71"/>
        </w:numPr>
        <w:tabs>
          <w:tab w:val="left" w:pos="1243"/>
          <w:tab w:val="left" w:pos="4500"/>
          <w:tab w:val="clear" w:pos="1680"/>
        </w:tabs>
        <w:spacing w:before="156" w:beforeLines="50" w:after="468" w:afterLines="0"/>
        <w:ind w:left="420" w:leftChars="0"/>
        <w:rPr>
          <w:rFonts w:ascii="宋体" w:hAnsi="宋体"/>
        </w:rPr>
      </w:pPr>
      <w:r>
        <w:rPr>
          <w:rFonts w:ascii="宋体" w:hAnsi="宋体"/>
        </w:rPr>
        <w:t xml:space="preserve">点击[预览]键，系统自动将满足条件的资料显示在主视窗中。 </w:t>
      </w:r>
    </w:p>
    <w:p>
      <w:pPr>
        <w:numPr>
          <w:ilvl w:val="0"/>
          <w:numId w:val="71"/>
        </w:numPr>
        <w:tabs>
          <w:tab w:val="left" w:pos="1243"/>
          <w:tab w:val="left" w:pos="4500"/>
          <w:tab w:val="clear" w:pos="1680"/>
        </w:tabs>
        <w:spacing w:before="156" w:beforeLines="50" w:after="468" w:afterLines="0"/>
        <w:ind w:left="420" w:leftChars="0"/>
        <w:rPr>
          <w:rFonts w:ascii="宋体" w:hAnsi="宋体"/>
        </w:rPr>
      </w:pPr>
      <w:r>
        <w:rPr>
          <w:rFonts w:ascii="宋体" w:hAnsi="宋体"/>
        </w:rPr>
        <w:t xml:space="preserve">点击[转出]键，出现一拷贝的动作，完成後系统提示[资料转出完毕],点击[确定]，按ESC键退回到系统主画面即可。 </w:t>
      </w:r>
    </w:p>
    <w:p>
      <w:pPr>
        <w:numPr>
          <w:ilvl w:val="0"/>
          <w:numId w:val="71"/>
        </w:numPr>
        <w:tabs>
          <w:tab w:val="left" w:pos="1243"/>
          <w:tab w:val="left" w:pos="4500"/>
          <w:tab w:val="clear" w:pos="1680"/>
        </w:tabs>
        <w:spacing w:before="156" w:beforeLines="50" w:after="468" w:afterLines="0"/>
        <w:ind w:left="420" w:leftChars="0"/>
        <w:rPr>
          <w:rFonts w:ascii="宋体" w:hAnsi="宋体"/>
        </w:rPr>
      </w:pPr>
      <w:r>
        <w:rPr>
          <w:rFonts w:ascii="宋体" w:hAnsi="宋体"/>
        </w:rPr>
        <w:t>这时去到上面的路径，可以看到已转出的文件</w:t>
      </w:r>
    </w:p>
    <w:p>
      <w:pPr>
        <w:pStyle w:val="7"/>
        <w:ind w:left="420"/>
      </w:pPr>
      <w:bookmarkStart w:id="572" w:name="_Toc12155"/>
      <w:bookmarkStart w:id="573" w:name="_Toc213427495"/>
      <w:r>
        <w:rPr>
          <w:rFonts w:hint="eastAsia"/>
        </w:rPr>
        <w:t>9.16 存货月盘存输入（定期）</w:t>
      </w:r>
      <w:bookmarkEnd w:id="569"/>
      <w:bookmarkEnd w:id="572"/>
      <w:bookmarkEnd w:id="573"/>
    </w:p>
    <w:p>
      <w:pPr>
        <w:spacing w:before="312" w:after="468" w:line="360" w:lineRule="auto"/>
        <w:ind w:left="840" w:leftChars="400" w:firstLine="420" w:firstLineChars="200"/>
        <w:rPr>
          <w:rFonts w:ascii="宋体" w:hAnsi="宋体"/>
          <w:color w:val="000000"/>
        </w:rPr>
      </w:pPr>
      <w:r>
        <w:rPr>
          <w:rFonts w:hint="eastAsia" w:ascii="宋体" w:hAnsi="宋体"/>
          <w:color w:val="000000"/>
        </w:rPr>
        <w:t>相关数据作了成本计算，因为月盘存是期末才作的，其数据是来源于月盘存库存档中的货品数据，而月盘存档的只有通过成本计算之后，才可得出的。</w:t>
      </w:r>
    </w:p>
    <w:p>
      <w:pPr>
        <w:spacing w:before="312" w:after="468" w:line="360" w:lineRule="auto"/>
        <w:ind w:left="403" w:leftChars="192" w:firstLine="420" w:firstLineChars="200"/>
        <w:rPr>
          <w:rFonts w:ascii="宋体" w:hAnsi="宋体"/>
        </w:rPr>
      </w:pPr>
      <w:r>
        <w:rPr>
          <w:rFonts w:hint="eastAsia" w:ascii="宋体" w:hAnsi="宋体"/>
        </w:rPr>
        <w:t>具体步骤：</w:t>
      </w:r>
    </w:p>
    <w:p>
      <w:pPr>
        <w:numPr>
          <w:ilvl w:val="0"/>
          <w:numId w:val="91"/>
        </w:numPr>
        <w:spacing w:before="312" w:beforeLines="0" w:after="468" w:afterLines="0" w:line="360" w:lineRule="auto"/>
        <w:ind w:left="420" w:leftChars="0"/>
        <w:rPr>
          <w:rFonts w:ascii="宋体" w:hAnsi="宋体"/>
        </w:rPr>
      </w:pPr>
      <w:r>
        <w:rPr>
          <w:rFonts w:hint="eastAsia" w:ascii="宋体" w:hAnsi="宋体"/>
        </w:rPr>
        <w:t xml:space="preserve">第一步：按照路径“总帐系统”—“凭证合并”—“存货月盘存输入（定期）”， </w:t>
      </w:r>
    </w:p>
    <w:p>
      <w:pPr>
        <w:numPr>
          <w:ilvl w:val="0"/>
          <w:numId w:val="91"/>
        </w:numPr>
        <w:spacing w:before="312" w:beforeLines="0" w:after="468" w:afterLines="0" w:line="360" w:lineRule="auto"/>
        <w:ind w:left="420" w:leftChars="0"/>
        <w:rPr>
          <w:rFonts w:ascii="宋体" w:hAnsi="宋体"/>
        </w:rPr>
      </w:pPr>
      <w:r>
        <w:rPr>
          <w:rFonts w:hint="eastAsia" w:ascii="宋体" w:hAnsi="宋体"/>
          <w:color w:val="000000"/>
        </w:rPr>
        <w:t>进入该菜单后，系统自动在〖年度〗栏带出了当前年度，在部门栏位带出了最高权限部门。</w:t>
      </w:r>
    </w:p>
    <w:p>
      <w:pPr>
        <w:numPr>
          <w:ilvl w:val="0"/>
          <w:numId w:val="91"/>
        </w:numPr>
        <w:spacing w:before="312" w:beforeLines="0" w:after="468" w:afterLines="0" w:line="360" w:lineRule="auto"/>
        <w:ind w:left="420" w:leftChars="0"/>
        <w:rPr>
          <w:rFonts w:ascii="宋体" w:hAnsi="宋体"/>
        </w:rPr>
      </w:pPr>
      <w:r>
        <w:rPr>
          <w:rFonts w:hint="eastAsia" w:ascii="宋体" w:hAnsi="宋体"/>
        </w:rPr>
        <w:t>第二步：回车后，光标来到表身，并在</w:t>
      </w:r>
      <w:r>
        <w:rPr>
          <w:rFonts w:hint="eastAsia" w:ascii="宋体" w:hAnsi="宋体"/>
          <w:b/>
        </w:rPr>
        <w:t>[</w:t>
      </w:r>
      <w:r>
        <w:rPr>
          <w:rFonts w:hint="eastAsia" w:ascii="宋体" w:hAnsi="宋体"/>
        </w:rPr>
        <w:t>月</w:t>
      </w:r>
      <w:r>
        <w:rPr>
          <w:rFonts w:hint="eastAsia" w:ascii="宋体" w:hAnsi="宋体"/>
          <w:b/>
        </w:rPr>
        <w:t>]</w:t>
      </w:r>
      <w:r>
        <w:rPr>
          <w:rFonts w:hint="eastAsia" w:ascii="宋体" w:hAnsi="宋体"/>
        </w:rPr>
        <w:t>列自动带出</w:t>
      </w:r>
      <w:r>
        <w:rPr>
          <w:rFonts w:hint="eastAsia" w:ascii="Arial" w:hAnsi="Arial"/>
        </w:rPr>
        <w:t>1</w:t>
      </w:r>
      <w:r>
        <w:rPr>
          <w:rFonts w:hint="eastAsia" w:ascii="宋体" w:hAnsi="宋体"/>
        </w:rPr>
        <w:t>，表示</w:t>
      </w:r>
      <w:r>
        <w:rPr>
          <w:rFonts w:hint="eastAsia" w:ascii="Arial" w:hAnsi="Arial"/>
        </w:rPr>
        <w:t>1</w:t>
      </w:r>
      <w:r>
        <w:rPr>
          <w:rFonts w:hint="eastAsia" w:ascii="宋体" w:hAnsi="宋体"/>
        </w:rPr>
        <w:t>月份。</w:t>
      </w:r>
    </w:p>
    <w:p>
      <w:pPr>
        <w:numPr>
          <w:ilvl w:val="0"/>
          <w:numId w:val="91"/>
        </w:numPr>
        <w:spacing w:before="312" w:beforeLines="0" w:after="468" w:afterLines="0" w:line="360" w:lineRule="auto"/>
        <w:ind w:left="420" w:leftChars="0"/>
        <w:rPr>
          <w:rFonts w:ascii="宋体" w:hAnsi="宋体"/>
        </w:rPr>
      </w:pPr>
      <w:r>
        <w:rPr>
          <w:rFonts w:hint="eastAsia" w:ascii="宋体" w:hAnsi="宋体"/>
        </w:rPr>
        <w:t>第三步：横栏所显示的〖商品、成品、半成品、原料、物料、其它〗分别表示为不同的货品类别。</w:t>
      </w:r>
    </w:p>
    <w:p>
      <w:pPr>
        <w:numPr>
          <w:ilvl w:val="0"/>
          <w:numId w:val="91"/>
        </w:numPr>
        <w:spacing w:before="312" w:beforeLines="0" w:after="468" w:afterLines="0" w:line="360" w:lineRule="auto"/>
        <w:ind w:left="420" w:leftChars="0"/>
        <w:rPr>
          <w:rFonts w:ascii="宋体" w:hAnsi="宋体"/>
        </w:rPr>
      </w:pPr>
      <w:r>
        <w:rPr>
          <w:rFonts w:hint="eastAsia" w:ascii="宋体" w:hAnsi="宋体"/>
        </w:rPr>
        <w:t>第四步：来到表身中的〖管制科目〗栏位，检查不同类别的货品其相对应的会计科目是否已定义好。其目的是在生成凭证时，告诉系统应该抓什么科目。</w:t>
      </w:r>
    </w:p>
    <w:p>
      <w:pPr>
        <w:numPr>
          <w:ilvl w:val="0"/>
          <w:numId w:val="91"/>
        </w:numPr>
        <w:spacing w:before="312" w:beforeLines="0" w:after="468" w:afterLines="0" w:line="360" w:lineRule="auto"/>
        <w:ind w:left="420" w:leftChars="0"/>
        <w:rPr>
          <w:rFonts w:ascii="宋体" w:hAnsi="宋体"/>
        </w:rPr>
      </w:pPr>
      <w:r>
        <w:rPr>
          <w:rFonts w:hint="eastAsia" w:ascii="宋体" w:hAnsi="宋体"/>
        </w:rPr>
        <w:t>第五步：点击表中“存货成本”栏位或按下F</w:t>
      </w:r>
      <w:r>
        <w:rPr>
          <w:rFonts w:hint="eastAsia" w:ascii="Arial" w:hAnsi="Arial"/>
        </w:rPr>
        <w:t>4</w:t>
      </w:r>
      <w:r>
        <w:rPr>
          <w:rFonts w:hint="eastAsia" w:ascii="宋体" w:hAnsi="宋体"/>
        </w:rPr>
        <w:t>键。如下图（</w:t>
      </w:r>
      <w:r>
        <w:rPr>
          <w:rFonts w:hint="eastAsia" w:ascii="Arial" w:hAnsi="Arial"/>
        </w:rPr>
        <w:t>5-32</w:t>
      </w:r>
      <w:r>
        <w:rPr>
          <w:rFonts w:hint="eastAsia" w:ascii="宋体" w:hAnsi="宋体"/>
        </w:rPr>
        <w:t>）所示：</w:t>
      </w:r>
    </w:p>
    <w:p>
      <w:pPr>
        <w:spacing w:before="312" w:after="468"/>
        <w:ind w:left="420"/>
        <w:jc w:val="center"/>
        <w:rPr>
          <w:rFonts w:ascii="Arial"/>
          <w:b/>
          <w:sz w:val="18"/>
        </w:rPr>
      </w:pPr>
      <w:r>
        <w:drawing>
          <wp:inline distT="0" distB="0" distL="0" distR="0">
            <wp:extent cx="5262880" cy="2795905"/>
            <wp:effectExtent l="0" t="0" r="13970" b="4445"/>
            <wp:docPr id="691" name="图片 691" descr="C:/Users/Administrator/AppData/Local/Temp/picturecompress_20210401142621/output_481.pngoutput_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图片 691" descr="C:/Users/Administrator/AppData/Local/Temp/picturecompress_20210401142621/output_481.pngoutput_481"/>
                    <pic:cNvPicPr>
                      <a:picLocks noChangeAspect="1" noChangeArrowheads="1"/>
                    </pic:cNvPicPr>
                  </pic:nvPicPr>
                  <pic:blipFill>
                    <a:blip r:embed="rId470"/>
                    <a:srcRect/>
                    <a:stretch>
                      <a:fillRect/>
                    </a:stretch>
                  </pic:blipFill>
                  <pic:spPr>
                    <a:xfrm>
                      <a:off x="0" y="0"/>
                      <a:ext cx="5262880" cy="2795905"/>
                    </a:xfrm>
                    <a:prstGeom prst="rect">
                      <a:avLst/>
                    </a:prstGeom>
                    <a:noFill/>
                    <a:ln>
                      <a:noFill/>
                    </a:ln>
                  </pic:spPr>
                </pic:pic>
              </a:graphicData>
            </a:graphic>
          </wp:inline>
        </w:drawing>
      </w:r>
      <w:r>
        <w:rPr>
          <w:rFonts w:ascii="宋体" w:hAnsi="宋体"/>
        </w:rPr>
        <w:br w:type="textWrapping"/>
      </w: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39</w:t>
      </w:r>
      <w:r>
        <w:rPr>
          <w:rFonts w:hint="eastAsia" w:ascii="宋体" w:hAnsi="宋体"/>
          <w:b/>
          <w:color w:val="000000"/>
          <w:sz w:val="18"/>
        </w:rPr>
        <w:t>）</w:t>
      </w:r>
    </w:p>
    <w:p>
      <w:pPr>
        <w:spacing w:before="156" w:beforeLines="50" w:after="468"/>
        <w:ind w:left="420"/>
        <w:jc w:val="center"/>
        <w:rPr>
          <w:b/>
          <w:sz w:val="18"/>
        </w:rPr>
      </w:pPr>
    </w:p>
    <w:p>
      <w:pPr>
        <w:snapToGrid w:val="0"/>
        <w:spacing w:before="312" w:after="468" w:line="360" w:lineRule="auto"/>
        <w:ind w:left="403" w:leftChars="192" w:firstLine="420" w:firstLineChars="200"/>
        <w:rPr>
          <w:rFonts w:ascii="宋体" w:hAnsi="宋体"/>
          <w:color w:val="000000"/>
        </w:rPr>
      </w:pPr>
      <w:r>
        <w:rPr>
          <w:rFonts w:hint="eastAsia" w:ascii="宋体" w:hAnsi="宋体"/>
          <w:color w:val="000000"/>
        </w:rPr>
        <w:t>【参数说明】：</w:t>
      </w:r>
    </w:p>
    <w:p>
      <w:pPr>
        <w:numPr>
          <w:ilvl w:val="0"/>
          <w:numId w:val="69"/>
        </w:numPr>
        <w:tabs>
          <w:tab w:val="left" w:pos="1663"/>
          <w:tab w:val="clear" w:pos="1260"/>
        </w:tabs>
        <w:snapToGrid w:val="0"/>
        <w:spacing w:before="312" w:beforeLines="0" w:after="468" w:afterLines="0" w:line="360" w:lineRule="auto"/>
        <w:ind w:left="420" w:leftChars="0"/>
        <w:rPr>
          <w:rFonts w:ascii="宋体" w:hAnsi="宋体"/>
          <w:color w:val="000000"/>
        </w:rPr>
      </w:pPr>
      <w:r>
        <w:rPr>
          <w:rFonts w:hint="eastAsia" w:ascii="宋体" w:hAnsi="宋体"/>
          <w:color w:val="000000"/>
        </w:rPr>
        <w:t>起止月份：即撷取的货品成本所属的期间，如不输，系统自动缺省为从开帐月份</w:t>
      </w:r>
      <w:r>
        <w:rPr>
          <w:rFonts w:ascii="宋体" w:hAnsi="宋体"/>
          <w:color w:val="000000"/>
        </w:rPr>
        <w:t>—</w:t>
      </w:r>
      <w:r>
        <w:rPr>
          <w:rFonts w:hint="eastAsia" w:ascii="宋体" w:hAnsi="宋体"/>
          <w:color w:val="000000"/>
        </w:rPr>
        <w:t>当前月份。</w:t>
      </w:r>
    </w:p>
    <w:p>
      <w:pPr>
        <w:numPr>
          <w:ilvl w:val="0"/>
          <w:numId w:val="92"/>
        </w:numPr>
        <w:snapToGrid w:val="0"/>
        <w:spacing w:before="312" w:beforeLines="0" w:after="468" w:afterLines="0" w:line="360" w:lineRule="auto"/>
        <w:ind w:left="420" w:leftChars="0"/>
        <w:rPr>
          <w:rFonts w:ascii="宋体" w:hAnsi="宋体"/>
          <w:color w:val="000000"/>
        </w:rPr>
      </w:pPr>
      <w:r>
        <w:rPr>
          <w:rFonts w:hint="eastAsia" w:ascii="宋体" w:hAnsi="宋体"/>
          <w:color w:val="000000"/>
        </w:rPr>
        <w:t>第六步：看清图中说明，按下F</w:t>
      </w:r>
      <w:r>
        <w:rPr>
          <w:rFonts w:hint="eastAsia" w:ascii="Arial" w:hAnsi="Arial"/>
          <w:color w:val="000000"/>
        </w:rPr>
        <w:t>8</w:t>
      </w:r>
      <w:r>
        <w:rPr>
          <w:rFonts w:hint="eastAsia" w:ascii="宋体" w:hAnsi="宋体"/>
          <w:color w:val="000000"/>
        </w:rPr>
        <w:t>键，这时系统会将月盘存库存档中的货品结余成本金额按类别显示于相应的栏位。分别表示截止</w:t>
      </w:r>
      <w:r>
        <w:rPr>
          <w:rFonts w:hint="eastAsia" w:ascii="Arial" w:hAnsi="Arial"/>
          <w:color w:val="000000"/>
        </w:rPr>
        <w:t>1</w:t>
      </w:r>
      <w:r>
        <w:rPr>
          <w:rFonts w:hint="eastAsia" w:ascii="宋体" w:hAnsi="宋体"/>
          <w:color w:val="000000"/>
        </w:rPr>
        <w:t>月止，各类货品的结余成本数是多少。</w:t>
      </w:r>
    </w:p>
    <w:p>
      <w:pPr>
        <w:numPr>
          <w:ilvl w:val="0"/>
          <w:numId w:val="92"/>
        </w:numPr>
        <w:snapToGrid w:val="0"/>
        <w:spacing w:before="312" w:beforeLines="0" w:after="468" w:afterLines="0" w:line="360" w:lineRule="auto"/>
        <w:ind w:left="420" w:leftChars="0"/>
        <w:rPr>
          <w:rFonts w:ascii="宋体" w:hAnsi="宋体"/>
          <w:color w:val="000000"/>
        </w:rPr>
      </w:pPr>
      <w:r>
        <w:rPr>
          <w:rFonts w:hint="eastAsia" w:ascii="宋体" w:hAnsi="宋体"/>
          <w:color w:val="000000"/>
        </w:rPr>
        <w:t>第七步：以上所进行的只是将期末的货品结余成本统计出，如要切制凭证，只需点击〖存盘〗键，完成后系统自动产生每月的凭证，并将号码显示于下方。</w:t>
      </w:r>
    </w:p>
    <w:p>
      <w:pPr>
        <w:pStyle w:val="7"/>
        <w:ind w:left="420"/>
      </w:pPr>
      <w:bookmarkStart w:id="574" w:name="_Toc213427496"/>
      <w:bookmarkStart w:id="575" w:name="_Toc181702271"/>
      <w:bookmarkStart w:id="576" w:name="_Toc10735"/>
      <w:r>
        <w:rPr>
          <w:rFonts w:hint="eastAsia"/>
        </w:rPr>
        <w:t>9.17 销货成本切制凭证（永续）</w:t>
      </w:r>
      <w:bookmarkEnd w:id="574"/>
      <w:bookmarkEnd w:id="575"/>
      <w:bookmarkEnd w:id="576"/>
    </w:p>
    <w:p>
      <w:pPr>
        <w:tabs>
          <w:tab w:val="left" w:pos="1620"/>
          <w:tab w:val="left" w:pos="5940"/>
          <w:tab w:val="left" w:pos="8280"/>
        </w:tabs>
        <w:snapToGrid w:val="0"/>
        <w:spacing w:before="312" w:after="468" w:line="360" w:lineRule="auto"/>
        <w:ind w:left="1453" w:leftChars="392" w:hanging="630" w:hangingChars="300"/>
        <w:rPr>
          <w:rFonts w:eastAsia="楷体_GB2312"/>
          <w:shd w:val="pct10" w:color="auto" w:fill="FFFFFF"/>
        </w:rPr>
      </w:pPr>
      <w:r>
        <w:rPr>
          <w:rFonts w:hint="eastAsia" w:ascii="宋体" w:hAnsi="宋体"/>
          <w:color w:val="000000"/>
        </w:rPr>
        <w:t>前提：在凭证自动结转中结转进销存业务的凭证，但我们知道，在产生的凭证中并不会结转其成本，即不会产生结转销货成本的凭证，因此就需要运用到该程式来完成。</w:t>
      </w:r>
      <w:r>
        <w:rPr>
          <w:rFonts w:hint="eastAsia" w:eastAsia="楷体_GB2312"/>
          <w:shd w:val="pct10" w:color="auto" w:fill="FFFFFF"/>
        </w:rPr>
        <w:t>注：如果您未使用进销存系统，此功能无效。此功能适用于永续盘存制者。</w:t>
      </w:r>
    </w:p>
    <w:p>
      <w:pPr>
        <w:tabs>
          <w:tab w:val="left" w:pos="1620"/>
          <w:tab w:val="left" w:pos="5940"/>
          <w:tab w:val="left" w:pos="8280"/>
        </w:tabs>
        <w:snapToGrid w:val="0"/>
        <w:spacing w:before="312" w:after="468" w:line="360" w:lineRule="auto"/>
        <w:ind w:left="403" w:leftChars="192" w:firstLine="420" w:firstLineChars="200"/>
        <w:rPr>
          <w:rFonts w:ascii="宋体" w:hAnsi="宋体"/>
          <w:color w:val="000000"/>
        </w:rPr>
      </w:pPr>
      <w:r>
        <w:rPr>
          <w:rFonts w:hint="eastAsia" w:ascii="宋体" w:hAnsi="宋体"/>
          <w:color w:val="000000"/>
        </w:rPr>
        <w:t>具体步骤：</w:t>
      </w:r>
    </w:p>
    <w:p>
      <w:pPr>
        <w:numPr>
          <w:ilvl w:val="0"/>
          <w:numId w:val="36"/>
        </w:numPr>
        <w:tabs>
          <w:tab w:val="left" w:pos="1243"/>
          <w:tab w:val="left" w:pos="1620"/>
          <w:tab w:val="left" w:pos="5940"/>
          <w:tab w:val="left" w:pos="8280"/>
          <w:tab w:val="clear" w:pos="1215"/>
        </w:tabs>
        <w:snapToGrid w:val="0"/>
        <w:spacing w:before="312" w:beforeLines="0" w:after="468" w:afterLines="0" w:line="360" w:lineRule="auto"/>
        <w:ind w:left="840" w:leftChars="0" w:hanging="420"/>
        <w:rPr>
          <w:rFonts w:ascii="宋体" w:hAnsi="宋体"/>
          <w:color w:val="000000"/>
        </w:rPr>
      </w:pPr>
      <w:r>
        <w:rPr>
          <w:rFonts w:hint="eastAsia" w:ascii="宋体" w:hAnsi="宋体"/>
          <w:color w:val="000000"/>
        </w:rPr>
        <w:t>按照路径“财务管理”——“账务处理”——“凭证合并”——“销货成本切制凭证（永续）”进入“销货成本切制凭证”界面进行操作</w:t>
      </w:r>
      <w:r>
        <w:rPr>
          <w:rFonts w:hint="eastAsia" w:ascii="宋体" w:hAnsi="宋体"/>
        </w:rPr>
        <w:t>，如下图（5</w:t>
      </w:r>
      <w:r>
        <w:rPr>
          <w:rFonts w:hint="eastAsia" w:ascii="Arial" w:hAnsi="Arial"/>
        </w:rPr>
        <w:t>-33</w:t>
      </w:r>
      <w:r>
        <w:rPr>
          <w:rFonts w:hint="eastAsia" w:ascii="宋体" w:hAnsi="宋体"/>
        </w:rPr>
        <w:t>）所示：</w:t>
      </w:r>
    </w:p>
    <w:p>
      <w:pPr>
        <w:tabs>
          <w:tab w:val="left" w:pos="1620"/>
          <w:tab w:val="left" w:pos="5940"/>
          <w:tab w:val="left" w:pos="8280"/>
        </w:tabs>
        <w:snapToGrid w:val="0"/>
        <w:spacing w:before="312" w:after="468" w:line="360" w:lineRule="auto"/>
        <w:ind w:left="420"/>
        <w:rPr>
          <w:rFonts w:ascii="宋体" w:hAnsi="宋体"/>
          <w:color w:val="000000"/>
        </w:rPr>
      </w:pPr>
      <w:r>
        <w:drawing>
          <wp:inline distT="0" distB="0" distL="0" distR="0">
            <wp:extent cx="5267325" cy="2524125"/>
            <wp:effectExtent l="0" t="0" r="9525" b="9525"/>
            <wp:docPr id="692" name="图片 692" descr="C:/Users/Administrator/AppData/Local/Temp/picturecompress_20210401142621/output_482.pngoutput_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692" descr="C:/Users/Administrator/AppData/Local/Temp/picturecompress_20210401142621/output_482.pngoutput_482"/>
                    <pic:cNvPicPr>
                      <a:picLocks noChangeAspect="1" noChangeArrowheads="1"/>
                    </pic:cNvPicPr>
                  </pic:nvPicPr>
                  <pic:blipFill>
                    <a:blip r:embed="rId471"/>
                    <a:srcRect/>
                    <a:stretch>
                      <a:fillRect/>
                    </a:stretch>
                  </pic:blipFill>
                  <pic:spPr>
                    <a:xfrm>
                      <a:off x="0" y="0"/>
                      <a:ext cx="5267325" cy="2524125"/>
                    </a:xfrm>
                    <a:prstGeom prst="rect">
                      <a:avLst/>
                    </a:prstGeom>
                    <a:noFill/>
                    <a:ln>
                      <a:noFill/>
                    </a:ln>
                  </pic:spPr>
                </pic:pic>
              </a:graphicData>
            </a:graphic>
          </wp:inline>
        </w:drawing>
      </w:r>
    </w:p>
    <w:p>
      <w:pPr>
        <w:spacing w:before="312" w:after="468"/>
        <w:ind w:left="420"/>
        <w:jc w:val="center"/>
        <w:rPr>
          <w:rFonts w:ascii="Arial"/>
          <w:b/>
          <w:sz w:val="18"/>
        </w:rPr>
      </w:pP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40</w:t>
      </w:r>
      <w:r>
        <w:rPr>
          <w:rFonts w:hint="eastAsia" w:ascii="宋体" w:hAnsi="宋体"/>
          <w:b/>
          <w:color w:val="000000"/>
          <w:sz w:val="18"/>
        </w:rPr>
        <w:t>）</w:t>
      </w:r>
    </w:p>
    <w:p>
      <w:pPr>
        <w:tabs>
          <w:tab w:val="left" w:pos="1620"/>
          <w:tab w:val="left" w:pos="5940"/>
          <w:tab w:val="left" w:pos="8280"/>
        </w:tabs>
        <w:snapToGrid w:val="0"/>
        <w:spacing w:before="312" w:after="468" w:line="360" w:lineRule="auto"/>
        <w:ind w:left="403" w:leftChars="192" w:firstLine="420" w:firstLineChars="200"/>
        <w:rPr>
          <w:rFonts w:ascii="宋体" w:hAnsi="宋体"/>
          <w:color w:val="000000"/>
        </w:rPr>
      </w:pPr>
      <w:r>
        <w:rPr>
          <w:rFonts w:hint="eastAsia" w:ascii="宋体" w:hAnsi="宋体"/>
          <w:color w:val="000000"/>
        </w:rPr>
        <w:t>【操作说明】：</w:t>
      </w:r>
    </w:p>
    <w:p>
      <w:pPr>
        <w:tabs>
          <w:tab w:val="left" w:pos="1620"/>
          <w:tab w:val="left" w:pos="5940"/>
          <w:tab w:val="left" w:pos="8280"/>
        </w:tabs>
        <w:snapToGrid w:val="0"/>
        <w:spacing w:before="312" w:after="468" w:line="360" w:lineRule="auto"/>
        <w:ind w:left="403" w:leftChars="192" w:firstLine="420" w:firstLineChars="200"/>
        <w:rPr>
          <w:rFonts w:ascii="宋体" w:hAnsi="宋体"/>
          <w:color w:val="000000"/>
        </w:rPr>
      </w:pPr>
      <w:r>
        <w:rPr>
          <w:rFonts w:hint="eastAsia" w:ascii="宋体" w:hAnsi="宋体"/>
          <w:color w:val="000000"/>
        </w:rPr>
        <w:t>（</w:t>
      </w:r>
      <w:r>
        <w:rPr>
          <w:rFonts w:hint="eastAsia" w:ascii="Arial" w:hAnsi="Arial"/>
          <w:color w:val="000000"/>
        </w:rPr>
        <w:t>1</w:t>
      </w:r>
      <w:r>
        <w:rPr>
          <w:rFonts w:hint="eastAsia" w:ascii="宋体" w:hAnsi="宋体"/>
          <w:color w:val="000000"/>
        </w:rPr>
        <w:t>） 点击新增，光标自动停留在〖切制日期</w:t>
      </w:r>
      <w:r>
        <w:rPr>
          <w:rFonts w:ascii="宋体" w:hAnsi="宋体"/>
          <w:color w:val="000000"/>
        </w:rPr>
        <w:t>〗</w:t>
      </w:r>
      <w:r>
        <w:rPr>
          <w:rFonts w:hint="eastAsia" w:ascii="宋体" w:hAnsi="宋体"/>
          <w:color w:val="000000"/>
        </w:rPr>
        <w:t>栏位，并相应带出当天日期。</w:t>
      </w:r>
    </w:p>
    <w:p>
      <w:pPr>
        <w:tabs>
          <w:tab w:val="left" w:pos="1620"/>
          <w:tab w:val="left" w:pos="5940"/>
          <w:tab w:val="left" w:pos="8280"/>
        </w:tabs>
        <w:snapToGrid w:val="0"/>
        <w:spacing w:before="312" w:after="468" w:line="360" w:lineRule="auto"/>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2</w:t>
      </w:r>
      <w:r>
        <w:rPr>
          <w:rFonts w:hint="eastAsia" w:ascii="宋体" w:hAnsi="宋体"/>
          <w:color w:val="000000"/>
        </w:rPr>
        <w:t>） 回车，系统自动产生〖切制单号</w:t>
      </w:r>
      <w:r>
        <w:rPr>
          <w:rFonts w:ascii="宋体" w:hAnsi="宋体"/>
          <w:color w:val="000000"/>
        </w:rPr>
        <w:t>〗</w:t>
      </w:r>
      <w:r>
        <w:rPr>
          <w:rFonts w:hint="eastAsia" w:ascii="宋体" w:hAnsi="宋体"/>
          <w:color w:val="000000"/>
        </w:rPr>
        <w:t>及〖切制人</w:t>
      </w:r>
      <w:r>
        <w:rPr>
          <w:rFonts w:ascii="宋体" w:hAnsi="宋体"/>
          <w:color w:val="000000"/>
        </w:rPr>
        <w:t>〗</w:t>
      </w:r>
      <w:r>
        <w:rPr>
          <w:rFonts w:hint="eastAsia" w:ascii="宋体" w:hAnsi="宋体"/>
          <w:color w:val="000000"/>
        </w:rPr>
        <w:t>。切制人系统默认为当前帐套使用者代号。</w:t>
      </w:r>
    </w:p>
    <w:p>
      <w:pPr>
        <w:tabs>
          <w:tab w:val="left" w:pos="1620"/>
          <w:tab w:val="left" w:pos="5940"/>
          <w:tab w:val="left" w:pos="8280"/>
        </w:tabs>
        <w:snapToGrid w:val="0"/>
        <w:spacing w:before="312" w:after="468" w:line="360" w:lineRule="auto"/>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3</w:t>
      </w:r>
      <w:r>
        <w:rPr>
          <w:rFonts w:hint="eastAsia" w:ascii="宋体" w:hAnsi="宋体"/>
          <w:color w:val="000000"/>
        </w:rPr>
        <w:t>） 确定切制凭证的方式，点击〖切制方式</w:t>
      </w:r>
      <w:r>
        <w:rPr>
          <w:rFonts w:ascii="宋体" w:hAnsi="宋体"/>
          <w:color w:val="000000"/>
        </w:rPr>
        <w:t>〗</w:t>
      </w:r>
      <w:r>
        <w:rPr>
          <w:rFonts w:hint="eastAsia" w:ascii="宋体" w:hAnsi="宋体"/>
          <w:color w:val="000000"/>
        </w:rPr>
        <w:t>旁边的下拉单，有逐单切及汇总切两种选择。</w:t>
      </w:r>
    </w:p>
    <w:p>
      <w:pPr>
        <w:tabs>
          <w:tab w:val="left" w:pos="1620"/>
          <w:tab w:val="left" w:pos="5940"/>
          <w:tab w:val="left" w:pos="8280"/>
        </w:tabs>
        <w:snapToGrid w:val="0"/>
        <w:spacing w:before="312" w:after="468" w:line="360" w:lineRule="auto"/>
        <w:ind w:left="1453" w:leftChars="392" w:hanging="630" w:hangingChars="300"/>
        <w:rPr>
          <w:rFonts w:ascii="宋体" w:hAnsi="宋体"/>
          <w:color w:val="000000"/>
        </w:rPr>
      </w:pPr>
      <w:r>
        <w:rPr>
          <w:rFonts w:ascii="Arial" w:hAnsi="宋体"/>
          <w:color w:val="000000"/>
        </w:rPr>
        <w:t>（</w:t>
      </w:r>
      <w:r>
        <w:rPr>
          <w:rFonts w:hint="eastAsia" w:ascii="Arial" w:hAnsi="Arial"/>
          <w:color w:val="000000"/>
        </w:rPr>
        <w:t>4</w:t>
      </w:r>
      <w:r>
        <w:rPr>
          <w:rFonts w:ascii="Arial" w:hAnsi="宋体"/>
          <w:color w:val="000000"/>
        </w:rPr>
        <w:t>）</w:t>
      </w:r>
      <w:r>
        <w:rPr>
          <w:rFonts w:hint="eastAsia" w:ascii="宋体" w:hAnsi="宋体"/>
          <w:color w:val="000000"/>
        </w:rPr>
        <w:t>结转：结转凭证的方式有两种：发出成本和开票成本。</w:t>
      </w:r>
      <w:r>
        <w:rPr>
          <w:rFonts w:hint="eastAsia"/>
        </w:rPr>
        <w:t>主要是针对销货没有收到发票，不能确认主营业务成本的情况进行的操作。这两种结转方式操作相同，这里主要以“发出成本”结转为例进行说明。</w:t>
      </w:r>
    </w:p>
    <w:p>
      <w:pPr>
        <w:tabs>
          <w:tab w:val="left" w:pos="1620"/>
          <w:tab w:val="left" w:pos="5940"/>
          <w:tab w:val="left" w:pos="8280"/>
        </w:tabs>
        <w:snapToGrid w:val="0"/>
        <w:spacing w:before="312" w:after="468" w:line="360" w:lineRule="auto"/>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5</w:t>
      </w:r>
      <w:r>
        <w:rPr>
          <w:rFonts w:hint="eastAsia" w:ascii="宋体" w:hAnsi="宋体"/>
          <w:color w:val="000000"/>
        </w:rPr>
        <w:t xml:space="preserve">） 在凭证模板中对‘销售出库成本切制’设置相应的会计科目。 </w:t>
      </w:r>
    </w:p>
    <w:p>
      <w:pPr>
        <w:tabs>
          <w:tab w:val="left" w:pos="1620"/>
          <w:tab w:val="left" w:pos="5940"/>
          <w:tab w:val="left" w:pos="8280"/>
        </w:tabs>
        <w:snapToGrid w:val="0"/>
        <w:spacing w:before="312" w:after="468" w:line="360" w:lineRule="auto"/>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6</w:t>
      </w:r>
      <w:r>
        <w:rPr>
          <w:rFonts w:hint="eastAsia" w:ascii="宋体" w:hAnsi="宋体"/>
          <w:color w:val="000000"/>
        </w:rPr>
        <w:t>） 最后确定切制凭证的单据范围，点击〖条件</w:t>
      </w:r>
      <w:r>
        <w:rPr>
          <w:rFonts w:ascii="宋体" w:hAnsi="宋体"/>
          <w:color w:val="000000"/>
        </w:rPr>
        <w:t>〗</w:t>
      </w:r>
      <w:r>
        <w:rPr>
          <w:rFonts w:hint="eastAsia" w:ascii="宋体" w:hAnsi="宋体"/>
          <w:color w:val="000000"/>
        </w:rPr>
        <w:t>栏位，弹出过滤窗口，点击〖确定</w:t>
      </w:r>
      <w:r>
        <w:rPr>
          <w:rFonts w:ascii="宋体" w:hAnsi="宋体"/>
          <w:color w:val="000000"/>
        </w:rPr>
        <w:t>〗</w:t>
      </w:r>
      <w:r>
        <w:rPr>
          <w:rFonts w:hint="eastAsia" w:ascii="宋体" w:hAnsi="宋体"/>
          <w:color w:val="000000"/>
        </w:rPr>
        <w:t>退回到主视窗，这时系统会将满足以上条件的单据列示于表身。</w:t>
      </w:r>
    </w:p>
    <w:p>
      <w:pPr>
        <w:tabs>
          <w:tab w:val="left" w:pos="1620"/>
          <w:tab w:val="left" w:pos="5940"/>
          <w:tab w:val="left" w:pos="8280"/>
        </w:tabs>
        <w:snapToGrid w:val="0"/>
        <w:spacing w:before="312" w:after="468" w:line="360" w:lineRule="auto"/>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7</w:t>
      </w:r>
      <w:r>
        <w:rPr>
          <w:rFonts w:hint="eastAsia" w:ascii="宋体" w:hAnsi="宋体"/>
          <w:color w:val="000000"/>
        </w:rPr>
        <w:t>） 点击右边〖存盘</w:t>
      </w:r>
      <w:r>
        <w:rPr>
          <w:rFonts w:ascii="宋体" w:hAnsi="宋体"/>
          <w:color w:val="000000"/>
        </w:rPr>
        <w:t>〗</w:t>
      </w:r>
      <w:r>
        <w:rPr>
          <w:rFonts w:hint="eastAsia" w:ascii="宋体" w:hAnsi="宋体"/>
          <w:color w:val="000000"/>
        </w:rPr>
        <w:t>键，系统自动产生凭证号码于表中。如果切制方式是逐单切，则其生成的凭证号码显示于表身；如是汇总切，则其生成的凭证号码是显示于〖凭证号（汇总切）</w:t>
      </w:r>
      <w:r>
        <w:rPr>
          <w:rFonts w:ascii="宋体" w:hAnsi="宋体"/>
          <w:color w:val="000000"/>
        </w:rPr>
        <w:t>〗</w:t>
      </w:r>
      <w:r>
        <w:rPr>
          <w:rFonts w:hint="eastAsia" w:ascii="宋体" w:hAnsi="宋体"/>
          <w:color w:val="000000"/>
        </w:rPr>
        <w:t>栏位中。</w:t>
      </w:r>
    </w:p>
    <w:p>
      <w:pPr>
        <w:tabs>
          <w:tab w:val="left" w:pos="1620"/>
          <w:tab w:val="left" w:pos="5940"/>
          <w:tab w:val="left" w:pos="8280"/>
        </w:tabs>
        <w:snapToGrid w:val="0"/>
        <w:spacing w:before="312" w:after="468" w:line="360" w:lineRule="auto"/>
        <w:ind w:left="1453" w:leftChars="392" w:hanging="630" w:hangingChars="300"/>
        <w:rPr>
          <w:rFonts w:ascii="宋体" w:hAnsi="宋体"/>
          <w:color w:val="000000"/>
        </w:rPr>
      </w:pPr>
      <w:r>
        <w:rPr>
          <w:rFonts w:hint="eastAsia" w:ascii="宋体" w:hAnsi="宋体"/>
          <w:color w:val="000000"/>
        </w:rPr>
        <w:t>（</w:t>
      </w:r>
      <w:r>
        <w:rPr>
          <w:rFonts w:hint="eastAsia" w:ascii="Arial" w:hAnsi="Arial"/>
          <w:color w:val="000000"/>
        </w:rPr>
        <w:t>8</w:t>
      </w:r>
      <w:r>
        <w:rPr>
          <w:rFonts w:hint="eastAsia" w:ascii="宋体" w:hAnsi="宋体"/>
          <w:color w:val="000000"/>
        </w:rPr>
        <w:t>）这样，销货成本的凭证切制完成。如果作结转“发出成本”，作结转“开票成本”，点击凭证号码，可以查看生成的凭证。</w:t>
      </w:r>
    </w:p>
    <w:p>
      <w:pPr>
        <w:pStyle w:val="5"/>
        <w:ind w:left="420"/>
      </w:pPr>
      <w:bookmarkStart w:id="577" w:name="_Toc5684"/>
      <w:bookmarkStart w:id="578" w:name="_Toc213427497"/>
      <w:bookmarkStart w:id="579" w:name="_Toc20631"/>
      <w:bookmarkStart w:id="580" w:name="_Toc351454414"/>
      <w:bookmarkStart w:id="581" w:name="_Toc241470477"/>
      <w:bookmarkStart w:id="582" w:name="_Toc19299"/>
      <w:r>
        <w:rPr>
          <w:rFonts w:hint="eastAsia"/>
        </w:rPr>
        <w:t>10.报表制作</w:t>
      </w:r>
      <w:bookmarkEnd w:id="577"/>
      <w:bookmarkEnd w:id="578"/>
      <w:bookmarkEnd w:id="579"/>
      <w:bookmarkEnd w:id="580"/>
      <w:bookmarkEnd w:id="581"/>
      <w:r>
        <w:rPr>
          <w:rFonts w:hint="eastAsia"/>
        </w:rPr>
        <w:t xml:space="preserve"> </w:t>
      </w:r>
      <w:bookmarkEnd w:id="582"/>
    </w:p>
    <w:p>
      <w:pPr>
        <w:pStyle w:val="7"/>
        <w:ind w:left="420"/>
      </w:pPr>
      <w:bookmarkStart w:id="583" w:name="_Toc213427499"/>
      <w:bookmarkStart w:id="584" w:name="_Toc8899"/>
      <w:r>
        <w:rPr>
          <w:rFonts w:hint="eastAsia"/>
        </w:rPr>
        <w:t>10.1 财务报表</w:t>
      </w:r>
      <w:bookmarkEnd w:id="583"/>
      <w:bookmarkEnd w:id="584"/>
    </w:p>
    <w:p>
      <w:pPr>
        <w:snapToGrid w:val="0"/>
        <w:spacing w:before="312" w:after="468" w:line="360" w:lineRule="auto"/>
        <w:ind w:left="840" w:leftChars="400" w:firstLine="420" w:firstLineChars="200"/>
        <w:rPr>
          <w:rFonts w:ascii="宋体" w:hAnsi="宋体"/>
          <w:color w:val="000000"/>
        </w:rPr>
      </w:pPr>
      <w:r>
        <w:rPr>
          <w:rFonts w:ascii="宋体" w:hAnsi="宋体"/>
          <w:color w:val="000000"/>
        </w:rPr>
        <w:t>本系统在报表制作中已为客户设定各种财务管理报表，以便满足各种管理需要。但也许你还需要一些其它格式的统计报表，因此就需用到特殊报表，它是一个自定义报表，你可自由地设设计它的格式，数据来源是凭证。它的运用十分的灵活、简单，可以满足各种各样的需求。</w:t>
      </w:r>
    </w:p>
    <w:p>
      <w:pPr>
        <w:spacing w:before="156" w:beforeLines="50" w:after="468"/>
        <w:ind w:left="403" w:leftChars="192"/>
        <w:rPr>
          <w:rFonts w:ascii="宋体" w:hAnsi="宋体" w:cs="Courier New"/>
        </w:rPr>
      </w:pPr>
      <w:r>
        <w:rPr>
          <w:rFonts w:hint="eastAsia" w:ascii="宋体" w:hAnsi="宋体"/>
          <w:color w:val="000000"/>
        </w:rPr>
        <w:t>按照路径</w:t>
      </w:r>
      <w:r>
        <w:rPr>
          <w:rFonts w:ascii="宋体" w:hAnsi="宋体"/>
          <w:color w:val="000000"/>
        </w:rPr>
        <w:t>”</w:t>
      </w:r>
      <w:r>
        <w:rPr>
          <w:rFonts w:hint="eastAsia" w:ascii="宋体" w:hAnsi="宋体"/>
          <w:color w:val="000000"/>
        </w:rPr>
        <w:t>财务管理</w:t>
      </w:r>
      <w:r>
        <w:rPr>
          <w:rFonts w:ascii="宋体" w:hAnsi="宋体"/>
          <w:color w:val="000000"/>
        </w:rPr>
        <w:t>”</w:t>
      </w:r>
      <w:r>
        <w:rPr>
          <w:rFonts w:hint="eastAsia" w:ascii="宋体" w:hAnsi="宋体"/>
          <w:color w:val="000000"/>
        </w:rPr>
        <w:t>-&gt;</w:t>
      </w:r>
      <w:r>
        <w:rPr>
          <w:rFonts w:ascii="宋体" w:hAnsi="宋体"/>
          <w:color w:val="000000"/>
        </w:rPr>
        <w:t>”</w:t>
      </w:r>
      <w:r>
        <w:rPr>
          <w:rFonts w:hint="eastAsia" w:ascii="宋体" w:hAnsi="宋体"/>
          <w:color w:val="000000"/>
        </w:rPr>
        <w:t>账簿打印</w:t>
      </w:r>
      <w:r>
        <w:rPr>
          <w:rFonts w:ascii="宋体" w:hAnsi="宋体"/>
          <w:color w:val="000000"/>
        </w:rPr>
        <w:t>”</w:t>
      </w:r>
      <w:r>
        <w:rPr>
          <w:rFonts w:hint="eastAsia" w:ascii="宋体" w:hAnsi="宋体"/>
          <w:color w:val="000000"/>
        </w:rPr>
        <w:t>-&gt;</w:t>
      </w:r>
      <w:r>
        <w:rPr>
          <w:rFonts w:ascii="宋体" w:hAnsi="宋体"/>
          <w:color w:val="000000"/>
        </w:rPr>
        <w:t>”</w:t>
      </w:r>
      <w:r>
        <w:rPr>
          <w:rFonts w:hint="eastAsia" w:ascii="宋体" w:hAnsi="宋体"/>
          <w:color w:val="000000"/>
        </w:rPr>
        <w:t>财务特殊报表</w:t>
      </w:r>
      <w:r>
        <w:rPr>
          <w:rFonts w:ascii="宋体" w:hAnsi="宋体"/>
          <w:color w:val="000000"/>
        </w:rPr>
        <w:t>”</w:t>
      </w:r>
      <w:r>
        <w:rPr>
          <w:rFonts w:hint="eastAsia" w:ascii="宋体" w:hAnsi="宋体"/>
          <w:color w:val="000000"/>
        </w:rPr>
        <w:t>,</w:t>
      </w:r>
      <w:r>
        <w:rPr>
          <w:rFonts w:hint="eastAsia" w:ascii="宋体" w:hAnsi="宋体" w:cs="Courier New"/>
        </w:rPr>
        <w:t>进入特殊报表选择界面.</w:t>
      </w:r>
    </w:p>
    <w:p>
      <w:pPr>
        <w:spacing w:before="312" w:after="468"/>
        <w:ind w:left="420"/>
        <w:rPr>
          <w:rFonts w:ascii="Courier New" w:hAnsi="Courier New" w:cs="Courier New"/>
        </w:rPr>
      </w:pPr>
      <w:r>
        <w:rPr>
          <w:rFonts w:hint="eastAsia"/>
        </w:rPr>
        <w:t xml:space="preserve">      </w:t>
      </w:r>
      <w:r>
        <w:drawing>
          <wp:inline distT="0" distB="0" distL="0" distR="0">
            <wp:extent cx="4410075" cy="4210050"/>
            <wp:effectExtent l="0" t="0" r="9525" b="0"/>
            <wp:docPr id="693" name="图片 693" descr="C:/Users/Administrator/AppData/Local/Temp/picturecompress_20210401142621/output_483.pngoutput_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693" descr="C:/Users/Administrator/AppData/Local/Temp/picturecompress_20210401142621/output_483.pngoutput_483"/>
                    <pic:cNvPicPr>
                      <a:picLocks noChangeAspect="1" noChangeArrowheads="1"/>
                    </pic:cNvPicPr>
                  </pic:nvPicPr>
                  <pic:blipFill>
                    <a:blip r:embed="rId472"/>
                    <a:srcRect/>
                    <a:stretch>
                      <a:fillRect/>
                    </a:stretch>
                  </pic:blipFill>
                  <pic:spPr>
                    <a:xfrm>
                      <a:off x="0" y="0"/>
                      <a:ext cx="4410075" cy="4210050"/>
                    </a:xfrm>
                    <a:prstGeom prst="rect">
                      <a:avLst/>
                    </a:prstGeom>
                    <a:noFill/>
                    <a:ln>
                      <a:noFill/>
                    </a:ln>
                  </pic:spPr>
                </pic:pic>
              </a:graphicData>
            </a:graphic>
          </wp:inline>
        </w:drawing>
      </w:r>
    </w:p>
    <w:p>
      <w:pPr>
        <w:spacing w:before="312" w:after="468"/>
        <w:ind w:left="420" w:firstLine="3255" w:firstLineChars="1550"/>
        <w:rPr>
          <w:rFonts w:ascii="Arial"/>
          <w:b/>
          <w:sz w:val="18"/>
        </w:rPr>
      </w:pPr>
      <w:r>
        <w:rPr>
          <w:rFonts w:hint="eastAsia" w:ascii="Courier New" w:hAnsi="Courier New" w:cs="Courier New"/>
        </w:rPr>
        <w:t xml:space="preserve"> </w:t>
      </w: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43</w:t>
      </w:r>
      <w:r>
        <w:rPr>
          <w:rFonts w:hint="eastAsia" w:ascii="宋体" w:hAnsi="宋体"/>
          <w:b/>
          <w:color w:val="000000"/>
          <w:sz w:val="18"/>
        </w:rPr>
        <w:t>）</w:t>
      </w:r>
    </w:p>
    <w:p>
      <w:pPr>
        <w:spacing w:before="312" w:after="468"/>
        <w:ind w:left="945" w:hanging="525" w:hangingChars="250"/>
        <w:rPr>
          <w:rFonts w:ascii="Courier New" w:hAnsi="Courier New" w:cs="Courier New"/>
        </w:rPr>
      </w:pPr>
    </w:p>
    <w:p>
      <w:pPr>
        <w:numPr>
          <w:ilvl w:val="0"/>
          <w:numId w:val="93"/>
        </w:numPr>
        <w:tabs>
          <w:tab w:val="left" w:pos="420"/>
          <w:tab w:val="clear" w:pos="1680"/>
        </w:tabs>
        <w:spacing w:before="312" w:beforeLines="0" w:after="468" w:afterLines="0" w:line="400" w:lineRule="exact"/>
        <w:ind w:left="420" w:leftChars="0"/>
        <w:rPr>
          <w:rFonts w:ascii="宋体" w:hAnsi="宋体" w:cs="Courier New"/>
        </w:rPr>
      </w:pPr>
      <w:r>
        <w:rPr>
          <w:rFonts w:hint="eastAsia" w:ascii="宋体" w:hAnsi="宋体" w:cs="Courier New"/>
        </w:rPr>
        <w:t>点击‘新增’根据实际情况，添加新的特殊报表。</w:t>
      </w:r>
    </w:p>
    <w:p>
      <w:pPr>
        <w:numPr>
          <w:ilvl w:val="0"/>
          <w:numId w:val="93"/>
        </w:numPr>
        <w:tabs>
          <w:tab w:val="left" w:pos="420"/>
          <w:tab w:val="clear" w:pos="1680"/>
        </w:tabs>
        <w:spacing w:before="312" w:beforeLines="0" w:after="468" w:afterLines="0" w:line="400" w:lineRule="exact"/>
        <w:ind w:left="420" w:leftChars="0"/>
        <w:rPr>
          <w:rFonts w:ascii="宋体" w:hAnsi="宋体" w:cs="Courier New"/>
        </w:rPr>
      </w:pPr>
      <w:r>
        <w:rPr>
          <w:rFonts w:hint="eastAsia" w:ascii="宋体" w:hAnsi="宋体" w:cs="Courier New"/>
        </w:rPr>
        <w:t>点击‘删除’删除已新增的报表。</w:t>
      </w:r>
    </w:p>
    <w:p>
      <w:pPr>
        <w:numPr>
          <w:ilvl w:val="0"/>
          <w:numId w:val="93"/>
        </w:numPr>
        <w:tabs>
          <w:tab w:val="left" w:pos="420"/>
          <w:tab w:val="clear" w:pos="1680"/>
        </w:tabs>
        <w:spacing w:before="312" w:beforeLines="0" w:after="468" w:afterLines="0" w:line="400" w:lineRule="exact"/>
        <w:ind w:left="420" w:leftChars="0"/>
        <w:rPr>
          <w:rFonts w:ascii="宋体" w:hAnsi="宋体" w:cs="Courier New"/>
        </w:rPr>
      </w:pPr>
      <w:r>
        <w:rPr>
          <w:rFonts w:hint="eastAsia" w:ascii="宋体" w:hAnsi="宋体" w:cs="Courier New"/>
        </w:rPr>
        <w:t>点击‘预览’可直接查看报表结果。</w:t>
      </w:r>
    </w:p>
    <w:p>
      <w:pPr>
        <w:numPr>
          <w:ilvl w:val="0"/>
          <w:numId w:val="93"/>
        </w:numPr>
        <w:tabs>
          <w:tab w:val="left" w:pos="420"/>
          <w:tab w:val="clear" w:pos="1680"/>
        </w:tabs>
        <w:spacing w:before="312" w:beforeLines="0" w:after="468" w:afterLines="0" w:line="400" w:lineRule="exact"/>
        <w:ind w:left="420" w:leftChars="0"/>
        <w:rPr>
          <w:rFonts w:ascii="宋体" w:hAnsi="宋体" w:cs="Courier New"/>
        </w:rPr>
      </w:pPr>
      <w:r>
        <w:rPr>
          <w:rFonts w:hint="eastAsia" w:ascii="宋体" w:hAnsi="宋体" w:cs="Courier New"/>
        </w:rPr>
        <w:t>点击‘缺省’系统会自动调出预设的6个特殊报表。</w:t>
      </w:r>
    </w:p>
    <w:p>
      <w:pPr>
        <w:numPr>
          <w:ilvl w:val="0"/>
          <w:numId w:val="93"/>
        </w:numPr>
        <w:tabs>
          <w:tab w:val="left" w:pos="420"/>
          <w:tab w:val="clear" w:pos="1680"/>
        </w:tabs>
        <w:spacing w:before="312" w:beforeLines="0" w:after="468" w:afterLines="0" w:line="400" w:lineRule="exact"/>
        <w:ind w:left="420" w:leftChars="0"/>
        <w:rPr>
          <w:rFonts w:ascii="宋体" w:hAnsi="宋体" w:cs="Courier New"/>
        </w:rPr>
      </w:pPr>
      <w:r>
        <w:rPr>
          <w:rFonts w:hint="eastAsia" w:ascii="宋体" w:hAnsi="宋体" w:cs="Courier New"/>
        </w:rPr>
        <w:t>点击‘确定’进入报表设计页面，可对报表公式进行设置，如图8</w:t>
      </w:r>
    </w:p>
    <w:p>
      <w:pPr>
        <w:spacing w:before="312" w:after="468"/>
        <w:ind w:left="945" w:hanging="525" w:hangingChars="250"/>
        <w:rPr>
          <w:rFonts w:ascii="Courier New" w:hAnsi="Courier New" w:cs="Courier New"/>
        </w:rPr>
      </w:pPr>
    </w:p>
    <w:p>
      <w:pPr>
        <w:spacing w:before="312" w:after="468"/>
        <w:ind w:left="420"/>
        <w:rPr>
          <w:rFonts w:ascii="Courier New" w:hAnsi="Courier New" w:cs="Courier New"/>
          <w:color w:val="FF0000"/>
        </w:rPr>
      </w:pPr>
      <w:r>
        <w:drawing>
          <wp:inline distT="0" distB="0" distL="0" distR="0">
            <wp:extent cx="5257800" cy="2981325"/>
            <wp:effectExtent l="0" t="0" r="0" b="9525"/>
            <wp:docPr id="694" name="图片 694" descr="C:/Users/Administrator/AppData/Local/Temp/picturecompress_20210401142621/output_484.pngoutput_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694" descr="C:/Users/Administrator/AppData/Local/Temp/picturecompress_20210401142621/output_484.pngoutput_484"/>
                    <pic:cNvPicPr>
                      <a:picLocks noChangeAspect="1" noChangeArrowheads="1"/>
                    </pic:cNvPicPr>
                  </pic:nvPicPr>
                  <pic:blipFill>
                    <a:blip r:embed="rId473"/>
                    <a:srcRect/>
                    <a:stretch>
                      <a:fillRect/>
                    </a:stretch>
                  </pic:blipFill>
                  <pic:spPr>
                    <a:xfrm>
                      <a:off x="0" y="0"/>
                      <a:ext cx="5257800" cy="2981325"/>
                    </a:xfrm>
                    <a:prstGeom prst="rect">
                      <a:avLst/>
                    </a:prstGeom>
                    <a:noFill/>
                    <a:ln>
                      <a:noFill/>
                    </a:ln>
                  </pic:spPr>
                </pic:pic>
              </a:graphicData>
            </a:graphic>
          </wp:inline>
        </w:drawing>
      </w:r>
    </w:p>
    <w:p>
      <w:pPr>
        <w:spacing w:before="312" w:after="468"/>
        <w:ind w:left="420"/>
        <w:jc w:val="center"/>
        <w:rPr>
          <w:rFonts w:ascii="Arial"/>
          <w:b/>
          <w:sz w:val="18"/>
        </w:rPr>
      </w:pP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44</w:t>
      </w:r>
      <w:r>
        <w:rPr>
          <w:rFonts w:hint="eastAsia" w:ascii="宋体" w:hAnsi="宋体"/>
          <w:b/>
          <w:color w:val="000000"/>
          <w:sz w:val="18"/>
        </w:rPr>
        <w:t>）</w:t>
      </w:r>
    </w:p>
    <w:p>
      <w:pPr>
        <w:spacing w:before="312" w:after="468" w:line="400" w:lineRule="exact"/>
        <w:ind w:left="420" w:firstLine="539" w:firstLineChars="257"/>
        <w:rPr>
          <w:rFonts w:ascii="宋体" w:hAnsi="宋体" w:cs="Courier New"/>
        </w:rPr>
      </w:pPr>
      <w:r>
        <w:rPr>
          <w:rFonts w:ascii="宋体" w:hAnsi="宋体" w:cs="Courier New"/>
        </w:rPr>
        <w:t>说明：</w:t>
      </w:r>
    </w:p>
    <w:p>
      <w:pPr>
        <w:numPr>
          <w:ilvl w:val="0"/>
          <w:numId w:val="94"/>
        </w:numPr>
        <w:tabs>
          <w:tab w:val="left" w:pos="420"/>
          <w:tab w:val="clear" w:pos="1260"/>
        </w:tabs>
        <w:spacing w:before="312" w:beforeLines="0" w:after="468" w:afterLines="0" w:line="400" w:lineRule="exact"/>
        <w:ind w:left="420" w:leftChars="0"/>
        <w:rPr>
          <w:rFonts w:ascii="宋体" w:hAnsi="宋体" w:cs="Courier New"/>
        </w:rPr>
      </w:pPr>
      <w:r>
        <w:rPr>
          <w:rFonts w:ascii="宋体" w:hAnsi="宋体" w:cs="Courier New"/>
        </w:rPr>
        <w:t>1区域</w:t>
      </w:r>
      <w:r>
        <w:rPr>
          <w:rFonts w:hint="eastAsia" w:ascii="宋体" w:hAnsi="宋体" w:cs="Courier New"/>
        </w:rPr>
        <w:t>为</w:t>
      </w:r>
      <w:r>
        <w:rPr>
          <w:rFonts w:ascii="宋体" w:hAnsi="宋体" w:cs="Courier New"/>
        </w:rPr>
        <w:t>公式</w:t>
      </w:r>
      <w:r>
        <w:rPr>
          <w:rFonts w:hint="eastAsia" w:ascii="宋体" w:hAnsi="宋体" w:cs="Courier New"/>
        </w:rPr>
        <w:t>向导</w:t>
      </w:r>
      <w:r>
        <w:rPr>
          <w:rFonts w:ascii="宋体" w:hAnsi="宋体" w:cs="Courier New"/>
        </w:rPr>
        <w:t>，</w:t>
      </w:r>
      <w:r>
        <w:rPr>
          <w:rFonts w:hint="eastAsia" w:ascii="宋体" w:hAnsi="宋体" w:cs="Courier New"/>
        </w:rPr>
        <w:t>将光标定位在报表的表身，右击选择[</w:t>
      </w:r>
      <w:r>
        <w:rPr>
          <w:rFonts w:ascii="宋体" w:hAnsi="宋体" w:cs="Courier New"/>
        </w:rPr>
        <w:t>公式</w:t>
      </w:r>
      <w:r>
        <w:rPr>
          <w:rFonts w:hint="eastAsia" w:ascii="宋体" w:hAnsi="宋体" w:cs="Courier New"/>
        </w:rPr>
        <w:t>向导]</w:t>
      </w:r>
      <w:r>
        <w:rPr>
          <w:rFonts w:ascii="宋体" w:hAnsi="宋体" w:cs="Courier New"/>
        </w:rPr>
        <w:t>，</w:t>
      </w:r>
      <w:r>
        <w:rPr>
          <w:rFonts w:hint="eastAsia" w:ascii="宋体" w:hAnsi="宋体" w:cs="Courier New"/>
        </w:rPr>
        <w:t>进入公式设置页面，进行公式的设置</w:t>
      </w:r>
    </w:p>
    <w:p>
      <w:pPr>
        <w:numPr>
          <w:ilvl w:val="0"/>
          <w:numId w:val="94"/>
        </w:numPr>
        <w:tabs>
          <w:tab w:val="left" w:pos="420"/>
          <w:tab w:val="clear" w:pos="1260"/>
        </w:tabs>
        <w:spacing w:before="312" w:beforeLines="0" w:after="468" w:afterLines="0" w:line="400" w:lineRule="exact"/>
        <w:ind w:left="420" w:leftChars="0"/>
        <w:rPr>
          <w:rFonts w:ascii="宋体" w:hAnsi="宋体" w:cs="Courier New"/>
          <w:color w:val="FF0000"/>
        </w:rPr>
      </w:pPr>
      <w:r>
        <w:rPr>
          <w:rFonts w:ascii="宋体" w:hAnsi="宋体" w:cs="Courier New"/>
        </w:rPr>
        <w:t>2区域</w:t>
      </w:r>
      <w:r>
        <w:rPr>
          <w:rFonts w:hint="eastAsia" w:ascii="宋体" w:hAnsi="宋体" w:cs="Courier New"/>
        </w:rPr>
        <w:t>为报表设置工具。</w:t>
      </w:r>
    </w:p>
    <w:p>
      <w:pPr>
        <w:spacing w:before="312" w:after="468" w:line="400" w:lineRule="exact"/>
        <w:ind w:left="420"/>
        <w:rPr>
          <w:rFonts w:ascii="宋体" w:hAnsi="宋体" w:cs="Courier New"/>
        </w:rPr>
      </w:pPr>
      <w:r>
        <w:rPr>
          <w:rFonts w:hint="eastAsia" w:ascii="宋体" w:hAnsi="宋体" w:cs="Courier New"/>
        </w:rPr>
        <w:t>点击‘格式’进入报表编辑页面，可对报表格式及公式的设置进行修改。</w:t>
      </w:r>
    </w:p>
    <w:p>
      <w:pPr>
        <w:spacing w:before="312" w:after="468" w:line="400" w:lineRule="exact"/>
        <w:ind w:left="420"/>
        <w:rPr>
          <w:rFonts w:ascii="宋体" w:hAnsi="宋体" w:cs="Courier New"/>
        </w:rPr>
      </w:pPr>
      <w:r>
        <w:rPr>
          <w:rFonts w:hint="eastAsia" w:ascii="宋体" w:hAnsi="宋体" w:cs="Courier New"/>
        </w:rPr>
        <w:t>点击‘结果’系统会根据报表公式自动计算出结果。</w:t>
      </w:r>
    </w:p>
    <w:p>
      <w:pPr>
        <w:spacing w:before="312" w:after="468" w:line="400" w:lineRule="exact"/>
        <w:ind w:left="420"/>
        <w:rPr>
          <w:rFonts w:ascii="宋体" w:hAnsi="宋体" w:cs="Courier New"/>
        </w:rPr>
      </w:pPr>
      <w:r>
        <w:rPr>
          <w:rFonts w:hint="eastAsia" w:ascii="宋体" w:hAnsi="宋体" w:cs="Courier New"/>
        </w:rPr>
        <w:t>点击‘重新计算’系统会根据报表公式或调整后的会计期间计算结果。</w:t>
      </w:r>
    </w:p>
    <w:p>
      <w:pPr>
        <w:numPr>
          <w:ilvl w:val="0"/>
          <w:numId w:val="94"/>
        </w:numPr>
        <w:tabs>
          <w:tab w:val="left" w:pos="420"/>
          <w:tab w:val="clear" w:pos="1260"/>
        </w:tabs>
        <w:spacing w:before="312" w:beforeLines="0" w:after="468" w:afterLines="0" w:line="400" w:lineRule="exact"/>
        <w:ind w:left="420" w:leftChars="0"/>
        <w:rPr>
          <w:rFonts w:ascii="宋体" w:hAnsi="宋体" w:cs="Courier New"/>
          <w:color w:val="FF0000"/>
        </w:rPr>
      </w:pPr>
      <w:r>
        <w:rPr>
          <w:rFonts w:ascii="宋体" w:hAnsi="宋体" w:cs="Courier New"/>
        </w:rPr>
        <w:t>3区域</w:t>
      </w:r>
      <w:r>
        <w:rPr>
          <w:rFonts w:hint="eastAsia" w:ascii="宋体" w:hAnsi="宋体" w:cs="Courier New"/>
        </w:rPr>
        <w:t>为报表输出工具，可对报表进行保存、打印、预览等操作</w:t>
      </w:r>
    </w:p>
    <w:p>
      <w:pPr>
        <w:spacing w:before="312" w:after="468" w:line="400" w:lineRule="exact"/>
        <w:ind w:left="420"/>
        <w:rPr>
          <w:rFonts w:ascii="宋体" w:hAnsi="宋体" w:cs="Courier New"/>
          <w:color w:val="FF0000"/>
        </w:rPr>
      </w:pPr>
    </w:p>
    <w:p>
      <w:pPr>
        <w:spacing w:before="312" w:after="468" w:line="400" w:lineRule="exact"/>
        <w:ind w:left="525" w:leftChars="250" w:firstLine="315" w:firstLineChars="150"/>
        <w:rPr>
          <w:rFonts w:ascii="宋体" w:hAnsi="宋体" w:cs="Courier New"/>
          <w:color w:val="FF0000"/>
        </w:rPr>
      </w:pPr>
      <w:r>
        <w:rPr>
          <w:rFonts w:hint="eastAsia" w:ascii="宋体" w:hAnsi="宋体" w:cs="Courier New"/>
          <w:color w:val="FF0000"/>
        </w:rPr>
        <w:t>注：特殊报表中的各子报表权限，以密码资料中‘财务特殊报表’权限为准，拥</w:t>
      </w:r>
    </w:p>
    <w:p>
      <w:pPr>
        <w:spacing w:before="312" w:after="468" w:line="400" w:lineRule="exact"/>
        <w:ind w:left="420" w:firstLine="1260" w:firstLineChars="600"/>
        <w:rPr>
          <w:rFonts w:ascii="宋体" w:hAnsi="宋体" w:cs="Courier New"/>
          <w:color w:val="FF0000"/>
        </w:rPr>
      </w:pPr>
      <w:r>
        <w:rPr>
          <w:rFonts w:hint="eastAsia" w:ascii="宋体" w:hAnsi="宋体" w:cs="Courier New"/>
          <w:color w:val="FF0000"/>
        </w:rPr>
        <w:t>有财务特殊报表权限，其他报表即可使用。</w:t>
      </w:r>
    </w:p>
    <w:p>
      <w:pPr>
        <w:spacing w:before="312" w:after="468" w:line="400" w:lineRule="exact"/>
        <w:ind w:left="420"/>
        <w:rPr>
          <w:rFonts w:ascii="Courier New" w:hAnsi="Courier New" w:cs="Courier New"/>
        </w:rPr>
      </w:pPr>
      <w:r>
        <w:rPr>
          <w:rFonts w:hint="eastAsia" w:ascii="Courier New" w:hAnsi="Courier New" w:cs="Courier New"/>
        </w:rPr>
        <w:t xml:space="preserve">    </w:t>
      </w:r>
    </w:p>
    <w:p>
      <w:pPr>
        <w:spacing w:before="312" w:after="468" w:line="400" w:lineRule="exact"/>
        <w:ind w:left="359" w:leftChars="171" w:firstLine="102" w:firstLineChars="49"/>
        <w:rPr>
          <w:rFonts w:ascii="宋体" w:hAnsi="宋体" w:cs="Courier New"/>
        </w:rPr>
      </w:pPr>
      <w:r>
        <w:rPr>
          <w:rFonts w:hint="eastAsia" w:ascii="宋体" w:hAnsi="宋体"/>
        </w:rPr>
        <w:t>报表取数方式的说明：</w:t>
      </w:r>
    </w:p>
    <w:p>
      <w:pPr>
        <w:numPr>
          <w:ilvl w:val="0"/>
          <w:numId w:val="65"/>
        </w:numPr>
        <w:tabs>
          <w:tab w:val="clear" w:pos="1245"/>
        </w:tabs>
        <w:spacing w:before="312" w:beforeLines="0" w:after="468" w:afterLines="0" w:line="400" w:lineRule="exact"/>
        <w:ind w:left="810" w:leftChars="0" w:hanging="390"/>
        <w:rPr>
          <w:rFonts w:ascii="宋体" w:hAnsi="宋体" w:cs="宋体"/>
          <w:color w:val="0000FF"/>
          <w:kern w:val="0"/>
          <w:sz w:val="24"/>
          <w:szCs w:val="21"/>
          <w:lang w:val="zh-CN"/>
        </w:rPr>
      </w:pPr>
      <w:r>
        <w:rPr>
          <w:rFonts w:hint="eastAsia" w:ascii="宋体" w:hAnsi="宋体" w:cs="宋体"/>
          <w:color w:val="0000FF"/>
          <w:kern w:val="0"/>
          <w:sz w:val="24"/>
          <w:szCs w:val="21"/>
          <w:lang w:val="zh-CN"/>
        </w:rPr>
        <w:t>帐上取数</w:t>
      </w:r>
    </w:p>
    <w:p>
      <w:pPr>
        <w:spacing w:before="312" w:after="468" w:line="400" w:lineRule="exact"/>
        <w:ind w:left="420" w:firstLine="840" w:firstLineChars="400"/>
        <w:rPr>
          <w:rFonts w:ascii="宋体" w:hAnsi="宋体" w:cs="Courier New"/>
        </w:rPr>
      </w:pPr>
      <w:r>
        <w:rPr>
          <w:rFonts w:hint="eastAsia" w:ascii="宋体" w:hAnsi="宋体" w:cs="Courier New"/>
        </w:rPr>
        <w:t>报表取数：</w:t>
      </w:r>
      <w:r>
        <w:rPr>
          <w:rFonts w:ascii="宋体" w:hAnsi="宋体" w:cs="Courier New"/>
        </w:rPr>
        <w:t>从财务</w:t>
      </w:r>
      <w:r>
        <w:rPr>
          <w:rFonts w:hint="eastAsia" w:ascii="宋体" w:hAnsi="宋体" w:cs="Courier New"/>
        </w:rPr>
        <w:t>报表（总帐：ACC_SUM,明细帐：ACC_DETAIL）</w:t>
      </w:r>
      <w:r>
        <w:rPr>
          <w:rFonts w:ascii="宋体" w:hAnsi="宋体" w:cs="Courier New"/>
        </w:rPr>
        <w:t>中直接抓取需</w:t>
      </w:r>
    </w:p>
    <w:p>
      <w:pPr>
        <w:spacing w:before="312" w:after="468" w:line="400" w:lineRule="exact"/>
        <w:ind w:left="420" w:firstLine="840" w:firstLineChars="400"/>
        <w:rPr>
          <w:rFonts w:ascii="宋体" w:hAnsi="宋体" w:cs="Courier New"/>
        </w:rPr>
      </w:pPr>
      <w:r>
        <w:rPr>
          <w:rFonts w:ascii="宋体" w:hAnsi="宋体" w:cs="Courier New"/>
        </w:rPr>
        <w:t>要的</w:t>
      </w:r>
      <w:r>
        <w:rPr>
          <w:rFonts w:hint="eastAsia" w:ascii="宋体" w:hAnsi="宋体" w:cs="Courier New"/>
        </w:rPr>
        <w:t>数据</w:t>
      </w:r>
    </w:p>
    <w:p>
      <w:pPr>
        <w:spacing w:before="312" w:after="468" w:line="400" w:lineRule="exact"/>
        <w:ind w:left="420" w:firstLine="840" w:firstLineChars="400"/>
        <w:rPr>
          <w:rFonts w:ascii="宋体" w:hAnsi="宋体" w:cs="Courier New"/>
          <w:color w:val="FF0000"/>
        </w:rPr>
      </w:pPr>
      <w:r>
        <w:rPr>
          <w:rFonts w:hint="eastAsia" w:ascii="宋体" w:hAnsi="宋体" w:cs="Courier New"/>
          <w:color w:val="FF0000"/>
        </w:rPr>
        <w:t>注：会计科目没设辅助核算时，直接取总帐：ACC_SUM表中的数据</w:t>
      </w:r>
    </w:p>
    <w:p>
      <w:pPr>
        <w:spacing w:before="312" w:after="468" w:line="400" w:lineRule="exact"/>
        <w:ind w:left="420" w:firstLine="840" w:firstLineChars="400"/>
        <w:rPr>
          <w:rFonts w:ascii="宋体" w:hAnsi="宋体" w:cs="Courier New"/>
          <w:color w:val="FF0000"/>
        </w:rPr>
      </w:pPr>
      <w:r>
        <w:rPr>
          <w:rFonts w:hint="eastAsia" w:ascii="宋体" w:hAnsi="宋体" w:cs="Courier New"/>
          <w:color w:val="FF0000"/>
        </w:rPr>
        <w:t xml:space="preserve">    会计科目设置辅助核算时，直接取明细帐：ACC_DETAIL表中的数据</w:t>
      </w:r>
    </w:p>
    <w:p>
      <w:pPr>
        <w:spacing w:before="312" w:after="468" w:line="400" w:lineRule="exact"/>
        <w:ind w:left="420" w:firstLine="840" w:firstLineChars="400"/>
        <w:rPr>
          <w:rFonts w:ascii="宋体" w:hAnsi="宋体" w:cs="Courier New"/>
        </w:rPr>
      </w:pPr>
      <w:r>
        <w:rPr>
          <w:rFonts w:hint="eastAsia" w:ascii="宋体" w:hAnsi="宋体" w:cs="Courier New"/>
        </w:rPr>
        <w:t>报表公式：</w:t>
      </w:r>
      <w:r>
        <w:rPr>
          <w:rFonts w:ascii="宋体" w:hAnsi="宋体" w:cs="Courier New"/>
        </w:rPr>
        <w:t>Q</w:t>
      </w:r>
      <w:r>
        <w:rPr>
          <w:rFonts w:hint="eastAsia" w:ascii="宋体" w:hAnsi="宋体" w:cs="Courier New"/>
        </w:rPr>
        <w:t>C</w:t>
      </w:r>
      <w:r>
        <w:rPr>
          <w:rFonts w:ascii="宋体" w:hAnsi="宋体" w:cs="Courier New"/>
        </w:rPr>
        <w:t>&lt;1001&gt;+QC&lt;1002&gt;+QC&lt;1009&gt;</w:t>
      </w:r>
    </w:p>
    <w:p>
      <w:pPr>
        <w:spacing w:before="312" w:after="468" w:line="400" w:lineRule="exact"/>
        <w:ind w:left="420" w:firstLine="840" w:firstLineChars="400"/>
        <w:rPr>
          <w:rFonts w:ascii="Courier New" w:hAnsi="Courier New" w:cs="Courier New"/>
        </w:rPr>
      </w:pPr>
      <w:r>
        <w:rPr>
          <w:rFonts w:hint="eastAsia" w:ascii="宋体" w:hAnsi="宋体" w:cs="Courier New"/>
        </w:rPr>
        <w:t>表示取货币资金科目的期初余额</w:t>
      </w:r>
    </w:p>
    <w:p>
      <w:pPr>
        <w:spacing w:before="312" w:after="468"/>
        <w:ind w:left="420"/>
        <w:rPr>
          <w:rFonts w:ascii="Courier New" w:hAnsi="Courier New" w:cs="Courier New"/>
        </w:rPr>
      </w:pPr>
      <w:r>
        <w:drawing>
          <wp:inline distT="0" distB="0" distL="0" distR="0">
            <wp:extent cx="5272405" cy="4939030"/>
            <wp:effectExtent l="0" t="0" r="4445" b="13970"/>
            <wp:docPr id="695" name="图片 695" descr="C:/Users/Administrator/AppData/Local/Temp/picturecompress_20210401142621/output_485.pngoutput_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图片 695" descr="C:/Users/Administrator/AppData/Local/Temp/picturecompress_20210401142621/output_485.pngoutput_485"/>
                    <pic:cNvPicPr>
                      <a:picLocks noChangeAspect="1" noChangeArrowheads="1"/>
                    </pic:cNvPicPr>
                  </pic:nvPicPr>
                  <pic:blipFill>
                    <a:blip r:embed="rId474"/>
                    <a:srcRect/>
                    <a:stretch>
                      <a:fillRect/>
                    </a:stretch>
                  </pic:blipFill>
                  <pic:spPr>
                    <a:xfrm>
                      <a:off x="0" y="0"/>
                      <a:ext cx="5272405" cy="4939030"/>
                    </a:xfrm>
                    <a:prstGeom prst="rect">
                      <a:avLst/>
                    </a:prstGeom>
                    <a:noFill/>
                    <a:ln>
                      <a:noFill/>
                    </a:ln>
                  </pic:spPr>
                </pic:pic>
              </a:graphicData>
            </a:graphic>
          </wp:inline>
        </w:drawing>
      </w:r>
    </w:p>
    <w:p>
      <w:pPr>
        <w:spacing w:before="312" w:after="468"/>
        <w:ind w:left="420"/>
        <w:jc w:val="center"/>
        <w:rPr>
          <w:rFonts w:ascii="Arial"/>
          <w:b/>
          <w:sz w:val="18"/>
        </w:rPr>
      </w:pP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45</w:t>
      </w:r>
      <w:r>
        <w:rPr>
          <w:rFonts w:hint="eastAsia" w:ascii="宋体" w:hAnsi="宋体"/>
          <w:b/>
          <w:color w:val="000000"/>
          <w:sz w:val="18"/>
        </w:rPr>
        <w:t>）</w:t>
      </w:r>
    </w:p>
    <w:p>
      <w:pPr>
        <w:spacing w:before="312" w:after="468" w:line="400" w:lineRule="exact"/>
        <w:ind w:left="420" w:firstLine="435"/>
        <w:rPr>
          <w:rFonts w:ascii="Courier New" w:hAnsi="Courier New" w:cs="Courier New"/>
          <w:color w:val="FF0000"/>
        </w:rPr>
      </w:pPr>
      <w:r>
        <w:rPr>
          <w:rFonts w:ascii="Courier New" w:hAnsi="Courier New" w:cs="Courier New"/>
          <w:color w:val="FF0000"/>
        </w:rPr>
        <w:t>说明：</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1区域代表产生的公式，可以通过8区域中的填入公式产生，也可以自行手动输入；</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2区域代表所选择的科目，可以有止科目，也可以没有；</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3区域代表辅助核算的科目，可以选择的辅助核算有：部门、单位、票据、个人、帐户、货品；</w:t>
      </w:r>
      <w:r>
        <w:rPr>
          <w:rFonts w:hint="eastAsia" w:ascii="Courier New" w:hAnsi="Courier New" w:cs="Courier New"/>
          <w:color w:val="FF0000"/>
        </w:rPr>
        <w:t>不支持项目核算</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4区域代表选择哪种币别，默认为综合本位币，当为本位币时，外币科目转换为本位币；</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5区域为会计年度，默认为本年（系统按照选择的年度产生报表数据），可以选择的年度为（acc_sum中的year）,以及本年、去年、前年；</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6区域为月份，默认为本月（系统按照选择的年度产生报表数据），可以选择的月份为：1，2，3，4，5，6，7，8，9，10，11，12，本月、上月；</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hint="eastAsia" w:ascii="Courier New" w:hAnsi="Courier New" w:cs="Courier New"/>
        </w:rPr>
        <w:t>7区域为系统默认自动生成的公式格式</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8区域为产生的公式，会产生在1区域中；</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hint="eastAsia" w:ascii="Courier New" w:hAnsi="Courier New" w:cs="Courier New"/>
        </w:rPr>
        <w:t>9</w:t>
      </w:r>
      <w:r>
        <w:rPr>
          <w:rFonts w:ascii="Courier New" w:hAnsi="Courier New" w:cs="Courier New"/>
        </w:rPr>
        <w:t>区域为取数类型，取数类型的不同抓取的数据也不同，系统提供的取数公式有：年</w:t>
      </w:r>
    </w:p>
    <w:p>
      <w:pPr>
        <w:tabs>
          <w:tab w:val="left" w:pos="420"/>
        </w:tabs>
        <w:spacing w:before="312" w:after="468" w:line="400" w:lineRule="exact"/>
        <w:ind w:left="420" w:firstLine="525" w:firstLineChars="250"/>
        <w:rPr>
          <w:rFonts w:ascii="Courier New" w:hAnsi="Courier New" w:cs="Courier New"/>
        </w:rPr>
      </w:pPr>
      <w:r>
        <w:rPr>
          <w:rFonts w:ascii="Courier New" w:hAnsi="Courier New" w:cs="Courier New"/>
        </w:rPr>
        <w:t>初</w:t>
      </w:r>
      <w:r>
        <w:rPr>
          <w:rFonts w:hint="eastAsia" w:ascii="Courier New" w:hAnsi="Courier New" w:cs="Courier New"/>
        </w:rPr>
        <w:t xml:space="preserve"> </w:t>
      </w:r>
      <w:r>
        <w:rPr>
          <w:rFonts w:ascii="Courier New" w:hAnsi="Courier New" w:cs="Courier New"/>
        </w:rPr>
        <w:t>数</w:t>
      </w:r>
      <w:r>
        <w:rPr>
          <w:rFonts w:hint="eastAsia" w:ascii="Courier New" w:hAnsi="Courier New" w:cs="Courier New"/>
        </w:rPr>
        <w:t>：科目的年初余额</w:t>
      </w:r>
    </w:p>
    <w:p>
      <w:pPr>
        <w:spacing w:before="312" w:after="468" w:line="400" w:lineRule="exact"/>
        <w:ind w:left="420"/>
        <w:rPr>
          <w:rFonts w:ascii="Courier New" w:hAnsi="Courier New" w:cs="Courier New"/>
        </w:rPr>
      </w:pPr>
      <w:r>
        <w:rPr>
          <w:rFonts w:hint="eastAsia" w:ascii="Courier New" w:hAnsi="Courier New" w:cs="Courier New"/>
        </w:rPr>
        <w:t xml:space="preserve">     取数：取总帐[ACC_SUM]表里的年初余额[AMTN_Y]的值</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期初余额</w:t>
      </w:r>
      <w:r>
        <w:rPr>
          <w:rFonts w:hint="eastAsia" w:ascii="Courier New" w:hAnsi="Courier New" w:cs="Courier New"/>
        </w:rPr>
        <w:t>：科目期初的借贷方累计余额</w:t>
      </w:r>
    </w:p>
    <w:p>
      <w:pPr>
        <w:spacing w:before="312" w:after="468" w:line="400" w:lineRule="exact"/>
        <w:ind w:left="840" w:hanging="420" w:hangingChars="200"/>
        <w:rPr>
          <w:rFonts w:ascii="Courier New" w:hAnsi="Courier New" w:cs="Courier New"/>
        </w:rPr>
      </w:pPr>
      <w:r>
        <w:rPr>
          <w:rFonts w:hint="eastAsia" w:ascii="Courier New" w:hAnsi="Courier New" w:cs="Courier New"/>
        </w:rPr>
        <w:t xml:space="preserve">    取数：取总帐[ACC_SUM]表里的期初开帐的年初余额[AMTN_Y</w:t>
      </w:r>
      <w:r>
        <w:rPr>
          <w:rFonts w:ascii="Courier New" w:hAnsi="Courier New" w:cs="Courier New"/>
        </w:rPr>
        <w:t>]</w:t>
      </w:r>
      <w:r>
        <w:rPr>
          <w:rFonts w:hint="eastAsia" w:ascii="Courier New" w:hAnsi="Courier New" w:cs="Courier New"/>
        </w:rPr>
        <w:t>+期初的借方[AMTN_D]-贷方余额[AMTN_C]的累计值</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借方期初余额</w:t>
      </w:r>
      <w:r>
        <w:rPr>
          <w:rFonts w:hint="eastAsia" w:ascii="Courier New" w:hAnsi="Courier New" w:cs="Courier New"/>
        </w:rPr>
        <w:t>：科目的借方期初余额</w:t>
      </w:r>
    </w:p>
    <w:p>
      <w:pPr>
        <w:spacing w:before="312" w:after="468" w:line="400" w:lineRule="exact"/>
        <w:ind w:left="840" w:hanging="420" w:hangingChars="200"/>
        <w:rPr>
          <w:rFonts w:ascii="Courier New" w:hAnsi="Courier New" w:cs="Courier New"/>
        </w:rPr>
      </w:pPr>
      <w:r>
        <w:rPr>
          <w:rFonts w:hint="eastAsia" w:ascii="Courier New" w:hAnsi="Courier New" w:cs="Courier New"/>
        </w:rPr>
        <w:t xml:space="preserve">    取数：取总帐[ACC_SUM]表里的累计借方[AMTN_D]-累计贷方[AMTN_C]的余额，即本期余额[AMTN_B]的值</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贷方期初余额</w:t>
      </w:r>
      <w:r>
        <w:rPr>
          <w:rFonts w:hint="eastAsia" w:ascii="Courier New" w:hAnsi="Courier New" w:cs="Courier New"/>
        </w:rPr>
        <w:t>：科目的贷方期初余额</w:t>
      </w:r>
    </w:p>
    <w:p>
      <w:pPr>
        <w:spacing w:before="312" w:after="468" w:line="400" w:lineRule="exact"/>
        <w:ind w:left="420"/>
        <w:rPr>
          <w:rFonts w:ascii="Courier New" w:hAnsi="Courier New" w:cs="Courier New"/>
        </w:rPr>
      </w:pPr>
      <w:r>
        <w:rPr>
          <w:rFonts w:hint="eastAsia" w:ascii="Courier New" w:hAnsi="Courier New" w:cs="Courier New"/>
        </w:rPr>
        <w:t xml:space="preserve">    取数：取总帐[ACC_SUM]表里的贷方[AMTN_C]的余额</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期初绝对余额</w:t>
      </w:r>
      <w:r>
        <w:rPr>
          <w:rFonts w:hint="eastAsia" w:ascii="Courier New" w:hAnsi="Courier New" w:cs="Courier New"/>
        </w:rPr>
        <w:t xml:space="preserve">：科目的期初余额（不考虑科目的借贷方向，直接将其期初余额进行累加）    </w:t>
      </w:r>
    </w:p>
    <w:p>
      <w:pPr>
        <w:spacing w:before="312" w:after="468" w:line="400" w:lineRule="exact"/>
        <w:ind w:left="420" w:firstLine="420"/>
        <w:rPr>
          <w:rFonts w:ascii="Courier New" w:hAnsi="Courier New" w:cs="Courier New"/>
        </w:rPr>
      </w:pPr>
      <w:r>
        <w:rPr>
          <w:rFonts w:hint="eastAsia" w:ascii="Courier New" w:hAnsi="Courier New" w:cs="Courier New"/>
        </w:rPr>
        <w:t>取数：取总帐[ACC_SUM]表里的本期余额[ AMTN_B]累计值，不考虑科目的借贷方</w:t>
      </w:r>
    </w:p>
    <w:p>
      <w:pPr>
        <w:spacing w:before="312" w:after="468" w:line="400" w:lineRule="exact"/>
        <w:ind w:left="420" w:firstLine="420"/>
        <w:rPr>
          <w:rFonts w:ascii="Courier New" w:hAnsi="Courier New" w:cs="Courier New"/>
        </w:rPr>
      </w:pPr>
      <w:r>
        <w:rPr>
          <w:rFonts w:hint="eastAsia" w:ascii="Courier New" w:hAnsi="Courier New" w:cs="Courier New"/>
        </w:rPr>
        <w:t>向</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期末余额</w:t>
      </w:r>
      <w:r>
        <w:rPr>
          <w:rFonts w:hint="eastAsia" w:ascii="Courier New" w:hAnsi="Courier New" w:cs="Courier New"/>
        </w:rPr>
        <w:t>：科目的本期余额的累计值</w:t>
      </w:r>
    </w:p>
    <w:p>
      <w:pPr>
        <w:spacing w:before="312" w:after="468" w:line="400" w:lineRule="exact"/>
        <w:ind w:left="420"/>
        <w:rPr>
          <w:rFonts w:ascii="Courier New" w:hAnsi="Courier New" w:cs="Courier New"/>
        </w:rPr>
      </w:pPr>
      <w:r>
        <w:rPr>
          <w:rFonts w:hint="eastAsia" w:ascii="Courier New" w:hAnsi="Courier New" w:cs="Courier New"/>
        </w:rPr>
        <w:t xml:space="preserve">    取数：取总帐[ACC_SUM]表里的借贷方的本期余额[ AMTN_B]累计值</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借方期末余额</w:t>
      </w:r>
      <w:r>
        <w:rPr>
          <w:rFonts w:hint="eastAsia" w:ascii="Courier New" w:hAnsi="Courier New" w:cs="Courier New"/>
        </w:rPr>
        <w:t>：科目的借方本期余额的累计</w:t>
      </w:r>
    </w:p>
    <w:p>
      <w:pPr>
        <w:spacing w:before="312" w:after="468" w:line="400" w:lineRule="exact"/>
        <w:ind w:left="420"/>
        <w:rPr>
          <w:rFonts w:ascii="Courier New" w:hAnsi="Courier New" w:cs="Courier New"/>
        </w:rPr>
      </w:pPr>
      <w:r>
        <w:rPr>
          <w:rFonts w:hint="eastAsia" w:ascii="Courier New" w:hAnsi="Courier New" w:cs="Courier New"/>
        </w:rPr>
        <w:t xml:space="preserve">    取数：取科目的借方本期余额的累计值，ACC_SUM中的本期余额[AMTN_B]</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贷方期末余额</w:t>
      </w:r>
      <w:r>
        <w:rPr>
          <w:rFonts w:hint="eastAsia" w:ascii="Courier New" w:hAnsi="Courier New" w:cs="Courier New"/>
        </w:rPr>
        <w:t>：科目的贷方本期余额的累计值</w:t>
      </w:r>
    </w:p>
    <w:p>
      <w:pPr>
        <w:spacing w:before="312" w:after="468" w:line="400" w:lineRule="exact"/>
        <w:ind w:left="420"/>
        <w:rPr>
          <w:rFonts w:ascii="Courier New" w:hAnsi="Courier New" w:cs="Courier New"/>
        </w:rPr>
      </w:pPr>
      <w:r>
        <w:rPr>
          <w:rFonts w:hint="eastAsia" w:ascii="Courier New" w:hAnsi="Courier New" w:cs="Courier New"/>
        </w:rPr>
        <w:t xml:space="preserve">     取数：取科目的贷方本期余额的累计值，总帐[ACC_SUM]表中的本期余额[AMTN_B]</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期末绝对余额</w:t>
      </w:r>
      <w:r>
        <w:rPr>
          <w:rFonts w:hint="eastAsia" w:ascii="Courier New" w:hAnsi="Courier New" w:cs="Courier New"/>
        </w:rPr>
        <w:t>：科目的期末余额（不考虑科目的借贷方向，直接将本期余额进行累加）</w:t>
      </w:r>
    </w:p>
    <w:p>
      <w:pPr>
        <w:spacing w:before="312" w:after="468" w:line="400" w:lineRule="exact"/>
        <w:ind w:left="420"/>
        <w:rPr>
          <w:rFonts w:ascii="Courier New" w:hAnsi="Courier New" w:cs="Courier New"/>
        </w:rPr>
      </w:pPr>
      <w:r>
        <w:rPr>
          <w:rFonts w:hint="eastAsia" w:ascii="Courier New" w:hAnsi="Courier New" w:cs="Courier New"/>
        </w:rPr>
        <w:t xml:space="preserve">    取数：取科目的借贷方本期余额的累计值，总帐[ACC_SUM]中的本期余额[AMTN_B]，</w:t>
      </w:r>
    </w:p>
    <w:p>
      <w:pPr>
        <w:spacing w:before="312" w:after="468" w:line="400" w:lineRule="exact"/>
        <w:ind w:left="420" w:firstLine="420" w:firstLineChars="200"/>
        <w:rPr>
          <w:rFonts w:ascii="Courier New" w:hAnsi="Courier New" w:cs="Courier New"/>
        </w:rPr>
      </w:pPr>
      <w:r>
        <w:rPr>
          <w:rFonts w:hint="eastAsia" w:ascii="Courier New" w:hAnsi="Courier New" w:cs="Courier New"/>
        </w:rPr>
        <w:t>不考虑科目的借、贷方向</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借方发生额</w:t>
      </w:r>
      <w:r>
        <w:rPr>
          <w:rFonts w:hint="eastAsia" w:ascii="Courier New" w:hAnsi="Courier New" w:cs="Courier New"/>
        </w:rPr>
        <w:t>：科目在借方的累计发生额</w:t>
      </w:r>
    </w:p>
    <w:p>
      <w:pPr>
        <w:spacing w:before="312" w:after="468" w:line="400" w:lineRule="exact"/>
        <w:ind w:left="420"/>
        <w:rPr>
          <w:rFonts w:ascii="Courier New" w:hAnsi="Courier New" w:cs="Courier New"/>
        </w:rPr>
      </w:pPr>
      <w:r>
        <w:rPr>
          <w:rFonts w:hint="eastAsia" w:ascii="Courier New" w:hAnsi="Courier New" w:cs="Courier New"/>
        </w:rPr>
        <w:t xml:space="preserve">     取数:取总帐[ACC_SUM]表里的借方发生额[AMTN_D]的累计值</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贷方发生额</w:t>
      </w:r>
      <w:r>
        <w:rPr>
          <w:rFonts w:hint="eastAsia" w:ascii="Courier New" w:hAnsi="Courier New" w:cs="Courier New"/>
        </w:rPr>
        <w:t>：科目在贷方的累计发生额</w:t>
      </w:r>
    </w:p>
    <w:p>
      <w:pPr>
        <w:spacing w:before="312" w:after="468" w:line="400" w:lineRule="exact"/>
        <w:ind w:left="420"/>
        <w:rPr>
          <w:rFonts w:ascii="Courier New" w:hAnsi="Courier New" w:cs="Courier New"/>
        </w:rPr>
      </w:pPr>
      <w:r>
        <w:rPr>
          <w:rFonts w:hint="eastAsia" w:ascii="Courier New" w:hAnsi="Courier New" w:cs="Courier New"/>
        </w:rPr>
        <w:t xml:space="preserve">     取数:取总帐[ACC_SUM]表里的本期的借方发生额[AMTN_C]的累计值</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借方本年累计发生额</w:t>
      </w:r>
      <w:r>
        <w:rPr>
          <w:rFonts w:hint="eastAsia" w:ascii="Courier New" w:hAnsi="Courier New" w:cs="Courier New"/>
        </w:rPr>
        <w:t>：科目在借方的本年累计发生额</w:t>
      </w:r>
    </w:p>
    <w:p>
      <w:pPr>
        <w:spacing w:before="312" w:after="468" w:line="400" w:lineRule="exact"/>
        <w:ind w:left="420"/>
        <w:rPr>
          <w:rFonts w:ascii="Courier New" w:hAnsi="Courier New" w:cs="Courier New"/>
        </w:rPr>
      </w:pPr>
      <w:r>
        <w:rPr>
          <w:rFonts w:hint="eastAsia" w:ascii="Courier New" w:hAnsi="Courier New" w:cs="Courier New"/>
        </w:rPr>
        <w:t xml:space="preserve">     取数：取总帐[ACC_SUM]表里的借方发生额[AMTN_D]的累计值</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贷方本年累计发生额</w:t>
      </w:r>
      <w:r>
        <w:rPr>
          <w:rFonts w:hint="eastAsia" w:ascii="Courier New" w:hAnsi="Courier New" w:cs="Courier New"/>
        </w:rPr>
        <w:t>：科目在贷方的本年累计发生额</w:t>
      </w:r>
    </w:p>
    <w:p>
      <w:pPr>
        <w:spacing w:before="312" w:after="468" w:line="400" w:lineRule="exact"/>
        <w:ind w:left="420"/>
        <w:rPr>
          <w:rFonts w:ascii="Courier New" w:hAnsi="Courier New" w:cs="Courier New"/>
        </w:rPr>
      </w:pPr>
      <w:r>
        <w:rPr>
          <w:rFonts w:hint="eastAsia" w:ascii="Courier New" w:hAnsi="Courier New" w:cs="Courier New"/>
        </w:rPr>
        <w:t xml:space="preserve">     取数：取总帐[ACC_SUM]表里本年的贷方累计发生额[AMTN_C]的累计值</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数量年初余额</w:t>
      </w:r>
      <w:r>
        <w:rPr>
          <w:rFonts w:hint="eastAsia" w:ascii="Courier New" w:hAnsi="Courier New" w:cs="Courier New"/>
        </w:rPr>
        <w:t>：存货科目设置存货核算和数量核算时的年初数量</w:t>
      </w:r>
    </w:p>
    <w:p>
      <w:pPr>
        <w:spacing w:before="312" w:after="468" w:line="400" w:lineRule="exact"/>
        <w:ind w:left="420"/>
        <w:rPr>
          <w:rFonts w:ascii="Courier New" w:hAnsi="Courier New" w:cs="Courier New"/>
        </w:rPr>
      </w:pPr>
      <w:r>
        <w:rPr>
          <w:rFonts w:hint="eastAsia" w:ascii="Courier New" w:hAnsi="Courier New" w:cs="Courier New"/>
        </w:rPr>
        <w:t xml:space="preserve">     取数：取总帐ACC_SUM里边的年初数量[QTY_Y]的值</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数量期初余额</w:t>
      </w:r>
      <w:r>
        <w:rPr>
          <w:rFonts w:hint="eastAsia" w:ascii="Courier New" w:hAnsi="Courier New" w:cs="Courier New"/>
        </w:rPr>
        <w:t>：存货科目设置存货核算和数量核算时的期初数量</w:t>
      </w:r>
    </w:p>
    <w:p>
      <w:pPr>
        <w:spacing w:before="312" w:after="468" w:line="400" w:lineRule="exact"/>
        <w:ind w:left="945" w:hanging="525" w:hangingChars="250"/>
        <w:rPr>
          <w:rFonts w:ascii="Courier New" w:hAnsi="Courier New" w:cs="Courier New"/>
        </w:rPr>
      </w:pPr>
      <w:r>
        <w:rPr>
          <w:rFonts w:hint="eastAsia" w:ascii="Courier New" w:hAnsi="Courier New" w:cs="Courier New"/>
        </w:rPr>
        <w:t xml:space="preserve">     取数：取总帐[ACC_SUM]里边的年初数量[QTY_Y]+累计数量[QTY_D]-累计数量[QTY_C]的值</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数量期初借方余额</w:t>
      </w:r>
      <w:r>
        <w:rPr>
          <w:rFonts w:hint="eastAsia" w:ascii="Courier New" w:hAnsi="Courier New" w:cs="Courier New"/>
        </w:rPr>
        <w:t>：存货科目设置存货核算和数量核算时的期初借方的数量</w:t>
      </w:r>
    </w:p>
    <w:p>
      <w:pPr>
        <w:spacing w:before="312" w:after="468" w:line="400" w:lineRule="exact"/>
        <w:ind w:left="945" w:hanging="525" w:hangingChars="250"/>
        <w:rPr>
          <w:rFonts w:ascii="Courier New" w:hAnsi="Courier New" w:cs="Courier New"/>
        </w:rPr>
      </w:pPr>
      <w:r>
        <w:rPr>
          <w:rFonts w:hint="eastAsia" w:ascii="Courier New" w:hAnsi="Courier New" w:cs="Courier New"/>
        </w:rPr>
        <w:t xml:space="preserve">     取数：取总帐[ACC_SUM]表里边的累计借方数量[AMTN_D]-累计贷方数量[AMTN_C]的数量，即本期余额[AMTN_B]的值</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数量期初贷方余额</w:t>
      </w:r>
      <w:r>
        <w:rPr>
          <w:rFonts w:hint="eastAsia" w:ascii="Courier New" w:hAnsi="Courier New" w:cs="Courier New"/>
        </w:rPr>
        <w:t>：存货科目设置存货核算和数量核算时的期初贷方的数量</w:t>
      </w:r>
    </w:p>
    <w:p>
      <w:pPr>
        <w:spacing w:before="312" w:after="468" w:line="400" w:lineRule="exact"/>
        <w:ind w:left="945" w:hanging="525" w:hangingChars="250"/>
        <w:rPr>
          <w:rFonts w:ascii="Courier New" w:hAnsi="Courier New" w:cs="Courier New"/>
        </w:rPr>
      </w:pPr>
      <w:r>
        <w:rPr>
          <w:rFonts w:hint="eastAsia" w:ascii="Courier New" w:hAnsi="Courier New" w:cs="Courier New"/>
        </w:rPr>
        <w:t xml:space="preserve">      取数：取总帐[ACC_SUM]表里边的累计贷方数量[AMTN_C]-累计贷方数量[AMTN_D]的数量，即本期余额[AMTN_B]的值</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数量借方发生额</w:t>
      </w:r>
      <w:r>
        <w:rPr>
          <w:rFonts w:hint="eastAsia" w:ascii="Courier New" w:hAnsi="Courier New" w:cs="Courier New"/>
        </w:rPr>
        <w:t>：存货科目设置存货核算和数量核算时的借方的数量发生额</w:t>
      </w:r>
    </w:p>
    <w:p>
      <w:pPr>
        <w:spacing w:before="312" w:after="468" w:line="400" w:lineRule="exact"/>
        <w:ind w:left="420"/>
        <w:rPr>
          <w:rFonts w:ascii="Courier New" w:hAnsi="Courier New" w:cs="Courier New"/>
        </w:rPr>
      </w:pPr>
      <w:r>
        <w:rPr>
          <w:rFonts w:hint="eastAsia" w:ascii="Courier New" w:hAnsi="Courier New" w:cs="Courier New"/>
        </w:rPr>
        <w:t xml:space="preserve">      取数：取总帐[ACC_SUM]表里边的借方数量本期发生额[QTY_D]的值</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数量贷方发生额</w:t>
      </w:r>
      <w:r>
        <w:rPr>
          <w:rFonts w:hint="eastAsia" w:ascii="Courier New" w:hAnsi="Courier New" w:cs="Courier New"/>
        </w:rPr>
        <w:t>：存货科目设置存货核算和数量核算时的贷方的数量发生额</w:t>
      </w:r>
    </w:p>
    <w:p>
      <w:pPr>
        <w:spacing w:before="312" w:after="468" w:line="400" w:lineRule="exact"/>
        <w:ind w:left="420"/>
        <w:rPr>
          <w:rFonts w:ascii="Courier New" w:hAnsi="Courier New" w:cs="Courier New"/>
        </w:rPr>
      </w:pPr>
      <w:r>
        <w:rPr>
          <w:rFonts w:hint="eastAsia" w:ascii="Courier New" w:hAnsi="Courier New" w:cs="Courier New"/>
        </w:rPr>
        <w:t xml:space="preserve">      取数：取总帐[ACC_SUM]表里边的贷方数量发生额[QTY_C]的值</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数量借方累计发生额</w:t>
      </w:r>
      <w:r>
        <w:rPr>
          <w:rFonts w:hint="eastAsia" w:ascii="Courier New" w:hAnsi="Courier New" w:cs="Courier New"/>
        </w:rPr>
        <w:t>：存货科目设置存货核算和数量核算时的借方的数量累计发生额</w:t>
      </w:r>
    </w:p>
    <w:p>
      <w:pPr>
        <w:spacing w:before="312" w:after="468" w:line="400" w:lineRule="exact"/>
        <w:ind w:left="420"/>
        <w:rPr>
          <w:rFonts w:ascii="Courier New" w:hAnsi="Courier New" w:cs="Courier New"/>
        </w:rPr>
      </w:pPr>
      <w:r>
        <w:rPr>
          <w:rFonts w:hint="eastAsia" w:ascii="Courier New" w:hAnsi="Courier New" w:cs="Courier New"/>
        </w:rPr>
        <w:t xml:space="preserve">       取数：取总帐[ACC_SUM]表里边的借方数量累计发生额[QTY_D]的值</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数量贷方累计发生额</w:t>
      </w:r>
      <w:r>
        <w:rPr>
          <w:rFonts w:hint="eastAsia" w:ascii="Courier New" w:hAnsi="Courier New" w:cs="Courier New"/>
        </w:rPr>
        <w:t>：存货科目设置存货核算和数量核算时的贷方的数量累计发生额</w:t>
      </w:r>
    </w:p>
    <w:p>
      <w:pPr>
        <w:spacing w:before="312" w:after="468" w:line="400" w:lineRule="exact"/>
        <w:ind w:left="420"/>
        <w:rPr>
          <w:rFonts w:ascii="Courier New" w:hAnsi="Courier New" w:cs="Courier New"/>
        </w:rPr>
      </w:pPr>
      <w:r>
        <w:rPr>
          <w:rFonts w:hint="eastAsia" w:ascii="Courier New" w:hAnsi="Courier New" w:cs="Courier New"/>
        </w:rPr>
        <w:t xml:space="preserve">       取数：取总帐[ACC_SUM]表里边的贷方数量累计发生额[QTY_D]的值</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ascii="Courier New" w:hAnsi="Courier New" w:cs="Courier New"/>
        </w:rPr>
        <w:t>数量期末余额</w:t>
      </w:r>
      <w:r>
        <w:rPr>
          <w:rFonts w:hint="eastAsia" w:ascii="Courier New" w:hAnsi="Courier New" w:cs="Courier New"/>
        </w:rPr>
        <w:t>：存货科目设置存货核算和数量核算，期末数量累计余额</w:t>
      </w:r>
    </w:p>
    <w:p>
      <w:pPr>
        <w:spacing w:before="312" w:after="468" w:line="400" w:lineRule="exact"/>
        <w:ind w:left="1050" w:hanging="630" w:hangingChars="300"/>
        <w:rPr>
          <w:rFonts w:ascii="Courier New" w:hAnsi="Courier New" w:cs="Courier New"/>
        </w:rPr>
      </w:pPr>
      <w:r>
        <w:rPr>
          <w:rFonts w:hint="eastAsia" w:ascii="Courier New" w:hAnsi="Courier New" w:cs="Courier New"/>
        </w:rPr>
        <w:t xml:space="preserve">       取数：取总帐[ACC_SUM]表里边的累计借方数量[QTY_D]减去累计贷方数量[QTY_C],即本期数量余额[QTY_B的值</w:t>
      </w:r>
    </w:p>
    <w:p>
      <w:pPr>
        <w:numPr>
          <w:ilvl w:val="0"/>
          <w:numId w:val="95"/>
        </w:numPr>
        <w:tabs>
          <w:tab w:val="left" w:pos="420"/>
          <w:tab w:val="clear" w:pos="1260"/>
        </w:tabs>
        <w:spacing w:before="312" w:beforeLines="0" w:after="468" w:afterLines="0" w:line="400" w:lineRule="exact"/>
        <w:ind w:left="420" w:leftChars="0"/>
        <w:rPr>
          <w:rFonts w:ascii="Courier New" w:hAnsi="Courier New" w:cs="Courier New"/>
        </w:rPr>
      </w:pPr>
      <w:r>
        <w:rPr>
          <w:rFonts w:hint="eastAsia" w:ascii="Courier New" w:hAnsi="Courier New" w:cs="Courier New"/>
        </w:rPr>
        <w:t>10</w:t>
      </w:r>
      <w:r>
        <w:rPr>
          <w:rFonts w:ascii="Courier New" w:hAnsi="Courier New" w:cs="Courier New"/>
        </w:rPr>
        <w:t>区域为运算符号，在产生公式中使用。</w:t>
      </w:r>
    </w:p>
    <w:p>
      <w:pPr>
        <w:tabs>
          <w:tab w:val="left" w:pos="420"/>
        </w:tabs>
        <w:spacing w:before="312" w:after="468" w:line="400" w:lineRule="exact"/>
        <w:ind w:left="420"/>
        <w:rPr>
          <w:rFonts w:ascii="Courier New" w:hAnsi="Courier New" w:cs="Courier New"/>
        </w:rPr>
      </w:pPr>
    </w:p>
    <w:p>
      <w:pPr>
        <w:tabs>
          <w:tab w:val="left" w:pos="420"/>
        </w:tabs>
        <w:spacing w:before="312" w:after="468" w:line="400" w:lineRule="exact"/>
        <w:ind w:left="420"/>
        <w:rPr>
          <w:rFonts w:ascii="Courier New" w:hAnsi="Courier New" w:cs="Courier New"/>
        </w:rPr>
      </w:pPr>
    </w:p>
    <w:p>
      <w:pPr>
        <w:tabs>
          <w:tab w:val="left" w:pos="420"/>
        </w:tabs>
        <w:spacing w:before="312" w:after="468" w:line="400" w:lineRule="exact"/>
        <w:ind w:left="420"/>
        <w:rPr>
          <w:rFonts w:ascii="Courier New" w:hAnsi="Courier New" w:cs="Courier New"/>
        </w:rPr>
      </w:pPr>
    </w:p>
    <w:p>
      <w:pPr>
        <w:tabs>
          <w:tab w:val="left" w:pos="420"/>
        </w:tabs>
        <w:spacing w:before="312" w:after="468" w:line="400" w:lineRule="exact"/>
        <w:ind w:left="420"/>
        <w:rPr>
          <w:rFonts w:ascii="Courier New" w:hAnsi="Courier New" w:cs="Courier New"/>
        </w:rPr>
      </w:pPr>
    </w:p>
    <w:p>
      <w:pPr>
        <w:tabs>
          <w:tab w:val="left" w:pos="420"/>
        </w:tabs>
        <w:spacing w:before="312" w:after="468" w:line="400" w:lineRule="exact"/>
        <w:ind w:left="420"/>
        <w:rPr>
          <w:rFonts w:ascii="Courier New" w:hAnsi="Courier New" w:cs="Courier New"/>
        </w:rPr>
      </w:pPr>
    </w:p>
    <w:p>
      <w:pPr>
        <w:tabs>
          <w:tab w:val="left" w:pos="420"/>
        </w:tabs>
        <w:spacing w:before="312" w:after="468" w:line="400" w:lineRule="exact"/>
        <w:ind w:left="420"/>
        <w:rPr>
          <w:rFonts w:ascii="Courier New" w:hAnsi="Courier New" w:cs="Courier New"/>
        </w:rPr>
      </w:pPr>
    </w:p>
    <w:p>
      <w:pPr>
        <w:tabs>
          <w:tab w:val="left" w:pos="420"/>
        </w:tabs>
        <w:spacing w:before="312" w:after="468" w:line="400" w:lineRule="exact"/>
        <w:ind w:left="420"/>
        <w:rPr>
          <w:rFonts w:ascii="Courier New" w:hAnsi="Courier New" w:cs="Courier New"/>
        </w:rPr>
      </w:pPr>
    </w:p>
    <w:p>
      <w:pPr>
        <w:tabs>
          <w:tab w:val="left" w:pos="420"/>
        </w:tabs>
        <w:spacing w:before="312" w:after="468" w:line="400" w:lineRule="exact"/>
        <w:ind w:left="420"/>
        <w:rPr>
          <w:rFonts w:ascii="Courier New" w:hAnsi="Courier New" w:cs="Courier New"/>
        </w:rPr>
      </w:pPr>
    </w:p>
    <w:p>
      <w:pPr>
        <w:tabs>
          <w:tab w:val="left" w:pos="420"/>
        </w:tabs>
        <w:spacing w:before="312" w:after="468" w:line="400" w:lineRule="exact"/>
        <w:ind w:left="420"/>
        <w:rPr>
          <w:rFonts w:ascii="Courier New" w:hAnsi="Courier New" w:cs="Courier New"/>
        </w:rPr>
      </w:pPr>
    </w:p>
    <w:p>
      <w:pPr>
        <w:tabs>
          <w:tab w:val="left" w:pos="420"/>
        </w:tabs>
        <w:spacing w:before="312" w:after="468" w:line="400" w:lineRule="exact"/>
        <w:ind w:left="420"/>
        <w:rPr>
          <w:rFonts w:ascii="Courier New" w:hAnsi="Courier New" w:cs="Courier New"/>
        </w:rPr>
      </w:pPr>
    </w:p>
    <w:p>
      <w:pPr>
        <w:tabs>
          <w:tab w:val="left" w:pos="420"/>
        </w:tabs>
        <w:spacing w:before="312" w:after="468" w:line="400" w:lineRule="exact"/>
        <w:ind w:left="420"/>
        <w:rPr>
          <w:rFonts w:ascii="Courier New" w:hAnsi="Courier New" w:cs="Courier New"/>
        </w:rPr>
      </w:pPr>
    </w:p>
    <w:p>
      <w:pPr>
        <w:tabs>
          <w:tab w:val="left" w:pos="420"/>
        </w:tabs>
        <w:spacing w:before="312" w:after="468" w:line="400" w:lineRule="exact"/>
        <w:ind w:left="420"/>
        <w:rPr>
          <w:rFonts w:ascii="Courier New" w:hAnsi="Courier New" w:cs="Courier New"/>
        </w:rPr>
      </w:pPr>
    </w:p>
    <w:p>
      <w:pPr>
        <w:numPr>
          <w:ilvl w:val="0"/>
          <w:numId w:val="65"/>
        </w:numPr>
        <w:tabs>
          <w:tab w:val="clear" w:pos="1245"/>
        </w:tabs>
        <w:spacing w:before="312" w:beforeLines="0" w:after="468" w:afterLines="0" w:line="400" w:lineRule="exact"/>
        <w:ind w:left="810" w:leftChars="0" w:hanging="390"/>
      </w:pPr>
      <w:r>
        <w:rPr>
          <w:rFonts w:hint="eastAsia" w:ascii="宋体" w:hAnsi="宋体" w:cs="宋体"/>
          <w:color w:val="0000FF"/>
          <w:kern w:val="0"/>
          <w:sz w:val="24"/>
          <w:szCs w:val="21"/>
          <w:lang w:val="zh-CN"/>
        </w:rPr>
        <w:t>表间取数</w:t>
      </w:r>
    </w:p>
    <w:p>
      <w:pPr>
        <w:spacing w:before="312" w:after="468"/>
        <w:ind w:left="420"/>
      </w:pPr>
      <w:r>
        <w:drawing>
          <wp:inline distT="0" distB="0" distL="0" distR="0">
            <wp:extent cx="5267325" cy="4958080"/>
            <wp:effectExtent l="0" t="0" r="9525" b="13970"/>
            <wp:docPr id="696" name="图片 696" descr="C:/Users/Administrator/AppData/Local/Temp/picturecompress_20210401142621/output_486.pngoutput_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696" descr="C:/Users/Administrator/AppData/Local/Temp/picturecompress_20210401142621/output_486.pngoutput_486"/>
                    <pic:cNvPicPr>
                      <a:picLocks noChangeAspect="1" noChangeArrowheads="1"/>
                    </pic:cNvPicPr>
                  </pic:nvPicPr>
                  <pic:blipFill>
                    <a:blip r:embed="rId475"/>
                    <a:srcRect/>
                    <a:stretch>
                      <a:fillRect/>
                    </a:stretch>
                  </pic:blipFill>
                  <pic:spPr>
                    <a:xfrm>
                      <a:off x="0" y="0"/>
                      <a:ext cx="5267325" cy="4958080"/>
                    </a:xfrm>
                    <a:prstGeom prst="rect">
                      <a:avLst/>
                    </a:prstGeom>
                    <a:noFill/>
                    <a:ln>
                      <a:noFill/>
                    </a:ln>
                  </pic:spPr>
                </pic:pic>
              </a:graphicData>
            </a:graphic>
          </wp:inline>
        </w:drawing>
      </w:r>
    </w:p>
    <w:p>
      <w:pPr>
        <w:spacing w:before="312" w:after="468"/>
        <w:ind w:left="420"/>
        <w:jc w:val="center"/>
        <w:rPr>
          <w:rFonts w:ascii="Arial"/>
          <w:b/>
          <w:sz w:val="18"/>
        </w:rPr>
      </w:pP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46</w:t>
      </w:r>
      <w:r>
        <w:rPr>
          <w:rFonts w:hint="eastAsia" w:ascii="宋体" w:hAnsi="宋体"/>
          <w:b/>
          <w:color w:val="000000"/>
          <w:sz w:val="18"/>
        </w:rPr>
        <w:t>）</w:t>
      </w:r>
    </w:p>
    <w:p>
      <w:pPr>
        <w:spacing w:before="312" w:after="468"/>
        <w:ind w:left="420"/>
      </w:pPr>
    </w:p>
    <w:p>
      <w:pPr>
        <w:spacing w:before="312" w:after="468" w:line="400" w:lineRule="exact"/>
        <w:ind w:left="420" w:firstLine="765"/>
        <w:rPr>
          <w:rFonts w:ascii="Courier New" w:hAnsi="Courier New" w:cs="Courier New"/>
        </w:rPr>
      </w:pPr>
      <w:r>
        <w:rPr>
          <w:rFonts w:ascii="Courier New" w:hAnsi="Courier New" w:cs="Courier New"/>
        </w:rPr>
        <w:t>说明：</w:t>
      </w:r>
    </w:p>
    <w:p>
      <w:pPr>
        <w:numPr>
          <w:ilvl w:val="0"/>
          <w:numId w:val="62"/>
        </w:numPr>
        <w:tabs>
          <w:tab w:val="left" w:pos="420"/>
          <w:tab w:val="left" w:pos="1440"/>
          <w:tab w:val="clear" w:pos="840"/>
        </w:tabs>
        <w:spacing w:before="312" w:beforeLines="0" w:after="468" w:afterLines="0" w:line="400" w:lineRule="exact"/>
        <w:ind w:left="420" w:leftChars="0"/>
        <w:rPr>
          <w:rFonts w:ascii="Courier New" w:hAnsi="Courier New" w:cs="Courier New"/>
        </w:rPr>
      </w:pPr>
      <w:r>
        <w:rPr>
          <w:rFonts w:ascii="Courier New" w:hAnsi="Courier New" w:cs="Courier New"/>
        </w:rPr>
        <w:t>1区域为已经定义好的报表名称；</w:t>
      </w:r>
    </w:p>
    <w:p>
      <w:pPr>
        <w:numPr>
          <w:ilvl w:val="0"/>
          <w:numId w:val="62"/>
        </w:numPr>
        <w:tabs>
          <w:tab w:val="left" w:pos="420"/>
          <w:tab w:val="left" w:pos="1440"/>
          <w:tab w:val="clear" w:pos="840"/>
        </w:tabs>
        <w:spacing w:before="312" w:beforeLines="0" w:after="468" w:afterLines="0" w:line="400" w:lineRule="exact"/>
        <w:ind w:left="420" w:leftChars="0"/>
        <w:rPr>
          <w:rFonts w:ascii="Courier New" w:hAnsi="Courier New" w:cs="Courier New"/>
        </w:rPr>
      </w:pPr>
      <w:r>
        <w:rPr>
          <w:rFonts w:ascii="Courier New" w:hAnsi="Courier New" w:cs="Courier New"/>
        </w:rPr>
        <w:t>2区域为要取1区域中对应报表中的那个单元的数据，比如要取利润表的C5单元的值，则在单元名称中输入C5即可</w:t>
      </w:r>
      <w:r>
        <w:rPr>
          <w:rFonts w:hint="eastAsia" w:ascii="Courier New" w:hAnsi="Courier New" w:cs="Courier New"/>
        </w:rPr>
        <w:t>，点击填入公式，系统会自动生成报表取数公式。</w:t>
      </w:r>
    </w:p>
    <w:p>
      <w:pPr>
        <w:spacing w:before="312" w:after="468" w:line="400" w:lineRule="exact"/>
        <w:ind w:left="420" w:firstLine="420" w:firstLineChars="200"/>
        <w:rPr>
          <w:rFonts w:ascii="Courier New" w:hAnsi="Courier New" w:cs="Courier New"/>
        </w:rPr>
      </w:pPr>
      <w:r>
        <w:rPr>
          <w:rFonts w:hint="eastAsia" w:ascii="Courier New" w:hAnsi="Courier New" w:cs="Courier New"/>
        </w:rPr>
        <w:t>公式如下：&lt;9.利润分配表 &gt;!C5，表示取利润表中C5单元格的数据。</w:t>
      </w:r>
    </w:p>
    <w:p>
      <w:pPr>
        <w:spacing w:before="312" w:after="468" w:line="400" w:lineRule="exact"/>
        <w:ind w:left="420" w:firstLine="420" w:firstLineChars="200"/>
        <w:rPr>
          <w:rFonts w:ascii="Courier New" w:hAnsi="Courier New" w:cs="Courier New"/>
        </w:rPr>
      </w:pPr>
    </w:p>
    <w:p>
      <w:pPr>
        <w:spacing w:before="312" w:after="468" w:line="400" w:lineRule="exact"/>
        <w:ind w:left="420" w:firstLine="420" w:firstLineChars="200"/>
        <w:rPr>
          <w:rFonts w:ascii="Courier New" w:hAnsi="Courier New" w:cs="Courier New"/>
        </w:rPr>
      </w:pPr>
    </w:p>
    <w:p>
      <w:pPr>
        <w:spacing w:before="312" w:after="468" w:line="400" w:lineRule="exact"/>
        <w:ind w:left="420" w:firstLine="420" w:firstLineChars="200"/>
        <w:rPr>
          <w:rFonts w:ascii="Courier New" w:hAnsi="Courier New" w:cs="Courier New"/>
        </w:rPr>
      </w:pPr>
    </w:p>
    <w:p>
      <w:pPr>
        <w:spacing w:before="312" w:after="468" w:line="400" w:lineRule="exact"/>
        <w:ind w:left="420" w:firstLine="420" w:firstLineChars="200"/>
        <w:rPr>
          <w:rFonts w:ascii="Courier New" w:hAnsi="Courier New" w:cs="Courier New"/>
        </w:rPr>
      </w:pPr>
    </w:p>
    <w:p>
      <w:pPr>
        <w:spacing w:before="312" w:after="468" w:line="400" w:lineRule="exact"/>
        <w:ind w:left="420" w:firstLine="420" w:firstLineChars="200"/>
        <w:rPr>
          <w:rFonts w:ascii="Courier New" w:hAnsi="Courier New" w:cs="Courier New"/>
        </w:rPr>
      </w:pPr>
    </w:p>
    <w:p>
      <w:pPr>
        <w:spacing w:before="312" w:after="468" w:line="400" w:lineRule="exact"/>
        <w:ind w:left="420" w:firstLine="420" w:firstLineChars="200"/>
        <w:rPr>
          <w:rFonts w:ascii="Courier New" w:hAnsi="Courier New" w:cs="Courier New"/>
        </w:rPr>
      </w:pPr>
    </w:p>
    <w:p>
      <w:pPr>
        <w:spacing w:before="312" w:after="468" w:line="400" w:lineRule="exact"/>
        <w:ind w:left="420" w:firstLine="420" w:firstLineChars="200"/>
        <w:rPr>
          <w:rFonts w:ascii="Courier New" w:hAnsi="Courier New" w:cs="Courier New"/>
        </w:rPr>
      </w:pPr>
    </w:p>
    <w:p>
      <w:pPr>
        <w:numPr>
          <w:ilvl w:val="0"/>
          <w:numId w:val="62"/>
        </w:numPr>
        <w:tabs>
          <w:tab w:val="left" w:pos="420"/>
          <w:tab w:val="clear" w:pos="840"/>
        </w:tabs>
        <w:spacing w:before="312" w:beforeLines="0" w:after="468" w:afterLines="0" w:line="400" w:lineRule="exact"/>
        <w:ind w:left="420" w:leftChars="0"/>
        <w:rPr>
          <w:color w:val="0000FF"/>
        </w:rPr>
      </w:pPr>
      <w:r>
        <w:rPr>
          <w:rFonts w:hint="eastAsia"/>
          <w:color w:val="0000FF"/>
        </w:rPr>
        <w:t>运算函数</w:t>
      </w:r>
    </w:p>
    <w:p>
      <w:pPr>
        <w:spacing w:before="312" w:after="468"/>
        <w:ind w:left="420"/>
        <w:rPr>
          <w:color w:val="0000FF"/>
        </w:rPr>
      </w:pPr>
      <w:r>
        <w:drawing>
          <wp:inline distT="0" distB="0" distL="0" distR="0">
            <wp:extent cx="5267325" cy="4929505"/>
            <wp:effectExtent l="0" t="0" r="9525" b="4445"/>
            <wp:docPr id="697" name="图片 697" descr="C:/Users/Administrator/AppData/Local/Temp/picturecompress_20210401142621/output_487.pngoutput_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697" descr="C:/Users/Administrator/AppData/Local/Temp/picturecompress_20210401142621/output_487.pngoutput_487"/>
                    <pic:cNvPicPr>
                      <a:picLocks noChangeAspect="1" noChangeArrowheads="1"/>
                    </pic:cNvPicPr>
                  </pic:nvPicPr>
                  <pic:blipFill>
                    <a:blip r:embed="rId476"/>
                    <a:srcRect/>
                    <a:stretch>
                      <a:fillRect/>
                    </a:stretch>
                  </pic:blipFill>
                  <pic:spPr>
                    <a:xfrm>
                      <a:off x="0" y="0"/>
                      <a:ext cx="5267325" cy="4929505"/>
                    </a:xfrm>
                    <a:prstGeom prst="rect">
                      <a:avLst/>
                    </a:prstGeom>
                    <a:noFill/>
                    <a:ln>
                      <a:noFill/>
                    </a:ln>
                  </pic:spPr>
                </pic:pic>
              </a:graphicData>
            </a:graphic>
          </wp:inline>
        </w:drawing>
      </w:r>
    </w:p>
    <w:p>
      <w:pPr>
        <w:spacing w:before="312" w:after="468"/>
        <w:ind w:left="420"/>
        <w:jc w:val="center"/>
        <w:rPr>
          <w:rFonts w:ascii="Arial"/>
          <w:b/>
          <w:sz w:val="18"/>
        </w:rPr>
      </w:pPr>
      <w:r>
        <w:rPr>
          <w:rFonts w:hint="eastAsia"/>
          <w:color w:val="0000FF"/>
        </w:rPr>
        <w:t xml:space="preserve">        </w:t>
      </w: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47</w:t>
      </w:r>
      <w:r>
        <w:rPr>
          <w:rFonts w:hint="eastAsia" w:ascii="宋体" w:hAnsi="宋体"/>
          <w:b/>
          <w:color w:val="000000"/>
          <w:sz w:val="18"/>
        </w:rPr>
        <w:t>）</w:t>
      </w:r>
    </w:p>
    <w:p>
      <w:pPr>
        <w:spacing w:before="312" w:after="468"/>
        <w:ind w:left="420"/>
        <w:rPr>
          <w:color w:val="0000FF"/>
        </w:rPr>
      </w:pPr>
    </w:p>
    <w:p>
      <w:pPr>
        <w:spacing w:before="312" w:after="468" w:line="400" w:lineRule="exact"/>
        <w:ind w:left="420" w:firstLine="525" w:firstLineChars="250"/>
        <w:rPr>
          <w:rFonts w:ascii="Courier New" w:hAnsi="Courier New" w:cs="Courier New"/>
        </w:rPr>
      </w:pPr>
      <w:r>
        <w:rPr>
          <w:rFonts w:ascii="Courier New" w:hAnsi="Courier New" w:cs="Courier New"/>
        </w:rPr>
        <w:t>说明：</w:t>
      </w:r>
    </w:p>
    <w:p>
      <w:pPr>
        <w:numPr>
          <w:ilvl w:val="0"/>
          <w:numId w:val="62"/>
        </w:numPr>
        <w:tabs>
          <w:tab w:val="left" w:pos="420"/>
          <w:tab w:val="clear" w:pos="840"/>
        </w:tabs>
        <w:spacing w:before="312" w:beforeLines="0" w:after="468" w:afterLines="0" w:line="400" w:lineRule="exact"/>
        <w:ind w:left="420" w:leftChars="0"/>
        <w:rPr>
          <w:rFonts w:ascii="Courier New" w:hAnsi="Courier New" w:cs="Courier New"/>
        </w:rPr>
      </w:pPr>
      <w:r>
        <w:rPr>
          <w:rFonts w:ascii="Courier New" w:hAnsi="Courier New" w:cs="Courier New"/>
        </w:rPr>
        <w:t>区域1为常见函数名称；</w:t>
      </w:r>
    </w:p>
    <w:p>
      <w:pPr>
        <w:numPr>
          <w:ilvl w:val="0"/>
          <w:numId w:val="62"/>
        </w:numPr>
        <w:tabs>
          <w:tab w:val="left" w:pos="420"/>
          <w:tab w:val="left" w:pos="2550"/>
          <w:tab w:val="clear" w:pos="840"/>
        </w:tabs>
        <w:spacing w:before="312" w:beforeLines="0" w:after="468" w:afterLines="0" w:line="400" w:lineRule="exact"/>
        <w:ind w:left="420" w:leftChars="0"/>
        <w:rPr>
          <w:rFonts w:ascii="Courier New" w:hAnsi="Courier New" w:cs="Courier New"/>
          <w:color w:val="339966"/>
        </w:rPr>
      </w:pPr>
      <w:r>
        <w:rPr>
          <w:rFonts w:ascii="Courier New" w:hAnsi="Courier New" w:cs="Courier New"/>
        </w:rPr>
        <w:t>计数COUNT=COUNT（</w:t>
      </w:r>
      <w:r>
        <w:rPr>
          <w:rFonts w:hint="eastAsia" w:ascii="Courier New" w:hAnsi="Courier New" w:cs="Courier New"/>
        </w:rPr>
        <w:t>A5</w:t>
      </w:r>
      <w:r>
        <w:rPr>
          <w:rFonts w:ascii="Courier New" w:hAnsi="Courier New" w:cs="Courier New"/>
        </w:rPr>
        <w:t>：</w:t>
      </w:r>
      <w:r>
        <w:rPr>
          <w:rFonts w:hint="eastAsia" w:ascii="Courier New" w:hAnsi="Courier New" w:cs="Courier New"/>
        </w:rPr>
        <w:t>A6</w:t>
      </w:r>
      <w:r>
        <w:rPr>
          <w:rFonts w:ascii="Courier New" w:hAnsi="Courier New" w:cs="Courier New"/>
        </w:rPr>
        <w:t>）</w:t>
      </w:r>
      <w:r>
        <w:rPr>
          <w:rFonts w:hint="eastAsia" w:ascii="Courier New" w:hAnsi="Courier New" w:cs="Courier New"/>
        </w:rPr>
        <w:t>或</w:t>
      </w:r>
      <w:r>
        <w:rPr>
          <w:rFonts w:ascii="Courier New" w:hAnsi="Courier New" w:cs="Courier New"/>
        </w:rPr>
        <w:t>COUNT=COUNT（</w:t>
      </w:r>
      <w:r>
        <w:rPr>
          <w:rFonts w:hint="eastAsia" w:ascii="Courier New" w:hAnsi="Courier New" w:cs="Courier New"/>
        </w:rPr>
        <w:t>A5,A6</w:t>
      </w:r>
      <w:r>
        <w:rPr>
          <w:rFonts w:ascii="Courier New" w:hAnsi="Courier New" w:cs="Courier New"/>
        </w:rPr>
        <w:t>）；</w:t>
      </w:r>
    </w:p>
    <w:p>
      <w:pPr>
        <w:spacing w:before="312" w:after="468" w:line="400" w:lineRule="exact"/>
        <w:ind w:left="420"/>
        <w:rPr>
          <w:rFonts w:ascii="Courier New" w:hAnsi="Courier New" w:cs="Courier New"/>
        </w:rPr>
      </w:pPr>
      <w:r>
        <w:rPr>
          <w:rFonts w:hint="eastAsia" w:ascii="Courier New" w:hAnsi="Courier New" w:cs="Courier New"/>
        </w:rPr>
        <w:t>公式:&amp;=COUNT(B1:B2)或&amp;=COUNT(B1,B2)</w:t>
      </w:r>
    </w:p>
    <w:p>
      <w:pPr>
        <w:spacing w:before="312" w:after="468" w:line="400" w:lineRule="exact"/>
        <w:ind w:left="420"/>
        <w:rPr>
          <w:rFonts w:ascii="Courier New" w:hAnsi="Courier New" w:cs="Courier New"/>
          <w:color w:val="339966"/>
        </w:rPr>
      </w:pPr>
      <w:r>
        <w:rPr>
          <w:rFonts w:hint="eastAsia" w:ascii="Courier New" w:hAnsi="Courier New" w:cs="Courier New"/>
        </w:rPr>
        <w:t>表示对A5和A6单元格进行计数,</w:t>
      </w:r>
      <w:r>
        <w:rPr>
          <w:rFonts w:hint="eastAsia" w:ascii="Courier New" w:hAnsi="Courier New" w:cs="Courier New"/>
          <w:color w:val="339966"/>
        </w:rPr>
        <w:t>&amp;符号可省略</w:t>
      </w:r>
    </w:p>
    <w:p>
      <w:pPr>
        <w:numPr>
          <w:ilvl w:val="0"/>
          <w:numId w:val="62"/>
        </w:numPr>
        <w:tabs>
          <w:tab w:val="left" w:pos="420"/>
          <w:tab w:val="left" w:pos="2550"/>
          <w:tab w:val="clear" w:pos="840"/>
        </w:tabs>
        <w:spacing w:before="312" w:beforeLines="0" w:after="468" w:afterLines="0" w:line="400" w:lineRule="exact"/>
        <w:ind w:left="420" w:leftChars="0"/>
        <w:rPr>
          <w:rFonts w:ascii="Courier New" w:hAnsi="Courier New" w:cs="Courier New"/>
        </w:rPr>
      </w:pPr>
      <w:r>
        <w:rPr>
          <w:rFonts w:ascii="Courier New" w:hAnsi="Courier New" w:cs="Courier New"/>
        </w:rPr>
        <w:t>最大值MAX=MAX（起始单元：终止单元）；</w:t>
      </w:r>
    </w:p>
    <w:p>
      <w:pPr>
        <w:spacing w:before="312" w:after="468" w:line="400" w:lineRule="exact"/>
        <w:ind w:left="420"/>
        <w:rPr>
          <w:rFonts w:ascii="Courier New" w:hAnsi="Courier New" w:cs="Courier New"/>
          <w:color w:val="339966"/>
        </w:rPr>
      </w:pPr>
      <w:r>
        <w:rPr>
          <w:rFonts w:hint="eastAsia" w:ascii="Courier New" w:hAnsi="Courier New" w:cs="Courier New"/>
        </w:rPr>
        <w:t>公式:</w:t>
      </w:r>
      <w:r>
        <w:t xml:space="preserve"> </w:t>
      </w:r>
      <w:r>
        <w:rPr>
          <w:rFonts w:ascii="Courier New" w:hAnsi="Courier New" w:cs="Courier New"/>
        </w:rPr>
        <w:t>&amp;=MAX(C21:C22)</w:t>
      </w:r>
      <w:r>
        <w:rPr>
          <w:rFonts w:hint="eastAsia" w:ascii="Courier New" w:hAnsi="Courier New" w:cs="Courier New"/>
        </w:rPr>
        <w:t>或</w:t>
      </w:r>
      <w:r>
        <w:rPr>
          <w:rFonts w:ascii="Courier New" w:hAnsi="Courier New" w:cs="Courier New"/>
        </w:rPr>
        <w:t>&amp;=MAX(C21</w:t>
      </w:r>
      <w:r>
        <w:rPr>
          <w:rFonts w:hint="eastAsia" w:ascii="Courier New" w:hAnsi="Courier New" w:cs="Courier New"/>
        </w:rPr>
        <w:t>,</w:t>
      </w:r>
      <w:r>
        <w:rPr>
          <w:rFonts w:ascii="Courier New" w:hAnsi="Courier New" w:cs="Courier New"/>
        </w:rPr>
        <w:t>C22)</w:t>
      </w:r>
      <w:r>
        <w:rPr>
          <w:rFonts w:hint="eastAsia" w:ascii="Courier New" w:hAnsi="Courier New" w:cs="Courier New"/>
        </w:rPr>
        <w:t xml:space="preserve"> ,&amp;</w:t>
      </w:r>
      <w:r>
        <w:rPr>
          <w:rFonts w:hint="eastAsia" w:ascii="Courier New" w:hAnsi="Courier New" w:cs="Courier New"/>
          <w:color w:val="339966"/>
        </w:rPr>
        <w:t>符号可省略</w:t>
      </w:r>
    </w:p>
    <w:p>
      <w:pPr>
        <w:spacing w:before="312" w:after="468" w:line="400" w:lineRule="exact"/>
        <w:ind w:left="420"/>
        <w:rPr>
          <w:rFonts w:ascii="Courier New" w:hAnsi="Courier New" w:cs="Courier New"/>
        </w:rPr>
      </w:pPr>
      <w:r>
        <w:rPr>
          <w:rFonts w:hint="eastAsia" w:ascii="Courier New" w:hAnsi="Courier New" w:cs="Courier New"/>
        </w:rPr>
        <w:t>表示求两个单元格数据的最大值</w:t>
      </w:r>
    </w:p>
    <w:p>
      <w:pPr>
        <w:numPr>
          <w:ilvl w:val="0"/>
          <w:numId w:val="62"/>
        </w:numPr>
        <w:tabs>
          <w:tab w:val="left" w:pos="420"/>
          <w:tab w:val="left" w:pos="2550"/>
          <w:tab w:val="clear" w:pos="840"/>
        </w:tabs>
        <w:spacing w:before="312" w:beforeLines="0" w:after="468" w:afterLines="0" w:line="400" w:lineRule="exact"/>
        <w:ind w:left="420" w:leftChars="0"/>
        <w:rPr>
          <w:rFonts w:ascii="Courier New" w:hAnsi="Courier New" w:cs="Courier New"/>
        </w:rPr>
      </w:pPr>
      <w:r>
        <w:rPr>
          <w:rFonts w:ascii="Courier New" w:hAnsi="Courier New" w:cs="Courier New"/>
        </w:rPr>
        <w:t>最小值MIN=MIN（起始单元：终止单元）；</w:t>
      </w:r>
    </w:p>
    <w:p>
      <w:pPr>
        <w:spacing w:before="312" w:after="468" w:line="400" w:lineRule="exact"/>
        <w:ind w:left="420"/>
        <w:rPr>
          <w:rFonts w:ascii="Courier New" w:hAnsi="Courier New" w:cs="Courier New"/>
          <w:color w:val="339966"/>
        </w:rPr>
      </w:pPr>
      <w:r>
        <w:rPr>
          <w:rFonts w:hint="eastAsia" w:ascii="Courier New" w:hAnsi="Courier New" w:cs="Courier New"/>
        </w:rPr>
        <w:t>公式:</w:t>
      </w:r>
      <w:r>
        <w:t xml:space="preserve"> </w:t>
      </w:r>
      <w:r>
        <w:rPr>
          <w:rFonts w:ascii="Courier New" w:hAnsi="Courier New" w:cs="Courier New"/>
        </w:rPr>
        <w:t>&amp;=M</w:t>
      </w:r>
      <w:r>
        <w:rPr>
          <w:rFonts w:hint="eastAsia" w:ascii="Courier New" w:hAnsi="Courier New" w:cs="Courier New"/>
        </w:rPr>
        <w:t>IN</w:t>
      </w:r>
      <w:r>
        <w:rPr>
          <w:rFonts w:ascii="Courier New" w:hAnsi="Courier New" w:cs="Courier New"/>
        </w:rPr>
        <w:t>(C21:C22)</w:t>
      </w:r>
      <w:r>
        <w:rPr>
          <w:rFonts w:hint="eastAsia" w:ascii="Courier New" w:hAnsi="Courier New" w:cs="Courier New"/>
        </w:rPr>
        <w:t>或</w:t>
      </w:r>
      <w:r>
        <w:rPr>
          <w:rFonts w:ascii="Courier New" w:hAnsi="Courier New" w:cs="Courier New"/>
        </w:rPr>
        <w:t>&amp;=M</w:t>
      </w:r>
      <w:r>
        <w:rPr>
          <w:rFonts w:hint="eastAsia" w:ascii="Courier New" w:hAnsi="Courier New" w:cs="Courier New"/>
        </w:rPr>
        <w:t>IN</w:t>
      </w:r>
      <w:r>
        <w:rPr>
          <w:rFonts w:ascii="Courier New" w:hAnsi="Courier New" w:cs="Courier New"/>
        </w:rPr>
        <w:t>(C21</w:t>
      </w:r>
      <w:r>
        <w:rPr>
          <w:rFonts w:hint="eastAsia" w:ascii="Courier New" w:hAnsi="Courier New" w:cs="Courier New"/>
        </w:rPr>
        <w:t>,</w:t>
      </w:r>
      <w:r>
        <w:rPr>
          <w:rFonts w:ascii="Courier New" w:hAnsi="Courier New" w:cs="Courier New"/>
        </w:rPr>
        <w:t>C22)</w:t>
      </w:r>
      <w:r>
        <w:rPr>
          <w:rFonts w:hint="eastAsia" w:ascii="Courier New" w:hAnsi="Courier New" w:cs="Courier New"/>
          <w:color w:val="FF0000"/>
        </w:rPr>
        <w:t xml:space="preserve"> </w:t>
      </w:r>
      <w:r>
        <w:rPr>
          <w:rFonts w:hint="eastAsia" w:ascii="Courier New" w:hAnsi="Courier New" w:cs="Courier New"/>
        </w:rPr>
        <w:t>,</w:t>
      </w:r>
      <w:r>
        <w:rPr>
          <w:rFonts w:hint="eastAsia" w:ascii="Courier New" w:hAnsi="Courier New" w:cs="Courier New"/>
          <w:color w:val="339966"/>
        </w:rPr>
        <w:t>&amp;符号可省略</w:t>
      </w:r>
    </w:p>
    <w:p>
      <w:pPr>
        <w:spacing w:before="312" w:after="468" w:line="400" w:lineRule="exact"/>
        <w:ind w:left="420"/>
        <w:rPr>
          <w:rFonts w:ascii="Courier New" w:hAnsi="Courier New" w:cs="Courier New"/>
        </w:rPr>
      </w:pPr>
      <w:r>
        <w:rPr>
          <w:rFonts w:hint="eastAsia" w:ascii="Courier New" w:hAnsi="Courier New" w:cs="Courier New"/>
        </w:rPr>
        <w:t>表示求两个单元格数据的最小值</w:t>
      </w:r>
    </w:p>
    <w:p>
      <w:pPr>
        <w:numPr>
          <w:ilvl w:val="0"/>
          <w:numId w:val="62"/>
        </w:numPr>
        <w:tabs>
          <w:tab w:val="left" w:pos="420"/>
          <w:tab w:val="left" w:pos="2550"/>
          <w:tab w:val="clear" w:pos="840"/>
        </w:tabs>
        <w:spacing w:before="312" w:beforeLines="0" w:after="468" w:afterLines="0" w:line="400" w:lineRule="exact"/>
        <w:ind w:left="420" w:leftChars="0"/>
        <w:rPr>
          <w:rFonts w:ascii="Courier New" w:hAnsi="Courier New" w:cs="Courier New"/>
        </w:rPr>
      </w:pPr>
      <w:r>
        <w:rPr>
          <w:rFonts w:hint="eastAsia" w:ascii="Courier New" w:hAnsi="Courier New" w:cs="Courier New"/>
        </w:rPr>
        <w:t>求和函数SUM=SUM（</w:t>
      </w:r>
      <w:r>
        <w:rPr>
          <w:rFonts w:ascii="Courier New" w:hAnsi="Courier New" w:cs="Courier New"/>
        </w:rPr>
        <w:t>起始单元：终止单元</w:t>
      </w:r>
      <w:r>
        <w:rPr>
          <w:rFonts w:hint="eastAsia" w:ascii="Courier New" w:hAnsi="Courier New" w:cs="Courier New"/>
        </w:rPr>
        <w:t>）</w:t>
      </w:r>
    </w:p>
    <w:p>
      <w:pPr>
        <w:spacing w:before="312" w:after="468" w:line="400" w:lineRule="exact"/>
        <w:ind w:left="420"/>
        <w:rPr>
          <w:rFonts w:ascii="Courier New" w:hAnsi="Courier New" w:cs="Courier New"/>
        </w:rPr>
      </w:pPr>
      <w:r>
        <w:rPr>
          <w:rFonts w:hint="eastAsia" w:ascii="Courier New" w:hAnsi="Courier New" w:cs="Courier New"/>
        </w:rPr>
        <w:t xml:space="preserve">公式：&amp;=SUM(A1:A3) </w:t>
      </w:r>
    </w:p>
    <w:p>
      <w:pPr>
        <w:spacing w:before="312" w:after="468" w:line="400" w:lineRule="exact"/>
        <w:ind w:left="420" w:firstLine="420" w:firstLineChars="200"/>
        <w:rPr>
          <w:rFonts w:ascii="Courier New" w:hAnsi="Courier New" w:cs="Courier New"/>
          <w:color w:val="339966"/>
        </w:rPr>
      </w:pPr>
      <w:r>
        <w:rPr>
          <w:rFonts w:hint="eastAsia" w:ascii="Courier New" w:hAnsi="Courier New" w:cs="Courier New"/>
        </w:rPr>
        <w:t>表示求三个连续的单元格数据的和,</w:t>
      </w:r>
      <w:r>
        <w:rPr>
          <w:rFonts w:hint="eastAsia" w:ascii="Courier New" w:hAnsi="Courier New" w:cs="Courier New"/>
          <w:color w:val="339966"/>
        </w:rPr>
        <w:t>&amp;符号可省略</w:t>
      </w:r>
    </w:p>
    <w:p>
      <w:pPr>
        <w:spacing w:before="312" w:after="468" w:line="400" w:lineRule="exact"/>
        <w:ind w:left="420" w:firstLine="420" w:firstLineChars="200"/>
        <w:rPr>
          <w:rFonts w:ascii="Courier New" w:hAnsi="Courier New" w:cs="Courier New"/>
        </w:rPr>
      </w:pPr>
      <w:r>
        <w:rPr>
          <w:rFonts w:hint="eastAsia" w:ascii="Courier New" w:hAnsi="Courier New" w:cs="Courier New"/>
        </w:rPr>
        <w:t>公式：&amp;=SUM(A1，A3，B4，B7)</w:t>
      </w:r>
    </w:p>
    <w:p>
      <w:pPr>
        <w:spacing w:before="312" w:after="468" w:line="400" w:lineRule="exact"/>
        <w:ind w:left="420" w:firstLine="420" w:firstLineChars="200"/>
        <w:rPr>
          <w:rFonts w:ascii="Courier New" w:hAnsi="Courier New" w:cs="Courier New"/>
          <w:color w:val="339966"/>
        </w:rPr>
      </w:pPr>
      <w:r>
        <w:rPr>
          <w:rFonts w:hint="eastAsia" w:ascii="Courier New" w:hAnsi="Courier New" w:cs="Courier New"/>
        </w:rPr>
        <w:t>表示求多个不连续的单元格数据的和：A1+A3+B4+B7,</w:t>
      </w:r>
      <w:r>
        <w:rPr>
          <w:rFonts w:hint="eastAsia" w:ascii="Courier New" w:hAnsi="Courier New" w:cs="Courier New"/>
          <w:color w:val="339966"/>
        </w:rPr>
        <w:t>&amp;符号可省略</w:t>
      </w:r>
    </w:p>
    <w:p>
      <w:pPr>
        <w:spacing w:before="312" w:after="468" w:line="400" w:lineRule="exact"/>
        <w:ind w:left="420" w:firstLine="420" w:firstLineChars="200"/>
        <w:rPr>
          <w:rFonts w:ascii="Courier New" w:hAnsi="Courier New" w:cs="Courier New"/>
        </w:rPr>
      </w:pPr>
      <w:r>
        <w:rPr>
          <w:rFonts w:hint="eastAsia" w:ascii="Courier New" w:hAnsi="Courier New" w:cs="Courier New"/>
        </w:rPr>
        <w:t>公式:&amp;=SUM(A4)+SUM(A7)</w:t>
      </w:r>
    </w:p>
    <w:p>
      <w:pPr>
        <w:spacing w:before="312" w:after="468" w:line="400" w:lineRule="exact"/>
        <w:ind w:left="420" w:firstLine="420" w:firstLineChars="200"/>
        <w:rPr>
          <w:rFonts w:ascii="Courier New" w:hAnsi="Courier New" w:cs="Courier New"/>
          <w:color w:val="339966"/>
        </w:rPr>
      </w:pPr>
      <w:r>
        <w:rPr>
          <w:rFonts w:hint="eastAsia" w:ascii="Courier New" w:hAnsi="Courier New" w:cs="Courier New"/>
        </w:rPr>
        <w:t>表示求两上不连续的单元格数据的和,</w:t>
      </w:r>
      <w:r>
        <w:rPr>
          <w:rFonts w:hint="eastAsia" w:ascii="Courier New" w:hAnsi="Courier New" w:cs="Courier New"/>
          <w:color w:val="339966"/>
        </w:rPr>
        <w:t xml:space="preserve"> &amp;符号可省略</w:t>
      </w:r>
    </w:p>
    <w:p>
      <w:pPr>
        <w:spacing w:before="312" w:after="468" w:line="400" w:lineRule="exact"/>
        <w:ind w:left="420" w:firstLine="420" w:firstLineChars="200"/>
        <w:rPr>
          <w:rFonts w:ascii="Courier New" w:hAnsi="Courier New" w:cs="Courier New"/>
        </w:rPr>
      </w:pPr>
      <w:r>
        <w:rPr>
          <w:rFonts w:hint="eastAsia" w:ascii="Courier New" w:hAnsi="Courier New" w:cs="Courier New"/>
        </w:rPr>
        <w:t xml:space="preserve">公式:&amp;=SUM(A4)-SUM(A6) </w:t>
      </w:r>
    </w:p>
    <w:p>
      <w:pPr>
        <w:spacing w:before="312" w:after="468" w:line="400" w:lineRule="exact"/>
        <w:ind w:left="420" w:firstLine="420" w:firstLineChars="200"/>
        <w:rPr>
          <w:rFonts w:ascii="Courier New" w:hAnsi="Courier New" w:cs="Courier New"/>
          <w:color w:val="339966"/>
        </w:rPr>
      </w:pPr>
      <w:r>
        <w:rPr>
          <w:rFonts w:hint="eastAsia" w:ascii="Courier New" w:hAnsi="Courier New" w:cs="Courier New"/>
        </w:rPr>
        <w:t>表示求两个单元格数据相减的值,</w:t>
      </w:r>
      <w:r>
        <w:rPr>
          <w:rFonts w:hint="eastAsia" w:ascii="Courier New" w:hAnsi="Courier New" w:cs="Courier New"/>
          <w:color w:val="339966"/>
        </w:rPr>
        <w:t xml:space="preserve"> &amp;符号可省略</w:t>
      </w:r>
    </w:p>
    <w:p>
      <w:pPr>
        <w:numPr>
          <w:ilvl w:val="0"/>
          <w:numId w:val="62"/>
        </w:numPr>
        <w:tabs>
          <w:tab w:val="left" w:pos="420"/>
          <w:tab w:val="left" w:pos="2550"/>
          <w:tab w:val="clear" w:pos="840"/>
        </w:tabs>
        <w:spacing w:before="312" w:beforeLines="0" w:after="468" w:afterLines="0" w:line="400" w:lineRule="exact"/>
        <w:ind w:left="420" w:leftChars="0"/>
        <w:rPr>
          <w:rFonts w:ascii="Courier New" w:hAnsi="Courier New" w:cs="Courier New"/>
        </w:rPr>
      </w:pPr>
      <w:r>
        <w:rPr>
          <w:rFonts w:ascii="Courier New" w:hAnsi="Courier New" w:cs="Courier New"/>
        </w:rPr>
        <w:t>区域2为对应函数的参数。</w:t>
      </w:r>
    </w:p>
    <w:p>
      <w:pPr>
        <w:spacing w:before="312" w:after="468" w:line="400" w:lineRule="exact"/>
        <w:ind w:left="420"/>
        <w:rPr>
          <w:color w:val="0000FF"/>
        </w:rPr>
      </w:pPr>
      <w:r>
        <w:rPr>
          <w:rFonts w:hint="eastAsia"/>
          <w:color w:val="0000FF"/>
        </w:rPr>
        <w:t xml:space="preserve">    </w:t>
      </w:r>
    </w:p>
    <w:p>
      <w:pPr>
        <w:numPr>
          <w:ilvl w:val="0"/>
          <w:numId w:val="65"/>
        </w:numPr>
        <w:tabs>
          <w:tab w:val="clear" w:pos="1245"/>
        </w:tabs>
        <w:spacing w:before="312" w:beforeLines="0" w:after="468" w:afterLines="0" w:line="400" w:lineRule="exact"/>
        <w:ind w:left="810" w:leftChars="0" w:hanging="390"/>
        <w:rPr>
          <w:color w:val="0000FF"/>
        </w:rPr>
      </w:pPr>
      <w:r>
        <w:rPr>
          <w:rFonts w:hint="eastAsia"/>
          <w:color w:val="0000FF"/>
        </w:rPr>
        <w:t>日期段取数</w:t>
      </w:r>
    </w:p>
    <w:p>
      <w:pPr>
        <w:spacing w:before="312" w:after="468"/>
        <w:ind w:left="420"/>
        <w:rPr>
          <w:color w:val="0000FF"/>
        </w:rPr>
      </w:pPr>
      <w:r>
        <w:rPr>
          <w:rFonts w:hint="eastAsia"/>
          <w:color w:val="0000FF"/>
        </w:rPr>
        <w:t xml:space="preserve">   </w:t>
      </w:r>
      <w:r>
        <w:drawing>
          <wp:inline distT="0" distB="0" distL="0" distR="0">
            <wp:extent cx="5267325" cy="4948555"/>
            <wp:effectExtent l="0" t="0" r="9525" b="4445"/>
            <wp:docPr id="698" name="图片 698" descr="C:/Users/Administrator/AppData/Local/Temp/picturecompress_20210401142621/output_488.pngoutput_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698" descr="C:/Users/Administrator/AppData/Local/Temp/picturecompress_20210401142621/output_488.pngoutput_488"/>
                    <pic:cNvPicPr>
                      <a:picLocks noChangeAspect="1" noChangeArrowheads="1"/>
                    </pic:cNvPicPr>
                  </pic:nvPicPr>
                  <pic:blipFill>
                    <a:blip r:embed="rId477"/>
                    <a:srcRect/>
                    <a:stretch>
                      <a:fillRect/>
                    </a:stretch>
                  </pic:blipFill>
                  <pic:spPr>
                    <a:xfrm>
                      <a:off x="0" y="0"/>
                      <a:ext cx="5267325" cy="4948555"/>
                    </a:xfrm>
                    <a:prstGeom prst="rect">
                      <a:avLst/>
                    </a:prstGeom>
                    <a:noFill/>
                    <a:ln>
                      <a:noFill/>
                    </a:ln>
                  </pic:spPr>
                </pic:pic>
              </a:graphicData>
            </a:graphic>
          </wp:inline>
        </w:drawing>
      </w:r>
    </w:p>
    <w:p>
      <w:pPr>
        <w:spacing w:before="312" w:after="468"/>
        <w:ind w:left="420"/>
        <w:jc w:val="center"/>
        <w:rPr>
          <w:rFonts w:ascii="Arial"/>
          <w:b/>
          <w:sz w:val="18"/>
        </w:rPr>
      </w:pP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48</w:t>
      </w:r>
      <w:r>
        <w:rPr>
          <w:rFonts w:hint="eastAsia" w:ascii="宋体" w:hAnsi="宋体"/>
          <w:b/>
          <w:color w:val="000000"/>
          <w:sz w:val="18"/>
        </w:rPr>
        <w:t>）</w:t>
      </w:r>
    </w:p>
    <w:p>
      <w:pPr>
        <w:spacing w:before="312" w:after="468"/>
        <w:ind w:left="420"/>
        <w:rPr>
          <w:color w:val="0000FF"/>
        </w:rPr>
      </w:pPr>
    </w:p>
    <w:p>
      <w:pPr>
        <w:spacing w:before="312" w:after="468" w:line="400" w:lineRule="exact"/>
        <w:ind w:left="420" w:firstLine="105" w:firstLineChars="50"/>
        <w:rPr>
          <w:rFonts w:ascii="Courier New" w:hAnsi="Courier New" w:cs="Courier New"/>
        </w:rPr>
      </w:pPr>
      <w:r>
        <w:rPr>
          <w:rFonts w:ascii="Courier New" w:hAnsi="Courier New" w:cs="Courier New"/>
        </w:rPr>
        <w:t>说明：</w:t>
      </w:r>
    </w:p>
    <w:p>
      <w:pPr>
        <w:spacing w:before="312" w:after="468" w:line="400" w:lineRule="exact"/>
        <w:ind w:left="735" w:leftChars="350"/>
        <w:rPr>
          <w:rFonts w:ascii="Courier New" w:hAnsi="Courier New" w:cs="Courier New"/>
        </w:rPr>
      </w:pPr>
      <w:r>
        <w:rPr>
          <w:rFonts w:ascii="Courier New" w:hAnsi="Courier New" w:cs="Courier New"/>
        </w:rPr>
        <w:t>日期段函数基本上同帐上取数，只是区域1不同于`帐上取数的区域5同区域6，这里的区域1为时间段；不取到日。</w:t>
      </w:r>
    </w:p>
    <w:p>
      <w:pPr>
        <w:spacing w:before="312" w:after="468" w:line="400" w:lineRule="exact"/>
        <w:ind w:left="420"/>
        <w:rPr>
          <w:rFonts w:ascii="Courier New" w:hAnsi="Courier New" w:cs="Courier New"/>
          <w:color w:val="FF0000"/>
        </w:rPr>
      </w:pPr>
      <w:r>
        <w:rPr>
          <w:rFonts w:ascii="Courier New" w:hAnsi="Courier New" w:cs="Courier New"/>
        </w:rPr>
        <w:t xml:space="preserve">  </w:t>
      </w:r>
      <w:r>
        <w:rPr>
          <w:rFonts w:hint="eastAsia" w:ascii="Courier New" w:hAnsi="Courier New" w:cs="Courier New"/>
        </w:rPr>
        <w:t xml:space="preserve">     </w:t>
      </w:r>
      <w:r>
        <w:rPr>
          <w:rFonts w:hint="eastAsia" w:ascii="Courier New" w:hAnsi="Courier New" w:cs="Courier New"/>
          <w:color w:val="FF0000"/>
        </w:rPr>
        <w:t>公式:</w:t>
      </w:r>
      <w:r>
        <w:rPr>
          <w:rFonts w:ascii="Courier New" w:hAnsi="Courier New" w:cs="Courier New"/>
          <w:color w:val="FF0000"/>
        </w:rPr>
        <w:t>RptDate&lt;'FD','</w:t>
      </w:r>
      <w:r>
        <w:rPr>
          <w:rFonts w:hint="eastAsia" w:ascii="Courier New" w:hAnsi="Courier New" w:cs="Courier New"/>
          <w:color w:val="FF0000"/>
        </w:rPr>
        <w:t>2</w:t>
      </w:r>
      <w:r>
        <w:rPr>
          <w:rFonts w:ascii="Courier New" w:hAnsi="Courier New" w:cs="Courier New"/>
          <w:color w:val="FF0000"/>
        </w:rPr>
        <w:t>001','','','20</w:t>
      </w:r>
      <w:r>
        <w:rPr>
          <w:rFonts w:hint="eastAsia" w:ascii="Courier New" w:hAnsi="Courier New" w:cs="Courier New"/>
          <w:color w:val="FF0000"/>
        </w:rPr>
        <w:t>13</w:t>
      </w:r>
      <w:r>
        <w:rPr>
          <w:rFonts w:ascii="Courier New" w:hAnsi="Courier New" w:cs="Courier New"/>
          <w:color w:val="FF0000"/>
        </w:rPr>
        <w:t>.</w:t>
      </w:r>
      <w:r>
        <w:rPr>
          <w:rFonts w:hint="eastAsia" w:ascii="Courier New" w:hAnsi="Courier New" w:cs="Courier New"/>
          <w:color w:val="FF0000"/>
        </w:rPr>
        <w:t>12</w:t>
      </w:r>
      <w:r>
        <w:rPr>
          <w:rFonts w:ascii="Courier New" w:hAnsi="Courier New" w:cs="Courier New"/>
          <w:color w:val="FF0000"/>
        </w:rPr>
        <w:t>:20</w:t>
      </w:r>
      <w:r>
        <w:rPr>
          <w:rFonts w:hint="eastAsia" w:ascii="Courier New" w:hAnsi="Courier New" w:cs="Courier New"/>
          <w:color w:val="FF0000"/>
        </w:rPr>
        <w:t>13</w:t>
      </w:r>
      <w:r>
        <w:rPr>
          <w:rFonts w:ascii="Courier New" w:hAnsi="Courier New" w:cs="Courier New"/>
          <w:color w:val="FF0000"/>
        </w:rPr>
        <w:t>.</w:t>
      </w:r>
      <w:r>
        <w:rPr>
          <w:rFonts w:hint="eastAsia" w:ascii="Courier New" w:hAnsi="Courier New" w:cs="Courier New"/>
          <w:color w:val="FF0000"/>
        </w:rPr>
        <w:t>12</w:t>
      </w:r>
      <w:r>
        <w:rPr>
          <w:rFonts w:ascii="Courier New" w:hAnsi="Courier New" w:cs="Courier New"/>
          <w:color w:val="FF0000"/>
        </w:rPr>
        <w:t>'&gt;</w:t>
      </w:r>
    </w:p>
    <w:p>
      <w:pPr>
        <w:spacing w:before="312" w:after="468" w:line="400" w:lineRule="exact"/>
        <w:ind w:left="420"/>
        <w:rPr>
          <w:rFonts w:ascii="Courier New" w:hAnsi="Courier New" w:cs="Courier New"/>
        </w:rPr>
      </w:pPr>
      <w:r>
        <w:rPr>
          <w:rFonts w:hint="eastAsia" w:ascii="Courier New" w:hAnsi="Courier New" w:cs="Courier New"/>
        </w:rPr>
        <w:t xml:space="preserve">       表示取2001科目12月份到12月份的借方发生额</w:t>
      </w:r>
    </w:p>
    <w:p>
      <w:pPr>
        <w:spacing w:before="312" w:after="468" w:line="400" w:lineRule="exact"/>
        <w:ind w:left="420"/>
        <w:rPr>
          <w:rFonts w:ascii="Courier New" w:hAnsi="Courier New" w:cs="Courier New"/>
        </w:rPr>
      </w:pPr>
    </w:p>
    <w:p>
      <w:pPr>
        <w:spacing w:before="312" w:after="468" w:line="400" w:lineRule="exact"/>
        <w:ind w:left="420" w:firstLine="103" w:firstLineChars="49"/>
        <w:rPr>
          <w:rFonts w:ascii="Courier New" w:hAnsi="Courier New" w:cs="Courier New"/>
          <w:b/>
        </w:rPr>
      </w:pPr>
      <w:r>
        <w:rPr>
          <w:rFonts w:ascii="Courier New" w:hAnsi="Courier New" w:cs="Courier New"/>
          <w:b/>
        </w:rPr>
        <w:t>具体的函数说明</w:t>
      </w:r>
    </w:p>
    <w:p>
      <w:pPr>
        <w:spacing w:before="312" w:after="468" w:line="400" w:lineRule="exact"/>
        <w:ind w:left="420" w:firstLine="105" w:firstLineChars="50"/>
        <w:rPr>
          <w:rFonts w:ascii="Courier New" w:hAnsi="Courier New" w:cs="Courier New"/>
        </w:rPr>
      </w:pPr>
      <w:r>
        <w:rPr>
          <w:rFonts w:ascii="Courier New" w:hAnsi="Courier New" w:cs="Courier New"/>
        </w:rPr>
        <w:t>前提：系统中的财务结存表有：ACC_SUM总帐科目汇总表；ACC_DETAIL 科目明细</w:t>
      </w:r>
    </w:p>
    <w:p>
      <w:pPr>
        <w:spacing w:before="312" w:after="468" w:line="400" w:lineRule="exact"/>
        <w:ind w:left="420" w:firstLine="630" w:firstLineChars="300"/>
        <w:rPr>
          <w:rFonts w:ascii="Courier New" w:hAnsi="Courier New" w:cs="Courier New"/>
        </w:rPr>
      </w:pPr>
      <w:r>
        <w:rPr>
          <w:rFonts w:ascii="Courier New" w:hAnsi="Courier New" w:cs="Courier New"/>
        </w:rPr>
        <w:t>余额表。基本上函数的取值来源都来源与ACC_SUM以及ACC_DETAIL</w:t>
      </w:r>
    </w:p>
    <w:p>
      <w:pPr>
        <w:numPr>
          <w:ilvl w:val="0"/>
          <w:numId w:val="65"/>
        </w:numPr>
        <w:tabs>
          <w:tab w:val="clear" w:pos="1245"/>
        </w:tabs>
        <w:spacing w:before="312" w:beforeLines="0" w:after="468" w:afterLines="0" w:line="400" w:lineRule="exact"/>
        <w:ind w:left="810" w:leftChars="0" w:hanging="390"/>
        <w:rPr>
          <w:color w:val="0000FF"/>
        </w:rPr>
      </w:pPr>
      <w:r>
        <w:rPr>
          <w:rFonts w:hint="eastAsia"/>
          <w:color w:val="0000FF"/>
        </w:rPr>
        <w:t>现金流量取数</w:t>
      </w:r>
    </w:p>
    <w:p>
      <w:pPr>
        <w:spacing w:before="312" w:after="468"/>
        <w:ind w:left="420"/>
      </w:pPr>
      <w:r>
        <w:drawing>
          <wp:inline distT="0" distB="0" distL="0" distR="0">
            <wp:extent cx="5267325" cy="4939030"/>
            <wp:effectExtent l="0" t="0" r="9525" b="13970"/>
            <wp:docPr id="699" name="图片 699" descr="C:/Users/Administrator/AppData/Local/Temp/picturecompress_20210401142621/output_489.pngoutput_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 name="图片 699" descr="C:/Users/Administrator/AppData/Local/Temp/picturecompress_20210401142621/output_489.pngoutput_489"/>
                    <pic:cNvPicPr>
                      <a:picLocks noChangeAspect="1" noChangeArrowheads="1"/>
                    </pic:cNvPicPr>
                  </pic:nvPicPr>
                  <pic:blipFill>
                    <a:blip r:embed="rId478"/>
                    <a:srcRect/>
                    <a:stretch>
                      <a:fillRect/>
                    </a:stretch>
                  </pic:blipFill>
                  <pic:spPr>
                    <a:xfrm>
                      <a:off x="0" y="0"/>
                      <a:ext cx="5267325" cy="4939030"/>
                    </a:xfrm>
                    <a:prstGeom prst="rect">
                      <a:avLst/>
                    </a:prstGeom>
                    <a:noFill/>
                    <a:ln>
                      <a:noFill/>
                    </a:ln>
                  </pic:spPr>
                </pic:pic>
              </a:graphicData>
            </a:graphic>
          </wp:inline>
        </w:drawing>
      </w:r>
    </w:p>
    <w:p>
      <w:pPr>
        <w:spacing w:before="312" w:after="468"/>
        <w:ind w:left="420"/>
        <w:jc w:val="center"/>
        <w:rPr>
          <w:rFonts w:ascii="Arial"/>
          <w:b/>
          <w:sz w:val="18"/>
        </w:rPr>
      </w:pPr>
      <w:r>
        <w:rPr>
          <w:rFonts w:hint="eastAsia" w:ascii="宋体" w:hAnsi="宋体"/>
          <w:b/>
          <w:color w:val="000000"/>
          <w:sz w:val="18"/>
        </w:rPr>
        <w:t>（图5</w:t>
      </w:r>
      <w:r>
        <w:rPr>
          <w:rFonts w:ascii="Arial" w:hAnsi="Arial"/>
          <w:b/>
          <w:color w:val="000000"/>
          <w:sz w:val="18"/>
        </w:rPr>
        <w:t>-</w:t>
      </w:r>
      <w:r>
        <w:rPr>
          <w:rFonts w:hint="eastAsia" w:ascii="Arial" w:hAnsi="Arial"/>
          <w:b/>
          <w:color w:val="000000"/>
          <w:sz w:val="18"/>
        </w:rPr>
        <w:t>49</w:t>
      </w:r>
      <w:r>
        <w:rPr>
          <w:rFonts w:hint="eastAsia" w:ascii="宋体" w:hAnsi="宋体"/>
          <w:b/>
          <w:color w:val="000000"/>
          <w:sz w:val="18"/>
        </w:rPr>
        <w:t>）</w:t>
      </w:r>
    </w:p>
    <w:p>
      <w:pPr>
        <w:spacing w:before="312" w:after="468"/>
        <w:ind w:left="420"/>
        <w:rPr>
          <w:color w:val="FF0000"/>
        </w:rPr>
      </w:pPr>
    </w:p>
    <w:p>
      <w:pPr>
        <w:spacing w:before="312" w:after="468" w:line="400" w:lineRule="exact"/>
        <w:ind w:left="420" w:firstLine="420" w:firstLineChars="200"/>
        <w:rPr>
          <w:color w:val="FF0000"/>
        </w:rPr>
      </w:pPr>
      <w:r>
        <w:rPr>
          <w:rFonts w:hint="eastAsia"/>
          <w:color w:val="FF0000"/>
        </w:rPr>
        <w:t>说明：</w:t>
      </w:r>
    </w:p>
    <w:p>
      <w:pPr>
        <w:numPr>
          <w:ilvl w:val="0"/>
          <w:numId w:val="96"/>
        </w:numPr>
        <w:tabs>
          <w:tab w:val="left" w:pos="420"/>
          <w:tab w:val="clear" w:pos="823"/>
        </w:tabs>
        <w:spacing w:before="312" w:beforeLines="0" w:after="468" w:afterLines="0" w:line="400" w:lineRule="exact"/>
        <w:ind w:left="420" w:leftChars="0"/>
        <w:rPr>
          <w:rFonts w:ascii="Courier New" w:hAnsi="Courier New" w:cs="Courier New"/>
        </w:rPr>
      </w:pPr>
      <w:r>
        <w:rPr>
          <w:rFonts w:hint="eastAsia" w:ascii="Courier New" w:hAnsi="Courier New" w:cs="Courier New"/>
        </w:rPr>
        <w:t>1</w:t>
      </w:r>
      <w:r>
        <w:rPr>
          <w:rFonts w:ascii="Courier New" w:hAnsi="Courier New" w:cs="Courier New"/>
        </w:rPr>
        <w:t>区域代表所选择的科目，可以有止科目，也可以没有；</w:t>
      </w:r>
    </w:p>
    <w:p>
      <w:pPr>
        <w:numPr>
          <w:ilvl w:val="0"/>
          <w:numId w:val="96"/>
        </w:numPr>
        <w:tabs>
          <w:tab w:val="left" w:pos="420"/>
          <w:tab w:val="clear" w:pos="823"/>
        </w:tabs>
        <w:spacing w:before="312" w:beforeLines="0" w:after="468" w:afterLines="0" w:line="400" w:lineRule="exact"/>
        <w:ind w:left="420" w:leftChars="0"/>
        <w:rPr>
          <w:rFonts w:ascii="Courier New" w:hAnsi="Courier New" w:cs="Courier New"/>
        </w:rPr>
      </w:pPr>
      <w:r>
        <w:rPr>
          <w:rFonts w:hint="eastAsia" w:ascii="Courier New" w:hAnsi="Courier New" w:cs="Courier New"/>
        </w:rPr>
        <w:t>2</w:t>
      </w:r>
      <w:r>
        <w:rPr>
          <w:rFonts w:ascii="Courier New" w:hAnsi="Courier New" w:cs="Courier New"/>
        </w:rPr>
        <w:t>区域代表</w:t>
      </w:r>
      <w:r>
        <w:rPr>
          <w:rFonts w:hint="eastAsia" w:ascii="Courier New" w:hAnsi="Courier New" w:cs="Courier New"/>
        </w:rPr>
        <w:t>选择</w:t>
      </w:r>
      <w:r>
        <w:rPr>
          <w:rFonts w:ascii="Courier New" w:hAnsi="Courier New" w:cs="Courier New"/>
        </w:rPr>
        <w:t>哪</w:t>
      </w:r>
      <w:r>
        <w:rPr>
          <w:rFonts w:hint="eastAsia" w:ascii="Courier New" w:hAnsi="Courier New" w:cs="Courier New"/>
          <w:color w:val="003300"/>
        </w:rPr>
        <w:t>个现金流量的原因代号</w:t>
      </w:r>
      <w:r>
        <w:rPr>
          <w:rFonts w:ascii="Courier New" w:hAnsi="Courier New" w:cs="Courier New"/>
        </w:rPr>
        <w:t>，</w:t>
      </w:r>
      <w:r>
        <w:rPr>
          <w:rFonts w:hint="eastAsia" w:ascii="Courier New" w:hAnsi="Courier New" w:cs="Courier New"/>
          <w:color w:val="003300"/>
        </w:rPr>
        <w:t>表示取</w:t>
      </w:r>
      <w:r>
        <w:rPr>
          <w:rFonts w:ascii="Courier New" w:hAnsi="Courier New" w:cs="Courier New"/>
        </w:rPr>
        <w:t>哪</w:t>
      </w:r>
      <w:r>
        <w:rPr>
          <w:rFonts w:hint="eastAsia" w:ascii="Courier New" w:hAnsi="Courier New" w:cs="Courier New"/>
          <w:color w:val="003300"/>
        </w:rPr>
        <w:t>个原因代号的数据</w:t>
      </w:r>
    </w:p>
    <w:p>
      <w:pPr>
        <w:numPr>
          <w:ilvl w:val="0"/>
          <w:numId w:val="96"/>
        </w:numPr>
        <w:tabs>
          <w:tab w:val="left" w:pos="420"/>
          <w:tab w:val="clear" w:pos="823"/>
        </w:tabs>
        <w:spacing w:before="312" w:beforeLines="0" w:after="468" w:afterLines="0" w:line="400" w:lineRule="exact"/>
        <w:ind w:left="420" w:leftChars="0"/>
        <w:rPr>
          <w:rFonts w:ascii="Courier New" w:hAnsi="Courier New" w:cs="Courier New"/>
        </w:rPr>
      </w:pPr>
      <w:r>
        <w:rPr>
          <w:rFonts w:hint="eastAsia" w:ascii="Courier New" w:hAnsi="Courier New" w:cs="Courier New"/>
        </w:rPr>
        <w:t>3</w:t>
      </w:r>
      <w:r>
        <w:rPr>
          <w:rFonts w:ascii="Courier New" w:hAnsi="Courier New" w:cs="Courier New"/>
        </w:rPr>
        <w:t>区域代表选择哪种币别，默认为综合本位币，当为本位币时，外币科目转换为本位币；</w:t>
      </w:r>
    </w:p>
    <w:p>
      <w:pPr>
        <w:numPr>
          <w:ilvl w:val="0"/>
          <w:numId w:val="96"/>
        </w:numPr>
        <w:tabs>
          <w:tab w:val="left" w:pos="420"/>
          <w:tab w:val="clear" w:pos="823"/>
        </w:tabs>
        <w:spacing w:before="312" w:beforeLines="0" w:after="468" w:afterLines="0" w:line="400" w:lineRule="exact"/>
        <w:ind w:left="420" w:leftChars="0"/>
        <w:rPr>
          <w:rFonts w:ascii="Courier New" w:hAnsi="Courier New" w:cs="Courier New"/>
        </w:rPr>
      </w:pPr>
      <w:r>
        <w:rPr>
          <w:rFonts w:hint="eastAsia" w:ascii="Courier New" w:hAnsi="Courier New" w:cs="Courier New"/>
        </w:rPr>
        <w:t>4</w:t>
      </w:r>
      <w:r>
        <w:rPr>
          <w:rFonts w:ascii="Courier New" w:hAnsi="Courier New" w:cs="Courier New"/>
        </w:rPr>
        <w:t>区域为</w:t>
      </w:r>
      <w:r>
        <w:rPr>
          <w:rFonts w:hint="eastAsia" w:ascii="Courier New" w:hAnsi="Courier New" w:cs="Courier New"/>
        </w:rPr>
        <w:t>会计期间</w:t>
      </w:r>
      <w:r>
        <w:rPr>
          <w:rFonts w:ascii="Courier New" w:hAnsi="Courier New" w:cs="Courier New"/>
        </w:rPr>
        <w:t>，默认为本</w:t>
      </w:r>
      <w:r>
        <w:rPr>
          <w:rFonts w:hint="eastAsia" w:ascii="Courier New" w:hAnsi="Courier New" w:cs="Courier New"/>
        </w:rPr>
        <w:t>期，起止期间（可从多个会计期间取数）</w:t>
      </w:r>
    </w:p>
    <w:p>
      <w:pPr>
        <w:numPr>
          <w:ilvl w:val="0"/>
          <w:numId w:val="96"/>
        </w:numPr>
        <w:tabs>
          <w:tab w:val="left" w:pos="420"/>
          <w:tab w:val="clear" w:pos="823"/>
        </w:tabs>
        <w:spacing w:before="312" w:beforeLines="0" w:after="468" w:afterLines="0" w:line="400" w:lineRule="exact"/>
        <w:ind w:left="420" w:leftChars="0"/>
        <w:rPr>
          <w:rFonts w:ascii="Courier New" w:hAnsi="Courier New" w:cs="Courier New"/>
        </w:rPr>
      </w:pPr>
      <w:r>
        <w:rPr>
          <w:rFonts w:hint="eastAsia" w:ascii="Courier New" w:hAnsi="Courier New" w:cs="Courier New"/>
        </w:rPr>
        <w:t>5区域为系统默认自动生成的公式格式</w:t>
      </w:r>
    </w:p>
    <w:p>
      <w:pPr>
        <w:numPr>
          <w:ilvl w:val="0"/>
          <w:numId w:val="96"/>
        </w:numPr>
        <w:tabs>
          <w:tab w:val="left" w:pos="420"/>
          <w:tab w:val="clear" w:pos="823"/>
        </w:tabs>
        <w:spacing w:before="312" w:beforeLines="0" w:after="468" w:afterLines="0" w:line="400" w:lineRule="exact"/>
        <w:ind w:left="420" w:leftChars="0"/>
        <w:rPr>
          <w:rFonts w:ascii="Courier New" w:hAnsi="Courier New" w:cs="Courier New"/>
        </w:rPr>
      </w:pPr>
      <w:r>
        <w:rPr>
          <w:rFonts w:hint="eastAsia" w:ascii="Courier New" w:hAnsi="Courier New" w:cs="Courier New"/>
        </w:rPr>
        <w:t>6</w:t>
      </w:r>
      <w:r>
        <w:rPr>
          <w:rFonts w:ascii="Courier New" w:hAnsi="Courier New" w:cs="Courier New"/>
        </w:rPr>
        <w:t>区域为运算符号，在产生公式中使用</w:t>
      </w:r>
    </w:p>
    <w:p>
      <w:pPr>
        <w:spacing w:before="312" w:after="468" w:line="400" w:lineRule="exact"/>
        <w:ind w:left="420"/>
      </w:pPr>
      <w:r>
        <w:rPr>
          <w:rFonts w:hint="eastAsia"/>
        </w:rPr>
        <w:t>报表公式：</w:t>
      </w:r>
      <w:r>
        <w:t>RptDate&lt;'CSH','1031','AI01','',''&gt;</w:t>
      </w:r>
    </w:p>
    <w:p>
      <w:pPr>
        <w:spacing w:before="312" w:after="468" w:line="400" w:lineRule="exact"/>
        <w:ind w:left="420"/>
      </w:pPr>
      <w:r>
        <w:rPr>
          <w:rFonts w:hint="eastAsia"/>
        </w:rPr>
        <w:t>表示取1031科目本期现金流量原因代号为AI01的值</w:t>
      </w:r>
    </w:p>
    <w:p>
      <w:pPr>
        <w:spacing w:before="312" w:after="468"/>
        <w:ind w:left="420"/>
      </w:pPr>
    </w:p>
    <w:p>
      <w:pPr>
        <w:pStyle w:val="5"/>
        <w:ind w:left="420"/>
      </w:pPr>
      <w:bookmarkStart w:id="585" w:name="_Toc241470478"/>
      <w:bookmarkStart w:id="586" w:name="_Toc325"/>
      <w:bookmarkStart w:id="587" w:name="_Toc150923160"/>
      <w:bookmarkStart w:id="588" w:name="_Toc79200246"/>
      <w:bookmarkStart w:id="589" w:name="_Toc351454415"/>
      <w:bookmarkStart w:id="590" w:name="_Toc165132765"/>
      <w:bookmarkStart w:id="591" w:name="_Toc19036"/>
      <w:r>
        <w:rPr>
          <w:rFonts w:hint="eastAsia"/>
        </w:rPr>
        <w:t>11.固定资产系统</w:t>
      </w:r>
      <w:bookmarkEnd w:id="585"/>
      <w:bookmarkEnd w:id="586"/>
      <w:bookmarkEnd w:id="587"/>
      <w:bookmarkEnd w:id="588"/>
      <w:bookmarkEnd w:id="589"/>
      <w:bookmarkEnd w:id="590"/>
      <w:bookmarkEnd w:id="591"/>
    </w:p>
    <w:p>
      <w:pPr>
        <w:spacing w:before="156" w:beforeLines="50" w:after="468"/>
        <w:ind w:left="403" w:leftChars="192"/>
      </w:pPr>
      <w:r>
        <w:rPr>
          <w:rFonts w:hint="eastAsia"/>
        </w:rPr>
        <w:t>系统通过对企业的固定资产及其变动明细、固定资产每月折旧的自动记帐和报表制作等工作的管理，从而做到准确及时，节省企业财务人员的工作量。</w:t>
      </w:r>
    </w:p>
    <w:p>
      <w:pPr>
        <w:pStyle w:val="7"/>
        <w:ind w:left="420"/>
      </w:pPr>
      <w:bookmarkStart w:id="592" w:name="_Toc12380"/>
      <w:bookmarkStart w:id="593" w:name="_Toc79200252"/>
      <w:r>
        <w:rPr>
          <w:rFonts w:hint="eastAsia"/>
        </w:rPr>
        <w:t>11.1 固定资产相关报表</w:t>
      </w:r>
      <w:bookmarkEnd w:id="592"/>
      <w:bookmarkEnd w:id="593"/>
    </w:p>
    <w:p>
      <w:pPr>
        <w:spacing w:before="156" w:beforeLines="50" w:after="468"/>
        <w:ind w:left="420" w:firstLine="420"/>
        <w:rPr>
          <w:rFonts w:ascii="宋体" w:hAnsi="宋体"/>
          <w:color w:val="000000"/>
        </w:rPr>
      </w:pPr>
      <w:r>
        <w:rPr>
          <w:rFonts w:hint="eastAsia"/>
        </w:rPr>
        <w:t>固定资产的报表包括：</w:t>
      </w:r>
      <w:r>
        <w:rPr>
          <w:rFonts w:hint="eastAsia" w:ascii="宋体" w:hAnsi="宋体"/>
          <w:color w:val="000000"/>
        </w:rPr>
        <w:t>财产目录、固定资产帐册</w:t>
      </w:r>
      <w:bookmarkStart w:id="594" w:name="_Toc72473799"/>
      <w:r>
        <w:rPr>
          <w:rFonts w:hint="eastAsia" w:ascii="Arial" w:hAnsi="Arial"/>
          <w:color w:val="000000"/>
        </w:rPr>
        <w:t>、</w:t>
      </w:r>
      <w:r>
        <w:rPr>
          <w:rFonts w:hint="eastAsia" w:ascii="宋体" w:hAnsi="宋体"/>
          <w:color w:val="000000"/>
        </w:rPr>
        <w:t>固定资产的变动资料</w:t>
      </w:r>
      <w:bookmarkEnd w:id="594"/>
      <w:r>
        <w:rPr>
          <w:rFonts w:hint="eastAsia" w:ascii="宋体" w:hAnsi="宋体"/>
          <w:color w:val="000000"/>
        </w:rPr>
        <w:t>、固定资产卡片</w:t>
      </w:r>
      <w:r>
        <w:rPr>
          <w:rFonts w:hint="eastAsia" w:ascii="宋体" w:hAnsi="宋体"/>
        </w:rPr>
        <w:t>、固定资产的增减表</w:t>
      </w:r>
      <w:r>
        <w:rPr>
          <w:rFonts w:hint="eastAsia" w:ascii="宋体" w:hAnsi="宋体"/>
          <w:color w:val="000000"/>
        </w:rPr>
        <w:t>、固定资产折旧情况表，</w:t>
      </w:r>
      <w:r>
        <w:rPr>
          <w:rFonts w:hint="eastAsia"/>
        </w:rPr>
        <w:t>这里不再介绍，详细操作参见光盘手册文件。</w:t>
      </w:r>
    </w:p>
    <w:p>
      <w:pPr>
        <w:spacing w:before="156" w:beforeLines="50" w:after="468"/>
        <w:ind w:left="420"/>
        <w:rPr>
          <w:rFonts w:ascii="宋体" w:hAnsi="宋体"/>
          <w:b/>
          <w:color w:val="000000"/>
        </w:rPr>
      </w:pPr>
      <w:r>
        <w:drawing>
          <wp:inline distT="0" distB="0" distL="0" distR="0">
            <wp:extent cx="3800475" cy="3571875"/>
            <wp:effectExtent l="0" t="0" r="9525" b="9525"/>
            <wp:docPr id="700" name="图片 700" descr="C:/Users/Administrator/AppData/Local/Temp/picturecompress_20210401142621/output_490.pngoutput_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图片 700" descr="C:/Users/Administrator/AppData/Local/Temp/picturecompress_20210401142621/output_490.pngoutput_490"/>
                    <pic:cNvPicPr>
                      <a:picLocks noChangeAspect="1" noChangeArrowheads="1"/>
                    </pic:cNvPicPr>
                  </pic:nvPicPr>
                  <pic:blipFill>
                    <a:blip r:embed="rId479"/>
                    <a:srcRect/>
                    <a:stretch>
                      <a:fillRect/>
                    </a:stretch>
                  </pic:blipFill>
                  <pic:spPr>
                    <a:xfrm>
                      <a:off x="0" y="0"/>
                      <a:ext cx="3800475" cy="3571875"/>
                    </a:xfrm>
                    <a:prstGeom prst="rect">
                      <a:avLst/>
                    </a:prstGeom>
                    <a:noFill/>
                    <a:ln>
                      <a:noFill/>
                    </a:ln>
                  </pic:spPr>
                </pic:pic>
              </a:graphicData>
            </a:graphic>
          </wp:inline>
        </w:drawing>
      </w:r>
    </w:p>
    <w:p>
      <w:pPr>
        <w:pStyle w:val="7"/>
        <w:ind w:left="420"/>
      </w:pPr>
      <w:bookmarkStart w:id="595" w:name="_Toc21131"/>
      <w:bookmarkStart w:id="596" w:name="_Toc79200247"/>
      <w:r>
        <w:rPr>
          <w:rFonts w:hint="eastAsia"/>
        </w:rPr>
        <w:t>11.2 系统流程图说明</w:t>
      </w:r>
      <w:bookmarkEnd w:id="595"/>
      <w:bookmarkEnd w:id="596"/>
    </w:p>
    <w:p>
      <w:pPr>
        <w:spacing w:before="156" w:beforeLines="50" w:after="468"/>
        <w:ind w:left="403" w:leftChars="192"/>
        <w:rPr>
          <w:rFonts w:ascii="宋体" w:hAnsi="宋体"/>
          <w:b/>
          <w:color w:val="000000"/>
        </w:rPr>
      </w:pPr>
      <w:r>
        <w:rPr>
          <w:rFonts w:hint="eastAsia" w:ascii="宋体" w:hAnsi="宋体"/>
          <w:b/>
          <w:color w:val="000000"/>
        </w:rPr>
        <w:t>A、系统流程图</w:t>
      </w:r>
    </w:p>
    <w:p>
      <w:pPr>
        <w:spacing w:before="156" w:beforeLines="50" w:after="468"/>
        <w:ind w:left="403" w:leftChars="192"/>
        <w:rPr>
          <w:rFonts w:ascii="宋体" w:hAnsi="宋体"/>
          <w:color w:val="000000"/>
        </w:rPr>
      </w:pPr>
      <w:r>
        <w:rPr>
          <w:rFonts w:hint="eastAsia" w:ascii="宋体" w:hAnsi="宋体"/>
          <w:color w:val="000000"/>
        </w:rPr>
        <w:t>流程如下图（</w:t>
      </w:r>
      <w:r>
        <w:rPr>
          <w:rFonts w:hint="eastAsia" w:ascii="Arial" w:hAnsi="Arial"/>
          <w:color w:val="000000"/>
        </w:rPr>
        <w:t>5-4</w:t>
      </w:r>
      <w:r>
        <w:rPr>
          <w:rFonts w:hint="eastAsia" w:ascii="宋体" w:hAnsi="宋体"/>
          <w:color w:val="000000"/>
        </w:rPr>
        <w:t>）所示：</w:t>
      </w:r>
    </w:p>
    <w:p>
      <w:pPr>
        <w:spacing w:before="156" w:beforeLines="50" w:after="468"/>
        <w:ind w:left="403" w:leftChars="192"/>
        <w:rPr>
          <w:rFonts w:ascii="宋体" w:hAnsi="宋体"/>
          <w:color w:val="000000"/>
        </w:rPr>
      </w:pPr>
    </w:p>
    <w:p>
      <w:pPr>
        <w:spacing w:before="156" w:beforeLines="50" w:after="468"/>
        <w:ind w:left="420"/>
        <w:rPr>
          <w:rFonts w:ascii="宋体" w:hAnsi="宋体"/>
          <w:color w:val="000000"/>
        </w:rPr>
      </w:pPr>
    </w:p>
    <w:p>
      <w:pPr>
        <w:spacing w:before="156" w:beforeLines="50" w:after="468"/>
        <w:ind w:left="420"/>
        <w:rPr>
          <w:rFonts w:ascii="宋体" w:hAnsi="宋体"/>
          <w:color w:val="000000"/>
        </w:rPr>
      </w:pPr>
    </w:p>
    <w:tbl>
      <w:tblPr>
        <w:tblStyle w:val="32"/>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75"/>
        <w:gridCol w:w="1845"/>
        <w:gridCol w:w="3600"/>
        <w:gridCol w:w="11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75" w:type="dxa"/>
            <w:vAlign w:val="center"/>
          </w:tcPr>
          <w:p>
            <w:pPr>
              <w:spacing w:before="312" w:after="468"/>
              <w:ind w:left="420"/>
              <w:jc w:val="center"/>
              <w:rPr>
                <w:rFonts w:ascii="宋体" w:hAnsi="宋体" w:eastAsia="楷体_GB2312"/>
                <w:b/>
                <w:color w:val="000000"/>
                <w:kern w:val="0"/>
                <w:sz w:val="20"/>
              </w:rPr>
            </w:pPr>
            <w:r>
              <w:rPr>
                <w:rFonts w:hint="eastAsia" w:eastAsia="楷体_GB2312"/>
                <w:b/>
                <w:kern w:val="0"/>
                <w:sz w:val="20"/>
              </w:rPr>
              <w:t>作业说明</w:t>
            </w:r>
          </w:p>
        </w:tc>
        <w:tc>
          <w:tcPr>
            <w:tcW w:w="1845" w:type="dxa"/>
            <w:vAlign w:val="center"/>
          </w:tcPr>
          <w:p>
            <w:pPr>
              <w:spacing w:before="312" w:after="468"/>
              <w:ind w:left="420"/>
              <w:jc w:val="center"/>
              <w:rPr>
                <w:rFonts w:ascii="宋体" w:hAnsi="宋体" w:eastAsia="楷体_GB2312"/>
                <w:b/>
                <w:color w:val="000000"/>
                <w:kern w:val="0"/>
                <w:sz w:val="20"/>
              </w:rPr>
            </w:pPr>
            <w:r>
              <w:rPr>
                <w:rFonts w:hint="eastAsia" w:eastAsia="楷体_GB2312"/>
                <w:b/>
                <w:kern w:val="0"/>
                <w:sz w:val="20"/>
              </w:rPr>
              <w:t>基 础 资 料</w:t>
            </w:r>
          </w:p>
        </w:tc>
        <w:tc>
          <w:tcPr>
            <w:tcW w:w="3600" w:type="dxa"/>
          </w:tcPr>
          <w:p>
            <w:pPr>
              <w:spacing w:before="312" w:after="468"/>
              <w:ind w:left="420"/>
              <w:jc w:val="center"/>
              <w:rPr>
                <w:rFonts w:ascii="宋体" w:hAnsi="宋体" w:eastAsia="楷体_GB2312"/>
                <w:b/>
                <w:color w:val="000000"/>
                <w:kern w:val="0"/>
                <w:sz w:val="20"/>
              </w:rPr>
            </w:pPr>
            <w:r>
              <w:rPr>
                <w:rFonts w:hint="eastAsia" w:eastAsia="楷体_GB2312"/>
                <w:b/>
                <w:kern w:val="0"/>
                <w:sz w:val="20"/>
              </w:rPr>
              <w:t>财      务</w:t>
            </w:r>
          </w:p>
        </w:tc>
        <w:tc>
          <w:tcPr>
            <w:tcW w:w="1170" w:type="dxa"/>
          </w:tcPr>
          <w:p>
            <w:pPr>
              <w:spacing w:before="312" w:after="468"/>
              <w:ind w:left="420"/>
              <w:jc w:val="center"/>
              <w:rPr>
                <w:rFonts w:ascii="宋体" w:hAnsi="宋体" w:eastAsia="楷体_GB2312"/>
                <w:b/>
                <w:color w:val="000000"/>
                <w:kern w:val="0"/>
                <w:sz w:val="20"/>
              </w:rPr>
            </w:pPr>
            <w:r>
              <w:rPr>
                <w:rFonts w:hint="eastAsia" w:eastAsia="楷体_GB2312"/>
                <w:b/>
                <w:kern w:val="0"/>
                <w:sz w:val="20"/>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257" w:hRule="atLeast"/>
        </w:trPr>
        <w:tc>
          <w:tcPr>
            <w:tcW w:w="1575" w:type="dxa"/>
          </w:tcPr>
          <w:p>
            <w:pPr>
              <w:spacing w:before="312" w:after="468"/>
              <w:ind w:left="420"/>
            </w:pPr>
          </w:p>
          <w:p>
            <w:pPr>
              <w:spacing w:before="312" w:after="468"/>
              <w:ind w:left="420"/>
            </w:pPr>
            <w:r>
              <w:rPr>
                <w:rFonts w:hint="eastAsia" w:ascii="Arial" w:hAnsi="Arial"/>
              </w:rPr>
              <w:t>1</w:t>
            </w:r>
            <w:r>
              <w:rPr>
                <w:rFonts w:hint="eastAsia"/>
              </w:rPr>
              <w:t>、在输入固定资产之前需要准备的基础资料----部门、币别、员工资料、会计科目等，在有了这么一些资料后就可以输入固定资产了。</w:t>
            </w:r>
          </w:p>
          <w:p>
            <w:pPr>
              <w:spacing w:before="312" w:after="468" w:line="360" w:lineRule="auto"/>
              <w:ind w:left="420"/>
              <w:rPr>
                <w:rFonts w:ascii="宋体" w:hAnsi="宋体"/>
                <w:color w:val="000000"/>
              </w:rPr>
            </w:pPr>
          </w:p>
          <w:p>
            <w:pPr>
              <w:spacing w:before="312" w:after="468" w:line="360" w:lineRule="auto"/>
              <w:ind w:left="420"/>
              <w:rPr>
                <w:rFonts w:ascii="宋体" w:hAnsi="宋体"/>
                <w:color w:val="000000"/>
              </w:rPr>
            </w:pPr>
          </w:p>
          <w:p>
            <w:pPr>
              <w:spacing w:before="312" w:after="468"/>
              <w:ind w:left="420"/>
            </w:pPr>
            <w:r>
              <w:rPr>
                <w:rFonts w:hint="eastAsia" w:ascii="Arial" w:hAnsi="Arial"/>
              </w:rPr>
              <w:t>2</w:t>
            </w:r>
            <w:r>
              <w:rPr>
                <w:rFonts w:hint="eastAsia"/>
              </w:rPr>
              <w:t>、固定资产输入系统后系统会自动产生财务目录、固定资产卡片以及固定资产的零组件明细。当然前提是输入系统的资料齐全。</w:t>
            </w: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line="360" w:lineRule="auto"/>
              <w:ind w:left="420"/>
              <w:rPr>
                <w:rFonts w:ascii="宋体" w:hAnsi="宋体"/>
                <w:color w:val="000000"/>
              </w:rPr>
            </w:pPr>
          </w:p>
        </w:tc>
        <w:tc>
          <w:tcPr>
            <w:tcW w:w="5445" w:type="dxa"/>
            <w:gridSpan w:val="2"/>
          </w:tcPr>
          <w:p>
            <w:pPr>
              <w:spacing w:before="312" w:after="468" w:line="360" w:lineRule="auto"/>
              <w:ind w:left="420"/>
              <w:rPr>
                <w:rFonts w:ascii="宋体" w:hAnsi="宋体"/>
                <w:color w:val="000000"/>
              </w:rPr>
            </w:pPr>
            <w:r>
              <w:rPr>
                <w:rFonts w:ascii="宋体" w:hAnsi="宋体"/>
                <w:color w:val="000000"/>
                <w:sz w:val="20"/>
              </w:rPr>
              <mc:AlternateContent>
                <mc:Choice Requires="wps">
                  <w:drawing>
                    <wp:anchor distT="0" distB="0" distL="114300" distR="114300" simplePos="0" relativeHeight="251766784" behindDoc="0" locked="0" layoutInCell="1" allowOverlap="1">
                      <wp:simplePos x="0" y="0"/>
                      <wp:positionH relativeFrom="column">
                        <wp:posOffset>1991995</wp:posOffset>
                      </wp:positionH>
                      <wp:positionV relativeFrom="paragraph">
                        <wp:posOffset>6364605</wp:posOffset>
                      </wp:positionV>
                      <wp:extent cx="114300" cy="635"/>
                      <wp:effectExtent l="0" t="0" r="0" b="0"/>
                      <wp:wrapNone/>
                      <wp:docPr id="860" name="直接连接符 860"/>
                      <wp:cNvGraphicFramePr/>
                      <a:graphic xmlns:a="http://schemas.openxmlformats.org/drawingml/2006/main">
                        <a:graphicData uri="http://schemas.microsoft.com/office/word/2010/wordprocessingShape">
                          <wps:wsp>
                            <wps:cNvCnPr>
                              <a:cxnSpLocks noChangeShapeType="1"/>
                            </wps:cNvCnPr>
                            <wps:spPr bwMode="auto">
                              <a:xfrm>
                                <a:off x="0" y="0"/>
                                <a:ext cx="114300" cy="635"/>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156.85pt;margin-top:501.15pt;height:0.05pt;width:9pt;z-index:251766784;mso-width-relative:page;mso-height-relative:page;" filled="f" stroked="t" coordsize="21600,21600" o:gfxdata="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uUHAKNgAAAANAQAADwAAAAAAAAABACAAAAAiAAAAZHJzL2Rvd25yZXYueG1sUEsBAhQAFAAA&#10;AAgAh07iQJVFxcTvAQAAvQMAAA4AAAAAAAAAAQAgAAAAJwEAAGRycy9lMm9Eb2MueG1sUEsFBgAA&#10;AAAGAAYAWQEAAIgFAAAAAA==&#10;">
                      <v:fill on="f" focussize="0,0"/>
                      <v:stroke color="#333300" joinstyle="round"/>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54496" behindDoc="0" locked="0" layoutInCell="1" allowOverlap="1">
                      <wp:simplePos x="0" y="0"/>
                      <wp:positionH relativeFrom="column">
                        <wp:posOffset>2106295</wp:posOffset>
                      </wp:positionH>
                      <wp:positionV relativeFrom="paragraph">
                        <wp:posOffset>3182620</wp:posOffset>
                      </wp:positionV>
                      <wp:extent cx="635" cy="3183255"/>
                      <wp:effectExtent l="4445" t="0" r="13970" b="17145"/>
                      <wp:wrapNone/>
                      <wp:docPr id="859" name="直接连接符 859"/>
                      <wp:cNvGraphicFramePr/>
                      <a:graphic xmlns:a="http://schemas.openxmlformats.org/drawingml/2006/main">
                        <a:graphicData uri="http://schemas.microsoft.com/office/word/2010/wordprocessingShape">
                          <wps:wsp>
                            <wps:cNvCnPr>
                              <a:cxnSpLocks noChangeShapeType="1"/>
                            </wps:cNvCnPr>
                            <wps:spPr bwMode="auto">
                              <a:xfrm>
                                <a:off x="0" y="0"/>
                                <a:ext cx="635" cy="3183255"/>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165.85pt;margin-top:250.6pt;height:250.65pt;width:0.05pt;z-index:251754496;mso-width-relative:page;mso-height-relative:page;" filled="f" stroked="t" coordsize="21600,21600" o:gfxdata="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Cg7us2AAAAAwBAAAPAAAAAAAAAAEAIAAAACIAAABkcnMvZG93bnJldi54bWxQSwECFAAU&#10;AAAACACHTuJAn9PbifEBAAC+AwAADgAAAAAAAAABACAAAAAnAQAAZHJzL2Uyb0RvYy54bWxQSwUG&#10;AAAAAAYABgBZAQAAigUAAAAA&#10;">
                      <v:fill on="f" focussize="0,0"/>
                      <v:stroke color="#333300" joinstyle="round"/>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65760" behindDoc="0" locked="0" layoutInCell="1" allowOverlap="1">
                      <wp:simplePos x="0" y="0"/>
                      <wp:positionH relativeFrom="column">
                        <wp:posOffset>1303020</wp:posOffset>
                      </wp:positionH>
                      <wp:positionV relativeFrom="paragraph">
                        <wp:posOffset>6166485</wp:posOffset>
                      </wp:positionV>
                      <wp:extent cx="685800" cy="297180"/>
                      <wp:effectExtent l="4445" t="4445" r="14605" b="22225"/>
                      <wp:wrapNone/>
                      <wp:docPr id="858" name="文本框 858"/>
                      <wp:cNvGraphicFramePr/>
                      <a:graphic xmlns:a="http://schemas.openxmlformats.org/drawingml/2006/main">
                        <a:graphicData uri="http://schemas.microsoft.com/office/word/2010/wordprocessingShape">
                          <wps:wsp>
                            <wps:cNvSpPr txBox="1">
                              <a:spLocks noChangeArrowheads="1"/>
                            </wps:cNvSpPr>
                            <wps:spPr bwMode="auto">
                              <a:xfrm>
                                <a:off x="0" y="0"/>
                                <a:ext cx="685800" cy="297180"/>
                              </a:xfrm>
                              <a:prstGeom prst="rect">
                                <a:avLst/>
                              </a:prstGeom>
                              <a:solidFill>
                                <a:srgbClr val="99CCFF"/>
                              </a:solidFill>
                              <a:ln w="9525">
                                <a:solidFill>
                                  <a:srgbClr val="333300"/>
                                </a:solidFill>
                                <a:miter lim="800000"/>
                              </a:ln>
                              <a:effectLst/>
                            </wps:spPr>
                            <wps:txbx>
                              <w:txbxContent>
                                <w:p>
                                  <w:pPr>
                                    <w:pStyle w:val="23"/>
                                    <w:pBdr>
                                      <w:bottom w:val="none" w:color="auto" w:sz="0" w:space="0"/>
                                    </w:pBdr>
                                    <w:tabs>
                                      <w:tab w:val="clear" w:pos="4153"/>
                                      <w:tab w:val="clear" w:pos="8306"/>
                                    </w:tabs>
                                    <w:snapToGrid/>
                                    <w:spacing w:before="312" w:after="468"/>
                                    <w:ind w:left="420"/>
                                  </w:pPr>
                                  <w:r>
                                    <w:rPr>
                                      <w:rFonts w:hint="eastAsia"/>
                                    </w:rPr>
                                    <w:t>清 理</w:t>
                                  </w:r>
                                </w:p>
                                <w:p>
                                  <w:pPr>
                                    <w:spacing w:before="312" w:after="468"/>
                                    <w:ind w:left="42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02.6pt;margin-top:485.55pt;height:23.4pt;width:54pt;z-index:251765760;mso-width-relative:page;mso-height-relative:page;" fillcolor="#99CCFF" filled="t" stroked="t" coordsize="21600,21600" o:gfxdata="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cOp1z1wAAAAwBAAAPAAAA&#10;AAAAAAEAIAAAACIAAABkcnMvZG93bnJldi54bWxQSwECFAAUAAAACACHTuJAVdWeVE8CAACYBAAA&#10;DgAAAAAAAAABACAAAAAmAQAAZHJzL2Uyb0RvYy54bWxQSwUGAAAAAAYABgBZAQAA5wUAAAAA&#10;">
                      <v:fill on="t" focussize="0,0"/>
                      <v:stroke color="#333300" miterlimit="8" joinstyle="miter"/>
                      <v:imagedata o:title=""/>
                      <o:lock v:ext="edit" aspectratio="f"/>
                      <v:textbox>
                        <w:txbxContent>
                          <w:p>
                            <w:pPr>
                              <w:pStyle w:val="23"/>
                              <w:pBdr>
                                <w:bottom w:val="none" w:color="auto" w:sz="0" w:space="0"/>
                              </w:pBdr>
                              <w:tabs>
                                <w:tab w:val="clear" w:pos="4153"/>
                                <w:tab w:val="clear" w:pos="8306"/>
                              </w:tabs>
                              <w:snapToGrid/>
                              <w:spacing w:before="312" w:after="468"/>
                              <w:ind w:left="420"/>
                            </w:pPr>
                            <w:r>
                              <w:rPr>
                                <w:rFonts w:hint="eastAsia"/>
                              </w:rPr>
                              <w:t>清 理</w:t>
                            </w:r>
                          </w:p>
                          <w:p>
                            <w:pPr>
                              <w:spacing w:before="312" w:after="468"/>
                              <w:ind w:left="420"/>
                            </w:pPr>
                          </w:p>
                        </w:txbxContent>
                      </v:textbox>
                    </v:shape>
                  </w:pict>
                </mc:Fallback>
              </mc:AlternateContent>
            </w:r>
            <w:r>
              <w:rPr>
                <w:rFonts w:ascii="宋体" w:hAnsi="宋体"/>
                <w:color w:val="000000"/>
                <w:sz w:val="20"/>
              </w:rPr>
              <mc:AlternateContent>
                <mc:Choice Requires="wps">
                  <w:drawing>
                    <wp:anchor distT="0" distB="0" distL="114300" distR="114300" simplePos="0" relativeHeight="251759616" behindDoc="0" locked="0" layoutInCell="1" allowOverlap="1">
                      <wp:simplePos x="0" y="0"/>
                      <wp:positionH relativeFrom="column">
                        <wp:posOffset>1991995</wp:posOffset>
                      </wp:positionH>
                      <wp:positionV relativeFrom="paragraph">
                        <wp:posOffset>1199515</wp:posOffset>
                      </wp:positionV>
                      <wp:extent cx="1028700" cy="891540"/>
                      <wp:effectExtent l="173355" t="4445" r="17145" b="589915"/>
                      <wp:wrapNone/>
                      <wp:docPr id="857" name="圆角矩形标注 857"/>
                      <wp:cNvGraphicFramePr/>
                      <a:graphic xmlns:a="http://schemas.openxmlformats.org/drawingml/2006/main">
                        <a:graphicData uri="http://schemas.microsoft.com/office/word/2010/wordprocessingShape">
                          <wps:wsp>
                            <wps:cNvSpPr>
                              <a:spLocks noChangeArrowheads="1"/>
                            </wps:cNvSpPr>
                            <wps:spPr bwMode="auto">
                              <a:xfrm>
                                <a:off x="0" y="0"/>
                                <a:ext cx="1028700" cy="891540"/>
                              </a:xfrm>
                              <a:prstGeom prst="wedgeRoundRectCallout">
                                <a:avLst>
                                  <a:gd name="adj1" fmla="val -64815"/>
                                  <a:gd name="adj2" fmla="val 111537"/>
                                  <a:gd name="adj3" fmla="val 16667"/>
                                </a:avLst>
                              </a:prstGeom>
                              <a:solidFill>
                                <a:srgbClr val="CCFFFF"/>
                              </a:solidFill>
                              <a:ln w="9525">
                                <a:solidFill>
                                  <a:srgbClr val="000000"/>
                                </a:solidFill>
                                <a:miter lim="800000"/>
                              </a:ln>
                            </wps:spPr>
                            <wps:txbx>
                              <w:txbxContent>
                                <w:p>
                                  <w:pPr>
                                    <w:spacing w:before="312" w:after="468"/>
                                    <w:ind w:left="420"/>
                                    <w:rPr>
                                      <w:b/>
                                      <w:sz w:val="18"/>
                                    </w:rPr>
                                  </w:pPr>
                                  <w:r>
                                    <w:rPr>
                                      <w:rFonts w:hint="eastAsia"/>
                                      <w:b/>
                                      <w:sz w:val="18"/>
                                    </w:rPr>
                                    <w:t>在固定资产维护模块中输入公司的固定资产</w:t>
                                  </w:r>
                                </w:p>
                              </w:txbxContent>
                            </wps:txbx>
                            <wps:bodyPr rot="0" vert="horz" wrap="square" lIns="91440" tIns="45720" rIns="91440" bIns="45720" anchor="t" anchorCtr="0" upright="1">
                              <a:noAutofit/>
                            </wps:bodyPr>
                          </wps:wsp>
                        </a:graphicData>
                      </a:graphic>
                    </wp:anchor>
                  </w:drawing>
                </mc:Choice>
                <mc:Fallback>
                  <w:pict>
                    <v:shape id="_x0000_s1026" o:spid="_x0000_s1026" o:spt="62" type="#_x0000_t62" style="position:absolute;left:0pt;margin-left:156.85pt;margin-top:94.45pt;height:70.2pt;width:81pt;z-index:251759616;mso-width-relative:page;mso-height-relative:page;" fillcolor="#CCFFFF" filled="t" stroked="t" coordsize="21600,21600" o:gfxdata="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A6CSG9sAAAAL&#10;AQAADwAAAAAAAAABACAAAAAiAAAAZHJzL2Rvd25yZXYueG1sUEsBAhQAFAAAAAgAh07iQCbv43mL&#10;AgAAEgUAAA4AAAAAAAAAAQAgAAAAKgEAAGRycy9lMm9Eb2MueG1sUEsFBgAAAAAGAAYAWQEAACcG&#10;AAAAAA==&#10;" adj="-3200,34892,14400">
                      <v:fill on="t" focussize="0,0"/>
                      <v:stroke color="#000000" miterlimit="8" joinstyle="miter"/>
                      <v:imagedata o:title=""/>
                      <o:lock v:ext="edit" aspectratio="f"/>
                      <v:textbox>
                        <w:txbxContent>
                          <w:p>
                            <w:pPr>
                              <w:spacing w:before="312" w:after="468"/>
                              <w:ind w:left="420"/>
                              <w:rPr>
                                <w:b/>
                                <w:sz w:val="18"/>
                              </w:rPr>
                            </w:pPr>
                            <w:r>
                              <w:rPr>
                                <w:rFonts w:hint="eastAsia"/>
                                <w:b/>
                                <w:sz w:val="18"/>
                              </w:rPr>
                              <w:t>在固定资产维护模块中输入公司的固定资产</w:t>
                            </w:r>
                          </w:p>
                        </w:txbxContent>
                      </v:textbox>
                    </v:shape>
                  </w:pict>
                </mc:Fallback>
              </mc:AlternateContent>
            </w:r>
            <w:r>
              <w:rPr>
                <w:rFonts w:ascii="宋体" w:hAnsi="宋体"/>
                <w:color w:val="000000"/>
                <w:sz w:val="20"/>
              </w:rPr>
              <mc:AlternateContent>
                <mc:Choice Requires="wps">
                  <w:drawing>
                    <wp:anchor distT="0" distB="0" distL="114300" distR="114300" simplePos="0" relativeHeight="251760640" behindDoc="0" locked="0" layoutInCell="1" allowOverlap="1">
                      <wp:simplePos x="0" y="0"/>
                      <wp:positionH relativeFrom="column">
                        <wp:posOffset>2103120</wp:posOffset>
                      </wp:positionH>
                      <wp:positionV relativeFrom="paragraph">
                        <wp:posOffset>3973830</wp:posOffset>
                      </wp:positionV>
                      <wp:extent cx="342900" cy="635"/>
                      <wp:effectExtent l="0" t="37465" r="0" b="38100"/>
                      <wp:wrapNone/>
                      <wp:docPr id="856" name="直接连接符 856"/>
                      <wp:cNvGraphicFramePr/>
                      <a:graphic xmlns:a="http://schemas.openxmlformats.org/drawingml/2006/main">
                        <a:graphicData uri="http://schemas.microsoft.com/office/word/2010/wordprocessingShape">
                          <wps:wsp>
                            <wps:cNvCnPr>
                              <a:cxnSpLocks noChangeShapeType="1"/>
                            </wps:cNvCnPr>
                            <wps:spPr bwMode="auto">
                              <a:xfrm flipH="1">
                                <a:off x="0" y="0"/>
                                <a:ext cx="342900" cy="635"/>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flip:x;margin-left:165.6pt;margin-top:312.9pt;height:0.05pt;width:27pt;z-index:251760640;mso-width-relative:page;mso-height-relative:page;" filled="f" stroked="t" coordsize="21600,21600" o:gfxdata="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DgCd81wAAAAsBAAAPAAAAAAAAAAEA&#10;IAAAACIAAABkcnMvZG93bnJldi54bWxQSwECFAAUAAAACACHTuJAntQLBhACAAD1AwAADgAAAAAA&#10;AAABACAAAAAmAQAAZHJzL2Uyb0RvYy54bWxQSwUGAAAAAAYABgBZAQAAqAUAAAAA&#10;">
                      <v:fill on="f" focussize="0,0"/>
                      <v:stroke color="#333300" joinstyle="round" endarrow="block"/>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26848" behindDoc="0" locked="0" layoutInCell="1" allowOverlap="1">
                      <wp:simplePos x="0" y="0"/>
                      <wp:positionH relativeFrom="column">
                        <wp:posOffset>1306195</wp:posOffset>
                      </wp:positionH>
                      <wp:positionV relativeFrom="paragraph">
                        <wp:posOffset>5756275</wp:posOffset>
                      </wp:positionV>
                      <wp:extent cx="685800" cy="297180"/>
                      <wp:effectExtent l="4445" t="4445" r="14605" b="22225"/>
                      <wp:wrapNone/>
                      <wp:docPr id="855" name="文本框 855"/>
                      <wp:cNvGraphicFramePr/>
                      <a:graphic xmlns:a="http://schemas.openxmlformats.org/drawingml/2006/main">
                        <a:graphicData uri="http://schemas.microsoft.com/office/word/2010/wordprocessingShape">
                          <wps:wsp>
                            <wps:cNvSpPr txBox="1">
                              <a:spLocks noChangeArrowheads="1"/>
                            </wps:cNvSpPr>
                            <wps:spPr bwMode="auto">
                              <a:xfrm>
                                <a:off x="0" y="0"/>
                                <a:ext cx="685800" cy="297180"/>
                              </a:xfrm>
                              <a:prstGeom prst="rect">
                                <a:avLst/>
                              </a:prstGeom>
                              <a:solidFill>
                                <a:srgbClr val="99CCFF"/>
                              </a:solidFill>
                              <a:ln w="9525">
                                <a:solidFill>
                                  <a:srgbClr val="333300"/>
                                </a:solidFill>
                                <a:miter lim="800000"/>
                              </a:ln>
                              <a:effectLst/>
                            </wps:spPr>
                            <wps:txbx>
                              <w:txbxContent>
                                <w:p>
                                  <w:pPr>
                                    <w:pStyle w:val="23"/>
                                    <w:pBdr>
                                      <w:bottom w:val="none" w:color="auto" w:sz="0" w:space="0"/>
                                    </w:pBdr>
                                    <w:tabs>
                                      <w:tab w:val="clear" w:pos="4153"/>
                                      <w:tab w:val="clear" w:pos="8306"/>
                                    </w:tabs>
                                    <w:snapToGrid/>
                                    <w:spacing w:before="312" w:after="468"/>
                                    <w:ind w:left="420"/>
                                  </w:pPr>
                                  <w:r>
                                    <w:rPr>
                                      <w:rFonts w:hint="eastAsia"/>
                                    </w:rPr>
                                    <w:t>减 值</w:t>
                                  </w:r>
                                </w:p>
                                <w:p>
                                  <w:pPr>
                                    <w:spacing w:before="312" w:after="468"/>
                                    <w:ind w:left="42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02.85pt;margin-top:453.25pt;height:23.4pt;width:54pt;z-index:251726848;mso-width-relative:page;mso-height-relative:page;" fillcolor="#99CCFF" filled="t" stroked="t" coordsize="21600,21600" o:gfxdata="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jE1lUNcAAAALAQAADwAA&#10;AAAAAAABACAAAAAiAAAAZHJzL2Rvd25yZXYueG1sUEsBAhQAFAAAAAgAh07iQECNGUZQAgAAmAQA&#10;AA4AAAAAAAAAAQAgAAAAJgEAAGRycy9lMm9Eb2MueG1sUEsFBgAAAAAGAAYAWQEAAOgFAAAAAA==&#10;">
                      <v:fill on="t" focussize="0,0"/>
                      <v:stroke color="#333300" miterlimit="8" joinstyle="miter"/>
                      <v:imagedata o:title=""/>
                      <o:lock v:ext="edit" aspectratio="f"/>
                      <v:textbox>
                        <w:txbxContent>
                          <w:p>
                            <w:pPr>
                              <w:pStyle w:val="23"/>
                              <w:pBdr>
                                <w:bottom w:val="none" w:color="auto" w:sz="0" w:space="0"/>
                              </w:pBdr>
                              <w:tabs>
                                <w:tab w:val="clear" w:pos="4153"/>
                                <w:tab w:val="clear" w:pos="8306"/>
                              </w:tabs>
                              <w:snapToGrid/>
                              <w:spacing w:before="312" w:after="468"/>
                              <w:ind w:left="420"/>
                            </w:pPr>
                            <w:r>
                              <w:rPr>
                                <w:rFonts w:hint="eastAsia"/>
                              </w:rPr>
                              <w:t>减 值</w:t>
                            </w:r>
                          </w:p>
                          <w:p>
                            <w:pPr>
                              <w:spacing w:before="312" w:after="468"/>
                              <w:ind w:left="420"/>
                            </w:pPr>
                          </w:p>
                        </w:txbxContent>
                      </v:textbox>
                    </v:shape>
                  </w:pict>
                </mc:Fallback>
              </mc:AlternateContent>
            </w:r>
            <w:r>
              <w:rPr>
                <w:rFonts w:ascii="宋体" w:hAnsi="宋体"/>
                <w:color w:val="000000"/>
                <w:sz w:val="20"/>
              </w:rPr>
              <mc:AlternateContent>
                <mc:Choice Requires="wps">
                  <w:drawing>
                    <wp:anchor distT="0" distB="0" distL="114300" distR="114300" simplePos="0" relativeHeight="251729920" behindDoc="0" locked="0" layoutInCell="1" allowOverlap="1">
                      <wp:simplePos x="0" y="0"/>
                      <wp:positionH relativeFrom="column">
                        <wp:posOffset>1306195</wp:posOffset>
                      </wp:positionH>
                      <wp:positionV relativeFrom="paragraph">
                        <wp:posOffset>5360035</wp:posOffset>
                      </wp:positionV>
                      <wp:extent cx="685800" cy="297180"/>
                      <wp:effectExtent l="4445" t="4445" r="14605" b="22225"/>
                      <wp:wrapNone/>
                      <wp:docPr id="854" name="文本框 854"/>
                      <wp:cNvGraphicFramePr/>
                      <a:graphic xmlns:a="http://schemas.openxmlformats.org/drawingml/2006/main">
                        <a:graphicData uri="http://schemas.microsoft.com/office/word/2010/wordprocessingShape">
                          <wps:wsp>
                            <wps:cNvSpPr txBox="1">
                              <a:spLocks noChangeArrowheads="1"/>
                            </wps:cNvSpPr>
                            <wps:spPr bwMode="auto">
                              <a:xfrm>
                                <a:off x="0" y="0"/>
                                <a:ext cx="685800" cy="297180"/>
                              </a:xfrm>
                              <a:prstGeom prst="rect">
                                <a:avLst/>
                              </a:prstGeom>
                              <a:solidFill>
                                <a:srgbClr val="99CCFF"/>
                              </a:solidFill>
                              <a:ln w="9525">
                                <a:solidFill>
                                  <a:srgbClr val="333300"/>
                                </a:solidFill>
                                <a:miter lim="800000"/>
                              </a:ln>
                              <a:effectLst/>
                            </wps:spPr>
                            <wps:txbx>
                              <w:txbxContent>
                                <w:p>
                                  <w:pPr>
                                    <w:pStyle w:val="23"/>
                                    <w:pBdr>
                                      <w:bottom w:val="none" w:color="auto" w:sz="0" w:space="0"/>
                                    </w:pBdr>
                                    <w:tabs>
                                      <w:tab w:val="clear" w:pos="4153"/>
                                      <w:tab w:val="clear" w:pos="8306"/>
                                    </w:tabs>
                                    <w:snapToGrid/>
                                    <w:spacing w:before="312" w:after="468"/>
                                    <w:ind w:left="420"/>
                                  </w:pPr>
                                  <w:r>
                                    <w:rPr>
                                      <w:rFonts w:hint="eastAsia"/>
                                    </w:rPr>
                                    <w:t>征 收</w:t>
                                  </w:r>
                                </w:p>
                                <w:p>
                                  <w:pPr>
                                    <w:spacing w:before="312" w:after="468"/>
                                    <w:ind w:left="42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02.85pt;margin-top:422.05pt;height:23.4pt;width:54pt;z-index:251729920;mso-width-relative:page;mso-height-relative:page;" fillcolor="#99CCFF" filled="t" stroked="t" coordsize="21600,21600" o:gfxdata="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p2PYQtcAAAALAQAADwAA&#10;AAAAAAABACAAAAAiAAAAZHJzL2Rvd25yZXYueG1sUEsBAhQAFAAAAAgAh07iQNBQusFQAgAAmAQA&#10;AA4AAAAAAAAAAQAgAAAAJgEAAGRycy9lMm9Eb2MueG1sUEsFBgAAAAAGAAYAWQEAAOgFAAAAAA==&#10;">
                      <v:fill on="t" focussize="0,0"/>
                      <v:stroke color="#333300" miterlimit="8" joinstyle="miter"/>
                      <v:imagedata o:title=""/>
                      <o:lock v:ext="edit" aspectratio="f"/>
                      <v:textbox>
                        <w:txbxContent>
                          <w:p>
                            <w:pPr>
                              <w:pStyle w:val="23"/>
                              <w:pBdr>
                                <w:bottom w:val="none" w:color="auto" w:sz="0" w:space="0"/>
                              </w:pBdr>
                              <w:tabs>
                                <w:tab w:val="clear" w:pos="4153"/>
                                <w:tab w:val="clear" w:pos="8306"/>
                              </w:tabs>
                              <w:snapToGrid/>
                              <w:spacing w:before="312" w:after="468"/>
                              <w:ind w:left="420"/>
                            </w:pPr>
                            <w:r>
                              <w:rPr>
                                <w:rFonts w:hint="eastAsia"/>
                              </w:rPr>
                              <w:t>征 收</w:t>
                            </w:r>
                          </w:p>
                          <w:p>
                            <w:pPr>
                              <w:spacing w:before="312" w:after="468"/>
                              <w:ind w:left="420"/>
                            </w:pPr>
                          </w:p>
                        </w:txbxContent>
                      </v:textbox>
                    </v:shape>
                  </w:pict>
                </mc:Fallback>
              </mc:AlternateContent>
            </w:r>
            <w:r>
              <w:rPr>
                <w:rFonts w:ascii="宋体" w:hAnsi="宋体"/>
                <w:color w:val="000000"/>
                <w:sz w:val="20"/>
              </w:rPr>
              <mc:AlternateContent>
                <mc:Choice Requires="wps">
                  <w:drawing>
                    <wp:anchor distT="0" distB="0" distL="114300" distR="114300" simplePos="0" relativeHeight="251728896" behindDoc="0" locked="0" layoutInCell="1" allowOverlap="1">
                      <wp:simplePos x="0" y="0"/>
                      <wp:positionH relativeFrom="column">
                        <wp:posOffset>1306195</wp:posOffset>
                      </wp:positionH>
                      <wp:positionV relativeFrom="paragraph">
                        <wp:posOffset>4963795</wp:posOffset>
                      </wp:positionV>
                      <wp:extent cx="685800" cy="297180"/>
                      <wp:effectExtent l="4445" t="4445" r="14605" b="22225"/>
                      <wp:wrapNone/>
                      <wp:docPr id="853" name="文本框 853"/>
                      <wp:cNvGraphicFramePr/>
                      <a:graphic xmlns:a="http://schemas.openxmlformats.org/drawingml/2006/main">
                        <a:graphicData uri="http://schemas.microsoft.com/office/word/2010/wordprocessingShape">
                          <wps:wsp>
                            <wps:cNvSpPr txBox="1">
                              <a:spLocks noChangeArrowheads="1"/>
                            </wps:cNvSpPr>
                            <wps:spPr bwMode="auto">
                              <a:xfrm>
                                <a:off x="0" y="0"/>
                                <a:ext cx="685800" cy="297180"/>
                              </a:xfrm>
                              <a:prstGeom prst="rect">
                                <a:avLst/>
                              </a:prstGeom>
                              <a:solidFill>
                                <a:srgbClr val="99CCFF"/>
                              </a:solidFill>
                              <a:ln w="9525">
                                <a:solidFill>
                                  <a:srgbClr val="333300"/>
                                </a:solidFill>
                                <a:miter lim="800000"/>
                              </a:ln>
                              <a:effectLst/>
                            </wps:spPr>
                            <wps:txbx>
                              <w:txbxContent>
                                <w:p>
                                  <w:pPr>
                                    <w:pStyle w:val="23"/>
                                    <w:pBdr>
                                      <w:bottom w:val="none" w:color="auto" w:sz="0" w:space="0"/>
                                    </w:pBdr>
                                    <w:tabs>
                                      <w:tab w:val="clear" w:pos="4153"/>
                                      <w:tab w:val="clear" w:pos="8306"/>
                                    </w:tabs>
                                    <w:snapToGrid/>
                                    <w:spacing w:before="312" w:after="468"/>
                                    <w:ind w:left="420"/>
                                  </w:pPr>
                                  <w:r>
                                    <w:rPr>
                                      <w:rFonts w:hint="eastAsia"/>
                                    </w:rPr>
                                    <w:t>交 换</w:t>
                                  </w:r>
                                </w:p>
                                <w:p>
                                  <w:pPr>
                                    <w:spacing w:before="312" w:after="468"/>
                                    <w:ind w:left="42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02.85pt;margin-top:390.85pt;height:23.4pt;width:54pt;z-index:251728896;mso-width-relative:page;mso-height-relative:page;" fillcolor="#99CCFF" filled="t" stroked="t" coordsize="21600,21600" o:gfxdata="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EhdHHvXAAAACwEAAA8A&#10;AAAAAAAAAQAgAAAAIgAAAGRycy9kb3ducmV2LnhtbFBLAQIUABQAAAAIAIdO4kCiTDPhUQIAAJgE&#10;AAAOAAAAAAAAAAEAIAAAACYBAABkcnMvZTJvRG9jLnhtbFBLBQYAAAAABgAGAFkBAADpBQAAAAA=&#10;">
                      <v:fill on="t" focussize="0,0"/>
                      <v:stroke color="#333300" miterlimit="8" joinstyle="miter"/>
                      <v:imagedata o:title=""/>
                      <o:lock v:ext="edit" aspectratio="f"/>
                      <v:textbox>
                        <w:txbxContent>
                          <w:p>
                            <w:pPr>
                              <w:pStyle w:val="23"/>
                              <w:pBdr>
                                <w:bottom w:val="none" w:color="auto" w:sz="0" w:space="0"/>
                              </w:pBdr>
                              <w:tabs>
                                <w:tab w:val="clear" w:pos="4153"/>
                                <w:tab w:val="clear" w:pos="8306"/>
                              </w:tabs>
                              <w:snapToGrid/>
                              <w:spacing w:before="312" w:after="468"/>
                              <w:ind w:left="420"/>
                            </w:pPr>
                            <w:r>
                              <w:rPr>
                                <w:rFonts w:hint="eastAsia"/>
                              </w:rPr>
                              <w:t>交 换</w:t>
                            </w:r>
                          </w:p>
                          <w:p>
                            <w:pPr>
                              <w:spacing w:before="312" w:after="468"/>
                              <w:ind w:left="420"/>
                            </w:pPr>
                          </w:p>
                        </w:txbxContent>
                      </v:textbox>
                    </v:shape>
                  </w:pict>
                </mc:Fallback>
              </mc:AlternateContent>
            </w:r>
            <w:r>
              <w:rPr>
                <w:rFonts w:ascii="宋体" w:hAnsi="宋体"/>
                <w:color w:val="000000"/>
                <w:sz w:val="20"/>
              </w:rPr>
              <mc:AlternateContent>
                <mc:Choice Requires="wps">
                  <w:drawing>
                    <wp:anchor distT="0" distB="0" distL="114300" distR="114300" simplePos="0" relativeHeight="251727872" behindDoc="0" locked="0" layoutInCell="1" allowOverlap="1">
                      <wp:simplePos x="0" y="0"/>
                      <wp:positionH relativeFrom="column">
                        <wp:posOffset>1306195</wp:posOffset>
                      </wp:positionH>
                      <wp:positionV relativeFrom="paragraph">
                        <wp:posOffset>4567555</wp:posOffset>
                      </wp:positionV>
                      <wp:extent cx="685800" cy="297180"/>
                      <wp:effectExtent l="4445" t="4445" r="14605" b="22225"/>
                      <wp:wrapNone/>
                      <wp:docPr id="852" name="文本框 852"/>
                      <wp:cNvGraphicFramePr/>
                      <a:graphic xmlns:a="http://schemas.openxmlformats.org/drawingml/2006/main">
                        <a:graphicData uri="http://schemas.microsoft.com/office/word/2010/wordprocessingShape">
                          <wps:wsp>
                            <wps:cNvSpPr txBox="1">
                              <a:spLocks noChangeArrowheads="1"/>
                            </wps:cNvSpPr>
                            <wps:spPr bwMode="auto">
                              <a:xfrm>
                                <a:off x="0" y="0"/>
                                <a:ext cx="685800" cy="297180"/>
                              </a:xfrm>
                              <a:prstGeom prst="rect">
                                <a:avLst/>
                              </a:prstGeom>
                              <a:solidFill>
                                <a:srgbClr val="99CCFF"/>
                              </a:solidFill>
                              <a:ln w="9525">
                                <a:solidFill>
                                  <a:srgbClr val="333300"/>
                                </a:solidFill>
                                <a:miter lim="800000"/>
                              </a:ln>
                              <a:effectLst/>
                            </wps:spPr>
                            <wps:txbx>
                              <w:txbxContent>
                                <w:p>
                                  <w:pPr>
                                    <w:pStyle w:val="23"/>
                                    <w:pBdr>
                                      <w:bottom w:val="none" w:color="auto" w:sz="0" w:space="0"/>
                                    </w:pBdr>
                                    <w:tabs>
                                      <w:tab w:val="clear" w:pos="4153"/>
                                      <w:tab w:val="clear" w:pos="8306"/>
                                    </w:tabs>
                                    <w:snapToGrid/>
                                    <w:spacing w:before="312" w:after="468"/>
                                    <w:ind w:left="420"/>
                                  </w:pPr>
                                  <w:r>
                                    <w:rPr>
                                      <w:rFonts w:hint="eastAsia"/>
                                    </w:rPr>
                                    <w:t>报 废</w:t>
                                  </w:r>
                                </w:p>
                                <w:p>
                                  <w:pPr>
                                    <w:spacing w:before="312" w:after="468"/>
                                    <w:ind w:left="42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02.85pt;margin-top:359.65pt;height:23.4pt;width:54pt;z-index:251727872;mso-width-relative:page;mso-height-relative:page;" fillcolor="#99CCFF" filled="t" stroked="t" coordsize="21600,21600" o:gfxdata="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PfePy9cAAAALAQAADwAA&#10;AAAAAAABACAAAAAiAAAAZHJzL2Rvd25yZXYueG1sUEsBAhQAFAAAAAgAh07iQDKRkGZQAgAAmAQA&#10;AA4AAAAAAAAAAQAgAAAAJgEAAGRycy9lMm9Eb2MueG1sUEsFBgAAAAAGAAYAWQEAAOgFAAAAAA==&#10;">
                      <v:fill on="t" focussize="0,0"/>
                      <v:stroke color="#333300" miterlimit="8" joinstyle="miter"/>
                      <v:imagedata o:title=""/>
                      <o:lock v:ext="edit" aspectratio="f"/>
                      <v:textbox>
                        <w:txbxContent>
                          <w:p>
                            <w:pPr>
                              <w:pStyle w:val="23"/>
                              <w:pBdr>
                                <w:bottom w:val="none" w:color="auto" w:sz="0" w:space="0"/>
                              </w:pBdr>
                              <w:tabs>
                                <w:tab w:val="clear" w:pos="4153"/>
                                <w:tab w:val="clear" w:pos="8306"/>
                              </w:tabs>
                              <w:snapToGrid/>
                              <w:spacing w:before="312" w:after="468"/>
                              <w:ind w:left="420"/>
                            </w:pPr>
                            <w:r>
                              <w:rPr>
                                <w:rFonts w:hint="eastAsia"/>
                              </w:rPr>
                              <w:t>报 废</w:t>
                            </w:r>
                          </w:p>
                          <w:p>
                            <w:pPr>
                              <w:spacing w:before="312" w:after="468"/>
                              <w:ind w:left="420"/>
                            </w:pPr>
                          </w:p>
                        </w:txbxContent>
                      </v:textbox>
                    </v:shape>
                  </w:pict>
                </mc:Fallback>
              </mc:AlternateContent>
            </w:r>
            <w:r>
              <w:rPr>
                <w:rFonts w:ascii="宋体" w:hAnsi="宋体"/>
                <w:color w:val="000000"/>
                <w:sz w:val="20"/>
              </w:rPr>
              <mc:AlternateContent>
                <mc:Choice Requires="wps">
                  <w:drawing>
                    <wp:anchor distT="0" distB="0" distL="114300" distR="114300" simplePos="0" relativeHeight="251730944" behindDoc="0" locked="0" layoutInCell="1" allowOverlap="1">
                      <wp:simplePos x="0" y="0"/>
                      <wp:positionH relativeFrom="column">
                        <wp:posOffset>1306195</wp:posOffset>
                      </wp:positionH>
                      <wp:positionV relativeFrom="paragraph">
                        <wp:posOffset>4171315</wp:posOffset>
                      </wp:positionV>
                      <wp:extent cx="685800" cy="297180"/>
                      <wp:effectExtent l="4445" t="4445" r="14605" b="22225"/>
                      <wp:wrapNone/>
                      <wp:docPr id="851" name="文本框 851"/>
                      <wp:cNvGraphicFramePr/>
                      <a:graphic xmlns:a="http://schemas.openxmlformats.org/drawingml/2006/main">
                        <a:graphicData uri="http://schemas.microsoft.com/office/word/2010/wordprocessingShape">
                          <wps:wsp>
                            <wps:cNvSpPr txBox="1">
                              <a:spLocks noChangeArrowheads="1"/>
                            </wps:cNvSpPr>
                            <wps:spPr bwMode="auto">
                              <a:xfrm>
                                <a:off x="0" y="0"/>
                                <a:ext cx="685800" cy="297180"/>
                              </a:xfrm>
                              <a:prstGeom prst="rect">
                                <a:avLst/>
                              </a:prstGeom>
                              <a:solidFill>
                                <a:srgbClr val="99CCFF"/>
                              </a:solidFill>
                              <a:ln w="9525">
                                <a:solidFill>
                                  <a:srgbClr val="333300"/>
                                </a:solidFill>
                                <a:miter lim="800000"/>
                              </a:ln>
                              <a:effectLst/>
                            </wps:spPr>
                            <wps:txbx>
                              <w:txbxContent>
                                <w:p>
                                  <w:pPr>
                                    <w:pStyle w:val="23"/>
                                    <w:pBdr>
                                      <w:bottom w:val="none" w:color="auto" w:sz="0" w:space="0"/>
                                    </w:pBdr>
                                    <w:tabs>
                                      <w:tab w:val="clear" w:pos="4153"/>
                                      <w:tab w:val="clear" w:pos="8306"/>
                                    </w:tabs>
                                    <w:snapToGrid/>
                                    <w:spacing w:before="312" w:after="468"/>
                                    <w:ind w:left="420"/>
                                  </w:pPr>
                                  <w:r>
                                    <w:rPr>
                                      <w:rFonts w:hint="eastAsia"/>
                                    </w:rPr>
                                    <w:t>出 售</w:t>
                                  </w:r>
                                </w:p>
                                <w:p>
                                  <w:pPr>
                                    <w:spacing w:before="312" w:after="468"/>
                                    <w:ind w:left="42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02.85pt;margin-top:328.45pt;height:23.4pt;width:54pt;z-index:251730944;mso-width-relative:page;mso-height-relative:page;" fillcolor="#99CCFF" filled="t" stroked="t" coordsize="21600,21600" o:gfxdata="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7hH7YtcAAAALAQAADwAA&#10;AAAAAAABACAAAAAiAAAAZHJzL2Rvd25yZXYueG1sUEsBAhQAFAAAAAgAh07iQMPxBTVQAgAAmAQA&#10;AA4AAAAAAAAAAQAgAAAAJgEAAGRycy9lMm9Eb2MueG1sUEsFBgAAAAAGAAYAWQEAAOgFAAAAAA==&#10;">
                      <v:fill on="t" focussize="0,0"/>
                      <v:stroke color="#333300" miterlimit="8" joinstyle="miter"/>
                      <v:imagedata o:title=""/>
                      <o:lock v:ext="edit" aspectratio="f"/>
                      <v:textbox>
                        <w:txbxContent>
                          <w:p>
                            <w:pPr>
                              <w:pStyle w:val="23"/>
                              <w:pBdr>
                                <w:bottom w:val="none" w:color="auto" w:sz="0" w:space="0"/>
                              </w:pBdr>
                              <w:tabs>
                                <w:tab w:val="clear" w:pos="4153"/>
                                <w:tab w:val="clear" w:pos="8306"/>
                              </w:tabs>
                              <w:snapToGrid/>
                              <w:spacing w:before="312" w:after="468"/>
                              <w:ind w:left="420"/>
                            </w:pPr>
                            <w:r>
                              <w:rPr>
                                <w:rFonts w:hint="eastAsia"/>
                              </w:rPr>
                              <w:t>出 售</w:t>
                            </w:r>
                          </w:p>
                          <w:p>
                            <w:pPr>
                              <w:spacing w:before="312" w:after="468"/>
                              <w:ind w:left="420"/>
                            </w:pPr>
                          </w:p>
                        </w:txbxContent>
                      </v:textbox>
                    </v:shape>
                  </w:pict>
                </mc:Fallback>
              </mc:AlternateContent>
            </w:r>
            <w:r>
              <w:rPr>
                <w:rFonts w:ascii="宋体" w:hAnsi="宋体"/>
                <w:color w:val="000000"/>
                <w:sz w:val="20"/>
              </w:rPr>
              <mc:AlternateContent>
                <mc:Choice Requires="wps">
                  <w:drawing>
                    <wp:anchor distT="0" distB="0" distL="114300" distR="114300" simplePos="0" relativeHeight="251731968" behindDoc="0" locked="0" layoutInCell="1" allowOverlap="1">
                      <wp:simplePos x="0" y="0"/>
                      <wp:positionH relativeFrom="column">
                        <wp:posOffset>1306195</wp:posOffset>
                      </wp:positionH>
                      <wp:positionV relativeFrom="paragraph">
                        <wp:posOffset>3775075</wp:posOffset>
                      </wp:positionV>
                      <wp:extent cx="685800" cy="297180"/>
                      <wp:effectExtent l="4445" t="4445" r="14605" b="22225"/>
                      <wp:wrapNone/>
                      <wp:docPr id="850" name="文本框 850"/>
                      <wp:cNvGraphicFramePr/>
                      <a:graphic xmlns:a="http://schemas.openxmlformats.org/drawingml/2006/main">
                        <a:graphicData uri="http://schemas.microsoft.com/office/word/2010/wordprocessingShape">
                          <wps:wsp>
                            <wps:cNvSpPr txBox="1">
                              <a:spLocks noChangeArrowheads="1"/>
                            </wps:cNvSpPr>
                            <wps:spPr bwMode="auto">
                              <a:xfrm>
                                <a:off x="0" y="0"/>
                                <a:ext cx="685800" cy="297180"/>
                              </a:xfrm>
                              <a:prstGeom prst="rect">
                                <a:avLst/>
                              </a:prstGeom>
                              <a:solidFill>
                                <a:srgbClr val="99CCFF"/>
                              </a:solidFill>
                              <a:ln w="9525">
                                <a:solidFill>
                                  <a:srgbClr val="333300"/>
                                </a:solidFill>
                                <a:miter lim="800000"/>
                              </a:ln>
                              <a:effectLst/>
                            </wps:spPr>
                            <wps:txbx>
                              <w:txbxContent>
                                <w:p>
                                  <w:pPr>
                                    <w:pStyle w:val="23"/>
                                    <w:pBdr>
                                      <w:bottom w:val="none" w:color="auto" w:sz="0" w:space="0"/>
                                    </w:pBdr>
                                    <w:tabs>
                                      <w:tab w:val="clear" w:pos="4153"/>
                                      <w:tab w:val="clear" w:pos="8306"/>
                                    </w:tabs>
                                    <w:snapToGrid/>
                                    <w:spacing w:before="312" w:after="468"/>
                                    <w:ind w:left="420"/>
                                  </w:pPr>
                                  <w:r>
                                    <w:rPr>
                                      <w:rFonts w:hint="eastAsia"/>
                                    </w:rPr>
                                    <w:t>折 旧</w:t>
                                  </w:r>
                                </w:p>
                                <w:p>
                                  <w:pPr>
                                    <w:spacing w:before="312" w:after="468"/>
                                    <w:ind w:left="42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02.85pt;margin-top:297.25pt;height:23.4pt;width:54pt;z-index:251731968;mso-width-relative:page;mso-height-relative:page;" fillcolor="#99CCFF" filled="t" stroked="t" coordsize="21600,21600" o:gfxdata="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WcMr5NgAAAALAQAADwAA&#10;AAAAAAABACAAAAAiAAAAZHJzL2Rvd25yZXYueG1sUEsBAhQAFAAAAAgAh07iQFMsprJPAgAAmAQA&#10;AA4AAAAAAAAAAQAgAAAAJwEAAGRycy9lMm9Eb2MueG1sUEsFBgAAAAAGAAYAWQEAAOgFAAAAAA==&#10;">
                      <v:fill on="t" focussize="0,0"/>
                      <v:stroke color="#333300" miterlimit="8" joinstyle="miter"/>
                      <v:imagedata o:title=""/>
                      <o:lock v:ext="edit" aspectratio="f"/>
                      <v:textbox>
                        <w:txbxContent>
                          <w:p>
                            <w:pPr>
                              <w:pStyle w:val="23"/>
                              <w:pBdr>
                                <w:bottom w:val="none" w:color="auto" w:sz="0" w:space="0"/>
                              </w:pBdr>
                              <w:tabs>
                                <w:tab w:val="clear" w:pos="4153"/>
                                <w:tab w:val="clear" w:pos="8306"/>
                              </w:tabs>
                              <w:snapToGrid/>
                              <w:spacing w:before="312" w:after="468"/>
                              <w:ind w:left="420"/>
                            </w:pPr>
                            <w:r>
                              <w:rPr>
                                <w:rFonts w:hint="eastAsia"/>
                              </w:rPr>
                              <w:t>折 旧</w:t>
                            </w:r>
                          </w:p>
                          <w:p>
                            <w:pPr>
                              <w:spacing w:before="312" w:after="468"/>
                              <w:ind w:left="420"/>
                            </w:pPr>
                          </w:p>
                        </w:txbxContent>
                      </v:textbox>
                    </v:shape>
                  </w:pict>
                </mc:Fallback>
              </mc:AlternateContent>
            </w:r>
            <w:r>
              <w:rPr>
                <w:rFonts w:ascii="宋体" w:hAnsi="宋体"/>
                <w:color w:val="000000"/>
                <w:sz w:val="20"/>
              </w:rPr>
              <mc:AlternateContent>
                <mc:Choice Requires="wps">
                  <w:drawing>
                    <wp:anchor distT="0" distB="0" distL="114300" distR="114300" simplePos="0" relativeHeight="251732992" behindDoc="0" locked="0" layoutInCell="1" allowOverlap="1">
                      <wp:simplePos x="0" y="0"/>
                      <wp:positionH relativeFrom="column">
                        <wp:posOffset>1306195</wp:posOffset>
                      </wp:positionH>
                      <wp:positionV relativeFrom="paragraph">
                        <wp:posOffset>3378835</wp:posOffset>
                      </wp:positionV>
                      <wp:extent cx="685800" cy="297180"/>
                      <wp:effectExtent l="4445" t="4445" r="14605" b="22225"/>
                      <wp:wrapNone/>
                      <wp:docPr id="849" name="文本框 849"/>
                      <wp:cNvGraphicFramePr/>
                      <a:graphic xmlns:a="http://schemas.openxmlformats.org/drawingml/2006/main">
                        <a:graphicData uri="http://schemas.microsoft.com/office/word/2010/wordprocessingShape">
                          <wps:wsp>
                            <wps:cNvSpPr txBox="1">
                              <a:spLocks noChangeArrowheads="1"/>
                            </wps:cNvSpPr>
                            <wps:spPr bwMode="auto">
                              <a:xfrm>
                                <a:off x="0" y="0"/>
                                <a:ext cx="685800" cy="297180"/>
                              </a:xfrm>
                              <a:prstGeom prst="rect">
                                <a:avLst/>
                              </a:prstGeom>
                              <a:solidFill>
                                <a:srgbClr val="99CCFF"/>
                              </a:solidFill>
                              <a:ln w="9525">
                                <a:solidFill>
                                  <a:srgbClr val="333300"/>
                                </a:solidFill>
                                <a:miter lim="800000"/>
                              </a:ln>
                              <a:effectLst/>
                            </wps:spPr>
                            <wps:txbx>
                              <w:txbxContent>
                                <w:p>
                                  <w:pPr>
                                    <w:pStyle w:val="23"/>
                                    <w:pBdr>
                                      <w:bottom w:val="none" w:color="auto" w:sz="0" w:space="0"/>
                                    </w:pBdr>
                                    <w:tabs>
                                      <w:tab w:val="clear" w:pos="4153"/>
                                      <w:tab w:val="clear" w:pos="8306"/>
                                    </w:tabs>
                                    <w:snapToGrid/>
                                    <w:spacing w:before="312" w:after="468"/>
                                    <w:ind w:left="420"/>
                                  </w:pPr>
                                  <w:r>
                                    <w:rPr>
                                      <w:rFonts w:hint="eastAsia"/>
                                    </w:rPr>
                                    <w:t>改 良</w:t>
                                  </w:r>
                                </w:p>
                                <w:p>
                                  <w:pPr>
                                    <w:spacing w:before="312" w:after="468"/>
                                    <w:ind w:left="42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02.85pt;margin-top:266.05pt;height:23.4pt;width:54pt;z-index:251732992;mso-width-relative:page;mso-height-relative:page;" fillcolor="#99CCFF" filled="t" stroked="t" coordsize="21600,21600" o:gfxdata="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NIMrlLYAAAACwEAAA8A&#10;AAAAAAAAAQAgAAAAIgAAAGRycy9kb3ducmV2LnhtbFBLAQIUABQAAAAIAIdO4kBcOLUjUAIAAJgE&#10;AAAOAAAAAAAAAAEAIAAAACcBAABkcnMvZTJvRG9jLnhtbFBLBQYAAAAABgAGAFkBAADpBQAAAAA=&#10;">
                      <v:fill on="t" focussize="0,0"/>
                      <v:stroke color="#333300" miterlimit="8" joinstyle="miter"/>
                      <v:imagedata o:title=""/>
                      <o:lock v:ext="edit" aspectratio="f"/>
                      <v:textbox>
                        <w:txbxContent>
                          <w:p>
                            <w:pPr>
                              <w:pStyle w:val="23"/>
                              <w:pBdr>
                                <w:bottom w:val="none" w:color="auto" w:sz="0" w:space="0"/>
                              </w:pBdr>
                              <w:tabs>
                                <w:tab w:val="clear" w:pos="4153"/>
                                <w:tab w:val="clear" w:pos="8306"/>
                              </w:tabs>
                              <w:snapToGrid/>
                              <w:spacing w:before="312" w:after="468"/>
                              <w:ind w:left="420"/>
                            </w:pPr>
                            <w:r>
                              <w:rPr>
                                <w:rFonts w:hint="eastAsia"/>
                              </w:rPr>
                              <w:t>改 良</w:t>
                            </w:r>
                          </w:p>
                          <w:p>
                            <w:pPr>
                              <w:spacing w:before="312" w:after="468"/>
                              <w:ind w:left="420"/>
                            </w:pPr>
                          </w:p>
                        </w:txbxContent>
                      </v:textbox>
                    </v:shape>
                  </w:pict>
                </mc:Fallback>
              </mc:AlternateContent>
            </w:r>
            <w:r>
              <w:rPr>
                <w:rFonts w:ascii="宋体" w:hAnsi="宋体"/>
                <w:color w:val="000000"/>
                <w:sz w:val="20"/>
              </w:rPr>
              <mc:AlternateContent>
                <mc:Choice Requires="wps">
                  <w:drawing>
                    <wp:anchor distT="0" distB="0" distL="114300" distR="114300" simplePos="0" relativeHeight="251734016" behindDoc="0" locked="0" layoutInCell="1" allowOverlap="1">
                      <wp:simplePos x="0" y="0"/>
                      <wp:positionH relativeFrom="column">
                        <wp:posOffset>1306195</wp:posOffset>
                      </wp:positionH>
                      <wp:positionV relativeFrom="paragraph">
                        <wp:posOffset>2982595</wp:posOffset>
                      </wp:positionV>
                      <wp:extent cx="685800" cy="297180"/>
                      <wp:effectExtent l="4445" t="4445" r="14605" b="22225"/>
                      <wp:wrapNone/>
                      <wp:docPr id="848" name="文本框 848"/>
                      <wp:cNvGraphicFramePr/>
                      <a:graphic xmlns:a="http://schemas.openxmlformats.org/drawingml/2006/main">
                        <a:graphicData uri="http://schemas.microsoft.com/office/word/2010/wordprocessingShape">
                          <wps:wsp>
                            <wps:cNvSpPr txBox="1">
                              <a:spLocks noChangeArrowheads="1"/>
                            </wps:cNvSpPr>
                            <wps:spPr bwMode="auto">
                              <a:xfrm>
                                <a:off x="0" y="0"/>
                                <a:ext cx="685800" cy="297180"/>
                              </a:xfrm>
                              <a:prstGeom prst="rect">
                                <a:avLst/>
                              </a:prstGeom>
                              <a:solidFill>
                                <a:srgbClr val="99CCFF"/>
                              </a:solidFill>
                              <a:ln w="9525">
                                <a:solidFill>
                                  <a:srgbClr val="333300"/>
                                </a:solidFill>
                                <a:miter lim="800000"/>
                              </a:ln>
                              <a:effectLst/>
                            </wps:spPr>
                            <wps:txbx>
                              <w:txbxContent>
                                <w:p>
                                  <w:pPr>
                                    <w:spacing w:before="312" w:after="468"/>
                                    <w:ind w:left="420"/>
                                    <w:jc w:val="center"/>
                                    <w:rPr>
                                      <w:sz w:val="18"/>
                                    </w:rPr>
                                  </w:pPr>
                                  <w:r>
                                    <w:rPr>
                                      <w:rFonts w:hint="eastAsia"/>
                                      <w:sz w:val="18"/>
                                    </w:rPr>
                                    <w:t>新 增</w:t>
                                  </w:r>
                                </w:p>
                                <w:p>
                                  <w:pPr>
                                    <w:spacing w:before="312" w:after="468"/>
                                    <w:ind w:left="42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02.85pt;margin-top:234.85pt;height:23.4pt;width:54pt;z-index:251734016;mso-width-relative:page;mso-height-relative:page;" fillcolor="#99CCFF" filled="t" stroked="t" coordsize="21600,21600" o:gfxdata="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LmdxE9cAAAALAQAADwAA&#10;AAAAAAABACAAAAAiAAAAZHJzL2Rvd25yZXYueG1sUEsBAhQAFAAAAAgAh07iQMzlFqRQAgAAmAQA&#10;AA4AAAAAAAAAAQAgAAAAJgEAAGRycy9lMm9Eb2MueG1sUEsFBgAAAAAGAAYAWQEAAOgFAAAAAA==&#10;">
                      <v:fill on="t" focussize="0,0"/>
                      <v:stroke color="#333300" miterlimit="8" joinstyle="miter"/>
                      <v:imagedata o:title=""/>
                      <o:lock v:ext="edit" aspectratio="f"/>
                      <v:textbox>
                        <w:txbxContent>
                          <w:p>
                            <w:pPr>
                              <w:spacing w:before="312" w:after="468"/>
                              <w:ind w:left="420"/>
                              <w:jc w:val="center"/>
                              <w:rPr>
                                <w:sz w:val="18"/>
                              </w:rPr>
                            </w:pPr>
                            <w:r>
                              <w:rPr>
                                <w:rFonts w:hint="eastAsia"/>
                                <w:sz w:val="18"/>
                              </w:rPr>
                              <w:t>新 增</w:t>
                            </w:r>
                          </w:p>
                          <w:p>
                            <w:pPr>
                              <w:spacing w:before="312" w:after="468"/>
                              <w:ind w:left="420"/>
                            </w:pPr>
                          </w:p>
                        </w:txbxContent>
                      </v:textbox>
                    </v:shape>
                  </w:pict>
                </mc:Fallback>
              </mc:AlternateContent>
            </w:r>
            <w:r>
              <w:rPr>
                <w:rFonts w:ascii="宋体" w:hAnsi="宋体"/>
                <w:color w:val="000000"/>
                <w:sz w:val="20"/>
              </w:rPr>
              <mc:AlternateContent>
                <mc:Choice Requires="wps">
                  <w:drawing>
                    <wp:anchor distT="0" distB="0" distL="114300" distR="114300" simplePos="0" relativeHeight="251758592" behindDoc="0" locked="0" layoutInCell="1" allowOverlap="1">
                      <wp:simplePos x="0" y="0"/>
                      <wp:positionH relativeFrom="column">
                        <wp:posOffset>2788920</wp:posOffset>
                      </wp:positionH>
                      <wp:positionV relativeFrom="paragraph">
                        <wp:posOffset>4766310</wp:posOffset>
                      </wp:positionV>
                      <wp:extent cx="635" cy="297180"/>
                      <wp:effectExtent l="37465" t="0" r="38100" b="7620"/>
                      <wp:wrapNone/>
                      <wp:docPr id="847" name="直接连接符 847"/>
                      <wp:cNvGraphicFramePr/>
                      <a:graphic xmlns:a="http://schemas.openxmlformats.org/drawingml/2006/main">
                        <a:graphicData uri="http://schemas.microsoft.com/office/word/2010/wordprocessingShape">
                          <wps:wsp>
                            <wps:cNvCnPr>
                              <a:cxnSpLocks noChangeShapeType="1"/>
                            </wps:cNvCnPr>
                            <wps:spPr bwMode="auto">
                              <a:xfrm>
                                <a:off x="0" y="0"/>
                                <a:ext cx="635" cy="29718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219.6pt;margin-top:375.3pt;height:23.4pt;width:0.05pt;z-index:251758592;mso-width-relative:page;mso-height-relative:page;" filled="f" stroked="t" coordsize="21600,21600" o:gfxdata="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Im2uu2gAAAAsBAAAPAAAAAAAAAAEAIAAA&#10;ACIAAABkcnMvZG93bnJldi54bWxQSwECFAAUAAAACACHTuJA3tq3CwoCAADrAwAADgAAAAAAAAAB&#10;ACAAAAApAQAAZHJzL2Uyb0RvYy54bWxQSwUGAAAAAAYABgBZAQAApQUAAAAA&#10;">
                      <v:fill on="f" focussize="0,0"/>
                      <v:stroke color="#333300" joinstyle="round" endarrow="block"/>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57568" behindDoc="0" locked="0" layoutInCell="1" allowOverlap="1">
                      <wp:simplePos x="0" y="0"/>
                      <wp:positionH relativeFrom="column">
                        <wp:posOffset>2788920</wp:posOffset>
                      </wp:positionH>
                      <wp:positionV relativeFrom="paragraph">
                        <wp:posOffset>4171950</wp:posOffset>
                      </wp:positionV>
                      <wp:extent cx="635" cy="297180"/>
                      <wp:effectExtent l="37465" t="0" r="38100" b="7620"/>
                      <wp:wrapNone/>
                      <wp:docPr id="846" name="直接连接符 846"/>
                      <wp:cNvGraphicFramePr/>
                      <a:graphic xmlns:a="http://schemas.openxmlformats.org/drawingml/2006/main">
                        <a:graphicData uri="http://schemas.microsoft.com/office/word/2010/wordprocessingShape">
                          <wps:wsp>
                            <wps:cNvCnPr>
                              <a:cxnSpLocks noChangeShapeType="1"/>
                            </wps:cNvCnPr>
                            <wps:spPr bwMode="auto">
                              <a:xfrm>
                                <a:off x="0" y="0"/>
                                <a:ext cx="635" cy="29718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219.6pt;margin-top:328.5pt;height:23.4pt;width:0.05pt;z-index:251757568;mso-width-relative:page;mso-height-relative:page;" filled="f" stroked="t" coordsize="21600,21600" o:gfxdata="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1+7m32gAAAAsBAAAPAAAAAAAAAAEAIAAA&#10;ACIAAABkcnMvZG93bnJldi54bWxQSwECFAAUAAAACACHTuJABgIJfAoCAADrAwAADgAAAAAAAAAB&#10;ACAAAAApAQAAZHJzL2Uyb0RvYy54bWxQSwUGAAAAAAYABgBZAQAApQUAAAAA&#10;">
                      <v:fill on="f" focussize="0,0"/>
                      <v:stroke color="#333300" joinstyle="round" endarrow="block"/>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56544" behindDoc="0" locked="0" layoutInCell="1" allowOverlap="1">
                      <wp:simplePos x="0" y="0"/>
                      <wp:positionH relativeFrom="column">
                        <wp:posOffset>2788920</wp:posOffset>
                      </wp:positionH>
                      <wp:positionV relativeFrom="paragraph">
                        <wp:posOffset>2686050</wp:posOffset>
                      </wp:positionV>
                      <wp:extent cx="635" cy="1188720"/>
                      <wp:effectExtent l="37465" t="0" r="38100" b="11430"/>
                      <wp:wrapNone/>
                      <wp:docPr id="845" name="直接连接符 845"/>
                      <wp:cNvGraphicFramePr/>
                      <a:graphic xmlns:a="http://schemas.openxmlformats.org/drawingml/2006/main">
                        <a:graphicData uri="http://schemas.microsoft.com/office/word/2010/wordprocessingShape">
                          <wps:wsp>
                            <wps:cNvCnPr>
                              <a:cxnSpLocks noChangeShapeType="1"/>
                            </wps:cNvCnPr>
                            <wps:spPr bwMode="auto">
                              <a:xfrm>
                                <a:off x="0" y="0"/>
                                <a:ext cx="635" cy="118872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219.6pt;margin-top:211.5pt;height:93.6pt;width:0.05pt;z-index:251756544;mso-width-relative:page;mso-height-relative:page;" filled="f" stroked="t" coordsize="21600,21600" o:gfxdata="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I+hcQHaAAAACwEAAA8AAAAAAAAAAQAgAAAA&#10;IgAAAGRycy9kb3ducmV2LnhtbFBLAQIUABQAAAAIAIdO4kCUqc9vCQIAAOwDAAAOAAAAAAAAAAEA&#10;IAAAACkBAABkcnMvZTJvRG9jLnhtbFBLBQYAAAAABgAGAFkBAACkBQAAAAA=&#10;">
                      <v:fill on="f" focussize="0,0"/>
                      <v:stroke color="#333300" joinstyle="round" endarrow="block"/>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55520" behindDoc="0" locked="0" layoutInCell="1" allowOverlap="1">
                      <wp:simplePos x="0" y="0"/>
                      <wp:positionH relativeFrom="column">
                        <wp:posOffset>2217420</wp:posOffset>
                      </wp:positionH>
                      <wp:positionV relativeFrom="paragraph">
                        <wp:posOffset>2686050</wp:posOffset>
                      </wp:positionV>
                      <wp:extent cx="571500" cy="635"/>
                      <wp:effectExtent l="0" t="0" r="0" b="0"/>
                      <wp:wrapNone/>
                      <wp:docPr id="844" name="直接连接符 844"/>
                      <wp:cNvGraphicFramePr/>
                      <a:graphic xmlns:a="http://schemas.openxmlformats.org/drawingml/2006/main">
                        <a:graphicData uri="http://schemas.microsoft.com/office/word/2010/wordprocessingShape">
                          <wps:wsp>
                            <wps:cNvCnPr>
                              <a:cxnSpLocks noChangeShapeType="1"/>
                            </wps:cNvCnPr>
                            <wps:spPr bwMode="auto">
                              <a:xfrm>
                                <a:off x="0" y="0"/>
                                <a:ext cx="571500" cy="635"/>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174.6pt;margin-top:211.5pt;height:0.05pt;width:45pt;z-index:251755520;mso-width-relative:page;mso-height-relative:page;" filled="f" stroked="t" coordsize="21600,21600" o:gfxdata="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TZQuHtcAAAALAQAADwAAAAAAAAABACAAAAAiAAAAZHJzL2Rvd25yZXYueG1sUEsBAhQAFAAA&#10;AAgAh07iQPqjtoHwAQAAvQMAAA4AAAAAAAAAAQAgAAAAJgEAAGRycy9lMm9Eb2MueG1sUEsFBgAA&#10;AAAGAAYAWQEAAIgFAAAAAA==&#10;">
                      <v:fill on="f" focussize="0,0"/>
                      <v:stroke color="#333300" joinstyle="round"/>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23776" behindDoc="0" locked="0" layoutInCell="1" allowOverlap="1">
                      <wp:simplePos x="0" y="0"/>
                      <wp:positionH relativeFrom="column">
                        <wp:posOffset>2449195</wp:posOffset>
                      </wp:positionH>
                      <wp:positionV relativeFrom="paragraph">
                        <wp:posOffset>5062855</wp:posOffset>
                      </wp:positionV>
                      <wp:extent cx="914400" cy="297180"/>
                      <wp:effectExtent l="4445" t="4445" r="14605" b="22225"/>
                      <wp:wrapNone/>
                      <wp:docPr id="843" name="文本框 843"/>
                      <wp:cNvGraphicFramePr/>
                      <a:graphic xmlns:a="http://schemas.openxmlformats.org/drawingml/2006/main">
                        <a:graphicData uri="http://schemas.microsoft.com/office/word/2010/wordprocessingShape">
                          <wps:wsp>
                            <wps:cNvSpPr txBox="1">
                              <a:spLocks noChangeArrowheads="1"/>
                            </wps:cNvSpPr>
                            <wps:spPr bwMode="auto">
                              <a:xfrm>
                                <a:off x="0" y="0"/>
                                <a:ext cx="9144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计提折旧凭证</w:t>
                                  </w:r>
                                </w:p>
                                <w:p>
                                  <w:pPr>
                                    <w:spacing w:before="312" w:after="468"/>
                                    <w:ind w:left="42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92.85pt;margin-top:398.65pt;height:23.4pt;width:72pt;z-index:251723776;mso-width-relative:page;mso-height-relative:page;" fillcolor="#99CCFF" filled="t" stroked="t" coordsize="21600,21600" o:gfxdata="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Pla8b/ZAAAACwEAAA8A&#10;AAAAAAAAAQAgAAAAIgAAAGRycy9kb3ducmV2LnhtbFBLAQIUABQAAAAIAIdO4kB7d9BtTwIAAJgE&#10;AAAOAAAAAAAAAAEAIAAAACgBAABkcnMvZTJvRG9jLnhtbFBLBQYAAAAABgAGAFkBAADpBQAAAAA=&#10;">
                      <v:fill on="t" focussize="0,0"/>
                      <v:stroke color="#333300" miterlimit="8" joinstyle="miter"/>
                      <v:imagedata o:title=""/>
                      <o:lock v:ext="edit" aspectratio="f"/>
                      <v:textbox>
                        <w:txbxContent>
                          <w:p>
                            <w:pPr>
                              <w:spacing w:before="312" w:after="468"/>
                              <w:ind w:left="420"/>
                              <w:rPr>
                                <w:sz w:val="18"/>
                              </w:rPr>
                            </w:pPr>
                            <w:r>
                              <w:rPr>
                                <w:rFonts w:hint="eastAsia"/>
                                <w:sz w:val="18"/>
                              </w:rPr>
                              <w:t>计提折旧凭证</w:t>
                            </w:r>
                          </w:p>
                          <w:p>
                            <w:pPr>
                              <w:spacing w:before="312" w:after="468"/>
                              <w:ind w:left="420"/>
                            </w:pPr>
                          </w:p>
                        </w:txbxContent>
                      </v:textbox>
                    </v:shape>
                  </w:pict>
                </mc:Fallback>
              </mc:AlternateContent>
            </w:r>
            <w:r>
              <w:rPr>
                <w:rFonts w:ascii="宋体" w:hAnsi="宋体"/>
                <w:color w:val="000000"/>
                <w:sz w:val="20"/>
              </w:rPr>
              <mc:AlternateContent>
                <mc:Choice Requires="wps">
                  <w:drawing>
                    <wp:anchor distT="0" distB="0" distL="114300" distR="114300" simplePos="0" relativeHeight="251724800" behindDoc="0" locked="0" layoutInCell="1" allowOverlap="1">
                      <wp:simplePos x="0" y="0"/>
                      <wp:positionH relativeFrom="column">
                        <wp:posOffset>2449195</wp:posOffset>
                      </wp:positionH>
                      <wp:positionV relativeFrom="paragraph">
                        <wp:posOffset>4468495</wp:posOffset>
                      </wp:positionV>
                      <wp:extent cx="914400" cy="297180"/>
                      <wp:effectExtent l="4445" t="4445" r="14605" b="22225"/>
                      <wp:wrapNone/>
                      <wp:docPr id="842" name="文本框 842"/>
                      <wp:cNvGraphicFramePr/>
                      <a:graphic xmlns:a="http://schemas.openxmlformats.org/drawingml/2006/main">
                        <a:graphicData uri="http://schemas.microsoft.com/office/word/2010/wordprocessingShape">
                          <wps:wsp>
                            <wps:cNvSpPr txBox="1">
                              <a:spLocks noChangeArrowheads="1"/>
                            </wps:cNvSpPr>
                            <wps:spPr bwMode="auto">
                              <a:xfrm>
                                <a:off x="0" y="0"/>
                                <a:ext cx="9144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固定批次折旧</w:t>
                                  </w:r>
                                </w:p>
                                <w:p>
                                  <w:pPr>
                                    <w:spacing w:before="312" w:after="468"/>
                                    <w:ind w:left="42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92.85pt;margin-top:351.85pt;height:23.4pt;width:72pt;z-index:251724800;mso-width-relative:page;mso-height-relative:page;" fillcolor="#99CCFF" filled="t" stroked="t" coordsize="21600,21600" o:gfxdata="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ErQhTnXAAAACwEAAA8AAAAA&#10;AAAAAQAgAAAAIgAAAGRycy9kb3ducmV2LnhtbFBLAQIUABQAAAAIAIdO4kDrqnPqTgIAAJgEAAAO&#10;AAAAAAAAAAEAIAAAACYBAABkcnMvZTJvRG9jLnhtbFBLBQYAAAAABgAGAFkBAADmBQAAAAA=&#10;">
                      <v:fill on="t" focussize="0,0"/>
                      <v:stroke color="#333300" miterlimit="8" joinstyle="miter"/>
                      <v:imagedata o:title=""/>
                      <o:lock v:ext="edit" aspectratio="f"/>
                      <v:textbox>
                        <w:txbxContent>
                          <w:p>
                            <w:pPr>
                              <w:spacing w:before="312" w:after="468"/>
                              <w:ind w:left="420"/>
                              <w:rPr>
                                <w:sz w:val="18"/>
                              </w:rPr>
                            </w:pPr>
                            <w:r>
                              <w:rPr>
                                <w:rFonts w:hint="eastAsia"/>
                                <w:sz w:val="18"/>
                              </w:rPr>
                              <w:t>固定批次折旧</w:t>
                            </w:r>
                          </w:p>
                          <w:p>
                            <w:pPr>
                              <w:spacing w:before="312" w:after="468"/>
                              <w:ind w:left="420"/>
                            </w:pPr>
                          </w:p>
                        </w:txbxContent>
                      </v:textbox>
                    </v:shape>
                  </w:pict>
                </mc:Fallback>
              </mc:AlternateContent>
            </w:r>
            <w:r>
              <w:rPr>
                <w:rFonts w:ascii="宋体" w:hAnsi="宋体"/>
                <w:color w:val="000000"/>
                <w:sz w:val="20"/>
              </w:rPr>
              <mc:AlternateContent>
                <mc:Choice Requires="wps">
                  <w:drawing>
                    <wp:anchor distT="0" distB="0" distL="114300" distR="114300" simplePos="0" relativeHeight="251725824" behindDoc="0" locked="0" layoutInCell="1" allowOverlap="1">
                      <wp:simplePos x="0" y="0"/>
                      <wp:positionH relativeFrom="column">
                        <wp:posOffset>2449195</wp:posOffset>
                      </wp:positionH>
                      <wp:positionV relativeFrom="paragraph">
                        <wp:posOffset>3874135</wp:posOffset>
                      </wp:positionV>
                      <wp:extent cx="914400" cy="297180"/>
                      <wp:effectExtent l="4445" t="4445" r="14605" b="22225"/>
                      <wp:wrapNone/>
                      <wp:docPr id="841" name="文本框 841"/>
                      <wp:cNvGraphicFramePr/>
                      <a:graphic xmlns:a="http://schemas.openxmlformats.org/drawingml/2006/main">
                        <a:graphicData uri="http://schemas.microsoft.com/office/word/2010/wordprocessingShape">
                          <wps:wsp>
                            <wps:cNvSpPr txBox="1">
                              <a:spLocks noChangeArrowheads="1"/>
                            </wps:cNvSpPr>
                            <wps:spPr bwMode="auto">
                              <a:xfrm>
                                <a:off x="0" y="0"/>
                                <a:ext cx="9144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固定资产变动</w:t>
                                  </w:r>
                                </w:p>
                                <w:p>
                                  <w:pPr>
                                    <w:spacing w:before="312" w:after="468"/>
                                    <w:ind w:left="42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92.85pt;margin-top:305.05pt;height:23.4pt;width:72pt;z-index:251725824;mso-width-relative:page;mso-height-relative:page;" fillcolor="#99CCFF" filled="t" stroked="t" coordsize="21600,21600" o:gfxdata="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x3qBS1wAAAAsBAAAPAAAA&#10;AAAAAAEAIAAAACIAAABkcnMvZG93bnJldi54bWxQSwECFAAUAAAACACHTuJAGsrmuU8CAACYBAAA&#10;DgAAAAAAAAABACAAAAAmAQAAZHJzL2Uyb0RvYy54bWxQSwUGAAAAAAYABgBZAQAA5wUAAAAA&#10;">
                      <v:fill on="t" focussize="0,0"/>
                      <v:stroke color="#333300" miterlimit="8" joinstyle="miter"/>
                      <v:imagedata o:title=""/>
                      <o:lock v:ext="edit" aspectratio="f"/>
                      <v:textbox>
                        <w:txbxContent>
                          <w:p>
                            <w:pPr>
                              <w:spacing w:before="312" w:after="468"/>
                              <w:ind w:left="420"/>
                              <w:rPr>
                                <w:sz w:val="18"/>
                              </w:rPr>
                            </w:pPr>
                            <w:r>
                              <w:rPr>
                                <w:rFonts w:hint="eastAsia"/>
                                <w:sz w:val="18"/>
                              </w:rPr>
                              <w:t>固定资产变动</w:t>
                            </w:r>
                          </w:p>
                          <w:p>
                            <w:pPr>
                              <w:spacing w:before="312" w:after="468"/>
                              <w:ind w:left="420"/>
                            </w:pPr>
                          </w:p>
                        </w:txbxContent>
                      </v:textbox>
                    </v:shape>
                  </w:pict>
                </mc:Fallback>
              </mc:AlternateContent>
            </w:r>
            <w:r>
              <w:rPr>
                <w:rFonts w:ascii="宋体" w:hAnsi="宋体"/>
                <w:color w:val="000000"/>
                <w:sz w:val="20"/>
              </w:rPr>
              <mc:AlternateContent>
                <mc:Choice Requires="wps">
                  <w:drawing>
                    <wp:anchor distT="0" distB="0" distL="114300" distR="114300" simplePos="0" relativeHeight="251753472" behindDoc="0" locked="0" layoutInCell="1" allowOverlap="1">
                      <wp:simplePos x="0" y="0"/>
                      <wp:positionH relativeFrom="column">
                        <wp:posOffset>1991995</wp:posOffset>
                      </wp:positionH>
                      <wp:positionV relativeFrom="paragraph">
                        <wp:posOffset>5954395</wp:posOffset>
                      </wp:positionV>
                      <wp:extent cx="114300" cy="635"/>
                      <wp:effectExtent l="0" t="0" r="0" b="0"/>
                      <wp:wrapNone/>
                      <wp:docPr id="840" name="直接连接符 840"/>
                      <wp:cNvGraphicFramePr/>
                      <a:graphic xmlns:a="http://schemas.openxmlformats.org/drawingml/2006/main">
                        <a:graphicData uri="http://schemas.microsoft.com/office/word/2010/wordprocessingShape">
                          <wps:wsp>
                            <wps:cNvCnPr>
                              <a:cxnSpLocks noChangeShapeType="1"/>
                            </wps:cNvCnPr>
                            <wps:spPr bwMode="auto">
                              <a:xfrm>
                                <a:off x="0" y="0"/>
                                <a:ext cx="114300" cy="635"/>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156.85pt;margin-top:468.85pt;height:0.05pt;width:9pt;z-index:251753472;mso-width-relative:page;mso-height-relative:page;" filled="f" stroked="t" coordsize="21600,21600" o:gfxdata="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jxBT51wAAAAsBAAAPAAAAAAAAAAEAIAAAACIAAABkcnMvZG93bnJldi54bWxQSwECFAAUAAAA&#10;CACHTuJAVzcnt+8BAAC9AwAADgAAAAAAAAABACAAAAAmAQAAZHJzL2Uyb0RvYy54bWxQSwUGAAAA&#10;AAYABgBZAQAAhwUAAAAA&#10;">
                      <v:fill on="f" focussize="0,0"/>
                      <v:stroke color="#333300" joinstyle="round"/>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52448" behindDoc="0" locked="0" layoutInCell="1" allowOverlap="1">
                      <wp:simplePos x="0" y="0"/>
                      <wp:positionH relativeFrom="column">
                        <wp:posOffset>1991995</wp:posOffset>
                      </wp:positionH>
                      <wp:positionV relativeFrom="paragraph">
                        <wp:posOffset>5558155</wp:posOffset>
                      </wp:positionV>
                      <wp:extent cx="114300" cy="635"/>
                      <wp:effectExtent l="0" t="0" r="0" b="0"/>
                      <wp:wrapNone/>
                      <wp:docPr id="839" name="直接连接符 839"/>
                      <wp:cNvGraphicFramePr/>
                      <a:graphic xmlns:a="http://schemas.openxmlformats.org/drawingml/2006/main">
                        <a:graphicData uri="http://schemas.microsoft.com/office/word/2010/wordprocessingShape">
                          <wps:wsp>
                            <wps:cNvCnPr>
                              <a:cxnSpLocks noChangeShapeType="1"/>
                            </wps:cNvCnPr>
                            <wps:spPr bwMode="auto">
                              <a:xfrm>
                                <a:off x="0" y="0"/>
                                <a:ext cx="114300" cy="635"/>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156.85pt;margin-top:437.65pt;height:0.05pt;width:9pt;z-index:251752448;mso-width-relative:page;mso-height-relative:page;" filled="f" stroked="t" coordsize="21600,21600" o:gfxdata="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GvT4DbYAAAACwEAAA8AAAAAAAAAAQAgAAAAIgAAAGRycy9kb3ducmV2LnhtbFBLAQIUABQA&#10;AAAIAIdO4kCPPOsR8AEAAL0DAAAOAAAAAAAAAAEAIAAAACcBAABkcnMvZTJvRG9jLnhtbFBLBQYA&#10;AAAABgAGAFkBAACJBQAAAAA=&#10;">
                      <v:fill on="f" focussize="0,0"/>
                      <v:stroke color="#333300" joinstyle="round"/>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51424" behindDoc="0" locked="0" layoutInCell="1" allowOverlap="1">
                      <wp:simplePos x="0" y="0"/>
                      <wp:positionH relativeFrom="column">
                        <wp:posOffset>1991995</wp:posOffset>
                      </wp:positionH>
                      <wp:positionV relativeFrom="paragraph">
                        <wp:posOffset>5161915</wp:posOffset>
                      </wp:positionV>
                      <wp:extent cx="114300" cy="635"/>
                      <wp:effectExtent l="0" t="0" r="0" b="0"/>
                      <wp:wrapNone/>
                      <wp:docPr id="838" name="直接连接符 838"/>
                      <wp:cNvGraphicFramePr/>
                      <a:graphic xmlns:a="http://schemas.openxmlformats.org/drawingml/2006/main">
                        <a:graphicData uri="http://schemas.microsoft.com/office/word/2010/wordprocessingShape">
                          <wps:wsp>
                            <wps:cNvCnPr>
                              <a:cxnSpLocks noChangeShapeType="1"/>
                            </wps:cNvCnPr>
                            <wps:spPr bwMode="auto">
                              <a:xfrm>
                                <a:off x="0" y="0"/>
                                <a:ext cx="114300" cy="635"/>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156.85pt;margin-top:406.45pt;height:0.05pt;width:9pt;z-index:251751424;mso-width-relative:page;mso-height-relative:page;" filled="f" stroked="t" coordsize="21600,21600" o:gfxdata="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AAG+wdgAAAALAQAADwAAAAAAAAABACAAAAAiAAAAZHJzL2Rvd25yZXYueG1sUEsBAhQAFAAA&#10;AAgAh07iQGyfYePvAQAAvQMAAA4AAAAAAAAAAQAgAAAAJwEAAGRycy9lMm9Eb2MueG1sUEsFBgAA&#10;AAAGAAYAWQEAAIgFAAAAAA==&#10;">
                      <v:fill on="f" focussize="0,0"/>
                      <v:stroke color="#333300" joinstyle="round"/>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50400" behindDoc="0" locked="0" layoutInCell="1" allowOverlap="1">
                      <wp:simplePos x="0" y="0"/>
                      <wp:positionH relativeFrom="column">
                        <wp:posOffset>1991995</wp:posOffset>
                      </wp:positionH>
                      <wp:positionV relativeFrom="paragraph">
                        <wp:posOffset>4765675</wp:posOffset>
                      </wp:positionV>
                      <wp:extent cx="114300" cy="635"/>
                      <wp:effectExtent l="0" t="0" r="0" b="0"/>
                      <wp:wrapNone/>
                      <wp:docPr id="837" name="直接连接符 837"/>
                      <wp:cNvGraphicFramePr/>
                      <a:graphic xmlns:a="http://schemas.openxmlformats.org/drawingml/2006/main">
                        <a:graphicData uri="http://schemas.microsoft.com/office/word/2010/wordprocessingShape">
                          <wps:wsp>
                            <wps:cNvCnPr>
                              <a:cxnSpLocks noChangeShapeType="1"/>
                            </wps:cNvCnPr>
                            <wps:spPr bwMode="auto">
                              <a:xfrm>
                                <a:off x="0" y="0"/>
                                <a:ext cx="114300" cy="635"/>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156.85pt;margin-top:375.25pt;height:0.05pt;width:9pt;z-index:251750400;mso-width-relative:page;mso-height-relative:page;" filled="f" stroked="t" coordsize="21600,21600" o:gfxdata="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CsHJi7YAAAACwEAAA8AAAAAAAAAAQAgAAAAIgAAAGRycy9kb3ducmV2LnhtbFBLAQIUABQA&#10;AAAIAIdO4kAa+Naq8AEAAL0DAAAOAAAAAAAAAAEAIAAAACcBAABkcnMvZTJvRG9jLnhtbFBLBQYA&#10;AAAABgAGAFkBAACJBQAAAAA=&#10;">
                      <v:fill on="f" focussize="0,0"/>
                      <v:stroke color="#333300" joinstyle="round"/>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49376" behindDoc="0" locked="0" layoutInCell="1" allowOverlap="1">
                      <wp:simplePos x="0" y="0"/>
                      <wp:positionH relativeFrom="column">
                        <wp:posOffset>1991995</wp:posOffset>
                      </wp:positionH>
                      <wp:positionV relativeFrom="paragraph">
                        <wp:posOffset>4369435</wp:posOffset>
                      </wp:positionV>
                      <wp:extent cx="114300" cy="635"/>
                      <wp:effectExtent l="0" t="0" r="0" b="0"/>
                      <wp:wrapNone/>
                      <wp:docPr id="836" name="直接连接符 836"/>
                      <wp:cNvGraphicFramePr/>
                      <a:graphic xmlns:a="http://schemas.openxmlformats.org/drawingml/2006/main">
                        <a:graphicData uri="http://schemas.microsoft.com/office/word/2010/wordprocessingShape">
                          <wps:wsp>
                            <wps:cNvCnPr>
                              <a:cxnSpLocks noChangeShapeType="1"/>
                            </wps:cNvCnPr>
                            <wps:spPr bwMode="auto">
                              <a:xfrm>
                                <a:off x="0" y="0"/>
                                <a:ext cx="114300" cy="635"/>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156.85pt;margin-top:344.05pt;height:0.05pt;width:9pt;z-index:251749376;mso-width-relative:page;mso-height-relative:page;" filled="f" stroked="t" coordsize="21600,21600" o:gfxdata="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QXwdJdgAAAALAQAADwAAAAAAAAABACAAAAAiAAAAZHJzL2Rvd25yZXYueG1sUEsBAhQAFAAA&#10;AAgAh07iQPlbXFjvAQAAvQMAAA4AAAAAAAAAAQAgAAAAJwEAAGRycy9lMm9Eb2MueG1sUEsFBgAA&#10;AAAGAAYAWQEAAIgFAAAAAA==&#10;">
                      <v:fill on="f" focussize="0,0"/>
                      <v:stroke color="#333300" joinstyle="round"/>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42208" behindDoc="0" locked="0" layoutInCell="1" allowOverlap="1">
                      <wp:simplePos x="0" y="0"/>
                      <wp:positionH relativeFrom="column">
                        <wp:posOffset>1991995</wp:posOffset>
                      </wp:positionH>
                      <wp:positionV relativeFrom="paragraph">
                        <wp:posOffset>3973195</wp:posOffset>
                      </wp:positionV>
                      <wp:extent cx="114300" cy="635"/>
                      <wp:effectExtent l="0" t="0" r="0" b="0"/>
                      <wp:wrapNone/>
                      <wp:docPr id="835" name="直接连接符 835"/>
                      <wp:cNvGraphicFramePr/>
                      <a:graphic xmlns:a="http://schemas.openxmlformats.org/drawingml/2006/main">
                        <a:graphicData uri="http://schemas.microsoft.com/office/word/2010/wordprocessingShape">
                          <wps:wsp>
                            <wps:cNvCnPr>
                              <a:cxnSpLocks noChangeShapeType="1"/>
                            </wps:cNvCnPr>
                            <wps:spPr bwMode="auto">
                              <a:xfrm>
                                <a:off x="0" y="0"/>
                                <a:ext cx="114300" cy="635"/>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156.85pt;margin-top:312.85pt;height:0.05pt;width:9pt;z-index:251742208;mso-width-relative:page;mso-height-relative:page;" filled="f" stroked="t" coordsize="21600,21600" o:gfxdata="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1rT1+2AAAAAsBAAAPAAAAAAAAAAEAIAAAACIAAABkcnMvZG93bnJldi54bWxQSwECFAAUAAAA&#10;CACHTuJAnbmylO4BAAC9AwAADgAAAAAAAAABACAAAAAnAQAAZHJzL2Uyb0RvYy54bWxQSwUGAAAA&#10;AAYABgBZAQAAhwUAAAAA&#10;">
                      <v:fill on="f" focussize="0,0"/>
                      <v:stroke color="#333300" joinstyle="round"/>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41184" behindDoc="0" locked="0" layoutInCell="1" allowOverlap="1">
                      <wp:simplePos x="0" y="0"/>
                      <wp:positionH relativeFrom="column">
                        <wp:posOffset>1991995</wp:posOffset>
                      </wp:positionH>
                      <wp:positionV relativeFrom="paragraph">
                        <wp:posOffset>3576955</wp:posOffset>
                      </wp:positionV>
                      <wp:extent cx="114300" cy="635"/>
                      <wp:effectExtent l="0" t="0" r="0" b="0"/>
                      <wp:wrapNone/>
                      <wp:docPr id="834" name="直接连接符 834"/>
                      <wp:cNvGraphicFramePr/>
                      <a:graphic xmlns:a="http://schemas.openxmlformats.org/drawingml/2006/main">
                        <a:graphicData uri="http://schemas.microsoft.com/office/word/2010/wordprocessingShape">
                          <wps:wsp>
                            <wps:cNvCnPr>
                              <a:cxnSpLocks noChangeShapeType="1"/>
                            </wps:cNvCnPr>
                            <wps:spPr bwMode="auto">
                              <a:xfrm>
                                <a:off x="0" y="0"/>
                                <a:ext cx="114300" cy="635"/>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156.85pt;margin-top:281.65pt;height:0.05pt;width:9pt;z-index:251741184;mso-width-relative:page;mso-height-relative:page;" filled="f" stroked="t" coordsize="21600,21600" o:gfxdata="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OBHPA/YAAAACwEAAA8AAAAAAAAAAQAgAAAAIgAAAGRycy9kb3ducmV2LnhtbFBLAQIUABQA&#10;AAAIAIdO4kB+Gjhm8AEAAL0DAAAOAAAAAAAAAAEAIAAAACcBAABkcnMvZTJvRG9jLnhtbFBLBQYA&#10;AAAABgAGAFkBAACJBQAAAAA=&#10;">
                      <v:fill on="f" focussize="0,0"/>
                      <v:stroke color="#333300" joinstyle="round"/>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43232" behindDoc="0" locked="0" layoutInCell="1" allowOverlap="1">
                      <wp:simplePos x="0" y="0"/>
                      <wp:positionH relativeFrom="column">
                        <wp:posOffset>1988820</wp:posOffset>
                      </wp:positionH>
                      <wp:positionV relativeFrom="paragraph">
                        <wp:posOffset>3181350</wp:posOffset>
                      </wp:positionV>
                      <wp:extent cx="114300" cy="635"/>
                      <wp:effectExtent l="0" t="0" r="0" b="0"/>
                      <wp:wrapNone/>
                      <wp:docPr id="833" name="直接连接符 833"/>
                      <wp:cNvGraphicFramePr/>
                      <a:graphic xmlns:a="http://schemas.openxmlformats.org/drawingml/2006/main">
                        <a:graphicData uri="http://schemas.microsoft.com/office/word/2010/wordprocessingShape">
                          <wps:wsp>
                            <wps:cNvCnPr>
                              <a:cxnSpLocks noChangeShapeType="1"/>
                            </wps:cNvCnPr>
                            <wps:spPr bwMode="auto">
                              <a:xfrm>
                                <a:off x="0" y="0"/>
                                <a:ext cx="114300" cy="635"/>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156.6pt;margin-top:250.5pt;height:0.05pt;width:9pt;z-index:251743232;mso-width-relative:page;mso-height-relative:page;" filled="f" stroked="t" coordsize="21600,21600" o:gfxdata="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1vv+31wAAAAsBAAAPAAAAAAAAAAEAIAAAACIAAABkcnMvZG93bnJldi54bWxQSwECFAAUAAAA&#10;CACHTuJAFHse1u8BAAC9AwAADgAAAAAAAAABACAAAAAmAQAAZHJzL2Uyb0RvYy54bWxQSwUGAAAA&#10;AAYABgBZAQAAhwUAAAAA&#10;">
                      <v:fill on="f" focussize="0,0"/>
                      <v:stroke color="#333300" joinstyle="round"/>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40160" behindDoc="0" locked="0" layoutInCell="1" allowOverlap="1">
                      <wp:simplePos x="0" y="0"/>
                      <wp:positionH relativeFrom="column">
                        <wp:posOffset>852170</wp:posOffset>
                      </wp:positionH>
                      <wp:positionV relativeFrom="paragraph">
                        <wp:posOffset>1297940</wp:posOffset>
                      </wp:positionV>
                      <wp:extent cx="796925" cy="635"/>
                      <wp:effectExtent l="0" t="38100" r="3175" b="37465"/>
                      <wp:wrapNone/>
                      <wp:docPr id="832" name="直接连接符 832"/>
                      <wp:cNvGraphicFramePr/>
                      <a:graphic xmlns:a="http://schemas.openxmlformats.org/drawingml/2006/main">
                        <a:graphicData uri="http://schemas.microsoft.com/office/word/2010/wordprocessingShape">
                          <wps:wsp>
                            <wps:cNvCnPr>
                              <a:cxnSpLocks noChangeShapeType="1"/>
                            </wps:cNvCnPr>
                            <wps:spPr bwMode="auto">
                              <a:xfrm flipH="1" flipV="1">
                                <a:off x="0" y="0"/>
                                <a:ext cx="796925" cy="635"/>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flip:x y;margin-left:67.1pt;margin-top:102.2pt;height:0.05pt;width:62.75pt;z-index:251740160;mso-width-relative:page;mso-height-relative:page;" filled="f" stroked="t" coordsize="21600,21600" o:gfxdata="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ItHfTrZAAAACwEAAA8AAAAA&#10;AAAAAQAgAAAAIgAAAGRycy9kb3ducmV2LnhtbFBLAQIUABQAAAAIAIdO4kC2ft3lEwIAAP8DAAAO&#10;AAAAAAAAAAEAIAAAACgBAABkcnMvZTJvRG9jLnhtbFBLBQYAAAAABgAGAFkBAACtBQAAAAA=&#10;">
                      <v:fill on="f" focussize="0,0"/>
                      <v:stroke color="#333300" joinstyle="round" endarrow="block"/>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48352" behindDoc="0" locked="0" layoutInCell="1" allowOverlap="1">
                      <wp:simplePos x="0" y="0"/>
                      <wp:positionH relativeFrom="column">
                        <wp:posOffset>1645920</wp:posOffset>
                      </wp:positionH>
                      <wp:positionV relativeFrom="paragraph">
                        <wp:posOffset>1299210</wp:posOffset>
                      </wp:positionV>
                      <wp:extent cx="635" cy="1287780"/>
                      <wp:effectExtent l="37465" t="0" r="38100" b="7620"/>
                      <wp:wrapNone/>
                      <wp:docPr id="831" name="直接连接符 831"/>
                      <wp:cNvGraphicFramePr/>
                      <a:graphic xmlns:a="http://schemas.openxmlformats.org/drawingml/2006/main">
                        <a:graphicData uri="http://schemas.microsoft.com/office/word/2010/wordprocessingShape">
                          <wps:wsp>
                            <wps:cNvCnPr>
                              <a:cxnSpLocks noChangeShapeType="1"/>
                            </wps:cNvCnPr>
                            <wps:spPr bwMode="auto">
                              <a:xfrm>
                                <a:off x="0" y="0"/>
                                <a:ext cx="635" cy="1287780"/>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margin-left:129.6pt;margin-top:102.3pt;height:101.4pt;width:0.05pt;z-index:251748352;mso-width-relative:page;mso-height-relative:page;" filled="f" stroked="t" coordsize="21600,21600" o:gfxdata="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EkPFhHZAAAACwEAAA8AAAAAAAAAAQAgAAAA&#10;IgAAAGRycy9kb3ducmV2LnhtbFBLAQIUABQAAAAIAIdO4kAHF9D5CgIAAOwDAAAOAAAAAAAAAAEA&#10;IAAAACgBAABkcnMvZTJvRG9jLnhtbFBLBQYAAAAABgAGAFkBAACkBQAAAAA=&#10;">
                      <v:fill on="f" focussize="0,0"/>
                      <v:stroke color="#333300" joinstyle="round" endarrow="block"/>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47328" behindDoc="0" locked="0" layoutInCell="1" allowOverlap="1">
                      <wp:simplePos x="0" y="0"/>
                      <wp:positionH relativeFrom="column">
                        <wp:posOffset>960120</wp:posOffset>
                      </wp:positionH>
                      <wp:positionV relativeFrom="paragraph">
                        <wp:posOffset>4171950</wp:posOffset>
                      </wp:positionV>
                      <wp:extent cx="228600" cy="635"/>
                      <wp:effectExtent l="0" t="37465" r="0" b="38100"/>
                      <wp:wrapNone/>
                      <wp:docPr id="830" name="直接连接符 830"/>
                      <wp:cNvGraphicFramePr/>
                      <a:graphic xmlns:a="http://schemas.openxmlformats.org/drawingml/2006/main">
                        <a:graphicData uri="http://schemas.microsoft.com/office/word/2010/wordprocessingShape">
                          <wps:wsp>
                            <wps:cNvCnPr>
                              <a:cxnSpLocks noChangeShapeType="1"/>
                            </wps:cNvCnPr>
                            <wps:spPr bwMode="auto">
                              <a:xfrm flipH="1">
                                <a:off x="0" y="0"/>
                                <a:ext cx="228600" cy="635"/>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flip:x;margin-left:75.6pt;margin-top:328.5pt;height:0.05pt;width:18pt;z-index:251747328;mso-width-relative:page;mso-height-relative:page;" filled="f" stroked="t" coordsize="21600,21600" o:gfxdata="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JYAmvXAAAACwEAAA8AAAAAAAAAAQAg&#10;AAAAIgAAAGRycy9kb3ducmV2LnhtbFBLAQIUABQAAAAIAIdO4kBkA4DaDwIAAPUDAAAOAAAAAAAA&#10;AAEAIAAAACYBAABkcnMvZTJvRG9jLnhtbFBLBQYAAAAABgAGAFkBAACnBQAAAAA=&#10;">
                      <v:fill on="f" focussize="0,0"/>
                      <v:stroke color="#333300" joinstyle="round" endarrow="block"/>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46304" behindDoc="0" locked="0" layoutInCell="1" allowOverlap="1">
                      <wp:simplePos x="0" y="0"/>
                      <wp:positionH relativeFrom="column">
                        <wp:posOffset>960120</wp:posOffset>
                      </wp:positionH>
                      <wp:positionV relativeFrom="paragraph">
                        <wp:posOffset>3478530</wp:posOffset>
                      </wp:positionV>
                      <wp:extent cx="228600" cy="635"/>
                      <wp:effectExtent l="0" t="37465" r="0" b="38100"/>
                      <wp:wrapNone/>
                      <wp:docPr id="829" name="直接连接符 829"/>
                      <wp:cNvGraphicFramePr/>
                      <a:graphic xmlns:a="http://schemas.openxmlformats.org/drawingml/2006/main">
                        <a:graphicData uri="http://schemas.microsoft.com/office/word/2010/wordprocessingShape">
                          <wps:wsp>
                            <wps:cNvCnPr>
                              <a:cxnSpLocks noChangeShapeType="1"/>
                            </wps:cNvCnPr>
                            <wps:spPr bwMode="auto">
                              <a:xfrm flipH="1">
                                <a:off x="0" y="0"/>
                                <a:ext cx="228600" cy="635"/>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flip:x;margin-left:75.6pt;margin-top:273.9pt;height:0.05pt;width:18pt;z-index:251746304;mso-width-relative:page;mso-height-relative:page;" filled="f" stroked="t" coordsize="21600,21600" o:gfxdata="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LZ9knzXAAAACwEAAA8AAAAAAAAAAQAg&#10;AAAAIgAAAGRycy9kb3ducmV2LnhtbFBLAQIUABQAAAAIAIdO4kBtdRNBDwIAAPUDAAAOAAAAAAAA&#10;AAEAIAAAACYBAABkcnMvZTJvRG9jLnhtbFBLBQYAAAAABgAGAFkBAACnBQAAAAA=&#10;">
                      <v:fill on="f" focussize="0,0"/>
                      <v:stroke color="#333300" joinstyle="round" endarrow="block"/>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44256" behindDoc="0" locked="0" layoutInCell="1" allowOverlap="1">
                      <wp:simplePos x="0" y="0"/>
                      <wp:positionH relativeFrom="column">
                        <wp:posOffset>1191895</wp:posOffset>
                      </wp:positionH>
                      <wp:positionV relativeFrom="paragraph">
                        <wp:posOffset>2685415</wp:posOffset>
                      </wp:positionV>
                      <wp:extent cx="635" cy="1485900"/>
                      <wp:effectExtent l="4445" t="0" r="13970" b="0"/>
                      <wp:wrapNone/>
                      <wp:docPr id="828" name="直接连接符 828"/>
                      <wp:cNvGraphicFramePr/>
                      <a:graphic xmlns:a="http://schemas.openxmlformats.org/drawingml/2006/main">
                        <a:graphicData uri="http://schemas.microsoft.com/office/word/2010/wordprocessingShape">
                          <wps:wsp>
                            <wps:cNvCnPr>
                              <a:cxnSpLocks noChangeShapeType="1"/>
                            </wps:cNvCnPr>
                            <wps:spPr bwMode="auto">
                              <a:xfrm>
                                <a:off x="0" y="0"/>
                                <a:ext cx="635" cy="1485900"/>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93.85pt;margin-top:211.45pt;height:117pt;width:0.05pt;z-index:251744256;mso-width-relative:page;mso-height-relative:page;" filled="f" stroked="t" coordsize="21600,21600" o:gfxdata="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HQ0kd3ZAAAACwEAAA8AAAAAAAAAAQAgAAAAIgAAAGRycy9kb3ducmV2LnhtbFBLAQIUABQA&#10;AAAIAIdO4kDYuZRn7wEAAL4DAAAOAAAAAAAAAAEAIAAAACgBAABkcnMvZTJvRG9jLnhtbFBLBQYA&#10;AAAABgAGAFkBAACJBQAAAAA=&#10;">
                      <v:fill on="f" focussize="0,0"/>
                      <v:stroke color="#333300" joinstyle="round"/>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45280" behindDoc="0" locked="0" layoutInCell="1" allowOverlap="1">
                      <wp:simplePos x="0" y="0"/>
                      <wp:positionH relativeFrom="column">
                        <wp:posOffset>960120</wp:posOffset>
                      </wp:positionH>
                      <wp:positionV relativeFrom="paragraph">
                        <wp:posOffset>2686050</wp:posOffset>
                      </wp:positionV>
                      <wp:extent cx="342900" cy="635"/>
                      <wp:effectExtent l="0" t="37465" r="0" b="38100"/>
                      <wp:wrapNone/>
                      <wp:docPr id="827" name="直接连接符 827"/>
                      <wp:cNvGraphicFramePr/>
                      <a:graphic xmlns:a="http://schemas.openxmlformats.org/drawingml/2006/main">
                        <a:graphicData uri="http://schemas.microsoft.com/office/word/2010/wordprocessingShape">
                          <wps:wsp>
                            <wps:cNvCnPr>
                              <a:cxnSpLocks noChangeShapeType="1"/>
                            </wps:cNvCnPr>
                            <wps:spPr bwMode="auto">
                              <a:xfrm flipH="1">
                                <a:off x="0" y="0"/>
                                <a:ext cx="342900" cy="635"/>
                              </a:xfrm>
                              <a:prstGeom prst="line">
                                <a:avLst/>
                              </a:prstGeom>
                              <a:noFill/>
                              <a:ln w="9525">
                                <a:solidFill>
                                  <a:srgbClr val="333300"/>
                                </a:solidFill>
                                <a:round/>
                                <a:tailEnd type="triangle" w="med" len="med"/>
                              </a:ln>
                              <a:effectLst/>
                            </wps:spPr>
                            <wps:bodyPr/>
                          </wps:wsp>
                        </a:graphicData>
                      </a:graphic>
                    </wp:anchor>
                  </w:drawing>
                </mc:Choice>
                <mc:Fallback>
                  <w:pict>
                    <v:line id="_x0000_s1026" o:spid="_x0000_s1026" o:spt="20" style="position:absolute;left:0pt;flip:x;margin-left:75.6pt;margin-top:211.5pt;height:0.05pt;width:27pt;z-index:251745280;mso-width-relative:page;mso-height-relative:page;" filled="f" stroked="t" coordsize="21600,21600" o:gfxdata="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JOCj2PWAAAACwEAAA8AAAAAAAAAAQAg&#10;AAAAIgAAAGRycy9kb3ducmV2LnhtbFBLAQIUABQAAAAIAIdO4kCqASx+EAIAAPUDAAAOAAAAAAAA&#10;AAEAIAAAACUBAABkcnMvZTJvRG9jLnhtbFBLBQYAAAAABgAGAFkBAACnBQAAAAA=&#10;">
                      <v:fill on="f" focussize="0,0"/>
                      <v:stroke color="#333300" joinstyle="round" endarrow="block"/>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21728" behindDoc="0" locked="0" layoutInCell="1" allowOverlap="1">
                      <wp:simplePos x="0" y="0"/>
                      <wp:positionH relativeFrom="column">
                        <wp:posOffset>48895</wp:posOffset>
                      </wp:positionH>
                      <wp:positionV relativeFrom="paragraph">
                        <wp:posOffset>3973195</wp:posOffset>
                      </wp:positionV>
                      <wp:extent cx="914400" cy="297180"/>
                      <wp:effectExtent l="4445" t="4445" r="14605" b="22225"/>
                      <wp:wrapNone/>
                      <wp:docPr id="826" name="矩形 826"/>
                      <wp:cNvGraphicFramePr/>
                      <a:graphic xmlns:a="http://schemas.openxmlformats.org/drawingml/2006/main">
                        <a:graphicData uri="http://schemas.microsoft.com/office/word/2010/wordprocessingShape">
                          <wps:wsp>
                            <wps:cNvSpPr/>
                            <wps:spPr bwMode="auto">
                              <a:xfrm>
                                <a:off x="0" y="0"/>
                                <a:ext cx="9144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零组件明细表</w:t>
                                  </w:r>
                                </w:p>
                                <w:p>
                                  <w:pPr>
                                    <w:spacing w:before="312" w:after="468"/>
                                    <w:ind w:left="420"/>
                                  </w:pPr>
                                </w:p>
                              </w:txbxContent>
                            </wps:txbx>
                            <wps:bodyPr/>
                          </wps:wsp>
                        </a:graphicData>
                      </a:graphic>
                    </wp:anchor>
                  </w:drawing>
                </mc:Choice>
                <mc:Fallback>
                  <w:pict>
                    <v:rect id="_x0000_s1026" o:spid="_x0000_s1026" o:spt="1" style="position:absolute;left:0pt;margin-left:3.85pt;margin-top:312.85pt;height:23.4pt;width:72pt;z-index:251721728;mso-width-relative:page;mso-height-relative:page;" fillcolor="#99CCFF" filled="t" stroked="t" coordsize="21600,21600" o:gfxdata="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D8ZtUl2AAAAAkBAAAP&#10;AAAAAAAAAAEAIAAAACIAAABkcnMvZG93bnJldi54bWxQSwECFAAUAAAACACHTuJAcE8/wt8BAADG&#10;AwAADgAAAAAAAAABACAAAAAnAQAAZHJzL2Uyb0RvYy54bWxQSwUGAAAAAAYABgBZAQAAeAUAAAAA&#10;">
                      <v:fill on="t" focussize="0,0"/>
                      <v:stroke color="#333300" miterlimit="8" joinstyle="miter"/>
                      <v:imagedata o:title=""/>
                      <o:lock v:ext="edit" aspectratio="f"/>
                      <v:textbox>
                        <w:txbxContent>
                          <w:p>
                            <w:pPr>
                              <w:spacing w:before="312" w:after="468"/>
                              <w:ind w:left="420"/>
                              <w:rPr>
                                <w:sz w:val="18"/>
                              </w:rPr>
                            </w:pPr>
                            <w:r>
                              <w:rPr>
                                <w:rFonts w:hint="eastAsia"/>
                                <w:sz w:val="18"/>
                              </w:rPr>
                              <w:t>零组件明细表</w:t>
                            </w:r>
                          </w:p>
                          <w:p>
                            <w:pPr>
                              <w:spacing w:before="312" w:after="468"/>
                              <w:ind w:left="420"/>
                            </w:pPr>
                          </w:p>
                        </w:txbxContent>
                      </v:textbox>
                    </v:rect>
                  </w:pict>
                </mc:Fallback>
              </mc:AlternateContent>
            </w:r>
            <w:r>
              <w:rPr>
                <w:rFonts w:ascii="宋体" w:hAnsi="宋体"/>
                <w:color w:val="000000"/>
                <w:sz w:val="20"/>
              </w:rPr>
              <mc:AlternateContent>
                <mc:Choice Requires="wps">
                  <w:drawing>
                    <wp:anchor distT="0" distB="0" distL="114300" distR="114300" simplePos="0" relativeHeight="251720704" behindDoc="0" locked="0" layoutInCell="1" allowOverlap="1">
                      <wp:simplePos x="0" y="0"/>
                      <wp:positionH relativeFrom="column">
                        <wp:posOffset>48895</wp:posOffset>
                      </wp:positionH>
                      <wp:positionV relativeFrom="paragraph">
                        <wp:posOffset>3279775</wp:posOffset>
                      </wp:positionV>
                      <wp:extent cx="907415" cy="297180"/>
                      <wp:effectExtent l="5080" t="4445" r="20955" b="22225"/>
                      <wp:wrapNone/>
                      <wp:docPr id="825" name="文本框 825"/>
                      <wp:cNvGraphicFramePr/>
                      <a:graphic xmlns:a="http://schemas.openxmlformats.org/drawingml/2006/main">
                        <a:graphicData uri="http://schemas.microsoft.com/office/word/2010/wordprocessingShape">
                          <wps:wsp>
                            <wps:cNvSpPr txBox="1">
                              <a:spLocks noChangeArrowheads="1"/>
                            </wps:cNvSpPr>
                            <wps:spPr bwMode="auto">
                              <a:xfrm>
                                <a:off x="0" y="0"/>
                                <a:ext cx="907415" cy="297180"/>
                              </a:xfrm>
                              <a:prstGeom prst="rect">
                                <a:avLst/>
                              </a:prstGeom>
                              <a:solidFill>
                                <a:srgbClr val="99CCFF"/>
                              </a:solidFill>
                              <a:ln w="9525">
                                <a:solidFill>
                                  <a:srgbClr val="333300"/>
                                </a:solidFill>
                                <a:miter lim="800000"/>
                              </a:ln>
                              <a:effectLst/>
                            </wps:spPr>
                            <wps:txbx>
                              <w:txbxContent>
                                <w:p>
                                  <w:pPr>
                                    <w:spacing w:before="312" w:after="468"/>
                                    <w:ind w:left="420"/>
                                    <w:jc w:val="center"/>
                                    <w:rPr>
                                      <w:sz w:val="18"/>
                                    </w:rPr>
                                  </w:pPr>
                                  <w:r>
                                    <w:rPr>
                                      <w:rFonts w:hint="eastAsia"/>
                                      <w:sz w:val="18"/>
                                    </w:rPr>
                                    <w:t>固定资产卡片</w:t>
                                  </w:r>
                                </w:p>
                                <w:p>
                                  <w:pPr>
                                    <w:spacing w:before="312" w:after="468"/>
                                    <w:ind w:left="42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85pt;margin-top:258.25pt;height:23.4pt;width:71.45pt;z-index:251720704;mso-width-relative:page;mso-height-relative:page;" fillcolor="#99CCFF" filled="t" stroked="t" coordsize="21600,21600" o:gfxdata="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HTa+INYAAAAJAQAADwAAAAAA&#10;AAABACAAAAAiAAAAZHJzL2Rvd25yZXYueG1sUEsBAhQAFAAAAAgAh07iQNe0lVtOAgAAmAQAAA4A&#10;AAAAAAAAAQAgAAAAJQEAAGRycy9lMm9Eb2MueG1sUEsFBgAAAAAGAAYAWQEAAOUFAAAAAA==&#10;">
                      <v:fill on="t" focussize="0,0"/>
                      <v:stroke color="#333300" miterlimit="8" joinstyle="miter"/>
                      <v:imagedata o:title=""/>
                      <o:lock v:ext="edit" aspectratio="f"/>
                      <v:textbox>
                        <w:txbxContent>
                          <w:p>
                            <w:pPr>
                              <w:spacing w:before="312" w:after="468"/>
                              <w:ind w:left="420"/>
                              <w:jc w:val="center"/>
                              <w:rPr>
                                <w:sz w:val="18"/>
                              </w:rPr>
                            </w:pPr>
                            <w:r>
                              <w:rPr>
                                <w:rFonts w:hint="eastAsia"/>
                                <w:sz w:val="18"/>
                              </w:rPr>
                              <w:t>固定资产卡片</w:t>
                            </w:r>
                          </w:p>
                          <w:p>
                            <w:pPr>
                              <w:spacing w:before="312" w:after="468"/>
                              <w:ind w:left="420"/>
                            </w:pPr>
                          </w:p>
                        </w:txbxContent>
                      </v:textbox>
                    </v:shape>
                  </w:pict>
                </mc:Fallback>
              </mc:AlternateContent>
            </w:r>
            <w:r>
              <w:rPr>
                <w:rFonts w:ascii="宋体" w:hAnsi="宋体"/>
                <w:color w:val="000000"/>
                <w:sz w:val="20"/>
              </w:rPr>
              <mc:AlternateContent>
                <mc:Choice Requires="wps">
                  <w:drawing>
                    <wp:anchor distT="0" distB="0" distL="114300" distR="114300" simplePos="0" relativeHeight="251716608" behindDoc="0" locked="0" layoutInCell="1" allowOverlap="1">
                      <wp:simplePos x="0" y="0"/>
                      <wp:positionH relativeFrom="column">
                        <wp:posOffset>48895</wp:posOffset>
                      </wp:positionH>
                      <wp:positionV relativeFrom="paragraph">
                        <wp:posOffset>2586355</wp:posOffset>
                      </wp:positionV>
                      <wp:extent cx="914400" cy="297180"/>
                      <wp:effectExtent l="4445" t="4445" r="14605" b="22225"/>
                      <wp:wrapNone/>
                      <wp:docPr id="824" name="文本框 824"/>
                      <wp:cNvGraphicFramePr/>
                      <a:graphic xmlns:a="http://schemas.openxmlformats.org/drawingml/2006/main">
                        <a:graphicData uri="http://schemas.microsoft.com/office/word/2010/wordprocessingShape">
                          <wps:wsp>
                            <wps:cNvSpPr txBox="1">
                              <a:spLocks noChangeArrowheads="1"/>
                            </wps:cNvSpPr>
                            <wps:spPr bwMode="auto">
                              <a:xfrm>
                                <a:off x="0" y="0"/>
                                <a:ext cx="9144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财 产 目 录</w:t>
                                  </w:r>
                                </w:p>
                                <w:p>
                                  <w:pPr>
                                    <w:spacing w:before="312" w:after="468"/>
                                    <w:ind w:left="42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85pt;margin-top:203.65pt;height:23.4pt;width:72pt;z-index:251716608;mso-width-relative:page;mso-height-relative:page;" fillcolor="#99CCFF" filled="t" stroked="t" coordsize="21600,21600" o:gfxdata="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pTk1j1QAAAAkBAAAPAAAAAAAA&#10;AAEAIAAAACIAAABkcnMvZG93bnJldi54bWxQSwECFAAUAAAACACHTuJAnML6A04CAACYBAAADgAA&#10;AAAAAAABACAAAAAkAQAAZHJzL2Uyb0RvYy54bWxQSwUGAAAAAAYABgBZAQAA5AUAAAAA&#10;">
                      <v:fill on="t" focussize="0,0"/>
                      <v:stroke color="#333300" miterlimit="8" joinstyle="miter"/>
                      <v:imagedata o:title=""/>
                      <o:lock v:ext="edit" aspectratio="f"/>
                      <v:textbox>
                        <w:txbxContent>
                          <w:p>
                            <w:pPr>
                              <w:spacing w:before="312" w:after="468"/>
                              <w:ind w:left="420"/>
                              <w:rPr>
                                <w:sz w:val="18"/>
                              </w:rPr>
                            </w:pPr>
                            <w:r>
                              <w:rPr>
                                <w:rFonts w:hint="eastAsia"/>
                                <w:sz w:val="18"/>
                              </w:rPr>
                              <w:t>财 产 目 录</w:t>
                            </w:r>
                          </w:p>
                          <w:p>
                            <w:pPr>
                              <w:spacing w:before="312" w:after="468"/>
                              <w:ind w:left="420"/>
                            </w:pPr>
                          </w:p>
                        </w:txbxContent>
                      </v:textbox>
                    </v:shape>
                  </w:pict>
                </mc:Fallback>
              </mc:AlternateContent>
            </w:r>
            <w:r>
              <w:rPr>
                <w:rFonts w:ascii="宋体" w:hAnsi="宋体"/>
                <w:color w:val="000000"/>
                <w:sz w:val="20"/>
              </w:rPr>
              <mc:AlternateContent>
                <mc:Choice Requires="wps">
                  <w:drawing>
                    <wp:anchor distT="0" distB="0" distL="114300" distR="114300" simplePos="0" relativeHeight="251722752" behindDoc="0" locked="0" layoutInCell="1" allowOverlap="1">
                      <wp:simplePos x="0" y="0"/>
                      <wp:positionH relativeFrom="column">
                        <wp:posOffset>1306195</wp:posOffset>
                      </wp:positionH>
                      <wp:positionV relativeFrom="paragraph">
                        <wp:posOffset>2586355</wp:posOffset>
                      </wp:positionV>
                      <wp:extent cx="914400" cy="297180"/>
                      <wp:effectExtent l="4445" t="4445" r="14605" b="22225"/>
                      <wp:wrapNone/>
                      <wp:docPr id="823" name="文本框 823"/>
                      <wp:cNvGraphicFramePr/>
                      <a:graphic xmlns:a="http://schemas.openxmlformats.org/drawingml/2006/main">
                        <a:graphicData uri="http://schemas.microsoft.com/office/word/2010/wordprocessingShape">
                          <wps:wsp>
                            <wps:cNvSpPr txBox="1">
                              <a:spLocks noChangeArrowheads="1"/>
                            </wps:cNvSpPr>
                            <wps:spPr bwMode="auto">
                              <a:xfrm>
                                <a:off x="0" y="0"/>
                                <a:ext cx="914400" cy="297180"/>
                              </a:xfrm>
                              <a:prstGeom prst="rect">
                                <a:avLst/>
                              </a:prstGeom>
                              <a:solidFill>
                                <a:srgbClr val="99CCFF"/>
                              </a:solidFill>
                              <a:ln w="9525">
                                <a:solidFill>
                                  <a:srgbClr val="333300"/>
                                </a:solidFill>
                                <a:miter lim="800000"/>
                              </a:ln>
                              <a:effectLst/>
                            </wps:spPr>
                            <wps:txbx>
                              <w:txbxContent>
                                <w:p>
                                  <w:pPr>
                                    <w:spacing w:before="312" w:after="468"/>
                                    <w:ind w:left="420"/>
                                    <w:rPr>
                                      <w:sz w:val="18"/>
                                    </w:rPr>
                                  </w:pPr>
                                  <w:r>
                                    <w:rPr>
                                      <w:rFonts w:hint="eastAsia"/>
                                      <w:sz w:val="18"/>
                                    </w:rPr>
                                    <w:t>固定资产维护</w:t>
                                  </w:r>
                                </w:p>
                                <w:p>
                                  <w:pPr>
                                    <w:spacing w:before="312" w:after="468"/>
                                    <w:ind w:left="42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102.85pt;margin-top:203.65pt;height:23.4pt;width:72pt;z-index:251722752;mso-width-relative:page;mso-height-relative:page;" fillcolor="#99CCFF" filled="t" stroked="t" coordsize="21600,21600" o:gfxdata="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qfeTrtgAAAALAQAADwAA&#10;AAAAAAABACAAAAAiAAAAZHJzL2Rvd25yZXYueG1sUEsBAhQAFAAAAAgAh07iQO7ecyNPAgAAmAQA&#10;AA4AAAAAAAAAAQAgAAAAJwEAAGRycy9lMm9Eb2MueG1sUEsFBgAAAAAGAAYAWQEAAOgFAAAAAA==&#10;">
                      <v:fill on="t" focussize="0,0"/>
                      <v:stroke color="#333300" miterlimit="8" joinstyle="miter"/>
                      <v:imagedata o:title=""/>
                      <o:lock v:ext="edit" aspectratio="f"/>
                      <v:textbox>
                        <w:txbxContent>
                          <w:p>
                            <w:pPr>
                              <w:spacing w:before="312" w:after="468"/>
                              <w:ind w:left="420"/>
                              <w:rPr>
                                <w:sz w:val="18"/>
                              </w:rPr>
                            </w:pPr>
                            <w:r>
                              <w:rPr>
                                <w:rFonts w:hint="eastAsia"/>
                                <w:sz w:val="18"/>
                              </w:rPr>
                              <w:t>固定资产维护</w:t>
                            </w:r>
                          </w:p>
                          <w:p>
                            <w:pPr>
                              <w:spacing w:before="312" w:after="468"/>
                              <w:ind w:left="420"/>
                            </w:pPr>
                          </w:p>
                        </w:txbxContent>
                      </v:textbox>
                    </v:shape>
                  </w:pict>
                </mc:Fallback>
              </mc:AlternateContent>
            </w:r>
            <w:r>
              <w:rPr>
                <w:rFonts w:ascii="宋体" w:hAnsi="宋体"/>
                <w:color w:val="000000"/>
                <w:sz w:val="20"/>
              </w:rPr>
              <mc:AlternateContent>
                <mc:Choice Requires="wps">
                  <w:drawing>
                    <wp:anchor distT="0" distB="0" distL="114300" distR="114300" simplePos="0" relativeHeight="251739136" behindDoc="0" locked="0" layoutInCell="1" allowOverlap="1">
                      <wp:simplePos x="0" y="0"/>
                      <wp:positionH relativeFrom="column">
                        <wp:posOffset>848995</wp:posOffset>
                      </wp:positionH>
                      <wp:positionV relativeFrom="paragraph">
                        <wp:posOffset>605155</wp:posOffset>
                      </wp:positionV>
                      <wp:extent cx="635" cy="1287780"/>
                      <wp:effectExtent l="4445" t="0" r="13970" b="7620"/>
                      <wp:wrapNone/>
                      <wp:docPr id="822" name="直接连接符 822"/>
                      <wp:cNvGraphicFramePr/>
                      <a:graphic xmlns:a="http://schemas.openxmlformats.org/drawingml/2006/main">
                        <a:graphicData uri="http://schemas.microsoft.com/office/word/2010/wordprocessingShape">
                          <wps:wsp>
                            <wps:cNvCnPr>
                              <a:cxnSpLocks noChangeShapeType="1"/>
                            </wps:cNvCnPr>
                            <wps:spPr bwMode="auto">
                              <a:xfrm>
                                <a:off x="0" y="0"/>
                                <a:ext cx="635" cy="1287780"/>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66.85pt;margin-top:47.65pt;height:101.4pt;width:0.05pt;z-index:251739136;mso-width-relative:page;mso-height-relative:page;" filled="f" stroked="t" coordsize="21600,21600" o:gfxdata="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Elo+NLYAAAACgEAAA8AAAAAAAAAAQAgAAAAIgAAAGRycy9kb3ducmV2LnhtbFBLAQIUABQA&#10;AAAIAIdO4kB2kcAt8AEAAL4DAAAOAAAAAAAAAAEAIAAAACcBAABkcnMvZTJvRG9jLnhtbFBLBQYA&#10;AAAABgAGAFkBAACJBQAAAAA=&#10;">
                      <v:fill on="f" focussize="0,0"/>
                      <v:stroke color="#333300" joinstyle="round"/>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35040" behindDoc="0" locked="0" layoutInCell="1" allowOverlap="1">
                      <wp:simplePos x="0" y="0"/>
                      <wp:positionH relativeFrom="column">
                        <wp:posOffset>734695</wp:posOffset>
                      </wp:positionH>
                      <wp:positionV relativeFrom="paragraph">
                        <wp:posOffset>1892935</wp:posOffset>
                      </wp:positionV>
                      <wp:extent cx="114300" cy="635"/>
                      <wp:effectExtent l="0" t="0" r="0" b="0"/>
                      <wp:wrapNone/>
                      <wp:docPr id="821" name="直接连接符 821"/>
                      <wp:cNvGraphicFramePr/>
                      <a:graphic xmlns:a="http://schemas.openxmlformats.org/drawingml/2006/main">
                        <a:graphicData uri="http://schemas.microsoft.com/office/word/2010/wordprocessingShape">
                          <wps:wsp>
                            <wps:cNvCnPr>
                              <a:cxnSpLocks noChangeShapeType="1"/>
                            </wps:cNvCnPr>
                            <wps:spPr bwMode="auto">
                              <a:xfrm>
                                <a:off x="0" y="0"/>
                                <a:ext cx="114300" cy="635"/>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57.85pt;margin-top:149.05pt;height:0.05pt;width:9pt;z-index:251735040;mso-width-relative:page;mso-height-relative:page;" filled="f" stroked="t" coordsize="21600,21600" o:gfxdata="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DsiCMrXAAAACwEAAA8AAAAAAAAAAQAgAAAAIgAAAGRycy9kb3ducmV2LnhtbFBLAQIUABQAAAAI&#10;AIdO4kDyA4vR7gEAAL0DAAAOAAAAAAAAAAEAIAAAACYBAABkcnMvZTJvRG9jLnhtbFBLBQYAAAAA&#10;BgAGAFkBAACGBQAAAAA=&#10;">
                      <v:fill on="f" focussize="0,0"/>
                      <v:stroke color="#333300" joinstyle="round"/>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15584" behindDoc="0" locked="0" layoutInCell="1" allowOverlap="1">
                      <wp:simplePos x="0" y="0"/>
                      <wp:positionH relativeFrom="column">
                        <wp:posOffset>48895</wp:posOffset>
                      </wp:positionH>
                      <wp:positionV relativeFrom="paragraph">
                        <wp:posOffset>506095</wp:posOffset>
                      </wp:positionV>
                      <wp:extent cx="685800" cy="297180"/>
                      <wp:effectExtent l="4445" t="4445" r="14605" b="22225"/>
                      <wp:wrapNone/>
                      <wp:docPr id="820" name="矩形 820"/>
                      <wp:cNvGraphicFramePr/>
                      <a:graphic xmlns:a="http://schemas.openxmlformats.org/drawingml/2006/main">
                        <a:graphicData uri="http://schemas.microsoft.com/office/word/2010/wordprocessingShape">
                          <wps:wsp>
                            <wps:cNvSpPr/>
                            <wps:spPr bwMode="auto">
                              <a:xfrm>
                                <a:off x="0" y="0"/>
                                <a:ext cx="685800" cy="297180"/>
                              </a:xfrm>
                              <a:prstGeom prst="rect">
                                <a:avLst/>
                              </a:prstGeom>
                              <a:solidFill>
                                <a:srgbClr val="99CCFF"/>
                              </a:solidFill>
                              <a:ln w="9525">
                                <a:solidFill>
                                  <a:srgbClr val="333300"/>
                                </a:solidFill>
                                <a:miter lim="800000"/>
                              </a:ln>
                              <a:effectLst/>
                            </wps:spPr>
                            <wps:txbx>
                              <w:txbxContent>
                                <w:p>
                                  <w:pPr>
                                    <w:spacing w:before="312" w:after="468"/>
                                    <w:ind w:left="420"/>
                                    <w:jc w:val="center"/>
                                    <w:rPr>
                                      <w:sz w:val="18"/>
                                    </w:rPr>
                                  </w:pPr>
                                  <w:r>
                                    <w:rPr>
                                      <w:rFonts w:hint="eastAsia"/>
                                      <w:sz w:val="18"/>
                                    </w:rPr>
                                    <w:t>部门代号</w:t>
                                  </w:r>
                                </w:p>
                                <w:p>
                                  <w:pPr>
                                    <w:spacing w:before="312" w:after="468"/>
                                    <w:ind w:left="420"/>
                                  </w:pPr>
                                </w:p>
                              </w:txbxContent>
                            </wps:txbx>
                            <wps:bodyPr/>
                          </wps:wsp>
                        </a:graphicData>
                      </a:graphic>
                    </wp:anchor>
                  </w:drawing>
                </mc:Choice>
                <mc:Fallback>
                  <w:pict>
                    <v:rect id="_x0000_s1026" o:spid="_x0000_s1026" o:spt="1" style="position:absolute;left:0pt;margin-left:3.85pt;margin-top:39.85pt;height:23.4pt;width:54pt;z-index:251715584;mso-width-relative:page;mso-height-relative:page;" fillcolor="#99CCFF" filled="t" stroked="t" coordsize="21600,21600" o:gfxdata="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I4lr6bWAAAACAEAAA8AAAAA&#10;AAAAAQAgAAAAIgAAAGRycy9kb3ducmV2LnhtbFBLAQIUABQAAAAIAIdO4kAmdhls3QEAAMYDAAAO&#10;AAAAAAAAAAEAIAAAACUBAABkcnMvZTJvRG9jLnhtbFBLBQYAAAAABgAGAFkBAAB0BQAAAAA=&#10;">
                      <v:fill on="t" focussize="0,0"/>
                      <v:stroke color="#333300" miterlimit="8" joinstyle="miter"/>
                      <v:imagedata o:title=""/>
                      <o:lock v:ext="edit" aspectratio="f"/>
                      <v:textbox>
                        <w:txbxContent>
                          <w:p>
                            <w:pPr>
                              <w:spacing w:before="312" w:after="468"/>
                              <w:ind w:left="420"/>
                              <w:jc w:val="center"/>
                              <w:rPr>
                                <w:sz w:val="18"/>
                              </w:rPr>
                            </w:pPr>
                            <w:r>
                              <w:rPr>
                                <w:rFonts w:hint="eastAsia"/>
                                <w:sz w:val="18"/>
                              </w:rPr>
                              <w:t>部门代号</w:t>
                            </w:r>
                          </w:p>
                          <w:p>
                            <w:pPr>
                              <w:spacing w:before="312" w:after="468"/>
                              <w:ind w:left="420"/>
                            </w:pPr>
                          </w:p>
                        </w:txbxContent>
                      </v:textbox>
                    </v:rect>
                  </w:pict>
                </mc:Fallback>
              </mc:AlternateContent>
            </w:r>
            <w:r>
              <w:rPr>
                <w:rFonts w:ascii="宋体" w:hAnsi="宋体"/>
                <w:color w:val="000000"/>
                <w:sz w:val="20"/>
              </w:rPr>
              <mc:AlternateContent>
                <mc:Choice Requires="wps">
                  <w:drawing>
                    <wp:anchor distT="0" distB="0" distL="114300" distR="114300" simplePos="0" relativeHeight="251718656" behindDoc="0" locked="0" layoutInCell="1" allowOverlap="1">
                      <wp:simplePos x="0" y="0"/>
                      <wp:positionH relativeFrom="column">
                        <wp:posOffset>48895</wp:posOffset>
                      </wp:positionH>
                      <wp:positionV relativeFrom="paragraph">
                        <wp:posOffset>902335</wp:posOffset>
                      </wp:positionV>
                      <wp:extent cx="685800" cy="297180"/>
                      <wp:effectExtent l="4445" t="4445" r="14605" b="22225"/>
                      <wp:wrapNone/>
                      <wp:docPr id="819" name="文本框 819"/>
                      <wp:cNvGraphicFramePr/>
                      <a:graphic xmlns:a="http://schemas.openxmlformats.org/drawingml/2006/main">
                        <a:graphicData uri="http://schemas.microsoft.com/office/word/2010/wordprocessingShape">
                          <wps:wsp>
                            <wps:cNvSpPr txBox="1">
                              <a:spLocks noChangeArrowheads="1"/>
                            </wps:cNvSpPr>
                            <wps:spPr bwMode="auto">
                              <a:xfrm>
                                <a:off x="0" y="0"/>
                                <a:ext cx="685800" cy="297180"/>
                              </a:xfrm>
                              <a:prstGeom prst="rect">
                                <a:avLst/>
                              </a:prstGeom>
                              <a:solidFill>
                                <a:srgbClr val="99CCFF"/>
                              </a:solidFill>
                              <a:ln w="9525">
                                <a:solidFill>
                                  <a:srgbClr val="333300"/>
                                </a:solidFill>
                                <a:miter lim="800000"/>
                              </a:ln>
                              <a:effectLst/>
                            </wps:spPr>
                            <wps:txbx>
                              <w:txbxContent>
                                <w:p>
                                  <w:pPr>
                                    <w:spacing w:before="312" w:after="468"/>
                                    <w:ind w:left="420"/>
                                    <w:jc w:val="center"/>
                                    <w:rPr>
                                      <w:sz w:val="18"/>
                                    </w:rPr>
                                  </w:pPr>
                                  <w:r>
                                    <w:rPr>
                                      <w:rFonts w:hint="eastAsia"/>
                                      <w:sz w:val="18"/>
                                    </w:rPr>
                                    <w:t>币别设定</w:t>
                                  </w:r>
                                </w:p>
                                <w:p>
                                  <w:pPr>
                                    <w:spacing w:before="312" w:after="468"/>
                                    <w:ind w:left="42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85pt;margin-top:71.05pt;height:23.4pt;width:54pt;z-index:251718656;mso-width-relative:page;mso-height-relative:page;" fillcolor="#99CCFF" filled="t" stroked="t" coordsize="21600,21600" o:gfxdata="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A4oVm7VAAAACQEAAA8AAAAA&#10;AAAAAQAgAAAAIgAAAGRycy9kb3ducmV2LnhtbFBLAQIUABQAAAAIAIdO4kAjxv+nUAIAAJgEAAAO&#10;AAAAAAAAAAEAIAAAACQBAABkcnMvZTJvRG9jLnhtbFBLBQYAAAAABgAGAFkBAADmBQAAAAA=&#10;">
                      <v:fill on="t" focussize="0,0"/>
                      <v:stroke color="#333300" miterlimit="8" joinstyle="miter"/>
                      <v:imagedata o:title=""/>
                      <o:lock v:ext="edit" aspectratio="f"/>
                      <v:textbox>
                        <w:txbxContent>
                          <w:p>
                            <w:pPr>
                              <w:spacing w:before="312" w:after="468"/>
                              <w:ind w:left="420"/>
                              <w:jc w:val="center"/>
                              <w:rPr>
                                <w:sz w:val="18"/>
                              </w:rPr>
                            </w:pPr>
                            <w:r>
                              <w:rPr>
                                <w:rFonts w:hint="eastAsia"/>
                                <w:sz w:val="18"/>
                              </w:rPr>
                              <w:t>币别设定</w:t>
                            </w:r>
                          </w:p>
                          <w:p>
                            <w:pPr>
                              <w:spacing w:before="312" w:after="468"/>
                              <w:ind w:left="420"/>
                            </w:pPr>
                          </w:p>
                        </w:txbxContent>
                      </v:textbox>
                    </v:shape>
                  </w:pict>
                </mc:Fallback>
              </mc:AlternateContent>
            </w:r>
            <w:r>
              <w:rPr>
                <w:rFonts w:ascii="宋体" w:hAnsi="宋体"/>
                <w:color w:val="000000"/>
                <w:sz w:val="20"/>
              </w:rPr>
              <mc:AlternateContent>
                <mc:Choice Requires="wps">
                  <w:drawing>
                    <wp:anchor distT="0" distB="0" distL="114300" distR="114300" simplePos="0" relativeHeight="251719680" behindDoc="0" locked="0" layoutInCell="1" allowOverlap="1">
                      <wp:simplePos x="0" y="0"/>
                      <wp:positionH relativeFrom="column">
                        <wp:posOffset>48895</wp:posOffset>
                      </wp:positionH>
                      <wp:positionV relativeFrom="paragraph">
                        <wp:posOffset>1298575</wp:posOffset>
                      </wp:positionV>
                      <wp:extent cx="685800" cy="297180"/>
                      <wp:effectExtent l="4445" t="4445" r="14605" b="22225"/>
                      <wp:wrapNone/>
                      <wp:docPr id="818" name="文本框 818"/>
                      <wp:cNvGraphicFramePr/>
                      <a:graphic xmlns:a="http://schemas.openxmlformats.org/drawingml/2006/main">
                        <a:graphicData uri="http://schemas.microsoft.com/office/word/2010/wordprocessingShape">
                          <wps:wsp>
                            <wps:cNvSpPr txBox="1">
                              <a:spLocks noChangeArrowheads="1"/>
                            </wps:cNvSpPr>
                            <wps:spPr bwMode="auto">
                              <a:xfrm>
                                <a:off x="0" y="0"/>
                                <a:ext cx="685800" cy="297180"/>
                              </a:xfrm>
                              <a:prstGeom prst="rect">
                                <a:avLst/>
                              </a:prstGeom>
                              <a:solidFill>
                                <a:srgbClr val="99CCFF"/>
                              </a:solidFill>
                              <a:ln w="9525">
                                <a:solidFill>
                                  <a:srgbClr val="333300"/>
                                </a:solidFill>
                                <a:miter lim="800000"/>
                              </a:ln>
                              <a:effectLst/>
                            </wps:spPr>
                            <wps:txbx>
                              <w:txbxContent>
                                <w:p>
                                  <w:pPr>
                                    <w:spacing w:before="312" w:after="468"/>
                                    <w:ind w:left="420"/>
                                  </w:pPr>
                                  <w:r>
                                    <w:rPr>
                                      <w:rFonts w:hint="eastAsia"/>
                                      <w:sz w:val="18"/>
                                    </w:rPr>
                                    <w:t>员工资料</w:t>
                                  </w: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85pt;margin-top:102.25pt;height:23.4pt;width:54pt;z-index:251719680;mso-width-relative:page;mso-height-relative:page;" fillcolor="#99CCFF" filled="t" stroked="t" coordsize="21600,21600" o:gfxdata="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IEzPETVAAAACQEAAA8AAAAA&#10;AAAAAQAgAAAAIgAAAGRycy9kb3ducmV2LnhtbFBLAQIUABQAAAAIAIdO4kCzG1wgUAIAAJgEAAAO&#10;AAAAAAAAAAEAIAAAACQBAABkcnMvZTJvRG9jLnhtbFBLBQYAAAAABgAGAFkBAADmBQAAAAA=&#10;">
                      <v:fill on="t" focussize="0,0"/>
                      <v:stroke color="#333300" miterlimit="8" joinstyle="miter"/>
                      <v:imagedata o:title=""/>
                      <o:lock v:ext="edit" aspectratio="f"/>
                      <v:textbox>
                        <w:txbxContent>
                          <w:p>
                            <w:pPr>
                              <w:spacing w:before="312" w:after="468"/>
                              <w:ind w:left="420"/>
                            </w:pPr>
                            <w:r>
                              <w:rPr>
                                <w:rFonts w:hint="eastAsia"/>
                                <w:sz w:val="18"/>
                              </w:rPr>
                              <w:t>员工资料</w:t>
                            </w:r>
                          </w:p>
                        </w:txbxContent>
                      </v:textbox>
                    </v:shape>
                  </w:pict>
                </mc:Fallback>
              </mc:AlternateContent>
            </w:r>
            <w:r>
              <w:rPr>
                <w:rFonts w:ascii="宋体" w:hAnsi="宋体"/>
                <w:color w:val="000000"/>
                <w:sz w:val="20"/>
              </w:rPr>
              <mc:AlternateContent>
                <mc:Choice Requires="wps">
                  <w:drawing>
                    <wp:anchor distT="0" distB="0" distL="114300" distR="114300" simplePos="0" relativeHeight="251717632" behindDoc="0" locked="0" layoutInCell="1" allowOverlap="1">
                      <wp:simplePos x="0" y="0"/>
                      <wp:positionH relativeFrom="column">
                        <wp:posOffset>48895</wp:posOffset>
                      </wp:positionH>
                      <wp:positionV relativeFrom="paragraph">
                        <wp:posOffset>1694815</wp:posOffset>
                      </wp:positionV>
                      <wp:extent cx="685800" cy="297180"/>
                      <wp:effectExtent l="4445" t="4445" r="14605" b="22225"/>
                      <wp:wrapNone/>
                      <wp:docPr id="817" name="文本框 817"/>
                      <wp:cNvGraphicFramePr/>
                      <a:graphic xmlns:a="http://schemas.openxmlformats.org/drawingml/2006/main">
                        <a:graphicData uri="http://schemas.microsoft.com/office/word/2010/wordprocessingShape">
                          <wps:wsp>
                            <wps:cNvSpPr txBox="1">
                              <a:spLocks noChangeArrowheads="1"/>
                            </wps:cNvSpPr>
                            <wps:spPr bwMode="auto">
                              <a:xfrm>
                                <a:off x="0" y="0"/>
                                <a:ext cx="685800" cy="297180"/>
                              </a:xfrm>
                              <a:prstGeom prst="rect">
                                <a:avLst/>
                              </a:prstGeom>
                              <a:solidFill>
                                <a:srgbClr val="99CCFF"/>
                              </a:solidFill>
                              <a:ln w="9525">
                                <a:solidFill>
                                  <a:srgbClr val="333300"/>
                                </a:solidFill>
                                <a:miter lim="800000"/>
                              </a:ln>
                              <a:effectLst/>
                            </wps:spPr>
                            <wps:txbx>
                              <w:txbxContent>
                                <w:p>
                                  <w:pPr>
                                    <w:spacing w:before="312" w:after="468"/>
                                    <w:ind w:left="420"/>
                                    <w:jc w:val="center"/>
                                    <w:rPr>
                                      <w:sz w:val="18"/>
                                    </w:rPr>
                                  </w:pPr>
                                  <w:r>
                                    <w:rPr>
                                      <w:rFonts w:hint="eastAsia"/>
                                      <w:sz w:val="18"/>
                                    </w:rPr>
                                    <w:t>会计科目</w:t>
                                  </w:r>
                                </w:p>
                                <w:p>
                                  <w:pPr>
                                    <w:spacing w:before="312" w:after="468"/>
                                    <w:ind w:left="42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85pt;margin-top:133.45pt;height:23.4pt;width:54pt;z-index:251717632;mso-width-relative:page;mso-height-relative:page;" fillcolor="#99CCFF" filled="t" stroked="t" coordsize="21600,21600" o:gfxdata="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nEZls1gAAAAkBAAAPAAAA&#10;AAAAAAEAIAAAACIAAABkcnMvZG93bnJldi54bWxQSwECFAAUAAAACACHTuJAx/7t5lACAACYBAAA&#10;DgAAAAAAAAABACAAAAAlAQAAZHJzL2Uyb0RvYy54bWxQSwUGAAAAAAYABgBZAQAA5wUAAAAA&#10;">
                      <v:fill on="t" focussize="0,0"/>
                      <v:stroke color="#333300" miterlimit="8" joinstyle="miter"/>
                      <v:imagedata o:title=""/>
                      <o:lock v:ext="edit" aspectratio="f"/>
                      <v:textbox>
                        <w:txbxContent>
                          <w:p>
                            <w:pPr>
                              <w:spacing w:before="312" w:after="468"/>
                              <w:ind w:left="420"/>
                              <w:jc w:val="center"/>
                              <w:rPr>
                                <w:sz w:val="18"/>
                              </w:rPr>
                            </w:pPr>
                            <w:r>
                              <w:rPr>
                                <w:rFonts w:hint="eastAsia"/>
                                <w:sz w:val="18"/>
                              </w:rPr>
                              <w:t>会计科目</w:t>
                            </w:r>
                          </w:p>
                          <w:p>
                            <w:pPr>
                              <w:spacing w:before="312" w:after="468"/>
                              <w:ind w:left="420"/>
                            </w:pPr>
                          </w:p>
                        </w:txbxContent>
                      </v:textbox>
                    </v:shape>
                  </w:pict>
                </mc:Fallback>
              </mc:AlternateContent>
            </w:r>
            <w:r>
              <w:rPr>
                <w:rFonts w:ascii="宋体" w:hAnsi="宋体"/>
                <w:color w:val="000000"/>
                <w:sz w:val="20"/>
              </w:rPr>
              <mc:AlternateContent>
                <mc:Choice Requires="wps">
                  <w:drawing>
                    <wp:anchor distT="0" distB="0" distL="114300" distR="114300" simplePos="0" relativeHeight="251736064" behindDoc="0" locked="0" layoutInCell="1" allowOverlap="1">
                      <wp:simplePos x="0" y="0"/>
                      <wp:positionH relativeFrom="column">
                        <wp:posOffset>734695</wp:posOffset>
                      </wp:positionH>
                      <wp:positionV relativeFrom="paragraph">
                        <wp:posOffset>1496695</wp:posOffset>
                      </wp:positionV>
                      <wp:extent cx="114300" cy="635"/>
                      <wp:effectExtent l="0" t="0" r="0" b="0"/>
                      <wp:wrapNone/>
                      <wp:docPr id="816" name="直接连接符 816"/>
                      <wp:cNvGraphicFramePr/>
                      <a:graphic xmlns:a="http://schemas.openxmlformats.org/drawingml/2006/main">
                        <a:graphicData uri="http://schemas.microsoft.com/office/word/2010/wordprocessingShape">
                          <wps:wsp>
                            <wps:cNvCnPr>
                              <a:cxnSpLocks noChangeShapeType="1"/>
                            </wps:cNvCnPr>
                            <wps:spPr bwMode="auto">
                              <a:xfrm>
                                <a:off x="0" y="0"/>
                                <a:ext cx="114300" cy="635"/>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57.85pt;margin-top:117.85pt;height:0.05pt;width:9pt;z-index:251736064;mso-width-relative:page;mso-height-relative:page;" filled="f" stroked="t" coordsize="21600,21600" o:gfxdata="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P8yiR1wAAAAsBAAAPAAAAAAAAAAEAIAAAACIAAABkcnMvZG93bnJldi54bWxQSwECFAAUAAAA&#10;CACHTuJAOym+K+8BAAC9AwAADgAAAAAAAAABACAAAAAmAQAAZHJzL2Uyb0RvYy54bWxQSwUGAAAA&#10;AAYABgBZAQAAhwUAAAAA&#10;">
                      <v:fill on="f" focussize="0,0"/>
                      <v:stroke color="#333300" joinstyle="round"/>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37088" behindDoc="0" locked="0" layoutInCell="1" allowOverlap="1">
                      <wp:simplePos x="0" y="0"/>
                      <wp:positionH relativeFrom="column">
                        <wp:posOffset>734695</wp:posOffset>
                      </wp:positionH>
                      <wp:positionV relativeFrom="paragraph">
                        <wp:posOffset>605155</wp:posOffset>
                      </wp:positionV>
                      <wp:extent cx="114300" cy="635"/>
                      <wp:effectExtent l="0" t="0" r="0" b="0"/>
                      <wp:wrapNone/>
                      <wp:docPr id="815" name="直接连接符 815"/>
                      <wp:cNvGraphicFramePr/>
                      <a:graphic xmlns:a="http://schemas.openxmlformats.org/drawingml/2006/main">
                        <a:graphicData uri="http://schemas.microsoft.com/office/word/2010/wordprocessingShape">
                          <wps:wsp>
                            <wps:cNvCnPr>
                              <a:cxnSpLocks noChangeShapeType="1"/>
                            </wps:cNvCnPr>
                            <wps:spPr bwMode="auto">
                              <a:xfrm>
                                <a:off x="0" y="0"/>
                                <a:ext cx="114300" cy="635"/>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57.85pt;margin-top:47.65pt;height:0.05pt;width:9pt;z-index:251737088;mso-width-relative:page;mso-height-relative:page;" filled="f" stroked="t" coordsize="21600,21600" o:gfxdata="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AkLSw/WAAAACQEAAA8AAAAAAAAAAQAgAAAAIgAAAGRycy9kb3ducmV2LnhtbFBLAQIUABQAAAAI&#10;AIdO4kBfy1Dn7wEAAL0DAAAOAAAAAAAAAAEAIAAAACUBAABkcnMvZTJvRG9jLnhtbFBLBQYAAAAA&#10;BgAGAFkBAACGBQAAAAA=&#10;">
                      <v:fill on="f" focussize="0,0"/>
                      <v:stroke color="#333300" joinstyle="round"/>
                      <v:imagedata o:title=""/>
                      <o:lock v:ext="edit" aspectratio="f"/>
                    </v:line>
                  </w:pict>
                </mc:Fallback>
              </mc:AlternateContent>
            </w:r>
            <w:r>
              <w:rPr>
                <w:rFonts w:ascii="宋体" w:hAnsi="宋体"/>
                <w:color w:val="000000"/>
                <w:sz w:val="20"/>
              </w:rPr>
              <mc:AlternateContent>
                <mc:Choice Requires="wps">
                  <w:drawing>
                    <wp:anchor distT="0" distB="0" distL="114300" distR="114300" simplePos="0" relativeHeight="251738112" behindDoc="0" locked="0" layoutInCell="1" allowOverlap="1">
                      <wp:simplePos x="0" y="0"/>
                      <wp:positionH relativeFrom="column">
                        <wp:posOffset>731520</wp:posOffset>
                      </wp:positionH>
                      <wp:positionV relativeFrom="paragraph">
                        <wp:posOffset>1101090</wp:posOffset>
                      </wp:positionV>
                      <wp:extent cx="114300" cy="635"/>
                      <wp:effectExtent l="0" t="0" r="0" b="0"/>
                      <wp:wrapNone/>
                      <wp:docPr id="814" name="直接连接符 814"/>
                      <wp:cNvGraphicFramePr/>
                      <a:graphic xmlns:a="http://schemas.openxmlformats.org/drawingml/2006/main">
                        <a:graphicData uri="http://schemas.microsoft.com/office/word/2010/wordprocessingShape">
                          <wps:wsp>
                            <wps:cNvCnPr>
                              <a:cxnSpLocks noChangeShapeType="1"/>
                            </wps:cNvCnPr>
                            <wps:spPr bwMode="auto">
                              <a:xfrm>
                                <a:off x="0" y="0"/>
                                <a:ext cx="114300" cy="635"/>
                              </a:xfrm>
                              <a:prstGeom prst="line">
                                <a:avLst/>
                              </a:prstGeom>
                              <a:noFill/>
                              <a:ln w="9525">
                                <a:solidFill>
                                  <a:srgbClr val="333300"/>
                                </a:solidFill>
                                <a:round/>
                              </a:ln>
                              <a:effectLst/>
                            </wps:spPr>
                            <wps:bodyPr/>
                          </wps:wsp>
                        </a:graphicData>
                      </a:graphic>
                    </wp:anchor>
                  </w:drawing>
                </mc:Choice>
                <mc:Fallback>
                  <w:pict>
                    <v:line id="_x0000_s1026" o:spid="_x0000_s1026" o:spt="20" style="position:absolute;left:0pt;margin-left:57.6pt;margin-top:86.7pt;height:0.05pt;width:9pt;z-index:251738112;mso-width-relative:page;mso-height-relative:page;" filled="f" stroked="t" coordsize="21600,21600" o:gfxdata="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OoKBV/YAAAACwEAAA8AAAAAAAAAAQAgAAAAIgAAAGRycy9kb3ducmV2LnhtbFBLAQIUABQA&#10;AAAIAIdO4kC8aNoV8AEAAL0DAAAOAAAAAAAAAAEAIAAAACcBAABkcnMvZTJvRG9jLnhtbFBLBQYA&#10;AAAABgAGAFkBAACJBQAAAAA=&#10;">
                      <v:fill on="f" focussize="0,0"/>
                      <v:stroke color="#333300" joinstyle="round"/>
                      <v:imagedata o:title=""/>
                      <o:lock v:ext="edit" aspectratio="f"/>
                    </v:line>
                  </w:pict>
                </mc:Fallback>
              </mc:AlternateContent>
            </w:r>
          </w:p>
        </w:tc>
        <w:tc>
          <w:tcPr>
            <w:tcW w:w="1170" w:type="dxa"/>
          </w:tcPr>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rPr>
                <w:rFonts w:ascii="宋体" w:hAnsi="宋体"/>
                <w:color w:val="000000"/>
              </w:rPr>
            </w:pPr>
            <w:r>
              <w:rPr>
                <w:rFonts w:hint="eastAsia"/>
              </w:rPr>
              <w:t>固定资产变动之后系统会自动产生一些报表：固定资产帐册、固定资产变动资料、固定资产增减表、财产目录提列预估表、固定资产折旧情况表、折旧提列统计表等报表。</w:t>
            </w:r>
          </w:p>
        </w:tc>
      </w:tr>
    </w:tbl>
    <w:p>
      <w:pPr>
        <w:spacing w:before="312" w:after="468" w:line="360" w:lineRule="auto"/>
        <w:ind w:left="420" w:firstLine="420" w:firstLineChars="200"/>
        <w:rPr>
          <w:rFonts w:ascii="宋体" w:hAnsi="宋体"/>
          <w:b/>
          <w:color w:val="000000"/>
          <w:sz w:val="18"/>
        </w:rPr>
      </w:pPr>
      <w:r>
        <w:rPr>
          <w:rFonts w:hint="eastAsia" w:ascii="宋体" w:hAnsi="宋体"/>
          <w:color w:val="000000"/>
        </w:rPr>
        <w:t xml:space="preserve">                           </w:t>
      </w:r>
      <w:r>
        <w:rPr>
          <w:rFonts w:hint="eastAsia" w:ascii="宋体" w:hAnsi="宋体"/>
          <w:b/>
          <w:color w:val="000000"/>
          <w:sz w:val="18"/>
        </w:rPr>
        <w:t>（图5-4）</w:t>
      </w:r>
    </w:p>
    <w:p>
      <w:pPr>
        <w:spacing w:before="312" w:after="468"/>
        <w:ind w:left="420" w:firstLine="420"/>
      </w:pPr>
      <w:r>
        <w:rPr>
          <w:rFonts w:hint="eastAsia"/>
        </w:rPr>
        <w:t>与固定资产相关的业务单据包括：</w:t>
      </w:r>
      <w:bookmarkStart w:id="597" w:name="_Toc79200248"/>
      <w:r>
        <w:rPr>
          <w:rFonts w:hint="eastAsia"/>
        </w:rPr>
        <w:t>固定资产维护</w:t>
      </w:r>
      <w:bookmarkEnd w:id="597"/>
      <w:r>
        <w:rPr>
          <w:rFonts w:hint="eastAsia"/>
        </w:rPr>
        <w:t>、</w:t>
      </w:r>
      <w:bookmarkStart w:id="598" w:name="_Toc79200249"/>
      <w:r>
        <w:rPr>
          <w:rFonts w:hint="eastAsia"/>
        </w:rPr>
        <w:t>固定资产新增</w:t>
      </w:r>
      <w:bookmarkEnd w:id="598"/>
      <w:r>
        <w:rPr>
          <w:rFonts w:hint="eastAsia"/>
        </w:rPr>
        <w:t>、</w:t>
      </w:r>
      <w:bookmarkStart w:id="599" w:name="_Toc79200250"/>
      <w:r>
        <w:rPr>
          <w:rFonts w:hint="eastAsia"/>
        </w:rPr>
        <w:t>固定资产变动</w:t>
      </w:r>
      <w:bookmarkEnd w:id="599"/>
      <w:r>
        <w:rPr>
          <w:rFonts w:hint="eastAsia"/>
        </w:rPr>
        <w:t>（固定资产减值、</w:t>
      </w:r>
      <w:r>
        <w:rPr>
          <w:rFonts w:hint="eastAsia" w:ascii="宋体" w:hAnsi="宋体"/>
          <w:color w:val="000000"/>
        </w:rPr>
        <w:t>改良、</w:t>
      </w:r>
      <w:r>
        <w:rPr>
          <w:rFonts w:hint="eastAsia"/>
        </w:rPr>
        <w:t>折旧、</w:t>
      </w:r>
      <w:r>
        <w:rPr>
          <w:rFonts w:hint="eastAsia" w:ascii="宋体" w:hAnsi="宋体"/>
          <w:color w:val="000000"/>
        </w:rPr>
        <w:t>清理、出售、</w:t>
      </w:r>
      <w:bookmarkStart w:id="600" w:name="_Toc72473789"/>
      <w:r>
        <w:rPr>
          <w:rFonts w:hint="eastAsia" w:ascii="宋体" w:hAnsi="宋体"/>
          <w:color w:val="000000"/>
        </w:rPr>
        <w:t>报废</w:t>
      </w:r>
      <w:bookmarkEnd w:id="600"/>
      <w:r>
        <w:rPr>
          <w:rFonts w:hint="eastAsia" w:ascii="宋体" w:hAnsi="宋体"/>
          <w:color w:val="000000"/>
        </w:rPr>
        <w:t>、</w:t>
      </w:r>
      <w:bookmarkStart w:id="601" w:name="_Toc72473790"/>
      <w:r>
        <w:rPr>
          <w:rFonts w:hint="eastAsia" w:ascii="宋体" w:hAnsi="宋体"/>
        </w:rPr>
        <w:t>交换</w:t>
      </w:r>
      <w:bookmarkEnd w:id="601"/>
      <w:r>
        <w:rPr>
          <w:rFonts w:hint="eastAsia" w:ascii="宋体" w:hAnsi="宋体"/>
        </w:rPr>
        <w:t>、</w:t>
      </w:r>
      <w:bookmarkStart w:id="602" w:name="_Toc72473791"/>
      <w:r>
        <w:rPr>
          <w:rFonts w:hint="eastAsia"/>
          <w:color w:val="000000"/>
        </w:rPr>
        <w:t>征收</w:t>
      </w:r>
      <w:bookmarkEnd w:id="602"/>
      <w:r>
        <w:rPr>
          <w:rFonts w:hint="eastAsia"/>
          <w:color w:val="000000"/>
        </w:rPr>
        <w:t>）、</w:t>
      </w:r>
      <w:bookmarkStart w:id="603" w:name="_Toc79200251"/>
      <w:r>
        <w:rPr>
          <w:rFonts w:hint="eastAsia"/>
        </w:rPr>
        <w:t>固定资产批次折旧</w:t>
      </w:r>
      <w:bookmarkEnd w:id="603"/>
      <w:r>
        <w:rPr>
          <w:rFonts w:hint="eastAsia"/>
        </w:rPr>
        <w:t>，这里不再介绍，详细操作参见光盘手册文件。</w:t>
      </w:r>
    </w:p>
    <w:p>
      <w:pPr>
        <w:spacing w:before="312" w:after="468"/>
        <w:ind w:left="420"/>
      </w:pPr>
    </w:p>
    <w:p>
      <w:pPr>
        <w:spacing w:before="312" w:after="468"/>
        <w:ind w:left="420"/>
      </w:pPr>
    </w:p>
    <w:p>
      <w:pPr>
        <w:spacing w:before="312" w:after="468"/>
        <w:ind w:left="420" w:firstLine="843" w:firstLineChars="200"/>
        <w:jc w:val="center"/>
        <w:rPr>
          <w:rFonts w:ascii="黑体" w:hAnsi="宋体" w:eastAsia="黑体"/>
          <w:b/>
          <w:spacing w:val="30"/>
          <w:kern w:val="10"/>
          <w:sz w:val="36"/>
        </w:rPr>
      </w:pPr>
    </w:p>
    <w:p>
      <w:pPr>
        <w:spacing w:before="312" w:after="468"/>
        <w:ind w:left="420" w:firstLine="843" w:firstLineChars="200"/>
        <w:jc w:val="center"/>
        <w:rPr>
          <w:rFonts w:ascii="黑体" w:hAnsi="宋体" w:eastAsia="黑体"/>
          <w:b/>
          <w:spacing w:val="30"/>
          <w:kern w:val="10"/>
          <w:sz w:val="36"/>
        </w:rPr>
      </w:pPr>
    </w:p>
    <w:p>
      <w:pPr>
        <w:spacing w:before="312" w:after="468"/>
        <w:ind w:left="420" w:firstLine="843" w:firstLineChars="200"/>
        <w:jc w:val="center"/>
        <w:rPr>
          <w:rFonts w:ascii="黑体" w:hAnsi="宋体" w:eastAsia="黑体"/>
          <w:b/>
          <w:spacing w:val="30"/>
          <w:kern w:val="10"/>
          <w:sz w:val="36"/>
        </w:rPr>
      </w:pPr>
    </w:p>
    <w:p>
      <w:pPr>
        <w:spacing w:before="312" w:after="468"/>
        <w:ind w:left="420" w:firstLine="843" w:firstLineChars="200"/>
        <w:jc w:val="center"/>
        <w:rPr>
          <w:rFonts w:ascii="黑体" w:hAnsi="宋体" w:eastAsia="黑体"/>
          <w:b/>
          <w:spacing w:val="30"/>
          <w:kern w:val="10"/>
          <w:sz w:val="36"/>
        </w:rPr>
      </w:pPr>
    </w:p>
    <w:p>
      <w:pPr>
        <w:spacing w:before="312" w:after="468"/>
        <w:ind w:left="420" w:firstLine="843" w:firstLineChars="200"/>
        <w:jc w:val="center"/>
        <w:rPr>
          <w:rFonts w:ascii="黑体" w:hAnsi="宋体" w:eastAsia="黑体"/>
          <w:b/>
          <w:spacing w:val="30"/>
          <w:kern w:val="10"/>
          <w:sz w:val="36"/>
        </w:rPr>
      </w:pPr>
    </w:p>
    <w:p>
      <w:pPr>
        <w:spacing w:before="312" w:after="468"/>
        <w:ind w:left="420" w:firstLine="843" w:firstLineChars="200"/>
        <w:jc w:val="center"/>
        <w:rPr>
          <w:rFonts w:ascii="黑体" w:hAnsi="宋体" w:eastAsia="黑体"/>
          <w:b/>
          <w:spacing w:val="30"/>
          <w:kern w:val="10"/>
          <w:sz w:val="36"/>
        </w:rPr>
      </w:pPr>
    </w:p>
    <w:p>
      <w:pPr>
        <w:spacing w:before="312" w:after="468"/>
        <w:ind w:left="420" w:firstLine="843" w:firstLineChars="200"/>
        <w:jc w:val="center"/>
        <w:rPr>
          <w:rFonts w:ascii="黑体" w:hAnsi="宋体" w:eastAsia="黑体"/>
          <w:b/>
          <w:spacing w:val="30"/>
          <w:kern w:val="10"/>
          <w:sz w:val="36"/>
        </w:rPr>
      </w:pPr>
    </w:p>
    <w:p>
      <w:pPr>
        <w:spacing w:before="312" w:after="468"/>
        <w:ind w:left="420" w:firstLine="843" w:firstLineChars="200"/>
        <w:jc w:val="center"/>
        <w:rPr>
          <w:rFonts w:ascii="黑体" w:hAnsi="宋体" w:eastAsia="黑体"/>
          <w:b/>
          <w:spacing w:val="30"/>
          <w:kern w:val="10"/>
          <w:sz w:val="36"/>
        </w:rPr>
      </w:pPr>
    </w:p>
    <w:p>
      <w:pPr>
        <w:spacing w:before="312" w:after="468"/>
        <w:ind w:left="420" w:firstLine="843" w:firstLineChars="200"/>
        <w:jc w:val="center"/>
        <w:rPr>
          <w:rFonts w:ascii="黑体" w:hAnsi="宋体" w:eastAsia="黑体"/>
          <w:b/>
          <w:spacing w:val="30"/>
          <w:kern w:val="10"/>
          <w:sz w:val="36"/>
        </w:rPr>
      </w:pPr>
    </w:p>
    <w:p>
      <w:pPr>
        <w:spacing w:before="312" w:after="468"/>
        <w:ind w:left="420"/>
        <w:jc w:val="center"/>
      </w:pPr>
      <w:r>
        <w:rPr>
          <w:rFonts w:hint="eastAsia"/>
        </w:rPr>
        <w:drawing>
          <wp:inline distT="0" distB="0" distL="0" distR="0">
            <wp:extent cx="1814830" cy="590550"/>
            <wp:effectExtent l="0" t="0" r="13970" b="0"/>
            <wp:docPr id="701" name="图片 701" descr="C:/Users/Administrator/AppData/Local/Temp/picturecompress_20210401142621/output_491.jpgoutput_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701" descr="C:/Users/Administrator/AppData/Local/Temp/picturecompress_20210401142621/output_491.jpgoutput_491"/>
                    <pic:cNvPicPr>
                      <a:picLocks noChangeAspect="1" noChangeArrowheads="1"/>
                    </pic:cNvPicPr>
                  </pic:nvPicPr>
                  <pic:blipFill>
                    <a:blip r:embed="rId480"/>
                    <a:srcRect/>
                    <a:stretch>
                      <a:fillRect/>
                    </a:stretch>
                  </pic:blipFill>
                  <pic:spPr>
                    <a:xfrm>
                      <a:off x="0" y="0"/>
                      <a:ext cx="1814830" cy="590550"/>
                    </a:xfrm>
                    <a:prstGeom prst="rect">
                      <a:avLst/>
                    </a:prstGeom>
                    <a:noFill/>
                    <a:ln>
                      <a:noFill/>
                    </a:ln>
                  </pic:spPr>
                </pic:pic>
              </a:graphicData>
            </a:graphic>
          </wp:inline>
        </w:drawing>
      </w:r>
    </w:p>
    <w:p>
      <w:pPr>
        <w:spacing w:before="312" w:after="468"/>
        <w:ind w:left="420"/>
        <w:jc w:val="center"/>
        <w:rPr>
          <w:rFonts w:ascii="黑体" w:hAnsi="宋体" w:eastAsia="黑体"/>
          <w:b/>
          <w:spacing w:val="40"/>
          <w:kern w:val="10"/>
          <w:sz w:val="36"/>
        </w:rPr>
      </w:pPr>
      <w:r>
        <w:rPr>
          <w:rFonts w:hint="eastAsia" w:ascii="黑体" w:hAnsi="宋体" w:eastAsia="黑体"/>
          <w:b/>
          <w:spacing w:val="40"/>
          <w:kern w:val="10"/>
          <w:sz w:val="36"/>
        </w:rPr>
        <w:t>天心天思软件集团</w:t>
      </w:r>
    </w:p>
    <w:p>
      <w:pPr>
        <w:spacing w:before="312" w:after="468"/>
        <w:ind w:left="420" w:firstLine="420" w:firstLineChars="200"/>
      </w:pPr>
    </w:p>
    <w:p>
      <w:pPr>
        <w:spacing w:before="312" w:after="468"/>
        <w:ind w:left="420" w:firstLine="420" w:firstLineChars="200"/>
      </w:pPr>
    </w:p>
    <w:p>
      <w:pPr>
        <w:spacing w:before="312" w:after="468"/>
        <w:ind w:left="420" w:firstLine="420" w:firstLineChars="200"/>
      </w:pPr>
    </w:p>
    <w:p>
      <w:pPr>
        <w:pStyle w:val="5"/>
        <w:ind w:left="420"/>
      </w:pPr>
      <w:bookmarkStart w:id="604" w:name="_Toc118858710"/>
      <w:bookmarkStart w:id="605" w:name="_Toc241470494"/>
      <w:bookmarkStart w:id="606" w:name="_Toc111351496"/>
      <w:bookmarkStart w:id="607" w:name="_Toc351454431"/>
      <w:bookmarkStart w:id="608" w:name="_Toc7775"/>
      <w:bookmarkStart w:id="609" w:name="_Toc118805336"/>
      <w:bookmarkStart w:id="610" w:name="_Toc165179308"/>
      <w:bookmarkStart w:id="611" w:name="_Toc17544"/>
      <w:bookmarkStart w:id="612" w:name="_Toc118858921"/>
      <w:bookmarkStart w:id="613" w:name="_Toc5651"/>
      <w:bookmarkStart w:id="614" w:name="_Toc118805476"/>
      <w:r>
        <w:rPr>
          <w:rFonts w:hint="eastAsia"/>
        </w:rPr>
        <w:t>12.生产管理</w:t>
      </w:r>
      <w:bookmarkEnd w:id="604"/>
      <w:bookmarkEnd w:id="605"/>
      <w:bookmarkEnd w:id="606"/>
      <w:bookmarkEnd w:id="607"/>
      <w:bookmarkEnd w:id="608"/>
      <w:bookmarkEnd w:id="609"/>
      <w:bookmarkEnd w:id="610"/>
      <w:bookmarkEnd w:id="611"/>
      <w:bookmarkEnd w:id="612"/>
      <w:bookmarkEnd w:id="613"/>
      <w:bookmarkEnd w:id="614"/>
    </w:p>
    <w:p>
      <w:pPr>
        <w:pStyle w:val="7"/>
        <w:ind w:left="420"/>
      </w:pPr>
      <w:bookmarkStart w:id="615" w:name="_Toc118805338"/>
      <w:bookmarkStart w:id="616" w:name="_Toc118858712"/>
      <w:bookmarkStart w:id="617" w:name="_Toc6395"/>
      <w:bookmarkStart w:id="618" w:name="_Toc241470496"/>
      <w:bookmarkStart w:id="619" w:name="_Toc111351498"/>
      <w:bookmarkStart w:id="620" w:name="_Toc15454"/>
      <w:bookmarkStart w:id="621" w:name="_Toc118805478"/>
      <w:bookmarkStart w:id="622" w:name="_Toc26863"/>
      <w:bookmarkStart w:id="623" w:name="_Toc351454433"/>
      <w:bookmarkStart w:id="624" w:name="_Toc118858923"/>
      <w:bookmarkStart w:id="625" w:name="_Toc164846313"/>
      <w:bookmarkStart w:id="626" w:name="_Toc165179310"/>
      <w:bookmarkStart w:id="627" w:name="_Toc164846312"/>
      <w:bookmarkStart w:id="628" w:name="_Toc111351497"/>
      <w:bookmarkStart w:id="629" w:name="_Toc118858922"/>
      <w:bookmarkStart w:id="630" w:name="_Toc118858711"/>
      <w:bookmarkStart w:id="631" w:name="_Toc118805337"/>
      <w:bookmarkStart w:id="632" w:name="_Toc118805477"/>
      <w:r>
        <w:rPr>
          <w:rFonts w:hint="eastAsia"/>
        </w:rPr>
        <w:t>12.1 在软件中录入生产所需的基础数据</w:t>
      </w:r>
      <w:bookmarkEnd w:id="615"/>
      <w:bookmarkEnd w:id="616"/>
      <w:bookmarkEnd w:id="617"/>
      <w:bookmarkEnd w:id="618"/>
      <w:bookmarkEnd w:id="619"/>
      <w:bookmarkEnd w:id="620"/>
      <w:bookmarkEnd w:id="621"/>
      <w:bookmarkEnd w:id="622"/>
      <w:bookmarkEnd w:id="623"/>
      <w:bookmarkEnd w:id="624"/>
      <w:bookmarkEnd w:id="625"/>
      <w:bookmarkEnd w:id="626"/>
    </w:p>
    <w:p>
      <w:pPr>
        <w:spacing w:before="312" w:after="468"/>
        <w:ind w:left="420" w:firstLine="420" w:firstLineChars="200"/>
        <w:rPr>
          <w:rFonts w:ascii="宋体" w:hAnsi="宋体"/>
        </w:rPr>
      </w:pPr>
      <w:r>
        <w:rPr>
          <w:rFonts w:hint="eastAsia" w:ascii="宋体" w:hAnsi="宋体"/>
        </w:rPr>
        <w:t>在企业生产中所需要的数据无非两种：一种是生产产品的数据信息（如结构、属性等），另一种就是企业的生产信息（如机时、机台信息等）。</w:t>
      </w:r>
    </w:p>
    <w:p>
      <w:pPr>
        <w:numPr>
          <w:ilvl w:val="0"/>
          <w:numId w:val="97"/>
        </w:numPr>
        <w:spacing w:before="312" w:beforeLines="0" w:after="468" w:afterLines="0"/>
        <w:ind w:left="420" w:leftChars="0" w:firstLine="422" w:firstLineChars="200"/>
        <w:rPr>
          <w:rFonts w:ascii="宋体" w:hAnsi="宋体"/>
          <w:b/>
        </w:rPr>
      </w:pPr>
      <w:r>
        <w:rPr>
          <w:rFonts w:hint="eastAsia" w:ascii="宋体" w:hAnsi="宋体"/>
          <w:b/>
        </w:rPr>
        <w:t>在云8数字工厂中有关生产产品的数据信息有以下几种：</w:t>
      </w:r>
    </w:p>
    <w:p>
      <w:pPr>
        <w:spacing w:before="312" w:after="468"/>
        <w:ind w:left="420" w:firstLine="420" w:firstLineChars="200"/>
        <w:rPr>
          <w:rFonts w:ascii="宋体" w:hAnsi="宋体"/>
        </w:rPr>
      </w:pPr>
      <w:r>
        <w:rPr>
          <w:rFonts w:hint="eastAsia" w:ascii="宋体" w:hAnsi="宋体"/>
        </w:rPr>
        <w:t>商品物料表、</w:t>
      </w:r>
      <w:r>
        <w:rPr>
          <w:rFonts w:hint="eastAsia" w:ascii="Arial" w:hAnsi="Arial"/>
        </w:rPr>
        <w:t>BOM</w:t>
      </w:r>
      <w:r>
        <w:rPr>
          <w:rFonts w:hint="eastAsia" w:ascii="宋体" w:hAnsi="宋体"/>
        </w:rPr>
        <w:t>物料配方更改、制成品制程规划、订单配方、货品替代配方输入、货品附加信息、替代品输入、虚拟件替代品信息</w:t>
      </w:r>
    </w:p>
    <w:p>
      <w:pPr>
        <w:numPr>
          <w:ilvl w:val="0"/>
          <w:numId w:val="97"/>
        </w:numPr>
        <w:spacing w:before="312" w:beforeLines="0" w:after="468" w:afterLines="0"/>
        <w:ind w:left="420" w:leftChars="0" w:firstLine="422" w:firstLineChars="200"/>
        <w:rPr>
          <w:rFonts w:ascii="宋体" w:hAnsi="宋体"/>
          <w:b/>
        </w:rPr>
      </w:pPr>
      <w:r>
        <w:rPr>
          <w:rFonts w:hint="eastAsia" w:ascii="宋体" w:hAnsi="宋体"/>
          <w:b/>
        </w:rPr>
        <w:t>在云8数字工厂中有关企业的生产信息有以下几种：</w:t>
      </w:r>
    </w:p>
    <w:p>
      <w:pPr>
        <w:spacing w:before="312" w:after="468"/>
        <w:ind w:left="420" w:firstLine="420" w:firstLineChars="200"/>
        <w:rPr>
          <w:rFonts w:ascii="宋体" w:hAnsi="宋体"/>
        </w:rPr>
      </w:pPr>
      <w:r>
        <w:rPr>
          <w:rFonts w:hint="eastAsia" w:ascii="宋体" w:hAnsi="宋体"/>
        </w:rPr>
        <w:t>部门资料、人员资料、制程代号设定、工作行事历安排、机台可供生产时间、机台非工作时间输入、机台信息输入</w:t>
      </w:r>
    </w:p>
    <w:p>
      <w:pPr>
        <w:spacing w:before="312" w:after="468"/>
        <w:ind w:left="401" w:leftChars="191" w:firstLine="420" w:firstLineChars="200"/>
        <w:rPr>
          <w:rFonts w:ascii="宋体" w:hAnsi="宋体"/>
        </w:rPr>
      </w:pPr>
      <w:r>
        <w:rPr>
          <w:rFonts w:hint="eastAsia" w:ascii="宋体" w:hAnsi="宋体"/>
        </w:rPr>
        <w:t>【附：生产数据流程图】</w:t>
      </w:r>
    </w:p>
    <w:p>
      <w:pPr>
        <w:spacing w:before="156" w:beforeLines="50" w:after="468"/>
        <w:ind w:left="420" w:firstLine="420" w:firstLineChars="200"/>
        <w:rPr>
          <w:rFonts w:ascii="宋体" w:hAnsi="宋体"/>
        </w:rPr>
      </w:pPr>
      <w:r>
        <mc:AlternateContent>
          <mc:Choice Requires="wpg">
            <w:drawing>
              <wp:anchor distT="0" distB="0" distL="114300" distR="114300" simplePos="0" relativeHeight="251919360" behindDoc="0" locked="0" layoutInCell="1" allowOverlap="1">
                <wp:simplePos x="0" y="0"/>
                <wp:positionH relativeFrom="column">
                  <wp:posOffset>-309880</wp:posOffset>
                </wp:positionH>
                <wp:positionV relativeFrom="paragraph">
                  <wp:posOffset>424180</wp:posOffset>
                </wp:positionV>
                <wp:extent cx="6132830" cy="3853180"/>
                <wp:effectExtent l="7620" t="8255" r="12700" b="24765"/>
                <wp:wrapNone/>
                <wp:docPr id="780" name="组合 780"/>
                <wp:cNvGraphicFramePr/>
                <a:graphic xmlns:a="http://schemas.openxmlformats.org/drawingml/2006/main">
                  <a:graphicData uri="http://schemas.microsoft.com/office/word/2010/wordprocessingGroup">
                    <wpg:wgp>
                      <wpg:cNvGrpSpPr/>
                      <wpg:grpSpPr>
                        <a:xfrm>
                          <a:off x="0" y="0"/>
                          <a:ext cx="6132830" cy="3853180"/>
                          <a:chOff x="0" y="0"/>
                          <a:chExt cx="9658" cy="6068"/>
                        </a:xfrm>
                      </wpg:grpSpPr>
                      <wpg:grpSp>
                        <wpg:cNvPr id="781" name="Group 338"/>
                        <wpg:cNvGrpSpPr/>
                        <wpg:grpSpPr>
                          <a:xfrm>
                            <a:off x="0" y="0"/>
                            <a:ext cx="9659" cy="6068"/>
                            <a:chOff x="0" y="0"/>
                            <a:chExt cx="9659" cy="6068"/>
                          </a:xfrm>
                        </wpg:grpSpPr>
                        <wps:wsp>
                          <wps:cNvPr id="782" name="Rectangle 339"/>
                          <wps:cNvSpPr>
                            <a:spLocks noChangeArrowheads="1"/>
                          </wps:cNvSpPr>
                          <wps:spPr bwMode="auto">
                            <a:xfrm>
                              <a:off x="2970" y="1305"/>
                              <a:ext cx="1650" cy="743"/>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rPr>
                                    <w:sz w:val="18"/>
                                    <w:szCs w:val="18"/>
                                  </w:rPr>
                                </w:pPr>
                                <w:r>
                                  <w:rPr>
                                    <w:rFonts w:hint="eastAsia"/>
                                    <w:sz w:val="18"/>
                                    <w:szCs w:val="18"/>
                                  </w:rPr>
                                  <w:t xml:space="preserve"> 货品附加信息</w:t>
                                </w:r>
                              </w:p>
                            </w:txbxContent>
                          </wps:txbx>
                          <wps:bodyPr rot="0" vert="horz" wrap="square" lIns="91439" tIns="45719" rIns="91439" bIns="45719" anchor="t" anchorCtr="0" upright="1">
                            <a:noAutofit/>
                          </wps:bodyPr>
                        </wps:wsp>
                        <wps:wsp>
                          <wps:cNvPr id="783" name="Rectangle 340"/>
                          <wps:cNvSpPr>
                            <a:spLocks noChangeArrowheads="1"/>
                          </wps:cNvSpPr>
                          <wps:spPr bwMode="auto">
                            <a:xfrm>
                              <a:off x="2945" y="2431"/>
                              <a:ext cx="1647" cy="1105"/>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numPr>
                                    <w:ilvl w:val="0"/>
                                    <w:numId w:val="98"/>
                                  </w:numPr>
                                  <w:spacing w:before="312" w:beforeLines="0" w:after="468" w:afterLines="0"/>
                                  <w:ind w:left="420" w:leftChars="0"/>
                                  <w:jc w:val="left"/>
                                  <w:rPr>
                                    <w:sz w:val="18"/>
                                    <w:szCs w:val="18"/>
                                  </w:rPr>
                                </w:pPr>
                                <w:r>
                                  <w:rPr>
                                    <w:rFonts w:hint="eastAsia"/>
                                    <w:sz w:val="18"/>
                                    <w:szCs w:val="18"/>
                                  </w:rPr>
                                  <w:t>商品物料表BOM</w:t>
                                </w:r>
                              </w:p>
                              <w:p>
                                <w:pPr>
                                  <w:numPr>
                                    <w:ilvl w:val="0"/>
                                    <w:numId w:val="98"/>
                                  </w:numPr>
                                  <w:spacing w:before="312" w:beforeLines="0" w:after="468" w:afterLines="0"/>
                                  <w:ind w:left="420" w:leftChars="0"/>
                                  <w:jc w:val="left"/>
                                  <w:rPr>
                                    <w:sz w:val="18"/>
                                    <w:szCs w:val="18"/>
                                  </w:rPr>
                                </w:pPr>
                                <w:r>
                                  <w:rPr>
                                    <w:rFonts w:hint="eastAsia"/>
                                    <w:sz w:val="18"/>
                                    <w:szCs w:val="18"/>
                                  </w:rPr>
                                  <w:t>订单配方</w:t>
                                </w:r>
                              </w:p>
                            </w:txbxContent>
                          </wps:txbx>
                          <wps:bodyPr rot="0" vert="horz" wrap="square" lIns="91440" tIns="45720" rIns="91440" bIns="45720" anchor="t" anchorCtr="0" upright="1">
                            <a:noAutofit/>
                          </wps:bodyPr>
                        </wps:wsp>
                        <wps:wsp>
                          <wps:cNvPr id="784" name="Rectangle 341"/>
                          <wps:cNvSpPr>
                            <a:spLocks noChangeArrowheads="1"/>
                          </wps:cNvSpPr>
                          <wps:spPr bwMode="auto">
                            <a:xfrm>
                              <a:off x="7037" y="0"/>
                              <a:ext cx="1273" cy="742"/>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工作行事历安排</w:t>
                                </w:r>
                              </w:p>
                            </w:txbxContent>
                          </wps:txbx>
                          <wps:bodyPr rot="0" vert="horz" wrap="square" lIns="91440" tIns="45720" rIns="91440" bIns="45720" anchor="t" anchorCtr="0" upright="1">
                            <a:noAutofit/>
                          </wps:bodyPr>
                        </wps:wsp>
                        <wps:wsp>
                          <wps:cNvPr id="785" name="Rectangle 342"/>
                          <wps:cNvSpPr>
                            <a:spLocks noChangeArrowheads="1"/>
                          </wps:cNvSpPr>
                          <wps:spPr bwMode="auto">
                            <a:xfrm>
                              <a:off x="7036" y="1311"/>
                              <a:ext cx="1276" cy="742"/>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机台可供生产时间</w:t>
                                </w:r>
                              </w:p>
                            </w:txbxContent>
                          </wps:txbx>
                          <wps:bodyPr rot="0" vert="horz" wrap="square" lIns="91439" tIns="45719" rIns="91439" bIns="45719" anchor="t" anchorCtr="0" upright="1">
                            <a:noAutofit/>
                          </wps:bodyPr>
                        </wps:wsp>
                        <wps:wsp>
                          <wps:cNvPr id="786" name="Rectangle 343"/>
                          <wps:cNvSpPr>
                            <a:spLocks noChangeArrowheads="1"/>
                          </wps:cNvSpPr>
                          <wps:spPr bwMode="auto">
                            <a:xfrm>
                              <a:off x="7036" y="2637"/>
                              <a:ext cx="1276" cy="742"/>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机台信息输入</w:t>
                                </w:r>
                              </w:p>
                            </w:txbxContent>
                          </wps:txbx>
                          <wps:bodyPr rot="0" vert="horz" wrap="square" lIns="91439" tIns="45719" rIns="91439" bIns="45719" anchor="t" anchorCtr="0" upright="1">
                            <a:noAutofit/>
                          </wps:bodyPr>
                        </wps:wsp>
                        <wps:wsp>
                          <wps:cNvPr id="787" name="Rectangle 344"/>
                          <wps:cNvSpPr>
                            <a:spLocks noChangeArrowheads="1"/>
                          </wps:cNvSpPr>
                          <wps:spPr bwMode="auto">
                            <a:xfrm>
                              <a:off x="7036" y="3889"/>
                              <a:ext cx="1276" cy="743"/>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机台非工作时间输入</w:t>
                                </w:r>
                              </w:p>
                            </w:txbxContent>
                          </wps:txbx>
                          <wps:bodyPr rot="0" vert="horz" wrap="square" lIns="91439" tIns="45719" rIns="91439" bIns="45719" anchor="t" anchorCtr="0" upright="1">
                            <a:noAutofit/>
                          </wps:bodyPr>
                        </wps:wsp>
                        <wps:wsp>
                          <wps:cNvPr id="788" name="Rectangle 345"/>
                          <wps:cNvSpPr>
                            <a:spLocks noChangeArrowheads="1"/>
                          </wps:cNvSpPr>
                          <wps:spPr bwMode="auto">
                            <a:xfrm>
                              <a:off x="2956" y="4201"/>
                              <a:ext cx="1619" cy="743"/>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BOM物料配方更改</w:t>
                                </w:r>
                              </w:p>
                            </w:txbxContent>
                          </wps:txbx>
                          <wps:bodyPr rot="0" vert="horz" wrap="square" lIns="91439" tIns="45719" rIns="91439" bIns="45719" anchor="t" anchorCtr="0" upright="1">
                            <a:noAutofit/>
                          </wps:bodyPr>
                        </wps:wsp>
                        <wps:wsp>
                          <wps:cNvPr id="789" name="Rectangle 346"/>
                          <wps:cNvSpPr>
                            <a:spLocks noChangeArrowheads="1"/>
                          </wps:cNvSpPr>
                          <wps:spPr bwMode="auto">
                            <a:xfrm>
                              <a:off x="5056" y="5326"/>
                              <a:ext cx="1619" cy="743"/>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制造模块管理</w:t>
                                </w:r>
                              </w:p>
                            </w:txbxContent>
                          </wps:txbx>
                          <wps:bodyPr rot="0" vert="horz" wrap="square" lIns="91439" tIns="45719" rIns="91439" bIns="45719" anchor="t" anchorCtr="0" upright="1">
                            <a:noAutofit/>
                          </wps:bodyPr>
                        </wps:wsp>
                        <wps:wsp>
                          <wps:cNvPr id="790" name="Rectangle 347"/>
                          <wps:cNvSpPr>
                            <a:spLocks noChangeArrowheads="1"/>
                          </wps:cNvSpPr>
                          <wps:spPr bwMode="auto">
                            <a:xfrm>
                              <a:off x="2971" y="5326"/>
                              <a:ext cx="1619" cy="743"/>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替代品输入</w:t>
                                </w:r>
                              </w:p>
                            </w:txbxContent>
                          </wps:txbx>
                          <wps:bodyPr rot="0" vert="horz" wrap="square" lIns="91439" tIns="45719" rIns="91439" bIns="45719" anchor="t" anchorCtr="0" upright="1">
                            <a:noAutofit/>
                          </wps:bodyPr>
                        </wps:wsp>
                        <wpg:grpSp>
                          <wpg:cNvPr id="791" name="Group 348"/>
                          <wpg:cNvGrpSpPr/>
                          <wpg:grpSpPr>
                            <a:xfrm>
                              <a:off x="0" y="15"/>
                              <a:ext cx="2326" cy="4567"/>
                              <a:chOff x="0" y="0"/>
                              <a:chExt cx="2326" cy="4567"/>
                            </a:xfrm>
                          </wpg:grpSpPr>
                          <wps:wsp>
                            <wps:cNvPr id="792" name="Rectangle 349"/>
                            <wps:cNvSpPr>
                              <a:spLocks noChangeArrowheads="1"/>
                            </wps:cNvSpPr>
                            <wps:spPr bwMode="auto">
                              <a:xfrm>
                                <a:off x="1050" y="0"/>
                                <a:ext cx="1276" cy="743"/>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客户厂商</w:t>
                                  </w:r>
                                </w:p>
                                <w:p>
                                  <w:pPr>
                                    <w:spacing w:before="312" w:after="468"/>
                                    <w:ind w:left="420"/>
                                    <w:jc w:val="center"/>
                                    <w:rPr>
                                      <w:sz w:val="18"/>
                                      <w:szCs w:val="18"/>
                                    </w:rPr>
                                  </w:pPr>
                                  <w:r>
                                    <w:rPr>
                                      <w:rFonts w:hint="eastAsia"/>
                                      <w:sz w:val="18"/>
                                      <w:szCs w:val="18"/>
                                    </w:rPr>
                                    <w:t>代号设定</w:t>
                                  </w:r>
                                </w:p>
                              </w:txbxContent>
                            </wps:txbx>
                            <wps:bodyPr rot="0" vert="horz" wrap="square" lIns="91439" tIns="45719" rIns="91439" bIns="45719" anchor="t" anchorCtr="0" upright="1">
                              <a:noAutofit/>
                            </wps:bodyPr>
                          </wps:wsp>
                          <wps:wsp>
                            <wps:cNvPr id="793" name="Rectangle 350"/>
                            <wps:cNvSpPr>
                              <a:spLocks noChangeArrowheads="1"/>
                            </wps:cNvSpPr>
                            <wps:spPr bwMode="auto">
                              <a:xfrm>
                                <a:off x="1035" y="1290"/>
                                <a:ext cx="1276" cy="743"/>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货品代号设定</w:t>
                                  </w:r>
                                </w:p>
                              </w:txbxContent>
                            </wps:txbx>
                            <wps:bodyPr rot="0" vert="horz" wrap="square" lIns="91439" tIns="45719" rIns="91439" bIns="45719" anchor="t" anchorCtr="0" upright="1">
                              <a:noAutofit/>
                            </wps:bodyPr>
                          </wps:wsp>
                          <wps:wsp>
                            <wps:cNvPr id="794" name="Rectangle 351"/>
                            <wps:cNvSpPr>
                              <a:spLocks noChangeArrowheads="1"/>
                            </wps:cNvSpPr>
                            <wps:spPr bwMode="auto">
                              <a:xfrm>
                                <a:off x="1050" y="2595"/>
                                <a:ext cx="1276" cy="743"/>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部门代号设定</w:t>
                                  </w:r>
                                </w:p>
                              </w:txbxContent>
                            </wps:txbx>
                            <wps:bodyPr rot="0" vert="horz" wrap="square" lIns="91439" tIns="45719" rIns="91439" bIns="45719" anchor="t" anchorCtr="0" upright="1">
                              <a:noAutofit/>
                            </wps:bodyPr>
                          </wps:wsp>
                          <wps:wsp>
                            <wps:cNvPr id="795" name="Rectangle 352"/>
                            <wps:cNvSpPr>
                              <a:spLocks noChangeArrowheads="1"/>
                            </wps:cNvSpPr>
                            <wps:spPr bwMode="auto">
                              <a:xfrm>
                                <a:off x="1035" y="3825"/>
                                <a:ext cx="1276" cy="743"/>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仓库代号设定</w:t>
                                  </w:r>
                                </w:p>
                              </w:txbxContent>
                            </wps:txbx>
                            <wps:bodyPr rot="0" vert="horz" wrap="square" lIns="91439" tIns="45719" rIns="91439" bIns="45719" anchor="t" anchorCtr="0" upright="1">
                              <a:noAutofit/>
                            </wps:bodyPr>
                          </wps:wsp>
                          <wps:wsp>
                            <wps:cNvPr id="796" name="Rectangle 353"/>
                            <wps:cNvSpPr>
                              <a:spLocks noChangeArrowheads="1"/>
                            </wps:cNvSpPr>
                            <wps:spPr bwMode="auto">
                              <a:xfrm>
                                <a:off x="0" y="265"/>
                                <a:ext cx="585" cy="4260"/>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基础资料设置</w:t>
                                  </w:r>
                                </w:p>
                              </w:txbxContent>
                            </wps:txbx>
                            <wps:bodyPr rot="0" vert="eaVert" wrap="square" lIns="91440" tIns="45720" rIns="91440" bIns="45720" anchor="t" anchorCtr="0" upright="1">
                              <a:noAutofit/>
                            </wps:bodyPr>
                          </wps:wsp>
                        </wpg:grpSp>
                        <wps:wsp>
                          <wps:cNvPr id="797" name="Rectangle 354"/>
                          <wps:cNvSpPr>
                            <a:spLocks noChangeArrowheads="1"/>
                          </wps:cNvSpPr>
                          <wps:spPr bwMode="auto">
                            <a:xfrm>
                              <a:off x="9075" y="280"/>
                              <a:ext cx="585" cy="4260"/>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机台能力设置</w:t>
                                </w:r>
                              </w:p>
                            </w:txbxContent>
                          </wps:txbx>
                          <wps:bodyPr rot="0" vert="eaVert" wrap="square" lIns="91440" tIns="45720" rIns="91440" bIns="45720" anchor="t" anchorCtr="0" upright="1">
                            <a:noAutofit/>
                          </wps:bodyPr>
                        </wps:wsp>
                      </wpg:grpSp>
                      <wps:wsp>
                        <wps:cNvPr id="798" name="AutoShape 355"/>
                        <wps:cNvCnPr>
                          <a:cxnSpLocks noChangeShapeType="1"/>
                          <a:stCxn id="792" idx="3"/>
                          <a:endCxn id="782" idx="0"/>
                        </wps:cNvCnPr>
                        <wps:spPr bwMode="auto">
                          <a:xfrm>
                            <a:off x="2326" y="387"/>
                            <a:ext cx="1469" cy="918"/>
                          </a:xfrm>
                          <a:prstGeom prst="bentConnector2">
                            <a:avLst/>
                          </a:prstGeom>
                          <a:noFill/>
                          <a:ln w="15875">
                            <a:solidFill>
                              <a:srgbClr val="739CC3"/>
                            </a:solidFill>
                            <a:miter lim="800000"/>
                          </a:ln>
                        </wps:spPr>
                        <wps:bodyPr/>
                      </wps:wsp>
                      <wps:wsp>
                        <wps:cNvPr id="799" name="AutoShape 356"/>
                        <wps:cNvCnPr>
                          <a:cxnSpLocks noChangeShapeType="1"/>
                          <a:stCxn id="793" idx="3"/>
                          <a:endCxn id="782" idx="1"/>
                        </wps:cNvCnPr>
                        <wps:spPr bwMode="auto">
                          <a:xfrm>
                            <a:off x="2311" y="1677"/>
                            <a:ext cx="659" cy="1"/>
                          </a:xfrm>
                          <a:prstGeom prst="straightConnector1">
                            <a:avLst/>
                          </a:prstGeom>
                          <a:noFill/>
                          <a:ln w="15875">
                            <a:solidFill>
                              <a:srgbClr val="739CC3"/>
                            </a:solidFill>
                            <a:round/>
                            <a:tailEnd type="triangle" w="med" len="med"/>
                          </a:ln>
                        </wps:spPr>
                        <wps:bodyPr/>
                      </wps:wsp>
                      <wps:wsp>
                        <wps:cNvPr id="800" name="AutoShape 357"/>
                        <wps:cNvCnPr>
                          <a:cxnSpLocks noChangeShapeType="1"/>
                          <a:stCxn id="794" idx="3"/>
                          <a:endCxn id="783" idx="1"/>
                        </wps:cNvCnPr>
                        <wps:spPr bwMode="auto">
                          <a:xfrm>
                            <a:off x="2326" y="2982"/>
                            <a:ext cx="619" cy="2"/>
                          </a:xfrm>
                          <a:prstGeom prst="straightConnector1">
                            <a:avLst/>
                          </a:prstGeom>
                          <a:noFill/>
                          <a:ln w="15875">
                            <a:solidFill>
                              <a:srgbClr val="739CC3"/>
                            </a:solidFill>
                            <a:round/>
                            <a:tailEnd type="triangle" w="med" len="med"/>
                          </a:ln>
                        </wps:spPr>
                        <wps:bodyPr/>
                      </wps:wsp>
                      <wps:wsp>
                        <wps:cNvPr id="801" name="AutoShape 358"/>
                        <wps:cNvCnPr>
                          <a:cxnSpLocks noChangeShapeType="1"/>
                          <a:stCxn id="782" idx="3"/>
                          <a:endCxn id="783" idx="3"/>
                        </wps:cNvCnPr>
                        <wps:spPr bwMode="auto">
                          <a:xfrm flipH="1">
                            <a:off x="4592" y="1677"/>
                            <a:ext cx="28" cy="1307"/>
                          </a:xfrm>
                          <a:prstGeom prst="bentConnector3">
                            <a:avLst>
                              <a:gd name="adj1" fmla="val -1339287"/>
                            </a:avLst>
                          </a:prstGeom>
                          <a:noFill/>
                          <a:ln w="15875">
                            <a:solidFill>
                              <a:srgbClr val="739CC3"/>
                            </a:solidFill>
                            <a:miter lim="800000"/>
                          </a:ln>
                        </wps:spPr>
                        <wps:bodyPr/>
                      </wps:wsp>
                      <wps:wsp>
                        <wps:cNvPr id="802" name="AutoShape 359"/>
                        <wps:cNvCnPr>
                          <a:cxnSpLocks noChangeShapeType="1"/>
                          <a:stCxn id="795" idx="3"/>
                        </wps:cNvCnPr>
                        <wps:spPr bwMode="auto">
                          <a:xfrm flipV="1">
                            <a:off x="2311" y="1690"/>
                            <a:ext cx="268" cy="2522"/>
                          </a:xfrm>
                          <a:prstGeom prst="bentConnector2">
                            <a:avLst/>
                          </a:prstGeom>
                          <a:noFill/>
                          <a:ln w="15875">
                            <a:solidFill>
                              <a:srgbClr val="739CC3"/>
                            </a:solidFill>
                            <a:miter lim="800000"/>
                          </a:ln>
                        </wps:spPr>
                        <wps:bodyPr/>
                      </wps:wsp>
                      <wps:wsp>
                        <wps:cNvPr id="803" name="AutoShape 360"/>
                        <wps:cNvCnPr>
                          <a:cxnSpLocks noChangeShapeType="1"/>
                          <a:stCxn id="788" idx="0"/>
                          <a:endCxn id="783" idx="2"/>
                        </wps:cNvCnPr>
                        <wps:spPr bwMode="auto">
                          <a:xfrm flipV="1">
                            <a:off x="3766" y="3536"/>
                            <a:ext cx="3" cy="665"/>
                          </a:xfrm>
                          <a:prstGeom prst="straightConnector1">
                            <a:avLst/>
                          </a:prstGeom>
                          <a:noFill/>
                          <a:ln w="15875">
                            <a:solidFill>
                              <a:srgbClr val="739CC3"/>
                            </a:solidFill>
                            <a:round/>
                            <a:tailEnd type="triangle" w="med" len="med"/>
                          </a:ln>
                        </wps:spPr>
                        <wps:bodyPr/>
                      </wps:wsp>
                      <wps:wsp>
                        <wps:cNvPr id="804" name="AutoShape 361"/>
                        <wps:cNvCnPr>
                          <a:cxnSpLocks noChangeShapeType="1"/>
                          <a:stCxn id="790" idx="3"/>
                          <a:endCxn id="789" idx="1"/>
                        </wps:cNvCnPr>
                        <wps:spPr bwMode="auto">
                          <a:xfrm>
                            <a:off x="4590" y="5698"/>
                            <a:ext cx="466" cy="1"/>
                          </a:xfrm>
                          <a:prstGeom prst="straightConnector1">
                            <a:avLst/>
                          </a:prstGeom>
                          <a:noFill/>
                          <a:ln w="15875">
                            <a:solidFill>
                              <a:srgbClr val="739CC3"/>
                            </a:solidFill>
                            <a:round/>
                            <a:tailEnd type="triangle" w="med" len="med"/>
                          </a:ln>
                        </wps:spPr>
                        <wps:bodyPr/>
                      </wps:wsp>
                      <wps:wsp>
                        <wps:cNvPr id="805" name="AutoShape 362"/>
                        <wps:cNvCnPr>
                          <a:cxnSpLocks noChangeShapeType="1"/>
                          <a:stCxn id="784" idx="2"/>
                          <a:endCxn id="785" idx="0"/>
                        </wps:cNvCnPr>
                        <wps:spPr bwMode="auto">
                          <a:xfrm>
                            <a:off x="7674" y="742"/>
                            <a:ext cx="1" cy="569"/>
                          </a:xfrm>
                          <a:prstGeom prst="straightConnector1">
                            <a:avLst/>
                          </a:prstGeom>
                          <a:noFill/>
                          <a:ln w="15875">
                            <a:solidFill>
                              <a:srgbClr val="739CC3"/>
                            </a:solidFill>
                            <a:round/>
                            <a:tailEnd type="triangle" w="med" len="med"/>
                          </a:ln>
                        </wps:spPr>
                        <wps:bodyPr/>
                      </wps:wsp>
                      <wps:wsp>
                        <wps:cNvPr id="806" name="AutoShape 363"/>
                        <wps:cNvCnPr>
                          <a:cxnSpLocks noChangeShapeType="1"/>
                          <a:stCxn id="785" idx="2"/>
                          <a:endCxn id="786" idx="0"/>
                        </wps:cNvCnPr>
                        <wps:spPr bwMode="auto">
                          <a:xfrm>
                            <a:off x="7674" y="2053"/>
                            <a:ext cx="1" cy="584"/>
                          </a:xfrm>
                          <a:prstGeom prst="straightConnector1">
                            <a:avLst/>
                          </a:prstGeom>
                          <a:noFill/>
                          <a:ln w="15875">
                            <a:solidFill>
                              <a:srgbClr val="739CC3"/>
                            </a:solidFill>
                            <a:round/>
                            <a:tailEnd type="triangle" w="med" len="med"/>
                          </a:ln>
                        </wps:spPr>
                        <wps:bodyPr/>
                      </wps:wsp>
                      <wps:wsp>
                        <wps:cNvPr id="807" name="AutoShape 364"/>
                        <wps:cNvCnPr>
                          <a:cxnSpLocks noChangeShapeType="1"/>
                          <a:stCxn id="785" idx="1"/>
                          <a:endCxn id="787" idx="1"/>
                        </wps:cNvCnPr>
                        <wps:spPr bwMode="auto">
                          <a:xfrm rot="10800000" flipV="1">
                            <a:off x="7036" y="1681"/>
                            <a:ext cx="5" cy="2579"/>
                          </a:xfrm>
                          <a:prstGeom prst="bentConnector3">
                            <a:avLst>
                              <a:gd name="adj1" fmla="val 7500000"/>
                            </a:avLst>
                          </a:prstGeom>
                          <a:noFill/>
                          <a:ln w="15875">
                            <a:solidFill>
                              <a:srgbClr val="739CC3"/>
                            </a:solidFill>
                            <a:miter lim="800000"/>
                          </a:ln>
                        </wps:spPr>
                        <wps:bodyPr/>
                      </wps:wsp>
                      <wps:wsp>
                        <wps:cNvPr id="808" name="Line 365"/>
                        <wps:cNvCnPr>
                          <a:cxnSpLocks noChangeShapeType="1"/>
                          <a:stCxn id="804" idx="3"/>
                          <a:endCxn id="805" idx="1"/>
                        </wps:cNvCnPr>
                        <wps:spPr bwMode="auto">
                          <a:xfrm>
                            <a:off x="6674" y="3010"/>
                            <a:ext cx="360" cy="1"/>
                          </a:xfrm>
                          <a:prstGeom prst="line">
                            <a:avLst/>
                          </a:prstGeom>
                          <a:noFill/>
                          <a:ln w="15875">
                            <a:solidFill>
                              <a:srgbClr val="739CC3"/>
                            </a:solidFill>
                            <a:round/>
                          </a:ln>
                        </wps:spPr>
                        <wps:bodyPr/>
                      </wps:wsp>
                      <wps:wsp>
                        <wps:cNvPr id="809" name="Line 366"/>
                        <wps:cNvCnPr>
                          <a:cxnSpLocks noChangeShapeType="1"/>
                          <a:stCxn id="805" idx="3"/>
                          <a:endCxn id="806" idx="1"/>
                        </wps:cNvCnPr>
                        <wps:spPr bwMode="auto">
                          <a:xfrm>
                            <a:off x="4994" y="2320"/>
                            <a:ext cx="1665" cy="1"/>
                          </a:xfrm>
                          <a:prstGeom prst="line">
                            <a:avLst/>
                          </a:prstGeom>
                          <a:noFill/>
                          <a:ln w="15875">
                            <a:solidFill>
                              <a:srgbClr val="739CC3"/>
                            </a:solidFill>
                            <a:round/>
                          </a:ln>
                        </wps:spPr>
                        <wps:bodyPr/>
                      </wps:wsp>
                      <wps:wsp>
                        <wps:cNvPr id="810" name="箭头 52"/>
                        <wps:cNvCnPr>
                          <a:cxnSpLocks noChangeShapeType="1"/>
                          <a:stCxn id="806" idx="3"/>
                          <a:endCxn id="807" idx="1"/>
                        </wps:cNvCnPr>
                        <wps:spPr bwMode="auto">
                          <a:xfrm flipH="1">
                            <a:off x="5834" y="2335"/>
                            <a:ext cx="15" cy="3000"/>
                          </a:xfrm>
                          <a:prstGeom prst="line">
                            <a:avLst/>
                          </a:prstGeom>
                          <a:noFill/>
                          <a:ln w="15875">
                            <a:solidFill>
                              <a:srgbClr val="739CC3"/>
                            </a:solidFill>
                            <a:round/>
                            <a:tailEnd type="triangle" w="med" len="med"/>
                          </a:ln>
                        </wps:spPr>
                        <wps:bodyPr/>
                      </wps:wsp>
                    </wpg:wgp>
                  </a:graphicData>
                </a:graphic>
              </wp:anchor>
            </w:drawing>
          </mc:Choice>
          <mc:Fallback>
            <w:pict>
              <v:group id="_x0000_s1026" o:spid="_x0000_s1026" o:spt="203" style="position:absolute;left:0pt;margin-left:-24.4pt;margin-top:33.4pt;height:303.4pt;width:482.9pt;z-index:251919360;mso-width-relative:page;mso-height-relative:page;" coordsize="9658,6068" o:gfxdata="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">
                <o:lock v:ext="edit" aspectratio="f"/>
                <v:group id="Group 338" o:spid="_x0000_s1026" o:spt="203" style="position:absolute;left:0;top:0;height:6068;width:9659;" coordsize="9659,6068" o:gfxdata="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5TvnovwAAANwAAAAPAAAAAAAAAAEAIAAAACIAAABkcnMvZG93bnJldi54&#10;bWxQSwECFAAUAAAACACHTuJAMy8FnjsAAAA5AAAAFQAAAAAAAAABACAAAAAOAQAAZHJzL2dyb3Vw&#10;c2hhcGV4bWwueG1sUEsFBgAAAAAGAAYAYAEAAMsDAAAAAA==&#10;">
                  <o:lock v:ext="edit" aspectratio="f"/>
                  <v:rect id="Rectangle 339" o:spid="_x0000_s1026" o:spt="1" style="position:absolute;left:2970;top:1305;height:743;width:1650;" fillcolor="#BBD5F0" filled="t" stroked="t" coordsize="21600,21600" o:gfxdata="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bYaBK/&#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 xml:space="preserve"> 货品附加信息</w:t>
                          </w:r>
                        </w:p>
                      </w:txbxContent>
                    </v:textbox>
                  </v:rect>
                  <v:rect id="Rectangle 340" o:spid="_x0000_s1026" o:spt="1" style="position:absolute;left:2945;top:2431;height:1105;width:1647;" fillcolor="#BBD5F0" filled="t" stroked="t" coordsize="21600,21600" o:gfxdata="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HoR9Z&#10;wAAAANwAAAAPAAAAAAAAAAEAIAAAACIAAABkcnMvZG93bnJldi54bWxQSwECFAAUAAAACACHTuJA&#10;My8FnjsAAAA5AAAAEAAAAAAAAAABACAAAAAPAQAAZHJzL3NoYXBleG1sLnhtbFBLBQYAAAAABgAG&#10;AFsBAAC5AwAAAAA=&#10;">
                    <v:fill type="gradient" on="t" color2="#9CBEE0" focus="100%" focussize="0,0">
                      <o:fill type="gradientUnscaled" v:ext="backwardCompatible"/>
                    </v:fill>
                    <v:stroke weight="1.25pt" color="#739CC3" miterlimit="8" joinstyle="miter"/>
                    <v:imagedata o:title=""/>
                    <o:lock v:ext="edit" aspectratio="f"/>
                    <v:textbox>
                      <w:txbxContent>
                        <w:p>
                          <w:pPr>
                            <w:numPr>
                              <w:ilvl w:val="0"/>
                              <w:numId w:val="98"/>
                            </w:numPr>
                            <w:spacing w:before="312" w:beforeLines="0" w:after="468" w:afterLines="0"/>
                            <w:ind w:left="420" w:leftChars="0"/>
                            <w:jc w:val="left"/>
                            <w:rPr>
                              <w:sz w:val="18"/>
                              <w:szCs w:val="18"/>
                            </w:rPr>
                          </w:pPr>
                          <w:r>
                            <w:rPr>
                              <w:rFonts w:hint="eastAsia"/>
                              <w:sz w:val="18"/>
                              <w:szCs w:val="18"/>
                            </w:rPr>
                            <w:t>商品物料表BOM</w:t>
                          </w:r>
                        </w:p>
                        <w:p>
                          <w:pPr>
                            <w:numPr>
                              <w:ilvl w:val="0"/>
                              <w:numId w:val="98"/>
                            </w:numPr>
                            <w:spacing w:before="312" w:beforeLines="0" w:after="468" w:afterLines="0"/>
                            <w:ind w:left="420" w:leftChars="0"/>
                            <w:jc w:val="left"/>
                            <w:rPr>
                              <w:sz w:val="18"/>
                              <w:szCs w:val="18"/>
                            </w:rPr>
                          </w:pPr>
                          <w:r>
                            <w:rPr>
                              <w:rFonts w:hint="eastAsia"/>
                              <w:sz w:val="18"/>
                              <w:szCs w:val="18"/>
                            </w:rPr>
                            <w:t>订单配方</w:t>
                          </w:r>
                        </w:p>
                      </w:txbxContent>
                    </v:textbox>
                  </v:rect>
                  <v:rect id="Rectangle 341" o:spid="_x0000_s1026" o:spt="1" style="position:absolute;left:7037;top:0;height:742;width:1273;" fillcolor="#BBD5F0" filled="t" stroked="t" coordsize="21600,21600" o:gfxdata="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ISIct&#10;wAAAANwAAAAPAAAAAAAAAAEAIAAAACIAAABkcnMvZG93bnJldi54bWxQSwECFAAUAAAACACHTuJA&#10;My8FnjsAAAA5AAAAEAAAAAAAAAABACAAAAAPAQAAZHJzL3NoYXBleG1sLnhtbFBLBQYAAAAABgAG&#10;AFsBAAC5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工作行事历安排</w:t>
                          </w:r>
                        </w:p>
                      </w:txbxContent>
                    </v:textbox>
                  </v:rect>
                  <v:rect id="Rectangle 342" o:spid="_x0000_s1026" o:spt="1" style="position:absolute;left:7036;top:1311;height:742;width:1276;" fillcolor="#BBD5F0" filled="t" stroked="t" coordsize="21600,21600" o:gfxdata="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kx8Ga/&#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机台可供生产时间</w:t>
                          </w:r>
                        </w:p>
                      </w:txbxContent>
                    </v:textbox>
                  </v:rect>
                  <v:rect id="Rectangle 343" o:spid="_x0000_s1026" o:spt="1" style="position:absolute;left:7036;top:2637;height:742;width:1276;" fillcolor="#BBD5F0" filled="t" stroked="t" coordsize="21600,21600" o:gfxdata="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njbhG/&#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机台信息输入</w:t>
                          </w:r>
                        </w:p>
                      </w:txbxContent>
                    </v:textbox>
                  </v:rect>
                  <v:rect id="Rectangle 344" o:spid="_x0000_s1026" o:spt="1" style="position:absolute;left:7036;top:3889;height:743;width:1276;" fillcolor="#BBD5F0" filled="t" stroked="t" coordsize="21600,21600" o:gfxdata="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q/Lir4A&#10;AADc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机台非工作时间输入</w:t>
                          </w:r>
                        </w:p>
                      </w:txbxContent>
                    </v:textbox>
                  </v:rect>
                  <v:rect id="Rectangle 345" o:spid="_x0000_s1026" o:spt="1" style="position:absolute;left:2956;top:4201;height:743;width:1619;" fillcolor="#BBD5F0" filled="t" stroked="t" coordsize="21600,21600" o:gfxdata="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cwX/i8AAAA&#10;3A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BOM物料配方更改</w:t>
                          </w:r>
                        </w:p>
                      </w:txbxContent>
                    </v:textbox>
                  </v:rect>
                  <v:rect id="Rectangle 346" o:spid="_x0000_s1026" o:spt="1" style="position:absolute;left:5056;top:5326;height:743;width:1619;" fillcolor="#BBD5F0" filled="t" stroked="t" coordsize="21600,21600" o:gfxdata="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h8+mO/&#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制造模块管理</w:t>
                          </w:r>
                        </w:p>
                      </w:txbxContent>
                    </v:textbox>
                  </v:rect>
                  <v:rect id="Rectangle 347" o:spid="_x0000_s1026" o:spt="1" style="position:absolute;left:2971;top:5326;height:743;width:1619;" fillcolor="#BBD5F0" filled="t" stroked="t" coordsize="21600,21600" o:gfxdata="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yfxSO8AAAA&#10;3A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替代品输入</w:t>
                          </w:r>
                        </w:p>
                      </w:txbxContent>
                    </v:textbox>
                  </v:rect>
                  <v:group id="Group 348" o:spid="_x0000_s1026" o:spt="203" style="position:absolute;left:0;top:15;height:4567;width:2326;" coordsize="2326,4567" o:gfxdata="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8l281vwAAANwAAAAPAAAAAAAAAAEAIAAAACIAAABkcnMvZG93bnJldi54&#10;bWxQSwECFAAUAAAACACHTuJAMy8FnjsAAAA5AAAAFQAAAAAAAAABACAAAAAOAQAAZHJzL2dyb3Vw&#10;c2hhcGV4bWwueG1sUEsFBgAAAAAGAAYAYAEAAMsDAAAAAA==&#10;">
                    <o:lock v:ext="edit" aspectratio="f"/>
                    <v:rect id="Rectangle 349" o:spid="_x0000_s1026" o:spt="1" style="position:absolute;left:1050;top:0;height:743;width:1276;" fillcolor="#BBD5F0" filled="t" stroked="t" coordsize="21600,21600" o:gfxdata="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MB/s+/&#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客户厂商</w:t>
                            </w:r>
                          </w:p>
                          <w:p>
                            <w:pPr>
                              <w:spacing w:before="312" w:after="468"/>
                              <w:ind w:left="420"/>
                              <w:jc w:val="center"/>
                              <w:rPr>
                                <w:sz w:val="18"/>
                                <w:szCs w:val="18"/>
                              </w:rPr>
                            </w:pPr>
                            <w:r>
                              <w:rPr>
                                <w:rFonts w:hint="eastAsia"/>
                                <w:sz w:val="18"/>
                                <w:szCs w:val="18"/>
                              </w:rPr>
                              <w:t>代号设定</w:t>
                            </w:r>
                          </w:p>
                        </w:txbxContent>
                      </v:textbox>
                    </v:rect>
                    <v:rect id="Rectangle 350" o:spid="_x0000_s1026" o:spt="1" style="position:absolute;left:1035;top:1290;height:743;width:1276;" fillcolor="#BBD5F0" filled="t" stroked="t" coordsize="21600,21600" o:gfxdata="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xNW1S/&#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货品代号设定</w:t>
                            </w:r>
                          </w:p>
                        </w:txbxContent>
                      </v:textbox>
                    </v:rect>
                    <v:rect id="Rectangle 351" o:spid="_x0000_s1026" o:spt="1" style="position:absolute;left:1050;top:2595;height:743;width:1276;" fillcolor="#BBD5F0" filled="t" stroked="t" coordsize="21600,21600" o:gfxdata="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OkwyC/&#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部门代号设定</w:t>
                            </w:r>
                          </w:p>
                        </w:txbxContent>
                      </v:textbox>
                    </v:rect>
                    <v:rect id="Rectangle 352" o:spid="_x0000_s1026" o:spt="1" style="position:absolute;left:1035;top:3825;height:743;width:1276;" fillcolor="#BBD5F0" filled="t" stroked="t" coordsize="21600,21600" o:gfxdata="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zoZru/&#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仓库代号设定</w:t>
                            </w:r>
                          </w:p>
                        </w:txbxContent>
                      </v:textbox>
                    </v:rect>
                    <v:rect id="Rectangle 353" o:spid="_x0000_s1026" o:spt="1" style="position:absolute;left:0;top:265;height:4260;width:585;" fillcolor="#BBD5F0" filled="t" stroked="t" coordsize="21600,21600" o:gfxdata="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7vsiW&#10;wAAAANwAAAAPAAAAAAAAAAEAIAAAACIAAABkcnMvZG93bnJldi54bWxQSwECFAAUAAAACACHTuJA&#10;My8FnjsAAAA5AAAAEAAAAAAAAAABACAAAAAPAQAAZHJzL3NoYXBleG1sLnhtbFBLBQYAAAAABgAG&#10;AFsBAAC5AwAAAAA=&#10;">
                      <v:fill type="gradient" on="t" color2="#9CBEE0" focus="100%" focussize="0,0">
                        <o:fill type="gradientUnscaled" v:ext="backwardCompatible"/>
                      </v:fill>
                      <v:stroke weight="1.25pt" color="#739CC3" miterlimit="8" joinstyle="miter"/>
                      <v:imagedata o:title=""/>
                      <o:lock v:ext="edit" aspectratio="f"/>
                      <v:textbox style="layout-flow:vertical-ideographic;">
                        <w:txbxContent>
                          <w:p>
                            <w:pPr>
                              <w:spacing w:before="312" w:after="468"/>
                              <w:ind w:left="420"/>
                              <w:jc w:val="center"/>
                            </w:pPr>
                            <w:r>
                              <w:rPr>
                                <w:rFonts w:hint="eastAsia"/>
                              </w:rPr>
                              <w:t>基础资料设置</w:t>
                            </w:r>
                          </w:p>
                        </w:txbxContent>
                      </v:textbox>
                    </v:rect>
                  </v:group>
                  <v:rect id="Rectangle 354" o:spid="_x0000_s1026" o:spt="1" style="position:absolute;left:9075;top:280;height:4260;width:585;" fillcolor="#BBD5F0" filled="t" stroked="t" coordsize="21600,21600" o:gfxdata="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PJtDb4A&#10;AADc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style="layout-flow:vertical-ideographic;">
                      <w:txbxContent>
                        <w:p>
                          <w:pPr>
                            <w:spacing w:before="312" w:after="468"/>
                            <w:ind w:left="420"/>
                            <w:jc w:val="center"/>
                          </w:pPr>
                          <w:r>
                            <w:rPr>
                              <w:rFonts w:hint="eastAsia"/>
                            </w:rPr>
                            <w:t>机台能力设置</w:t>
                          </w:r>
                        </w:p>
                      </w:txbxContent>
                    </v:textbox>
                  </v:rect>
                </v:group>
                <v:shape id="AutoShape 355" o:spid="_x0000_s1026" o:spt="33" type="#_x0000_t33" style="position:absolute;left:2326;top:387;height:918;width:1469;" filled="f" stroked="t" coordsize="21600,21600" o:gfxdata="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AZDw4q2AAAA3AAAAA8A&#10;AAAAAAAAAQAgAAAAIgAAAGRycy9kb3ducmV2LnhtbFBLAQIUABQAAAAIAIdO4kAzLwWeOwAAADkA&#10;AAAQAAAAAAAAAAEAIAAAAAUBAABkcnMvc2hhcGV4bWwueG1sUEsFBgAAAAAGAAYAWwEAAK8DAAAA&#10;AA==&#10;">
                  <v:fill on="f" focussize="0,0"/>
                  <v:stroke weight="1.25pt" color="#739CC3" miterlimit="8" joinstyle="miter"/>
                  <v:imagedata o:title=""/>
                  <o:lock v:ext="edit" aspectratio="f"/>
                </v:shape>
                <v:shape id="AutoShape 356" o:spid="_x0000_s1026" o:spt="32" type="#_x0000_t32" style="position:absolute;left:2311;top:1677;height:1;width:659;" filled="f" stroked="t" coordsize="21600,21600" o:gfxdata="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tYI92/&#10;AAAA3A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357" o:spid="_x0000_s1026" o:spt="32" type="#_x0000_t32" style="position:absolute;left:2326;top:2982;height:2;width:619;" filled="f" stroked="t" coordsize="21600,21600" o:gfxdata="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NyLkb4A&#10;AADcAAAADwAAAAAAAAABACAAAAAiAAAAZHJzL2Rvd25yZXYueG1sUEsBAhQAFAAAAAgAh07iQDMv&#10;BZ47AAAAOQAAABAAAAAAAAAAAQAgAAAADQEAAGRycy9zaGFwZXhtbC54bWxQSwUGAAAAAAYABgBb&#10;AQAAtwMAAAAA&#10;">
                  <v:fill on="f" focussize="0,0"/>
                  <v:stroke weight="1.25pt" color="#739CC3" joinstyle="round" endarrow="block"/>
                  <v:imagedata o:title=""/>
                  <o:lock v:ext="edit" aspectratio="f"/>
                </v:shape>
                <v:shape id="AutoShape 358" o:spid="_x0000_s1026" o:spt="34" type="#_x0000_t34" style="position:absolute;left:4592;top:1677;flip:x;height:1307;width:28;" filled="f" stroked="t" coordsize="21600,21600" o:gfxdata="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EkWIC/&#10;AAAA3AAAAA8AAAAAAAAAAQAgAAAAIgAAAGRycy9kb3ducmV2LnhtbFBLAQIUABQAAAAIAIdO4kAz&#10;LwWeOwAAADkAAAAQAAAAAAAAAAEAIAAAAA4BAABkcnMvc2hhcGV4bWwueG1sUEsFBgAAAAAGAAYA&#10;WwEAALgDAAAAAA==&#10;" adj="-289286">
                  <v:fill on="f" focussize="0,0"/>
                  <v:stroke weight="1.25pt" color="#739CC3" miterlimit="8" joinstyle="miter"/>
                  <v:imagedata o:title=""/>
                  <o:lock v:ext="edit" aspectratio="f"/>
                </v:shape>
                <v:shape id="AutoShape 359" o:spid="_x0000_s1026" o:spt="33" type="#_x0000_t33" style="position:absolute;left:2311;top:1690;flip:y;height:2522;width:268;" filled="f" stroked="t" coordsize="21600,21600" o:gfxdata="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fsTSy/&#10;AAAA3AAAAA8AAAAAAAAAAQAgAAAAIgAAAGRycy9kb3ducmV2LnhtbFBLAQIUABQAAAAIAIdO4kAz&#10;LwWeOwAAADkAAAAQAAAAAAAAAAEAIAAAAA4BAABkcnMvc2hhcGV4bWwueG1sUEsFBgAAAAAGAAYA&#10;WwEAALgDAAAAAA==&#10;">
                  <v:fill on="f" focussize="0,0"/>
                  <v:stroke weight="1.25pt" color="#739CC3" miterlimit="8" joinstyle="miter"/>
                  <v:imagedata o:title=""/>
                  <o:lock v:ext="edit" aspectratio="f"/>
                </v:shape>
                <v:shape id="AutoShape 360" o:spid="_x0000_s1026" o:spt="32" type="#_x0000_t32" style="position:absolute;left:3766;top:3536;flip:y;height:665;width:3;" filled="f" stroked="t" coordsize="21600,21600" o:gfxdata="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6sK+pb4A&#10;AADcAAAADwAAAAAAAAABACAAAAAiAAAAZHJzL2Rvd25yZXYueG1sUEsBAhQAFAAAAAgAh07iQDMv&#10;BZ47AAAAOQAAABAAAAAAAAAAAQAgAAAADQEAAGRycy9zaGFwZXhtbC54bWxQSwUGAAAAAAYABgBb&#10;AQAAtwMAAAAA&#10;">
                  <v:fill on="f" focussize="0,0"/>
                  <v:stroke weight="1.25pt" color="#739CC3" joinstyle="round" endarrow="block"/>
                  <v:imagedata o:title=""/>
                  <o:lock v:ext="edit" aspectratio="f"/>
                </v:shape>
                <v:shape id="AutoShape 361" o:spid="_x0000_s1026" o:spt="32" type="#_x0000_t32" style="position:absolute;left:4590;top:5698;height:1;width:466;" filled="f" stroked="t" coordsize="21600,21600" o:gfxdata="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b542S&#10;wAAAANwAAAAPAAAAAAAAAAEAIAAAACIAAABkcnMvZG93bnJldi54bWxQSwECFAAUAAAACACHTuJA&#10;My8FnjsAAAA5AAAAEAAAAAAAAAABACAAAAAPAQAAZHJzL3NoYXBleG1sLnhtbFBLBQYAAAAABgAG&#10;AFsBAAC5AwAAAAA=&#10;">
                  <v:fill on="f" focussize="0,0"/>
                  <v:stroke weight="1.25pt" color="#739CC3" joinstyle="round" endarrow="block"/>
                  <v:imagedata o:title=""/>
                  <o:lock v:ext="edit" aspectratio="f"/>
                </v:shape>
                <v:shape id="AutoShape 362" o:spid="_x0000_s1026" o:spt="32" type="#_x0000_t32" style="position:absolute;left:7674;top:742;height:569;width:1;" filled="f" stroked="t" coordsize="21600,21600" o:gfxdata="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tKso&#10;CcEAAADcAAAADwAAAAAAAAABACAAAAAiAAAAZHJzL2Rvd25yZXYueG1sUEsBAhQAFAAAAAgAh07i&#10;QDMvBZ47AAAAOQAAABAAAAAAAAAAAQAgAAAAEAEAAGRycy9zaGFwZXhtbC54bWxQSwUGAAAAAAYA&#10;BgBbAQAAugMAAAAA&#10;">
                  <v:fill on="f" focussize="0,0"/>
                  <v:stroke weight="1.25pt" color="#739CC3" joinstyle="round" endarrow="block"/>
                  <v:imagedata o:title=""/>
                  <o:lock v:ext="edit" aspectratio="f"/>
                </v:shape>
                <v:shape id="AutoShape 363" o:spid="_x0000_s1026" o:spt="32" type="#_x0000_t32" style="position:absolute;left:7674;top:2053;height:584;width:1;" filled="f" stroked="t" coordsize="21600,21600" o:gfxdata="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R5tn6/&#10;AAAA3A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364" o:spid="_x0000_s1026" o:spt="34" type="#_x0000_t34" style="position:absolute;left:7036;top:1681;flip:y;height:2579;width:5;rotation:11796480f;" filled="f" stroked="t" coordsize="21600,21600" o:gfxdata="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qff374A&#10;AADcAAAADwAAAAAAAAABACAAAAAiAAAAZHJzL2Rvd25yZXYueG1sUEsBAhQAFAAAAAgAh07iQDMv&#10;BZ47AAAAOQAAABAAAAAAAAAAAQAgAAAADQEAAGRycy9zaGFwZXhtbC54bWxQSwUGAAAAAAYABgBb&#10;AQAAtwMAAAAA&#10;" adj="1620000">
                  <v:fill on="f" focussize="0,0"/>
                  <v:stroke weight="1.25pt" color="#739CC3" miterlimit="8" joinstyle="miter"/>
                  <v:imagedata o:title=""/>
                  <o:lock v:ext="edit" aspectratio="f"/>
                </v:shape>
                <v:line id="Line 365" o:spid="_x0000_s1026" o:spt="20" style="position:absolute;left:6674;top:3010;height:1;width:360;" filled="f" stroked="t" coordsize="21600,21600" o:gfxdata="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NHw/O62AAAA3AAAAA8A&#10;AAAAAAAAAQAgAAAAIgAAAGRycy9kb3ducmV2LnhtbFBLAQIUABQAAAAIAIdO4kAzLwWeOwAAADkA&#10;AAAQAAAAAAAAAAEAIAAAAAUBAABkcnMvc2hhcGV4bWwueG1sUEsFBgAAAAAGAAYAWwEAAK8DAAAA&#10;AA==&#10;">
                  <v:fill on="f" focussize="0,0"/>
                  <v:stroke weight="1.25pt" color="#739CC3" joinstyle="round"/>
                  <v:imagedata o:title=""/>
                  <o:lock v:ext="edit" aspectratio="f"/>
                </v:line>
                <v:line id="Line 366" o:spid="_x0000_s1026" o:spt="20" style="position:absolute;left:4994;top:2320;height:1;width:1665;" filled="f" stroked="t" coordsize="21600,21600" o:gfxdata="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vFl1ugAAANwA&#10;AAAPAAAAAAAAAAEAIAAAACIAAABkcnMvZG93bnJldi54bWxQSwECFAAUAAAACACHTuJAMy8FnjsA&#10;AAA5AAAAEAAAAAAAAAABACAAAAAJAQAAZHJzL3NoYXBleG1sLnhtbFBLBQYAAAAABgAGAFsBAACz&#10;AwAAAAA=&#10;">
                  <v:fill on="f" focussize="0,0"/>
                  <v:stroke weight="1.25pt" color="#739CC3" joinstyle="round"/>
                  <v:imagedata o:title=""/>
                  <o:lock v:ext="edit" aspectratio="f"/>
                </v:line>
                <v:line id="箭头 52" o:spid="_x0000_s1026" o:spt="20" style="position:absolute;left:5834;top:2335;flip:x;height:3000;width:15;" filled="f" stroked="t" coordsize="21600,21600" o:gfxdata="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3ausvQAA&#10;ANwAAAAPAAAAAAAAAAEAIAAAACIAAABkcnMvZG93bnJldi54bWxQSwECFAAUAAAACACHTuJAMy8F&#10;njsAAAA5AAAAEAAAAAAAAAABACAAAAAMAQAAZHJzL3NoYXBleG1sLnhtbFBLBQYAAAAABgAGAFsB&#10;AAC2AwAAAAA=&#10;">
                  <v:fill on="f" focussize="0,0"/>
                  <v:stroke weight="1.25pt" color="#739CC3" joinstyle="round" endarrow="block"/>
                  <v:imagedata o:title=""/>
                  <o:lock v:ext="edit" aspectratio="f"/>
                </v:line>
              </v:group>
            </w:pict>
          </mc:Fallback>
        </mc:AlternateContent>
      </w: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312" w:after="468"/>
        <w:ind w:left="420" w:firstLine="420" w:firstLineChars="200"/>
        <w:rPr>
          <w:rFonts w:ascii="宋体" w:hAnsi="宋体"/>
        </w:rPr>
      </w:pPr>
      <w:r>
        <w:rPr>
          <w:rFonts w:hint="eastAsia" w:ascii="宋体" w:hAnsi="宋体"/>
        </w:rPr>
        <w:t>在系统开始使用时，我们先介绍它的使用顺序，只有这样读者才会更快更好的接受和使用系统，下面是我们建议客户在系统中的操作步骤，用户可以根据此步骤进行练习使用。</w:t>
      </w:r>
    </w:p>
    <w:p>
      <w:pPr>
        <w:spacing w:before="312" w:after="468"/>
        <w:ind w:left="420" w:firstLine="420" w:firstLineChars="200"/>
        <w:rPr>
          <w:rFonts w:ascii="宋体" w:hAnsi="宋体"/>
        </w:rPr>
      </w:pPr>
      <w:r>
        <w:rPr>
          <w:rFonts w:hint="eastAsia" w:ascii="宋体" w:hAnsi="宋体"/>
        </w:rPr>
        <w:t>『注』：每种单据后括号中的单据，为此种单据的来源。</w:t>
      </w:r>
    </w:p>
    <w:p>
      <w:pPr>
        <w:spacing w:before="312" w:after="468"/>
        <w:ind w:left="420" w:firstLine="422" w:firstLineChars="200"/>
        <w:rPr>
          <w:rFonts w:ascii="宋体" w:hAnsi="宋体"/>
          <w:b/>
        </w:rPr>
      </w:pPr>
      <w:r>
        <w:rPr>
          <w:rFonts w:hint="eastAsia" w:ascii="宋体" w:hAnsi="宋体"/>
          <w:b/>
        </w:rPr>
        <w:t>【生产数据部分】：</w:t>
      </w:r>
    </w:p>
    <w:p>
      <w:pPr>
        <w:numPr>
          <w:ilvl w:val="5"/>
          <w:numId w:val="99"/>
        </w:numPr>
        <w:tabs>
          <w:tab w:val="left" w:pos="840"/>
          <w:tab w:val="clear" w:pos="2940"/>
        </w:tabs>
        <w:spacing w:before="312" w:beforeLines="0" w:after="468" w:afterLines="0"/>
        <w:ind w:left="420" w:leftChars="0" w:firstLine="422" w:firstLineChars="200"/>
        <w:rPr>
          <w:rFonts w:ascii="宋体" w:hAnsi="宋体"/>
        </w:rPr>
      </w:pPr>
      <w:r>
        <w:rPr>
          <w:rFonts w:hint="eastAsia" w:ascii="宋体" w:hAnsi="宋体"/>
          <w:b/>
          <w:bCs/>
        </w:rPr>
        <w:t>第一步：首先在系统中要建立帐套的基础资料，按输入的先后顺序依次</w:t>
      </w:r>
      <w:r>
        <w:rPr>
          <w:rFonts w:hint="eastAsia" w:ascii="宋体" w:hAnsi="宋体"/>
        </w:rPr>
        <w:t>：</w:t>
      </w:r>
    </w:p>
    <w:p>
      <w:pPr>
        <w:spacing w:before="312" w:after="468"/>
        <w:ind w:left="420" w:firstLine="420" w:firstLineChars="200"/>
        <w:rPr>
          <w:rFonts w:ascii="宋体" w:hAnsi="宋体"/>
        </w:rPr>
      </w:pPr>
      <w:r>
        <w:rPr>
          <w:rFonts w:hint="eastAsia" w:ascii="宋体" w:hAnsi="宋体"/>
        </w:rPr>
        <w:t xml:space="preserve"> （</w:t>
      </w:r>
      <w:r>
        <w:rPr>
          <w:rFonts w:hint="eastAsia" w:ascii="Arial" w:hAnsi="Arial"/>
        </w:rPr>
        <w:t>1</w:t>
      </w:r>
      <w:r>
        <w:rPr>
          <w:rFonts w:hint="eastAsia" w:ascii="宋体" w:hAnsi="宋体"/>
        </w:rPr>
        <w:t>）部门代号设定：设定公司部门、车间机台的资料及结构；</w:t>
      </w:r>
    </w:p>
    <w:p>
      <w:pPr>
        <w:spacing w:before="312" w:after="468"/>
        <w:ind w:left="420" w:firstLine="420" w:firstLineChars="200"/>
        <w:rPr>
          <w:rFonts w:ascii="宋体" w:hAnsi="宋体"/>
          <w:color w:val="FF0000"/>
        </w:rPr>
      </w:pPr>
      <w:r>
        <w:rPr>
          <w:rFonts w:hint="eastAsia" w:ascii="宋体" w:hAnsi="宋体"/>
        </w:rPr>
        <w:t xml:space="preserve"> （</w:t>
      </w:r>
      <w:r>
        <w:rPr>
          <w:rFonts w:hint="eastAsia" w:ascii="Arial" w:hAnsi="Arial"/>
        </w:rPr>
        <w:t>2</w:t>
      </w:r>
      <w:r>
        <w:rPr>
          <w:rFonts w:hint="eastAsia" w:ascii="宋体" w:hAnsi="宋体"/>
        </w:rPr>
        <w:t>）人员代号设定：设定公司人员资料；</w:t>
      </w:r>
    </w:p>
    <w:p>
      <w:pPr>
        <w:spacing w:before="312" w:after="468"/>
        <w:ind w:left="420" w:firstLine="420" w:firstLineChars="200"/>
        <w:rPr>
          <w:rFonts w:ascii="宋体" w:hAnsi="宋体"/>
          <w:color w:val="FF0000"/>
        </w:rPr>
      </w:pPr>
      <w:r>
        <w:rPr>
          <w:rFonts w:hint="eastAsia" w:ascii="宋体" w:hAnsi="宋体"/>
        </w:rPr>
        <w:t xml:space="preserve"> （</w:t>
      </w:r>
      <w:r>
        <w:rPr>
          <w:rFonts w:hint="eastAsia" w:ascii="Arial" w:hAnsi="Arial"/>
        </w:rPr>
        <w:t>3</w:t>
      </w:r>
      <w:r>
        <w:rPr>
          <w:rFonts w:hint="eastAsia" w:ascii="宋体" w:hAnsi="宋体"/>
        </w:rPr>
        <w:t>）仓库代号设定：设定公司仓库的资料及结构；</w:t>
      </w:r>
    </w:p>
    <w:p>
      <w:pPr>
        <w:spacing w:before="312" w:after="468"/>
        <w:ind w:left="420" w:firstLine="420" w:firstLineChars="200"/>
        <w:rPr>
          <w:rFonts w:ascii="宋体" w:hAnsi="宋体"/>
          <w:color w:val="FF0000"/>
        </w:rPr>
      </w:pPr>
      <w:r>
        <w:rPr>
          <w:rFonts w:hint="eastAsia" w:ascii="宋体" w:hAnsi="宋体"/>
        </w:rPr>
        <w:t xml:space="preserve"> （</w:t>
      </w:r>
      <w:r>
        <w:rPr>
          <w:rFonts w:hint="eastAsia" w:ascii="Arial" w:hAnsi="Arial"/>
        </w:rPr>
        <w:t>4</w:t>
      </w:r>
      <w:r>
        <w:rPr>
          <w:rFonts w:hint="eastAsia" w:ascii="宋体" w:hAnsi="宋体"/>
        </w:rPr>
        <w:t>）货品代号设定：设定公司货品的资料；</w:t>
      </w:r>
    </w:p>
    <w:p>
      <w:pPr>
        <w:spacing w:before="312" w:after="468"/>
        <w:ind w:left="420" w:firstLine="420" w:firstLineChars="200"/>
        <w:rPr>
          <w:rFonts w:ascii="宋体" w:hAnsi="宋体"/>
        </w:rPr>
      </w:pPr>
      <w:r>
        <w:rPr>
          <w:rFonts w:hint="eastAsia" w:ascii="宋体" w:hAnsi="宋体"/>
        </w:rPr>
        <w:t xml:space="preserve"> （</w:t>
      </w:r>
      <w:r>
        <w:rPr>
          <w:rFonts w:hint="eastAsia" w:ascii="Arial" w:hAnsi="Arial"/>
        </w:rPr>
        <w:t>5</w:t>
      </w:r>
      <w:r>
        <w:rPr>
          <w:rFonts w:hint="eastAsia" w:ascii="宋体" w:hAnsi="宋体"/>
        </w:rPr>
        <w:t>）客户厂商资料：设定公司客户厂商资料；</w:t>
      </w:r>
    </w:p>
    <w:p>
      <w:pPr>
        <w:numPr>
          <w:ilvl w:val="5"/>
          <w:numId w:val="99"/>
        </w:numPr>
        <w:tabs>
          <w:tab w:val="left" w:pos="840"/>
          <w:tab w:val="clear" w:pos="2940"/>
        </w:tabs>
        <w:spacing w:before="312" w:beforeLines="0" w:after="468" w:afterLines="0"/>
        <w:ind w:left="420" w:leftChars="0" w:firstLine="422" w:firstLineChars="200"/>
        <w:rPr>
          <w:rFonts w:ascii="宋体" w:hAnsi="宋体"/>
        </w:rPr>
      </w:pPr>
      <w:r>
        <w:rPr>
          <w:rFonts w:hint="eastAsia" w:ascii="宋体" w:hAnsi="宋体"/>
          <w:b/>
          <w:bCs/>
        </w:rPr>
        <w:t xml:space="preserve">第二步：帐套的基础资料输入完成后，需要输入在生产中所需要的生产  </w:t>
      </w:r>
    </w:p>
    <w:p>
      <w:pPr>
        <w:spacing w:before="312" w:after="468"/>
        <w:ind w:left="840" w:leftChars="400" w:firstLine="1653" w:firstLineChars="784"/>
        <w:rPr>
          <w:rFonts w:ascii="宋体" w:hAnsi="宋体"/>
        </w:rPr>
      </w:pPr>
      <w:r>
        <w:rPr>
          <w:rFonts w:hint="eastAsia" w:ascii="宋体" w:hAnsi="宋体"/>
          <w:b/>
          <w:bCs/>
        </w:rPr>
        <w:t>资料，按先后顺序依次为</w:t>
      </w:r>
      <w:r>
        <w:rPr>
          <w:rFonts w:hint="eastAsia" w:ascii="宋体" w:hAnsi="宋体"/>
        </w:rPr>
        <w:t>：</w:t>
      </w:r>
    </w:p>
    <w:p>
      <w:pPr>
        <w:spacing w:before="312" w:after="468"/>
        <w:ind w:left="420" w:firstLine="420" w:firstLineChars="200"/>
        <w:rPr>
          <w:rFonts w:ascii="宋体" w:hAnsi="宋体"/>
        </w:rPr>
      </w:pPr>
      <w:r>
        <w:rPr>
          <w:rFonts w:hint="eastAsia" w:ascii="宋体" w:hAnsi="宋体"/>
        </w:rPr>
        <w:t xml:space="preserve">                                 『注』：括号内为此资料输入时所需的基础资料。</w:t>
      </w:r>
    </w:p>
    <w:p>
      <w:pPr>
        <w:spacing w:before="312" w:after="468"/>
        <w:ind w:left="1365" w:hanging="945" w:hangingChars="450"/>
        <w:rPr>
          <w:rFonts w:ascii="宋体" w:hAnsi="宋体"/>
        </w:rPr>
      </w:pPr>
      <w:r>
        <w:rPr>
          <w:rFonts w:hint="eastAsia" w:ascii="宋体" w:hAnsi="宋体"/>
        </w:rPr>
        <w:t xml:space="preserve">     （</w:t>
      </w:r>
      <w:r>
        <w:rPr>
          <w:rFonts w:hint="eastAsia" w:ascii="Arial" w:hAnsi="Arial"/>
        </w:rPr>
        <w:t>1</w:t>
      </w:r>
      <w:r>
        <w:rPr>
          <w:rFonts w:hint="eastAsia" w:ascii="宋体" w:hAnsi="宋体"/>
        </w:rPr>
        <w:t>）商品物料表（货品代号设定、仓库代号设定、部门代号设定）设定成品或半成品的组成结构信息（产品结构树）</w:t>
      </w:r>
    </w:p>
    <w:p>
      <w:pPr>
        <w:spacing w:before="312" w:after="468"/>
        <w:ind w:left="1470" w:leftChars="400" w:hanging="630" w:hangingChars="300"/>
        <w:rPr>
          <w:rFonts w:ascii="宋体" w:hAnsi="宋体"/>
        </w:rPr>
      </w:pPr>
      <w:r>
        <w:rPr>
          <w:rFonts w:hint="eastAsia" w:ascii="宋体" w:hAnsi="宋体"/>
        </w:rPr>
        <w:t xml:space="preserve"> （</w:t>
      </w:r>
      <w:r>
        <w:rPr>
          <w:rFonts w:hint="eastAsia" w:ascii="Arial" w:hAnsi="Arial"/>
        </w:rPr>
        <w:t>2</w:t>
      </w:r>
      <w:r>
        <w:rPr>
          <w:rFonts w:hint="eastAsia" w:ascii="宋体" w:hAnsi="宋体"/>
        </w:rPr>
        <w:t>）</w:t>
      </w:r>
      <w:r>
        <w:rPr>
          <w:rFonts w:hint="eastAsia" w:ascii="Arial" w:hAnsi="Arial"/>
        </w:rPr>
        <w:t>BOM</w:t>
      </w:r>
      <w:r>
        <w:rPr>
          <w:rFonts w:hint="eastAsia" w:ascii="宋体" w:hAnsi="宋体"/>
        </w:rPr>
        <w:t>物料配方更改（商品物料表、货品代号设定、制程代号设定、仓库代号设定）修改已经设定好的</w:t>
      </w:r>
      <w:r>
        <w:rPr>
          <w:rFonts w:hint="eastAsia" w:ascii="Arial" w:hAnsi="Arial"/>
        </w:rPr>
        <w:t>BOM</w:t>
      </w:r>
      <w:r>
        <w:rPr>
          <w:rFonts w:hint="eastAsia" w:ascii="宋体" w:hAnsi="宋体"/>
        </w:rPr>
        <w:t>配方；</w:t>
      </w:r>
    </w:p>
    <w:p>
      <w:pPr>
        <w:spacing w:before="312" w:after="468"/>
        <w:ind w:left="420" w:firstLine="420" w:firstLineChars="200"/>
        <w:rPr>
          <w:rFonts w:ascii="宋体" w:hAnsi="宋体"/>
        </w:rPr>
      </w:pPr>
      <w:r>
        <w:rPr>
          <w:rFonts w:hint="eastAsia" w:ascii="宋体" w:hAnsi="宋体"/>
        </w:rPr>
        <w:t xml:space="preserve">                  『注』：只有商品物料表需要更改时才使用</w:t>
      </w:r>
      <w:r>
        <w:rPr>
          <w:rFonts w:hint="eastAsia" w:ascii="Arial" w:hAnsi="Arial"/>
        </w:rPr>
        <w:t>BOM</w:t>
      </w:r>
      <w:r>
        <w:rPr>
          <w:rFonts w:hint="eastAsia" w:ascii="宋体" w:hAnsi="宋体"/>
        </w:rPr>
        <w:t>物料配方更改表。</w:t>
      </w:r>
    </w:p>
    <w:p>
      <w:pPr>
        <w:spacing w:before="312" w:after="468"/>
        <w:ind w:left="1155" w:hanging="735" w:hangingChars="350"/>
      </w:pPr>
      <w:r>
        <w:rPr>
          <w:rFonts w:hint="eastAsia"/>
        </w:rPr>
        <w:t xml:space="preserve">       由于产品工艺或者料件的改变，工程部对BOM进行更改，并且同时更改了一些已经下单（没有完工的单据），特别针对一些已经领料的单据，若没有对此进行多余料件退料等，会导致成本过大或者材料的浪费等问题；因此在BOM配方更改中增加的审核批准的功能：</w:t>
      </w:r>
    </w:p>
    <w:p>
      <w:pPr>
        <w:spacing w:before="312" w:after="468"/>
        <w:ind w:left="420" w:firstLine="1470" w:firstLineChars="700"/>
      </w:pPr>
      <w:r>
        <w:rPr>
          <w:rFonts w:hint="eastAsia"/>
        </w:rPr>
        <w:t>a) 审核批准的权限需要在特殊密码资料中给相应的人员赋权限</w:t>
      </w:r>
    </w:p>
    <w:p>
      <w:pPr>
        <w:spacing w:before="312" w:after="468"/>
        <w:ind w:left="420" w:firstLine="1470" w:firstLineChars="700"/>
      </w:pPr>
      <w:r>
        <w:rPr>
          <w:rFonts w:hint="eastAsia"/>
        </w:rPr>
        <w:t>b) 在工程部输入BOM配方更改单据后，需要具有审核批准权限的人员进行</w:t>
      </w:r>
    </w:p>
    <w:p>
      <w:pPr>
        <w:spacing w:before="312" w:after="468"/>
        <w:ind w:left="420" w:firstLine="1785" w:firstLineChars="850"/>
      </w:pPr>
      <w:r>
        <w:rPr>
          <w:rFonts w:hint="eastAsia"/>
        </w:rPr>
        <w:t>审批，审核通过后，才可以进行执行更改</w:t>
      </w:r>
    </w:p>
    <w:p>
      <w:pPr>
        <w:spacing w:before="312" w:after="468"/>
        <w:ind w:left="420" w:firstLine="1470" w:firstLineChars="700"/>
      </w:pPr>
      <w:r>
        <w:rPr>
          <w:rFonts w:hint="eastAsia"/>
        </w:rPr>
        <w:t>c) 作为审批人员，可以参看报表“BOM配方更改需退料明细表”，此报表</w:t>
      </w:r>
    </w:p>
    <w:p>
      <w:pPr>
        <w:spacing w:before="312" w:after="468"/>
        <w:ind w:left="420" w:firstLine="1785" w:firstLineChars="850"/>
        <w:rPr>
          <w:rFonts w:ascii="宋体" w:hAnsi="宋体"/>
        </w:rPr>
      </w:pPr>
      <w:r>
        <w:rPr>
          <w:rFonts w:hint="eastAsia"/>
        </w:rPr>
        <w:t>中反映了那些单据需要进行退料处理</w:t>
      </w:r>
    </w:p>
    <w:p>
      <w:pPr>
        <w:spacing w:before="312" w:after="468"/>
        <w:ind w:left="1470" w:leftChars="400" w:hanging="630" w:hangingChars="300"/>
        <w:rPr>
          <w:rFonts w:ascii="宋体" w:hAnsi="宋体"/>
        </w:rPr>
      </w:pPr>
      <w:r>
        <w:rPr>
          <w:rFonts w:hint="eastAsia" w:ascii="宋体" w:hAnsi="宋体"/>
        </w:rPr>
        <w:t xml:space="preserve"> （</w:t>
      </w:r>
      <w:r>
        <w:rPr>
          <w:rFonts w:hint="eastAsia" w:ascii="Arial" w:hAnsi="Arial"/>
        </w:rPr>
        <w:t>3</w:t>
      </w:r>
      <w:r>
        <w:rPr>
          <w:rFonts w:hint="eastAsia" w:ascii="宋体" w:hAnsi="宋体"/>
        </w:rPr>
        <w:t>）订单配方（货品代号设定、部门代号设定、仓库代号设定、制程代号设定、销售订单或计划生产单）根据订单或计划生产单需要设定产品的组成结构和加工工艺路线；</w:t>
      </w:r>
    </w:p>
    <w:p>
      <w:pPr>
        <w:spacing w:before="312" w:after="468"/>
        <w:ind w:left="420" w:firstLine="420" w:firstLineChars="200"/>
        <w:rPr>
          <w:rFonts w:ascii="宋体" w:hAnsi="宋体"/>
        </w:rPr>
      </w:pPr>
      <w:r>
        <w:rPr>
          <w:rFonts w:hint="eastAsia" w:ascii="宋体" w:hAnsi="宋体"/>
        </w:rPr>
        <w:t xml:space="preserve">     （</w:t>
      </w:r>
      <w:r>
        <w:rPr>
          <w:rFonts w:hint="eastAsia" w:ascii="Arial" w:hAnsi="Arial"/>
        </w:rPr>
        <w:t>4</w:t>
      </w:r>
      <w:r>
        <w:rPr>
          <w:rFonts w:hint="eastAsia" w:ascii="宋体" w:hAnsi="宋体"/>
        </w:rPr>
        <w:t>）货品替代配方输入（输入货品代号、配方号）</w:t>
      </w:r>
    </w:p>
    <w:p>
      <w:pPr>
        <w:spacing w:before="312" w:after="468"/>
        <w:ind w:left="420" w:firstLine="420" w:firstLineChars="200"/>
        <w:rPr>
          <w:rFonts w:ascii="宋体" w:hAnsi="宋体"/>
          <w:color w:val="FF0000"/>
        </w:rPr>
      </w:pPr>
      <w:r>
        <w:rPr>
          <w:rFonts w:hint="eastAsia" w:ascii="宋体" w:hAnsi="宋体"/>
        </w:rPr>
        <w:tab/>
      </w:r>
      <w:r>
        <w:rPr>
          <w:rFonts w:hint="eastAsia" w:ascii="宋体" w:hAnsi="宋体"/>
        </w:rPr>
        <w:tab/>
      </w:r>
      <w:r>
        <w:rPr>
          <w:rFonts w:hint="eastAsia" w:ascii="宋体" w:hAnsi="宋体"/>
        </w:rPr>
        <w:t xml:space="preserve">  </w:t>
      </w:r>
      <w:r>
        <w:t>货品替代配方输入主要是为了减少BOM表的设定而输入的</w:t>
      </w:r>
      <w:r>
        <w:rPr>
          <w:rFonts w:hint="eastAsia"/>
        </w:rPr>
        <w:t>；</w:t>
      </w:r>
    </w:p>
    <w:p>
      <w:pPr>
        <w:spacing w:before="312" w:after="468"/>
        <w:ind w:left="420" w:firstLine="420" w:firstLineChars="200"/>
        <w:rPr>
          <w:rFonts w:ascii="宋体" w:hAnsi="宋体"/>
        </w:rPr>
      </w:pPr>
      <w:r>
        <w:rPr>
          <w:rFonts w:hint="eastAsia" w:ascii="宋体" w:hAnsi="宋体"/>
        </w:rPr>
        <w:t>（</w:t>
      </w:r>
      <w:r>
        <w:rPr>
          <w:rFonts w:hint="eastAsia" w:ascii="Arial" w:hAnsi="Arial"/>
        </w:rPr>
        <w:t>5</w:t>
      </w:r>
      <w:r>
        <w:rPr>
          <w:rFonts w:hint="eastAsia" w:ascii="宋体" w:hAnsi="宋体"/>
        </w:rPr>
        <w:t>）货品附加信息（客户厂商资料、货品代号设定、仓库代号设定）</w:t>
      </w:r>
    </w:p>
    <w:p>
      <w:pPr>
        <w:spacing w:before="312" w:after="468"/>
        <w:ind w:left="420" w:firstLine="945" w:firstLineChars="450"/>
        <w:rPr>
          <w:rFonts w:ascii="宋体" w:hAnsi="宋体"/>
        </w:rPr>
      </w:pPr>
      <w:r>
        <w:rPr>
          <w:rFonts w:hint="eastAsia" w:ascii="宋体" w:hAnsi="宋体"/>
        </w:rPr>
        <w:t>设定货品和生产相关的辅助信息；</w:t>
      </w:r>
    </w:p>
    <w:p>
      <w:pPr>
        <w:spacing w:before="312" w:after="468"/>
        <w:ind w:left="420" w:firstLine="420" w:firstLineChars="200"/>
        <w:rPr>
          <w:rFonts w:ascii="宋体" w:hAnsi="宋体"/>
        </w:rPr>
      </w:pPr>
      <w:r>
        <w:rPr>
          <w:rFonts w:hint="eastAsia" w:ascii="宋体" w:hAnsi="宋体"/>
        </w:rPr>
        <w:t>（</w:t>
      </w:r>
      <w:r>
        <w:rPr>
          <w:rFonts w:hint="eastAsia" w:ascii="Arial" w:hAnsi="Arial"/>
        </w:rPr>
        <w:t>6</w:t>
      </w:r>
      <w:r>
        <w:rPr>
          <w:rFonts w:hint="eastAsia" w:ascii="宋体" w:hAnsi="宋体"/>
        </w:rPr>
        <w:t>）替代品输入（货品代号设定）</w:t>
      </w:r>
    </w:p>
    <w:p>
      <w:pPr>
        <w:spacing w:before="312" w:after="468"/>
        <w:ind w:left="420" w:firstLine="945" w:firstLineChars="450"/>
        <w:rPr>
          <w:rFonts w:ascii="宋体" w:hAnsi="宋体"/>
        </w:rPr>
      </w:pPr>
      <w:r>
        <w:rPr>
          <w:rFonts w:hint="eastAsia" w:ascii="宋体" w:hAnsi="宋体"/>
        </w:rPr>
        <w:t>输入货品的替代品；</w:t>
      </w:r>
    </w:p>
    <w:p>
      <w:pPr>
        <w:spacing w:before="312" w:after="468"/>
        <w:ind w:left="420" w:firstLine="420" w:firstLineChars="200"/>
        <w:rPr>
          <w:rFonts w:ascii="宋体" w:hAnsi="宋体"/>
        </w:rPr>
      </w:pPr>
      <w:r>
        <w:rPr>
          <w:rFonts w:hint="eastAsia" w:ascii="宋体" w:hAnsi="宋体"/>
        </w:rPr>
        <w:t>『注』：只有在生产需求分析时，货品库存不足时，才会采用替代品输入中的替代货品。</w:t>
      </w:r>
    </w:p>
    <w:p>
      <w:pPr>
        <w:spacing w:before="312" w:after="468"/>
        <w:ind w:left="420" w:firstLine="420" w:firstLineChars="200"/>
        <w:rPr>
          <w:rFonts w:ascii="宋体" w:hAnsi="宋体"/>
        </w:rPr>
      </w:pPr>
      <w:r>
        <w:rPr>
          <w:rFonts w:hint="eastAsia" w:ascii="宋体" w:hAnsi="宋体"/>
        </w:rPr>
        <w:t>（</w:t>
      </w:r>
      <w:r>
        <w:rPr>
          <w:rFonts w:hint="eastAsia" w:ascii="Arial" w:hAnsi="Arial" w:cs="Arial"/>
        </w:rPr>
        <w:t>7</w:t>
      </w:r>
      <w:r>
        <w:rPr>
          <w:rFonts w:hint="eastAsia" w:ascii="宋体" w:hAnsi="宋体"/>
        </w:rPr>
        <w:t>）虚拟件替代品信息</w:t>
      </w:r>
    </w:p>
    <w:p>
      <w:pPr>
        <w:spacing w:before="312" w:after="468"/>
        <w:ind w:left="420" w:firstLine="420" w:firstLineChars="200"/>
        <w:rPr>
          <w:rFonts w:ascii="宋体" w:hAnsi="宋体"/>
        </w:rPr>
      </w:pPr>
      <w:r>
        <w:rPr>
          <w:rFonts w:hint="eastAsia" w:ascii="宋体" w:hAnsi="宋体"/>
        </w:rPr>
        <w:t>（</w:t>
      </w:r>
      <w:r>
        <w:rPr>
          <w:rFonts w:hint="eastAsia" w:ascii="Arial" w:hAnsi="Arial"/>
        </w:rPr>
        <w:t>8</w:t>
      </w:r>
      <w:r>
        <w:rPr>
          <w:rFonts w:hint="eastAsia" w:ascii="宋体" w:hAnsi="宋体"/>
        </w:rPr>
        <w:t>）机台信息输入（部门代号设定）</w:t>
      </w:r>
    </w:p>
    <w:p>
      <w:pPr>
        <w:spacing w:before="312" w:after="468"/>
        <w:ind w:left="420" w:firstLine="1050" w:firstLineChars="500"/>
        <w:rPr>
          <w:rFonts w:ascii="宋体" w:hAnsi="宋体"/>
        </w:rPr>
      </w:pPr>
      <w:r>
        <w:rPr>
          <w:rFonts w:hint="eastAsia" w:ascii="宋体" w:hAnsi="宋体"/>
        </w:rPr>
        <w:t>设定生产车间或加工机台的生产能力信息</w:t>
      </w:r>
    </w:p>
    <w:p>
      <w:pPr>
        <w:spacing w:before="312" w:after="468"/>
        <w:ind w:left="1050" w:leftChars="150" w:hanging="735" w:hangingChars="350"/>
        <w:rPr>
          <w:rFonts w:ascii="宋体" w:hAnsi="宋体"/>
          <w:color w:val="FF0000"/>
        </w:rPr>
      </w:pPr>
      <w:r>
        <w:rPr>
          <w:rFonts w:hint="eastAsia" w:ascii="宋体" w:hAnsi="宋体"/>
        </w:rPr>
        <w:t>『注』：如果输入机台可供生产时间，系统会自动将机台可供生产时间中的信息写入机台信息输入中。</w:t>
      </w:r>
    </w:p>
    <w:p>
      <w:pPr>
        <w:spacing w:before="312" w:after="468"/>
        <w:ind w:left="420"/>
        <w:rPr>
          <w:rFonts w:ascii="宋体" w:hAnsi="宋体"/>
        </w:rPr>
      </w:pPr>
      <w:r>
        <w:rPr>
          <w:rFonts w:hint="eastAsia" w:ascii="宋体" w:hAnsi="宋体"/>
        </w:rPr>
        <w:t xml:space="preserve">    （</w:t>
      </w:r>
      <w:r>
        <w:rPr>
          <w:rFonts w:hint="eastAsia" w:ascii="Arial" w:hAnsi="Arial"/>
        </w:rPr>
        <w:t>9</w:t>
      </w:r>
      <w:r>
        <w:rPr>
          <w:rFonts w:hint="eastAsia" w:ascii="宋体" w:hAnsi="宋体"/>
        </w:rPr>
        <w:t>）工作行事历安排（部门代号设定）</w:t>
      </w:r>
    </w:p>
    <w:p>
      <w:pPr>
        <w:spacing w:before="312" w:after="468"/>
        <w:ind w:left="420" w:firstLine="630" w:firstLineChars="300"/>
        <w:rPr>
          <w:rFonts w:ascii="宋体" w:hAnsi="宋体"/>
        </w:rPr>
      </w:pPr>
      <w:r>
        <w:rPr>
          <w:rFonts w:hint="eastAsia" w:ascii="宋体" w:hAnsi="宋体"/>
        </w:rPr>
        <w:t>设定生产车间或加工机台的工作日历；</w:t>
      </w:r>
    </w:p>
    <w:p>
      <w:pPr>
        <w:spacing w:before="312" w:after="468"/>
        <w:ind w:left="420"/>
        <w:rPr>
          <w:rFonts w:ascii="宋体" w:hAnsi="宋体"/>
        </w:rPr>
      </w:pPr>
      <w:r>
        <w:rPr>
          <w:rFonts w:hint="eastAsia" w:ascii="宋体" w:hAnsi="宋体"/>
        </w:rPr>
        <w:t xml:space="preserve">    （</w:t>
      </w:r>
      <w:r>
        <w:rPr>
          <w:rFonts w:hint="eastAsia" w:ascii="Arial" w:hAnsi="Arial"/>
        </w:rPr>
        <w:t>10</w:t>
      </w:r>
      <w:r>
        <w:rPr>
          <w:rFonts w:hint="eastAsia" w:ascii="宋体" w:hAnsi="宋体"/>
        </w:rPr>
        <w:t>）机台可供生产时间（部门代号设定）</w:t>
      </w:r>
    </w:p>
    <w:p>
      <w:pPr>
        <w:spacing w:before="312" w:after="468"/>
        <w:ind w:left="420" w:firstLine="630" w:firstLineChars="300"/>
        <w:rPr>
          <w:rFonts w:ascii="宋体" w:hAnsi="宋体"/>
        </w:rPr>
      </w:pPr>
      <w:r>
        <w:rPr>
          <w:rFonts w:hint="eastAsia" w:ascii="宋体" w:hAnsi="宋体"/>
        </w:rPr>
        <w:t>设定生产车间或加工机台的每日生产时间和它们的加工能力；</w:t>
      </w:r>
    </w:p>
    <w:p>
      <w:pPr>
        <w:spacing w:before="312" w:after="468"/>
        <w:ind w:left="420"/>
        <w:rPr>
          <w:rFonts w:ascii="宋体" w:hAnsi="宋体"/>
        </w:rPr>
      </w:pPr>
      <w:r>
        <w:rPr>
          <w:rFonts w:hint="eastAsia" w:ascii="宋体" w:hAnsi="宋体"/>
        </w:rPr>
        <w:t xml:space="preserve">    （</w:t>
      </w:r>
      <w:r>
        <w:rPr>
          <w:rFonts w:hint="eastAsia" w:ascii="Arial" w:hAnsi="Arial"/>
        </w:rPr>
        <w:t>11</w:t>
      </w:r>
      <w:r>
        <w:rPr>
          <w:rFonts w:hint="eastAsia" w:ascii="宋体" w:hAnsi="宋体"/>
        </w:rPr>
        <w:t>）机台非工作时间输入（部门代号设定）</w:t>
      </w:r>
    </w:p>
    <w:p>
      <w:pPr>
        <w:spacing w:before="312" w:after="468"/>
        <w:ind w:left="420" w:firstLine="630" w:firstLineChars="300"/>
        <w:rPr>
          <w:rFonts w:ascii="宋体" w:hAnsi="宋体"/>
        </w:rPr>
      </w:pPr>
      <w:r>
        <w:rPr>
          <w:rFonts w:hint="eastAsia" w:ascii="宋体" w:hAnsi="宋体"/>
        </w:rPr>
        <w:t>设定生产车间或加工机台无法进行生产的时间；</w:t>
      </w:r>
    </w:p>
    <w:p>
      <w:pPr>
        <w:numPr>
          <w:ilvl w:val="5"/>
          <w:numId w:val="99"/>
        </w:numPr>
        <w:tabs>
          <w:tab w:val="left" w:pos="840"/>
          <w:tab w:val="clear" w:pos="2940"/>
        </w:tabs>
        <w:spacing w:before="312" w:beforeLines="0" w:after="468" w:afterLines="0"/>
        <w:ind w:left="420" w:leftChars="0" w:firstLine="422" w:firstLineChars="200"/>
        <w:rPr>
          <w:rFonts w:ascii="宋体" w:hAnsi="宋体"/>
          <w:b/>
          <w:bCs/>
          <w:color w:val="000000"/>
        </w:rPr>
      </w:pPr>
      <w:r>
        <w:rPr>
          <w:rFonts w:hint="eastAsia" w:ascii="宋体" w:hAnsi="宋体"/>
          <w:b/>
          <w:bCs/>
          <w:color w:val="000000"/>
        </w:rPr>
        <w:t>第三步：设立在系统中生产期初资料</w:t>
      </w:r>
    </w:p>
    <w:p>
      <w:pPr>
        <w:spacing w:before="312" w:after="468"/>
        <w:ind w:left="420"/>
        <w:rPr>
          <w:rFonts w:ascii="宋体" w:hAnsi="宋体"/>
          <w:color w:val="000000"/>
        </w:rPr>
      </w:pPr>
      <w:r>
        <w:rPr>
          <w:rFonts w:hint="eastAsia" w:ascii="宋体" w:hAnsi="宋体"/>
        </w:rPr>
        <w:t xml:space="preserve">     （</w:t>
      </w:r>
      <w:r>
        <w:rPr>
          <w:rFonts w:hint="eastAsia" w:ascii="Arial" w:hAnsi="Arial"/>
        </w:rPr>
        <w:t>1</w:t>
      </w:r>
      <w:r>
        <w:rPr>
          <w:rFonts w:hint="eastAsia" w:ascii="宋体" w:hAnsi="宋体"/>
        </w:rPr>
        <w:t>）</w:t>
      </w:r>
      <w:r>
        <w:rPr>
          <w:rFonts w:hint="eastAsia" w:ascii="宋体" w:hAnsi="宋体"/>
          <w:color w:val="000000"/>
        </w:rPr>
        <w:t>期初加工单输入</w:t>
      </w:r>
    </w:p>
    <w:p>
      <w:pPr>
        <w:spacing w:before="312" w:after="468"/>
        <w:ind w:left="420" w:firstLine="630" w:firstLineChars="300"/>
        <w:rPr>
          <w:rFonts w:ascii="宋体" w:hAnsi="宋体"/>
        </w:rPr>
      </w:pPr>
      <w:r>
        <w:rPr>
          <w:rFonts w:hint="eastAsia" w:ascii="宋体" w:hAnsi="宋体"/>
        </w:rPr>
        <w:t>输入在系统正式使用时，在企业中正在进行生产的制造命令。</w:t>
      </w:r>
    </w:p>
    <w:p>
      <w:pPr>
        <w:spacing w:before="312" w:after="468"/>
        <w:ind w:left="420"/>
        <w:rPr>
          <w:rFonts w:ascii="宋体" w:hAnsi="宋体"/>
          <w:color w:val="000000"/>
        </w:rPr>
      </w:pPr>
      <w:r>
        <w:rPr>
          <w:rFonts w:hint="eastAsia" w:ascii="宋体" w:hAnsi="宋体"/>
        </w:rPr>
        <w:t xml:space="preserve">     （</w:t>
      </w:r>
      <w:r>
        <w:rPr>
          <w:rFonts w:hint="eastAsia" w:ascii="Arial" w:hAnsi="Arial"/>
        </w:rPr>
        <w:t>2</w:t>
      </w:r>
      <w:r>
        <w:rPr>
          <w:rFonts w:hint="eastAsia" w:ascii="宋体" w:hAnsi="宋体"/>
        </w:rPr>
        <w:t>）</w:t>
      </w:r>
      <w:r>
        <w:rPr>
          <w:rFonts w:hint="eastAsia" w:ascii="宋体" w:hAnsi="宋体"/>
          <w:color w:val="000000"/>
        </w:rPr>
        <w:t>期初通知单输入</w:t>
      </w:r>
    </w:p>
    <w:p>
      <w:pPr>
        <w:spacing w:before="312" w:after="468"/>
        <w:ind w:left="420" w:firstLine="630" w:firstLineChars="300"/>
        <w:rPr>
          <w:rFonts w:ascii="宋体" w:hAnsi="宋体"/>
        </w:rPr>
      </w:pPr>
      <w:r>
        <w:rPr>
          <w:rFonts w:hint="eastAsia" w:ascii="宋体" w:hAnsi="宋体"/>
        </w:rPr>
        <w:t>输入在系统正式使用时，在企业中正在进行生产的加工命令。</w:t>
      </w:r>
    </w:p>
    <w:p>
      <w:pPr>
        <w:spacing w:before="312" w:after="468"/>
        <w:ind w:left="420"/>
        <w:rPr>
          <w:rFonts w:ascii="宋体" w:hAnsi="宋体"/>
          <w:color w:val="000000"/>
        </w:rPr>
      </w:pPr>
      <w:r>
        <w:rPr>
          <w:rFonts w:hint="eastAsia" w:ascii="宋体" w:hAnsi="宋体"/>
        </w:rPr>
        <w:t xml:space="preserve">     （</w:t>
      </w:r>
      <w:r>
        <w:rPr>
          <w:rFonts w:hint="eastAsia" w:ascii="Arial" w:hAnsi="Arial"/>
        </w:rPr>
        <w:t>3</w:t>
      </w:r>
      <w:r>
        <w:rPr>
          <w:rFonts w:hint="eastAsia" w:ascii="宋体" w:hAnsi="宋体"/>
        </w:rPr>
        <w:t>）</w:t>
      </w:r>
      <w:r>
        <w:rPr>
          <w:rFonts w:hint="eastAsia" w:ascii="宋体" w:hAnsi="宋体"/>
          <w:color w:val="000000"/>
        </w:rPr>
        <w:t>期初托工单输入</w:t>
      </w:r>
    </w:p>
    <w:p>
      <w:pPr>
        <w:spacing w:before="312" w:after="468"/>
        <w:ind w:left="420" w:firstLine="630" w:firstLineChars="300"/>
        <w:rPr>
          <w:rFonts w:ascii="宋体" w:hAnsi="宋体"/>
        </w:rPr>
      </w:pPr>
      <w:r>
        <w:rPr>
          <w:rFonts w:hint="eastAsia" w:ascii="宋体" w:hAnsi="宋体"/>
        </w:rPr>
        <w:t>输入在系统正式使用时，在企业中正在进行托外加工生产的托工命令。</w:t>
      </w:r>
    </w:p>
    <w:p>
      <w:pPr>
        <w:spacing w:before="312" w:after="468"/>
        <w:ind w:left="840" w:leftChars="400"/>
      </w:pPr>
    </w:p>
    <w:p>
      <w:pPr>
        <w:spacing w:before="312" w:after="468"/>
        <w:ind w:left="840" w:leftChars="400"/>
      </w:pPr>
      <w:r>
        <w:rPr>
          <w:rFonts w:hint="eastAsia"/>
        </w:rPr>
        <w:t>通过以上的基础信息设置，我们在系统中就可以进行计划生产（使用制造管理模块）了。</w:t>
      </w:r>
      <w:bookmarkEnd w:id="627"/>
      <w:bookmarkEnd w:id="628"/>
      <w:bookmarkEnd w:id="629"/>
      <w:bookmarkEnd w:id="630"/>
      <w:bookmarkEnd w:id="631"/>
      <w:bookmarkEnd w:id="632"/>
      <w:bookmarkStart w:id="633" w:name="_Toc118805362"/>
      <w:bookmarkStart w:id="634" w:name="_Toc118805533"/>
      <w:bookmarkStart w:id="635" w:name="_Toc241470502"/>
      <w:bookmarkStart w:id="636" w:name="_Toc165179328"/>
      <w:bookmarkStart w:id="637" w:name="_Toc111351522"/>
      <w:bookmarkStart w:id="638" w:name="_Toc118858767"/>
      <w:bookmarkStart w:id="639" w:name="_Toc118805502"/>
      <w:bookmarkStart w:id="640" w:name="_Toc111351553"/>
      <w:bookmarkStart w:id="641" w:name="_Toc241470498"/>
      <w:bookmarkStart w:id="642" w:name="_Toc21503"/>
      <w:bookmarkStart w:id="643" w:name="_Toc165179332"/>
      <w:bookmarkStart w:id="644" w:name="_Toc118858736"/>
      <w:bookmarkStart w:id="645" w:name="_Toc118805393"/>
      <w:bookmarkStart w:id="646" w:name="_Toc118858978"/>
      <w:bookmarkStart w:id="647" w:name="_Toc28872"/>
      <w:bookmarkStart w:id="648" w:name="_Toc118858947"/>
    </w:p>
    <w:p>
      <w:pPr>
        <w:spacing w:before="312" w:after="468"/>
        <w:ind w:left="840" w:leftChars="400" w:firstLine="420" w:firstLineChars="200"/>
      </w:pPr>
    </w:p>
    <w:p>
      <w:pPr>
        <w:pStyle w:val="7"/>
        <w:ind w:left="420"/>
      </w:pPr>
      <w:bookmarkStart w:id="649" w:name="_Toc16914"/>
      <w:bookmarkStart w:id="650" w:name="_Toc351454434"/>
      <w:bookmarkStart w:id="651" w:name="_Toc165179311"/>
      <w:bookmarkStart w:id="652" w:name="_Toc9498"/>
      <w:bookmarkStart w:id="653" w:name="_Toc23751"/>
      <w:bookmarkStart w:id="654" w:name="_Toc241470497"/>
      <w:r>
        <w:rPr>
          <w:rFonts w:hint="eastAsia"/>
        </w:rPr>
        <w:t>12.2MRP基本资料</w:t>
      </w:r>
      <w:bookmarkEnd w:id="649"/>
      <w:bookmarkEnd w:id="650"/>
      <w:bookmarkEnd w:id="651"/>
      <w:bookmarkEnd w:id="652"/>
      <w:bookmarkEnd w:id="653"/>
      <w:bookmarkEnd w:id="654"/>
    </w:p>
    <w:p>
      <w:pPr>
        <w:pStyle w:val="8"/>
        <w:ind w:left="420"/>
        <w:rPr>
          <w:rFonts w:eastAsia="新宋体" w:cs="Arial"/>
          <w:bCs/>
        </w:rPr>
      </w:pPr>
      <w:bookmarkStart w:id="655" w:name="_Toc152994674"/>
      <w:bookmarkStart w:id="656" w:name="_Toc165179312"/>
      <w:bookmarkStart w:id="657" w:name="_Toc19636"/>
      <w:r>
        <w:rPr>
          <w:rFonts w:hint="eastAsia"/>
        </w:rPr>
        <w:t>12.2</w:t>
      </w:r>
      <w:r>
        <w:rPr>
          <w:rFonts w:hint="eastAsia" w:eastAsia="新宋体" w:cs="Arial"/>
          <w:bCs/>
        </w:rPr>
        <w:t xml:space="preserve">.1 </w:t>
      </w:r>
      <w:bookmarkEnd w:id="655"/>
      <w:bookmarkEnd w:id="656"/>
      <w:r>
        <w:rPr>
          <w:rFonts w:hint="eastAsia" w:eastAsia="新宋体" w:cs="Arial"/>
          <w:bCs/>
        </w:rPr>
        <w:t>MRP基本资料系统说明</w:t>
      </w:r>
      <w:bookmarkEnd w:id="657"/>
    </w:p>
    <w:p>
      <w:pPr>
        <w:spacing w:before="312" w:after="468"/>
        <w:ind w:left="420"/>
        <w:rPr>
          <w:rFonts w:ascii="宋体" w:hAnsi="宋体"/>
        </w:rPr>
      </w:pPr>
      <w:r>
        <w:rPr>
          <w:rFonts w:hint="eastAsia"/>
        </w:rPr>
        <w:t xml:space="preserve">    </w:t>
      </w:r>
      <w:r>
        <w:rPr>
          <w:rFonts w:hint="eastAsia" w:ascii="宋体" w:hAnsi="宋体"/>
          <w:color w:val="000000"/>
        </w:rPr>
        <w:t xml:space="preserve"> MRP基本资料包括商品物料表、</w:t>
      </w:r>
      <w:r>
        <w:rPr>
          <w:rFonts w:hint="eastAsia" w:ascii="Arial" w:hAnsi="Arial"/>
        </w:rPr>
        <w:t>BOM</w:t>
      </w:r>
      <w:r>
        <w:rPr>
          <w:rFonts w:hint="eastAsia" w:ascii="宋体" w:hAnsi="宋体"/>
        </w:rPr>
        <w:t>物料配方更改、订单配方、货品替代配方输入、货品附加信息、替代品输入、工作行事历安排、机台可供生产时间、机台非工作时间输入、机台信息输入等相关内容。</w:t>
      </w:r>
    </w:p>
    <w:p>
      <w:pPr>
        <w:spacing w:before="312" w:after="468"/>
        <w:ind w:left="420" w:firstLine="420" w:firstLineChars="200"/>
        <w:rPr>
          <w:rFonts w:ascii="宋体" w:hAnsi="宋体"/>
          <w:color w:val="000000"/>
        </w:rPr>
      </w:pPr>
      <w:r>
        <w:rPr>
          <w:rFonts w:hint="eastAsia" w:ascii="宋体" w:hAnsi="宋体"/>
          <w:color w:val="000000"/>
        </w:rPr>
        <w:t>在云8数字工厂中，当我们进行生产作业时，我们首先要做的是将有关生产产品的信 息和有关企业的信息进行详细设置。确保我们的基础资料信息无误后，才能到MRP系统中进行生产任务的下达、车间材料的领用、生产成品的缴回等一系列生产业务操作。</w:t>
      </w:r>
    </w:p>
    <w:p>
      <w:pPr>
        <w:pStyle w:val="8"/>
        <w:ind w:left="420"/>
        <w:rPr>
          <w:rFonts w:ascii="新宋体" w:hAnsi="新宋体" w:eastAsia="新宋体" w:cs="新宋体"/>
          <w:bCs/>
        </w:rPr>
      </w:pPr>
      <w:bookmarkStart w:id="658" w:name="_Toc2156"/>
      <w:r>
        <w:rPr>
          <w:rFonts w:hint="eastAsia"/>
        </w:rPr>
        <w:t>12.2</w:t>
      </w:r>
      <w:r>
        <w:rPr>
          <w:rFonts w:eastAsia="新宋体" w:cs="Arial"/>
          <w:bCs/>
        </w:rPr>
        <w:t>.2</w:t>
      </w:r>
      <w:r>
        <w:rPr>
          <w:rFonts w:hint="eastAsia" w:ascii="新宋体" w:hAnsi="新宋体" w:eastAsia="新宋体" w:cs="新宋体"/>
          <w:bCs/>
        </w:rPr>
        <w:t xml:space="preserve"> </w:t>
      </w:r>
      <w:r>
        <w:rPr>
          <w:rFonts w:hint="eastAsia" w:ascii="黑体" w:hAnsi="黑体" w:cs="黑体"/>
          <w:bCs/>
        </w:rPr>
        <w:t>MRP基本资料数据说明</w:t>
      </w:r>
      <w:bookmarkEnd w:id="658"/>
    </w:p>
    <w:p>
      <w:pPr>
        <w:spacing w:before="312" w:after="468"/>
        <w:ind w:left="420" w:firstLine="420" w:firstLineChars="200"/>
        <w:rPr>
          <w:rFonts w:ascii="宋体" w:hAnsi="宋体"/>
        </w:rPr>
      </w:pPr>
      <w:r>
        <w:rPr>
          <w:rFonts w:hint="eastAsia" w:ascii="宋体" w:hAnsi="宋体"/>
        </w:rPr>
        <w:t>在企业生产中所需要的数据包含两种：一种是生产产品的数据信息（如结构、属性等），另一种就是企业的生产信息（如机时、机台信息等）。</w:t>
      </w:r>
    </w:p>
    <w:p>
      <w:pPr>
        <w:numPr>
          <w:ilvl w:val="5"/>
          <w:numId w:val="68"/>
        </w:numPr>
        <w:tabs>
          <w:tab w:val="left" w:pos="840"/>
          <w:tab w:val="clear" w:pos="3343"/>
        </w:tabs>
        <w:spacing w:before="312" w:beforeLines="0" w:after="468" w:afterLines="0"/>
        <w:ind w:left="420" w:leftChars="0" w:firstLine="420" w:firstLineChars="200"/>
        <w:rPr>
          <w:rFonts w:ascii="宋体" w:hAnsi="宋体"/>
          <w:color w:val="000000"/>
        </w:rPr>
      </w:pPr>
      <w:r>
        <w:rPr>
          <w:rFonts w:hint="eastAsia" w:ascii="宋体" w:hAnsi="宋体"/>
          <w:color w:val="000000"/>
        </w:rPr>
        <w:t>在云8数字工厂中有关生产产品的数据信息有以下几种：</w:t>
      </w:r>
    </w:p>
    <w:p>
      <w:pPr>
        <w:spacing w:before="312" w:after="468"/>
        <w:ind w:left="420" w:firstLine="420" w:firstLineChars="200"/>
        <w:rPr>
          <w:rFonts w:ascii="宋体" w:hAnsi="宋体"/>
        </w:rPr>
      </w:pPr>
      <w:r>
        <w:rPr>
          <w:rFonts w:hint="eastAsia" w:ascii="宋体" w:hAnsi="宋体"/>
        </w:rPr>
        <w:t>商品物料表、</w:t>
      </w:r>
      <w:r>
        <w:rPr>
          <w:rFonts w:hint="eastAsia" w:ascii="Arial" w:hAnsi="Arial"/>
        </w:rPr>
        <w:t>BOM</w:t>
      </w:r>
      <w:r>
        <w:rPr>
          <w:rFonts w:hint="eastAsia" w:ascii="宋体" w:hAnsi="宋体"/>
        </w:rPr>
        <w:t>物料配方更改、订单配方、货品替代配方输入、货品附加信息、替代品输入、虚拟件替代品信息。</w:t>
      </w:r>
    </w:p>
    <w:p>
      <w:pPr>
        <w:numPr>
          <w:ilvl w:val="5"/>
          <w:numId w:val="68"/>
        </w:numPr>
        <w:tabs>
          <w:tab w:val="left" w:pos="840"/>
          <w:tab w:val="clear" w:pos="3343"/>
        </w:tabs>
        <w:spacing w:before="312" w:beforeLines="0" w:after="468" w:afterLines="0"/>
        <w:ind w:left="420" w:leftChars="0" w:firstLine="420" w:firstLineChars="200"/>
        <w:rPr>
          <w:rFonts w:ascii="宋体" w:hAnsi="宋体"/>
          <w:color w:val="000000"/>
        </w:rPr>
      </w:pPr>
      <w:r>
        <w:rPr>
          <w:rFonts w:hint="eastAsia" w:ascii="宋体" w:hAnsi="宋体"/>
          <w:color w:val="000000"/>
        </w:rPr>
        <w:t>在云8数字工厂中有关企业的生产信息有以下几种：</w:t>
      </w:r>
    </w:p>
    <w:p>
      <w:pPr>
        <w:spacing w:before="312" w:after="468"/>
        <w:ind w:left="420" w:firstLine="420" w:firstLineChars="200"/>
        <w:rPr>
          <w:rFonts w:ascii="宋体" w:hAnsi="宋体"/>
        </w:rPr>
      </w:pPr>
      <w:r>
        <w:rPr>
          <w:rFonts w:hint="eastAsia" w:ascii="宋体" w:hAnsi="宋体"/>
        </w:rPr>
        <w:t>部门资料、人员资料、作行事历安排、机台可供生产时间、机台非工作时间输入、机台信息输入。</w:t>
      </w:r>
    </w:p>
    <w:p>
      <w:pPr>
        <w:spacing w:before="312" w:after="468"/>
        <w:ind w:left="401" w:leftChars="191" w:firstLine="420" w:firstLineChars="200"/>
        <w:rPr>
          <w:rFonts w:ascii="宋体" w:hAnsi="宋体"/>
        </w:rPr>
      </w:pPr>
      <w:r>
        <w:rPr>
          <w:rFonts w:hint="eastAsia" w:ascii="宋体" w:hAnsi="宋体"/>
        </w:rPr>
        <w:t>生产数据流程图如下图所示:</w:t>
      </w:r>
    </w:p>
    <w:p>
      <w:pPr>
        <w:spacing w:before="156" w:beforeLines="50" w:after="468"/>
        <w:ind w:left="420" w:firstLine="420" w:firstLineChars="200"/>
        <w:jc w:val="center"/>
        <w:rPr>
          <w:rFonts w:ascii="宋体" w:hAnsi="宋体"/>
        </w:rPr>
      </w:pPr>
      <w:r>
        <mc:AlternateContent>
          <mc:Choice Requires="wpg">
            <w:drawing>
              <wp:anchor distT="0" distB="0" distL="114300" distR="114300" simplePos="0" relativeHeight="251920384" behindDoc="0" locked="0" layoutInCell="1" allowOverlap="1">
                <wp:simplePos x="0" y="0"/>
                <wp:positionH relativeFrom="column">
                  <wp:posOffset>-309880</wp:posOffset>
                </wp:positionH>
                <wp:positionV relativeFrom="paragraph">
                  <wp:posOffset>47625</wp:posOffset>
                </wp:positionV>
                <wp:extent cx="6132830" cy="3853180"/>
                <wp:effectExtent l="7620" t="8255" r="12700" b="24765"/>
                <wp:wrapNone/>
                <wp:docPr id="749" name="组合 749"/>
                <wp:cNvGraphicFramePr/>
                <a:graphic xmlns:a="http://schemas.openxmlformats.org/drawingml/2006/main">
                  <a:graphicData uri="http://schemas.microsoft.com/office/word/2010/wordprocessingGroup">
                    <wpg:wgp>
                      <wpg:cNvGrpSpPr/>
                      <wpg:grpSpPr>
                        <a:xfrm>
                          <a:off x="0" y="0"/>
                          <a:ext cx="6132830" cy="3853180"/>
                          <a:chOff x="0" y="0"/>
                          <a:chExt cx="9658" cy="6068"/>
                        </a:xfrm>
                      </wpg:grpSpPr>
                      <wpg:grpSp>
                        <wpg:cNvPr id="750" name="Group 369"/>
                        <wpg:cNvGrpSpPr/>
                        <wpg:grpSpPr>
                          <a:xfrm>
                            <a:off x="0" y="0"/>
                            <a:ext cx="9659" cy="6068"/>
                            <a:chOff x="0" y="0"/>
                            <a:chExt cx="9659" cy="6068"/>
                          </a:xfrm>
                        </wpg:grpSpPr>
                        <wps:wsp>
                          <wps:cNvPr id="751" name="Rectangle 370"/>
                          <wps:cNvSpPr>
                            <a:spLocks noChangeArrowheads="1"/>
                          </wps:cNvSpPr>
                          <wps:spPr bwMode="auto">
                            <a:xfrm>
                              <a:off x="2970" y="1305"/>
                              <a:ext cx="1650" cy="743"/>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rPr>
                                    <w:sz w:val="18"/>
                                    <w:szCs w:val="18"/>
                                  </w:rPr>
                                </w:pPr>
                                <w:r>
                                  <w:rPr>
                                    <w:rFonts w:hint="eastAsia"/>
                                    <w:sz w:val="18"/>
                                    <w:szCs w:val="18"/>
                                  </w:rPr>
                                  <w:t xml:space="preserve"> 货品附加信息</w:t>
                                </w:r>
                              </w:p>
                            </w:txbxContent>
                          </wps:txbx>
                          <wps:bodyPr rot="0" vert="horz" wrap="square" lIns="91439" tIns="45719" rIns="91439" bIns="45719" anchor="t" anchorCtr="0" upright="1">
                            <a:noAutofit/>
                          </wps:bodyPr>
                        </wps:wsp>
                        <wps:wsp>
                          <wps:cNvPr id="752" name="Rectangle 371"/>
                          <wps:cNvSpPr>
                            <a:spLocks noChangeArrowheads="1"/>
                          </wps:cNvSpPr>
                          <wps:spPr bwMode="auto">
                            <a:xfrm>
                              <a:off x="2945" y="2431"/>
                              <a:ext cx="1647" cy="1105"/>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numPr>
                                    <w:ilvl w:val="0"/>
                                    <w:numId w:val="98"/>
                                  </w:numPr>
                                  <w:spacing w:before="312" w:beforeLines="0" w:after="468" w:afterLines="0"/>
                                  <w:ind w:left="420" w:leftChars="0"/>
                                  <w:jc w:val="left"/>
                                  <w:rPr>
                                    <w:sz w:val="18"/>
                                    <w:szCs w:val="18"/>
                                  </w:rPr>
                                </w:pPr>
                                <w:r>
                                  <w:rPr>
                                    <w:rFonts w:hint="eastAsia"/>
                                    <w:sz w:val="18"/>
                                    <w:szCs w:val="18"/>
                                  </w:rPr>
                                  <w:t>商品物料表BOM</w:t>
                                </w:r>
                              </w:p>
                              <w:p>
                                <w:pPr>
                                  <w:numPr>
                                    <w:ilvl w:val="0"/>
                                    <w:numId w:val="98"/>
                                  </w:numPr>
                                  <w:spacing w:before="312" w:beforeLines="0" w:after="468" w:afterLines="0"/>
                                  <w:ind w:left="420" w:leftChars="0"/>
                                  <w:jc w:val="left"/>
                                  <w:rPr>
                                    <w:sz w:val="18"/>
                                    <w:szCs w:val="18"/>
                                  </w:rPr>
                                </w:pPr>
                                <w:r>
                                  <w:rPr>
                                    <w:rFonts w:hint="eastAsia"/>
                                    <w:sz w:val="18"/>
                                    <w:szCs w:val="18"/>
                                  </w:rPr>
                                  <w:t>订单配方</w:t>
                                </w:r>
                              </w:p>
                            </w:txbxContent>
                          </wps:txbx>
                          <wps:bodyPr rot="0" vert="horz" wrap="square" lIns="91440" tIns="45720" rIns="91440" bIns="45720" anchor="t" anchorCtr="0" upright="1">
                            <a:noAutofit/>
                          </wps:bodyPr>
                        </wps:wsp>
                        <wps:wsp>
                          <wps:cNvPr id="753" name="Rectangle 372"/>
                          <wps:cNvSpPr>
                            <a:spLocks noChangeArrowheads="1"/>
                          </wps:cNvSpPr>
                          <wps:spPr bwMode="auto">
                            <a:xfrm>
                              <a:off x="7037" y="0"/>
                              <a:ext cx="1273" cy="742"/>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工作行事历安排</w:t>
                                </w:r>
                              </w:p>
                            </w:txbxContent>
                          </wps:txbx>
                          <wps:bodyPr rot="0" vert="horz" wrap="square" lIns="91440" tIns="45720" rIns="91440" bIns="45720" anchor="t" anchorCtr="0" upright="1">
                            <a:noAutofit/>
                          </wps:bodyPr>
                        </wps:wsp>
                        <wps:wsp>
                          <wps:cNvPr id="754" name="Rectangle 373"/>
                          <wps:cNvSpPr>
                            <a:spLocks noChangeArrowheads="1"/>
                          </wps:cNvSpPr>
                          <wps:spPr bwMode="auto">
                            <a:xfrm>
                              <a:off x="7036" y="1311"/>
                              <a:ext cx="1276" cy="742"/>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机台可供生产时间</w:t>
                                </w:r>
                              </w:p>
                            </w:txbxContent>
                          </wps:txbx>
                          <wps:bodyPr rot="0" vert="horz" wrap="square" lIns="91439" tIns="45719" rIns="91439" bIns="45719" anchor="t" anchorCtr="0" upright="1">
                            <a:noAutofit/>
                          </wps:bodyPr>
                        </wps:wsp>
                        <wps:wsp>
                          <wps:cNvPr id="755" name="Rectangle 374"/>
                          <wps:cNvSpPr>
                            <a:spLocks noChangeArrowheads="1"/>
                          </wps:cNvSpPr>
                          <wps:spPr bwMode="auto">
                            <a:xfrm>
                              <a:off x="7036" y="2637"/>
                              <a:ext cx="1276" cy="742"/>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机台信息输入</w:t>
                                </w:r>
                              </w:p>
                            </w:txbxContent>
                          </wps:txbx>
                          <wps:bodyPr rot="0" vert="horz" wrap="square" lIns="91439" tIns="45719" rIns="91439" bIns="45719" anchor="t" anchorCtr="0" upright="1">
                            <a:noAutofit/>
                          </wps:bodyPr>
                        </wps:wsp>
                        <wps:wsp>
                          <wps:cNvPr id="756" name="Rectangle 375"/>
                          <wps:cNvSpPr>
                            <a:spLocks noChangeArrowheads="1"/>
                          </wps:cNvSpPr>
                          <wps:spPr bwMode="auto">
                            <a:xfrm>
                              <a:off x="7036" y="3889"/>
                              <a:ext cx="1276" cy="743"/>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机台非工作时间输入</w:t>
                                </w:r>
                              </w:p>
                            </w:txbxContent>
                          </wps:txbx>
                          <wps:bodyPr rot="0" vert="horz" wrap="square" lIns="91439" tIns="45719" rIns="91439" bIns="45719" anchor="t" anchorCtr="0" upright="1">
                            <a:noAutofit/>
                          </wps:bodyPr>
                        </wps:wsp>
                        <wps:wsp>
                          <wps:cNvPr id="757" name="Rectangle 376"/>
                          <wps:cNvSpPr>
                            <a:spLocks noChangeArrowheads="1"/>
                          </wps:cNvSpPr>
                          <wps:spPr bwMode="auto">
                            <a:xfrm>
                              <a:off x="2956" y="4201"/>
                              <a:ext cx="1619" cy="743"/>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BOM物料配方更改</w:t>
                                </w:r>
                              </w:p>
                            </w:txbxContent>
                          </wps:txbx>
                          <wps:bodyPr rot="0" vert="horz" wrap="square" lIns="91439" tIns="45719" rIns="91439" bIns="45719" anchor="t" anchorCtr="0" upright="1">
                            <a:noAutofit/>
                          </wps:bodyPr>
                        </wps:wsp>
                        <wps:wsp>
                          <wps:cNvPr id="758" name="Rectangle 377"/>
                          <wps:cNvSpPr>
                            <a:spLocks noChangeArrowheads="1"/>
                          </wps:cNvSpPr>
                          <wps:spPr bwMode="auto">
                            <a:xfrm>
                              <a:off x="5056" y="5326"/>
                              <a:ext cx="1619" cy="743"/>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制造模块管理</w:t>
                                </w:r>
                              </w:p>
                            </w:txbxContent>
                          </wps:txbx>
                          <wps:bodyPr rot="0" vert="horz" wrap="square" lIns="91439" tIns="45719" rIns="91439" bIns="45719" anchor="t" anchorCtr="0" upright="1">
                            <a:noAutofit/>
                          </wps:bodyPr>
                        </wps:wsp>
                        <wps:wsp>
                          <wps:cNvPr id="759" name="Rectangle 378"/>
                          <wps:cNvSpPr>
                            <a:spLocks noChangeArrowheads="1"/>
                          </wps:cNvSpPr>
                          <wps:spPr bwMode="auto">
                            <a:xfrm>
                              <a:off x="2971" y="5326"/>
                              <a:ext cx="1619" cy="743"/>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替代品输入</w:t>
                                </w:r>
                              </w:p>
                            </w:txbxContent>
                          </wps:txbx>
                          <wps:bodyPr rot="0" vert="horz" wrap="square" lIns="91439" tIns="45719" rIns="91439" bIns="45719" anchor="t" anchorCtr="0" upright="1">
                            <a:noAutofit/>
                          </wps:bodyPr>
                        </wps:wsp>
                        <wpg:grpSp>
                          <wpg:cNvPr id="760" name="Group 379"/>
                          <wpg:cNvGrpSpPr/>
                          <wpg:grpSpPr>
                            <a:xfrm>
                              <a:off x="0" y="15"/>
                              <a:ext cx="2326" cy="4567"/>
                              <a:chOff x="0" y="0"/>
                              <a:chExt cx="2326" cy="4567"/>
                            </a:xfrm>
                          </wpg:grpSpPr>
                          <wps:wsp>
                            <wps:cNvPr id="761" name="Rectangle 380"/>
                            <wps:cNvSpPr/>
                            <wps:spPr bwMode="auto">
                              <a:xfrm>
                                <a:off x="1050" y="0"/>
                                <a:ext cx="1276" cy="743"/>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客户厂商</w:t>
                                  </w:r>
                                </w:p>
                                <w:p>
                                  <w:pPr>
                                    <w:spacing w:before="312" w:after="468"/>
                                    <w:ind w:left="420"/>
                                    <w:jc w:val="center"/>
                                    <w:rPr>
                                      <w:sz w:val="18"/>
                                      <w:szCs w:val="18"/>
                                    </w:rPr>
                                  </w:pPr>
                                  <w:r>
                                    <w:rPr>
                                      <w:rFonts w:hint="eastAsia"/>
                                      <w:sz w:val="18"/>
                                      <w:szCs w:val="18"/>
                                    </w:rPr>
                                    <w:t>代号设定</w:t>
                                  </w:r>
                                </w:p>
                              </w:txbxContent>
                            </wps:txbx>
                            <wps:bodyPr/>
                          </wps:wsp>
                          <wps:wsp>
                            <wps:cNvPr id="762" name="Rectangle 381"/>
                            <wps:cNvSpPr>
                              <a:spLocks noChangeArrowheads="1"/>
                            </wps:cNvSpPr>
                            <wps:spPr bwMode="auto">
                              <a:xfrm>
                                <a:off x="1035" y="1290"/>
                                <a:ext cx="1276" cy="743"/>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货品代号设定</w:t>
                                  </w:r>
                                </w:p>
                              </w:txbxContent>
                            </wps:txbx>
                            <wps:bodyPr rot="0" vert="horz" wrap="square" lIns="91439" tIns="45719" rIns="91439" bIns="45719" anchor="t" anchorCtr="0" upright="1">
                              <a:noAutofit/>
                            </wps:bodyPr>
                          </wps:wsp>
                          <wps:wsp>
                            <wps:cNvPr id="763" name="Rectangle 382"/>
                            <wps:cNvSpPr>
                              <a:spLocks noChangeArrowheads="1"/>
                            </wps:cNvSpPr>
                            <wps:spPr bwMode="auto">
                              <a:xfrm>
                                <a:off x="1050" y="2595"/>
                                <a:ext cx="1276" cy="743"/>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部门代号设定</w:t>
                                  </w:r>
                                </w:p>
                              </w:txbxContent>
                            </wps:txbx>
                            <wps:bodyPr rot="0" vert="horz" wrap="square" lIns="91439" tIns="45719" rIns="91439" bIns="45719" anchor="t" anchorCtr="0" upright="1">
                              <a:noAutofit/>
                            </wps:bodyPr>
                          </wps:wsp>
                          <wps:wsp>
                            <wps:cNvPr id="764" name="Rectangle 383"/>
                            <wps:cNvSpPr>
                              <a:spLocks noChangeArrowheads="1"/>
                            </wps:cNvSpPr>
                            <wps:spPr bwMode="auto">
                              <a:xfrm>
                                <a:off x="1035" y="3825"/>
                                <a:ext cx="1276" cy="743"/>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仓库代号设定</w:t>
                                  </w:r>
                                </w:p>
                              </w:txbxContent>
                            </wps:txbx>
                            <wps:bodyPr rot="0" vert="horz" wrap="square" lIns="91439" tIns="45719" rIns="91439" bIns="45719" anchor="t" anchorCtr="0" upright="1">
                              <a:noAutofit/>
                            </wps:bodyPr>
                          </wps:wsp>
                          <wps:wsp>
                            <wps:cNvPr id="765" name="Rectangle 384"/>
                            <wps:cNvSpPr/>
                            <wps:spPr bwMode="auto">
                              <a:xfrm>
                                <a:off x="0" y="265"/>
                                <a:ext cx="585" cy="4260"/>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基础资料设置</w:t>
                                  </w:r>
                                </w:p>
                              </w:txbxContent>
                            </wps:txbx>
                            <wps:bodyPr/>
                          </wps:wsp>
                        </wpg:grpSp>
                        <wps:wsp>
                          <wps:cNvPr id="766" name="Rectangle 385"/>
                          <wps:cNvSpPr>
                            <a:spLocks noChangeArrowheads="1"/>
                          </wps:cNvSpPr>
                          <wps:spPr bwMode="auto">
                            <a:xfrm>
                              <a:off x="9075" y="280"/>
                              <a:ext cx="585" cy="4260"/>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pPr>
                                <w:r>
                                  <w:rPr>
                                    <w:rFonts w:hint="eastAsia"/>
                                  </w:rPr>
                                  <w:t>机台能力设置</w:t>
                                </w:r>
                              </w:p>
                            </w:txbxContent>
                          </wps:txbx>
                          <wps:bodyPr rot="0" vert="eaVert" wrap="square" lIns="91440" tIns="45720" rIns="91440" bIns="45720" anchor="t" anchorCtr="0" upright="1">
                            <a:noAutofit/>
                          </wps:bodyPr>
                        </wps:wsp>
                      </wpg:grpSp>
                      <wps:wsp>
                        <wps:cNvPr id="767" name="AutoShape 386"/>
                        <wps:cNvCnPr>
                          <a:cxnSpLocks noChangeShapeType="1"/>
                          <a:stCxn id="761" idx="3"/>
                          <a:endCxn id="751" idx="0"/>
                        </wps:cNvCnPr>
                        <wps:spPr bwMode="auto">
                          <a:xfrm>
                            <a:off x="2326" y="387"/>
                            <a:ext cx="1469" cy="918"/>
                          </a:xfrm>
                          <a:prstGeom prst="bentConnector2">
                            <a:avLst/>
                          </a:prstGeom>
                          <a:noFill/>
                          <a:ln w="15875">
                            <a:solidFill>
                              <a:srgbClr val="739CC3"/>
                            </a:solidFill>
                            <a:miter lim="800000"/>
                          </a:ln>
                        </wps:spPr>
                        <wps:bodyPr/>
                      </wps:wsp>
                      <wps:wsp>
                        <wps:cNvPr id="768" name="AutoShape 387"/>
                        <wps:cNvCnPr>
                          <a:cxnSpLocks noChangeShapeType="1"/>
                          <a:stCxn id="762" idx="3"/>
                          <a:endCxn id="751" idx="1"/>
                        </wps:cNvCnPr>
                        <wps:spPr bwMode="auto">
                          <a:xfrm>
                            <a:off x="2311" y="1677"/>
                            <a:ext cx="659" cy="1"/>
                          </a:xfrm>
                          <a:prstGeom prst="straightConnector1">
                            <a:avLst/>
                          </a:prstGeom>
                          <a:noFill/>
                          <a:ln w="15875">
                            <a:solidFill>
                              <a:srgbClr val="739CC3"/>
                            </a:solidFill>
                            <a:round/>
                            <a:tailEnd type="triangle" w="med" len="med"/>
                          </a:ln>
                        </wps:spPr>
                        <wps:bodyPr/>
                      </wps:wsp>
                      <wps:wsp>
                        <wps:cNvPr id="769" name="AutoShape 388"/>
                        <wps:cNvCnPr>
                          <a:cxnSpLocks noChangeShapeType="1"/>
                          <a:stCxn id="763" idx="3"/>
                          <a:endCxn id="752" idx="1"/>
                        </wps:cNvCnPr>
                        <wps:spPr bwMode="auto">
                          <a:xfrm>
                            <a:off x="2326" y="2982"/>
                            <a:ext cx="619" cy="2"/>
                          </a:xfrm>
                          <a:prstGeom prst="straightConnector1">
                            <a:avLst/>
                          </a:prstGeom>
                          <a:noFill/>
                          <a:ln w="15875">
                            <a:solidFill>
                              <a:srgbClr val="739CC3"/>
                            </a:solidFill>
                            <a:round/>
                            <a:tailEnd type="triangle" w="med" len="med"/>
                          </a:ln>
                        </wps:spPr>
                        <wps:bodyPr/>
                      </wps:wsp>
                      <wps:wsp>
                        <wps:cNvPr id="770" name="AutoShape 389"/>
                        <wps:cNvCnPr>
                          <a:cxnSpLocks noChangeShapeType="1"/>
                          <a:stCxn id="751" idx="3"/>
                          <a:endCxn id="752" idx="3"/>
                        </wps:cNvCnPr>
                        <wps:spPr bwMode="auto">
                          <a:xfrm flipH="1">
                            <a:off x="4592" y="1677"/>
                            <a:ext cx="28" cy="1307"/>
                          </a:xfrm>
                          <a:prstGeom prst="bentConnector3">
                            <a:avLst>
                              <a:gd name="adj1" fmla="val -1339287"/>
                            </a:avLst>
                          </a:prstGeom>
                          <a:noFill/>
                          <a:ln w="15875">
                            <a:solidFill>
                              <a:srgbClr val="739CC3"/>
                            </a:solidFill>
                            <a:miter lim="800000"/>
                          </a:ln>
                        </wps:spPr>
                        <wps:bodyPr/>
                      </wps:wsp>
                      <wps:wsp>
                        <wps:cNvPr id="771" name="AutoShape 390"/>
                        <wps:cNvCnPr>
                          <a:cxnSpLocks noChangeShapeType="1"/>
                          <a:stCxn id="764" idx="3"/>
                        </wps:cNvCnPr>
                        <wps:spPr bwMode="auto">
                          <a:xfrm flipV="1">
                            <a:off x="2311" y="1690"/>
                            <a:ext cx="268" cy="2522"/>
                          </a:xfrm>
                          <a:prstGeom prst="bentConnector2">
                            <a:avLst/>
                          </a:prstGeom>
                          <a:noFill/>
                          <a:ln w="15875">
                            <a:solidFill>
                              <a:srgbClr val="739CC3"/>
                            </a:solidFill>
                            <a:miter lim="800000"/>
                          </a:ln>
                        </wps:spPr>
                        <wps:bodyPr/>
                      </wps:wsp>
                      <wps:wsp>
                        <wps:cNvPr id="772" name="AutoShape 391"/>
                        <wps:cNvCnPr>
                          <a:cxnSpLocks noChangeShapeType="1"/>
                          <a:stCxn id="757" idx="0"/>
                          <a:endCxn id="752" idx="2"/>
                        </wps:cNvCnPr>
                        <wps:spPr bwMode="auto">
                          <a:xfrm flipV="1">
                            <a:off x="3766" y="3536"/>
                            <a:ext cx="3" cy="665"/>
                          </a:xfrm>
                          <a:prstGeom prst="straightConnector1">
                            <a:avLst/>
                          </a:prstGeom>
                          <a:noFill/>
                          <a:ln w="15875">
                            <a:solidFill>
                              <a:srgbClr val="739CC3"/>
                            </a:solidFill>
                            <a:round/>
                            <a:tailEnd type="triangle" w="med" len="med"/>
                          </a:ln>
                        </wps:spPr>
                        <wps:bodyPr/>
                      </wps:wsp>
                      <wps:wsp>
                        <wps:cNvPr id="773" name="AutoShape 392"/>
                        <wps:cNvCnPr>
                          <a:cxnSpLocks noChangeShapeType="1"/>
                          <a:stCxn id="759" idx="3"/>
                          <a:endCxn id="758" idx="1"/>
                        </wps:cNvCnPr>
                        <wps:spPr bwMode="auto">
                          <a:xfrm>
                            <a:off x="4590" y="5698"/>
                            <a:ext cx="466" cy="1"/>
                          </a:xfrm>
                          <a:prstGeom prst="straightConnector1">
                            <a:avLst/>
                          </a:prstGeom>
                          <a:noFill/>
                          <a:ln w="15875">
                            <a:solidFill>
                              <a:srgbClr val="739CC3"/>
                            </a:solidFill>
                            <a:round/>
                            <a:tailEnd type="triangle" w="med" len="med"/>
                          </a:ln>
                        </wps:spPr>
                        <wps:bodyPr/>
                      </wps:wsp>
                      <wps:wsp>
                        <wps:cNvPr id="774" name="AutoShape 393"/>
                        <wps:cNvCnPr>
                          <a:cxnSpLocks noChangeShapeType="1"/>
                          <a:stCxn id="753" idx="2"/>
                          <a:endCxn id="754" idx="0"/>
                        </wps:cNvCnPr>
                        <wps:spPr bwMode="auto">
                          <a:xfrm>
                            <a:off x="7674" y="742"/>
                            <a:ext cx="1" cy="569"/>
                          </a:xfrm>
                          <a:prstGeom prst="straightConnector1">
                            <a:avLst/>
                          </a:prstGeom>
                          <a:noFill/>
                          <a:ln w="15875">
                            <a:solidFill>
                              <a:srgbClr val="739CC3"/>
                            </a:solidFill>
                            <a:round/>
                            <a:tailEnd type="triangle" w="med" len="med"/>
                          </a:ln>
                        </wps:spPr>
                        <wps:bodyPr/>
                      </wps:wsp>
                      <wps:wsp>
                        <wps:cNvPr id="775" name="AutoShape 394"/>
                        <wps:cNvCnPr>
                          <a:cxnSpLocks noChangeShapeType="1"/>
                          <a:stCxn id="754" idx="2"/>
                          <a:endCxn id="755" idx="0"/>
                        </wps:cNvCnPr>
                        <wps:spPr bwMode="auto">
                          <a:xfrm>
                            <a:off x="7674" y="2053"/>
                            <a:ext cx="1" cy="584"/>
                          </a:xfrm>
                          <a:prstGeom prst="straightConnector1">
                            <a:avLst/>
                          </a:prstGeom>
                          <a:noFill/>
                          <a:ln w="15875">
                            <a:solidFill>
                              <a:srgbClr val="739CC3"/>
                            </a:solidFill>
                            <a:round/>
                            <a:tailEnd type="triangle" w="med" len="med"/>
                          </a:ln>
                        </wps:spPr>
                        <wps:bodyPr/>
                      </wps:wsp>
                      <wps:wsp>
                        <wps:cNvPr id="776" name="AutoShape 395"/>
                        <wps:cNvCnPr>
                          <a:cxnSpLocks noChangeShapeType="1"/>
                          <a:stCxn id="754" idx="1"/>
                          <a:endCxn id="756" idx="1"/>
                        </wps:cNvCnPr>
                        <wps:spPr bwMode="auto">
                          <a:xfrm rot="10800000" flipV="1">
                            <a:off x="7036" y="1681"/>
                            <a:ext cx="5" cy="2579"/>
                          </a:xfrm>
                          <a:prstGeom prst="bentConnector3">
                            <a:avLst>
                              <a:gd name="adj1" fmla="val 7500000"/>
                            </a:avLst>
                          </a:prstGeom>
                          <a:noFill/>
                          <a:ln w="15875">
                            <a:solidFill>
                              <a:srgbClr val="739CC3"/>
                            </a:solidFill>
                            <a:miter lim="800000"/>
                          </a:ln>
                        </wps:spPr>
                        <wps:bodyPr/>
                      </wps:wsp>
                      <wps:wsp>
                        <wps:cNvPr id="777" name="Line 396"/>
                        <wps:cNvCnPr>
                          <a:cxnSpLocks noChangeShapeType="1"/>
                        </wps:cNvCnPr>
                        <wps:spPr bwMode="auto">
                          <a:xfrm>
                            <a:off x="6674" y="3010"/>
                            <a:ext cx="360" cy="1"/>
                          </a:xfrm>
                          <a:prstGeom prst="line">
                            <a:avLst/>
                          </a:prstGeom>
                          <a:noFill/>
                          <a:ln w="15875">
                            <a:solidFill>
                              <a:srgbClr val="739CC3"/>
                            </a:solidFill>
                            <a:round/>
                          </a:ln>
                        </wps:spPr>
                        <wps:bodyPr/>
                      </wps:wsp>
                      <wps:wsp>
                        <wps:cNvPr id="778" name="Line 397"/>
                        <wps:cNvCnPr>
                          <a:cxnSpLocks noChangeShapeType="1"/>
                        </wps:cNvCnPr>
                        <wps:spPr bwMode="auto">
                          <a:xfrm>
                            <a:off x="4994" y="2320"/>
                            <a:ext cx="1665" cy="1"/>
                          </a:xfrm>
                          <a:prstGeom prst="line">
                            <a:avLst/>
                          </a:prstGeom>
                          <a:noFill/>
                          <a:ln w="15875">
                            <a:solidFill>
                              <a:srgbClr val="739CC3"/>
                            </a:solidFill>
                            <a:round/>
                          </a:ln>
                        </wps:spPr>
                        <wps:bodyPr/>
                      </wps:wsp>
                      <wps:wsp>
                        <wps:cNvPr id="779" name="箭头 52"/>
                        <wps:cNvCnPr>
                          <a:cxnSpLocks noChangeShapeType="1"/>
                        </wps:cNvCnPr>
                        <wps:spPr bwMode="auto">
                          <a:xfrm flipH="1">
                            <a:off x="5834" y="2335"/>
                            <a:ext cx="15" cy="3000"/>
                          </a:xfrm>
                          <a:prstGeom prst="line">
                            <a:avLst/>
                          </a:prstGeom>
                          <a:noFill/>
                          <a:ln w="15875">
                            <a:solidFill>
                              <a:srgbClr val="739CC3"/>
                            </a:solidFill>
                            <a:round/>
                            <a:tailEnd type="triangle" w="med" len="med"/>
                          </a:ln>
                        </wps:spPr>
                        <wps:bodyPr/>
                      </wps:wsp>
                    </wpg:wgp>
                  </a:graphicData>
                </a:graphic>
              </wp:anchor>
            </w:drawing>
          </mc:Choice>
          <mc:Fallback>
            <w:pict>
              <v:group id="_x0000_s1026" o:spid="_x0000_s1026" o:spt="203" style="position:absolute;left:0pt;margin-left:-24.4pt;margin-top:3.75pt;height:303.4pt;width:482.9pt;z-index:251920384;mso-width-relative:page;mso-height-relative:page;" coordsize="9658,6068" o:gfxdata="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">
                <o:lock v:ext="edit" aspectratio="f"/>
                <v:group id="Group 369" o:spid="_x0000_s1026" o:spt="203" style="position:absolute;left:0;top:0;height:6068;width:9659;" coordsize="9659,6068" o:gfxdata="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oYnA0vAAAANwAAAAPAAAAAAAAAAEAIAAAACIAAABkcnMvZG93bnJldi54bWxQ&#10;SwECFAAUAAAACACHTuJAMy8FnjsAAAA5AAAAFQAAAAAAAAABACAAAAALAQAAZHJzL2dyb3Vwc2hh&#10;cGV4bWwueG1sUEsFBgAAAAAGAAYAYAEAAMgDAAAAAA==&#10;">
                  <o:lock v:ext="edit" aspectratio="f"/>
                  <v:rect id="Rectangle 370" o:spid="_x0000_s1026" o:spt="1" style="position:absolute;left:2970;top:1305;height:743;width:1650;" fillcolor="#BBD5F0" filled="t" stroked="t" coordsize="21600,21600" o:gfxdata="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hq2iK/&#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 xml:space="preserve"> 货品附加信息</w:t>
                          </w:r>
                        </w:p>
                      </w:txbxContent>
                    </v:textbox>
                  </v:rect>
                  <v:rect id="Rectangle 371" o:spid="_x0000_s1026" o:spt="1" style="position:absolute;left:2945;top:2431;height:1105;width:1647;" fillcolor="#BBD5F0" filled="t" stroked="t" coordsize="21600,21600" o:gfxdata="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aNloW/&#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w:txbxContent>
                        <w:p>
                          <w:pPr>
                            <w:numPr>
                              <w:ilvl w:val="0"/>
                              <w:numId w:val="98"/>
                            </w:numPr>
                            <w:spacing w:before="312" w:beforeLines="0" w:after="468" w:afterLines="0"/>
                            <w:ind w:left="420" w:leftChars="0"/>
                            <w:jc w:val="left"/>
                            <w:rPr>
                              <w:sz w:val="18"/>
                              <w:szCs w:val="18"/>
                            </w:rPr>
                          </w:pPr>
                          <w:r>
                            <w:rPr>
                              <w:rFonts w:hint="eastAsia"/>
                              <w:sz w:val="18"/>
                              <w:szCs w:val="18"/>
                            </w:rPr>
                            <w:t>商品物料表BOM</w:t>
                          </w:r>
                        </w:p>
                        <w:p>
                          <w:pPr>
                            <w:numPr>
                              <w:ilvl w:val="0"/>
                              <w:numId w:val="98"/>
                            </w:numPr>
                            <w:spacing w:before="312" w:beforeLines="0" w:after="468" w:afterLines="0"/>
                            <w:ind w:left="420" w:leftChars="0"/>
                            <w:jc w:val="left"/>
                            <w:rPr>
                              <w:sz w:val="18"/>
                              <w:szCs w:val="18"/>
                            </w:rPr>
                          </w:pPr>
                          <w:r>
                            <w:rPr>
                              <w:rFonts w:hint="eastAsia"/>
                              <w:sz w:val="18"/>
                              <w:szCs w:val="18"/>
                            </w:rPr>
                            <w:t>订单配方</w:t>
                          </w:r>
                        </w:p>
                      </w:txbxContent>
                    </v:textbox>
                  </v:rect>
                  <v:rect id="Rectangle 372" o:spid="_x0000_s1026" o:spt="1" style="position:absolute;left:7037;top:0;height:742;width:1273;" fillcolor="#BBD5F0" filled="t" stroked="t" coordsize="21600,21600" o:gfxdata="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cEzHr4A&#10;AADc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工作行事历安排</w:t>
                          </w:r>
                        </w:p>
                      </w:txbxContent>
                    </v:textbox>
                  </v:rect>
                  <v:rect id="Rectangle 373" o:spid="_x0000_s1026" o:spt="1" style="position:absolute;left:7036;top:1311;height:742;width:1276;" fillcolor="#BBD5F0" filled="t" stroked="t" coordsize="21600,21600" o:gfxdata="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gdebq/&#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机台可供生产时间</w:t>
                          </w:r>
                        </w:p>
                      </w:txbxContent>
                    </v:textbox>
                  </v:rect>
                  <v:rect id="Rectangle 374" o:spid="_x0000_s1026" o:spt="1" style="position:absolute;left:7036;top:2637;height:742;width:1276;" fillcolor="#BBD5F0" filled="t" stroked="t" coordsize="21600,21600" o:gfxdata="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dR3CG/&#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机台信息输入</w:t>
                          </w:r>
                        </w:p>
                      </w:txbxContent>
                    </v:textbox>
                  </v:rect>
                  <v:rect id="Rectangle 375" o:spid="_x0000_s1026" o:spt="1" style="position:absolute;left:7036;top:3889;height:743;width:1276;" fillcolor="#BBD5F0" filled="t" stroked="t" coordsize="21600,21600" o:gfxdata="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eDQla/&#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机台非工作时间输入</w:t>
                          </w:r>
                        </w:p>
                      </w:txbxContent>
                    </v:textbox>
                  </v:rect>
                  <v:rect id="Rectangle 376" o:spid="_x0000_s1026" o:spt="1" style="position:absolute;left:2956;top:4201;height:743;width:1619;" fillcolor="#BBD5F0" filled="t" stroked="t" coordsize="21600,21600" o:gfxdata="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M/nzb4A&#10;AADc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BOM物料配方更改</w:t>
                          </w:r>
                        </w:p>
                      </w:txbxContent>
                    </v:textbox>
                  </v:rect>
                  <v:rect id="Rectangle 377" o:spid="_x0000_s1026" o:spt="1" style="position:absolute;left:5056;top:5326;height:743;width:1619;" fillcolor="#BBD5F0" filled="t" stroked="t" coordsize="21600,21600" o:gfxdata="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lQc7+8AAAA&#10;3A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制造模块管理</w:t>
                          </w:r>
                        </w:p>
                      </w:txbxContent>
                    </v:textbox>
                  </v:rect>
                  <v:rect id="Rectangle 378" o:spid="_x0000_s1026" o:spt="1" style="position:absolute;left:2971;top:5326;height:743;width:1619;" fillcolor="#BBD5F0" filled="t" stroked="t" coordsize="21600,21600" o:gfxdata="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Yc1iS/&#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替代品输入</w:t>
                          </w:r>
                        </w:p>
                      </w:txbxContent>
                    </v:textbox>
                  </v:rect>
                  <v:group id="Group 379" o:spid="_x0000_s1026" o:spt="203" style="position:absolute;left:0;top:15;height:4567;width:2326;" coordsize="2326,4567" o:gfxdata="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mDrqJvAAAANwAAAAPAAAAAAAAAAEAIAAAACIAAABkcnMvZG93bnJldi54bWxQ&#10;SwECFAAUAAAACACHTuJAMy8FnjsAAAA5AAAAFQAAAAAAAAABACAAAAALAQAAZHJzL2dyb3Vwc2hh&#10;cGV4bWwueG1sUEsFBgAAAAAGAAYAYAEAAMgDAAAAAA==&#10;">
                    <o:lock v:ext="edit" aspectratio="f"/>
                    <v:rect id="Rectangle 380" o:spid="_x0000_s1026" o:spt="1" style="position:absolute;left:1050;top:0;height:743;width:1276;" fillcolor="#BBD5F0" filled="t" stroked="t" coordsize="21600,21600" o:gfxdata="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DPCT74A&#10;AADc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客户厂商</w:t>
                            </w:r>
                          </w:p>
                          <w:p>
                            <w:pPr>
                              <w:spacing w:before="312" w:after="468"/>
                              <w:ind w:left="420"/>
                              <w:jc w:val="center"/>
                              <w:rPr>
                                <w:sz w:val="18"/>
                                <w:szCs w:val="18"/>
                              </w:rPr>
                            </w:pPr>
                            <w:r>
                              <w:rPr>
                                <w:rFonts w:hint="eastAsia"/>
                                <w:sz w:val="18"/>
                                <w:szCs w:val="18"/>
                              </w:rPr>
                              <w:t>代号设定</w:t>
                            </w:r>
                          </w:p>
                        </w:txbxContent>
                      </v:textbox>
                    </v:rect>
                    <v:rect id="Rectangle 381" o:spid="_x0000_s1026" o:spt="1" style="position:absolute;left:1035;top:1290;height:743;width:1276;" fillcolor="#BBD5F0" filled="t" stroked="t" coordsize="21600,21600" o:gfxdata="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bUjui/&#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货品代号设定</w:t>
                            </w:r>
                          </w:p>
                        </w:txbxContent>
                      </v:textbox>
                    </v:rect>
                    <v:rect id="Rectangle 382" o:spid="_x0000_s1026" o:spt="1" style="position:absolute;left:1050;top:2595;height:743;width:1276;" fillcolor="#BBD5F0" filled="t" stroked="t" coordsize="21600,21600" o:gfxdata="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mYK3O/&#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部门代号设定</w:t>
                            </w:r>
                          </w:p>
                        </w:txbxContent>
                      </v:textbox>
                    </v:rect>
                    <v:rect id="Rectangle 383" o:spid="_x0000_s1026" o:spt="1" style="position:absolute;left:1035;top:3825;height:743;width:1276;" fillcolor="#BBD5F0" filled="t" stroked="t" coordsize="21600,21600" o:gfxdata="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Zxswe/&#10;AAAA3A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仓库代号设定</w:t>
                            </w:r>
                          </w:p>
                        </w:txbxContent>
                      </v:textbox>
                    </v:rect>
                    <v:rect id="Rectangle 384" o:spid="_x0000_s1026" o:spt="1" style="position:absolute;left:0;top:265;height:4260;width:585;" fillcolor="#BBD5F0" filled="t" stroked="t" coordsize="21600,21600" o:gfxdata="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XCMRM&#10;wAAAANwAAAAPAAAAAAAAAAEAIAAAACIAAABkcnMvZG93bnJldi54bWxQSwECFAAUAAAACACHTuJA&#10;My8FnjsAAAA5AAAAEAAAAAAAAAABACAAAAAPAQAAZHJzL3NoYXBleG1sLnhtbFBLBQYAAAAABgAG&#10;AFsBAAC5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pPr>
                            <w:r>
                              <w:rPr>
                                <w:rFonts w:hint="eastAsia"/>
                              </w:rPr>
                              <w:t>基础资料设置</w:t>
                            </w:r>
                          </w:p>
                        </w:txbxContent>
                      </v:textbox>
                    </v:rect>
                  </v:group>
                  <v:rect id="Rectangle 385" o:spid="_x0000_s1026" o:spt="1" style="position:absolute;left:9075;top:280;height:4260;width:585;" fillcolor="#BBD5F0" filled="t" stroked="t" coordsize="21600,21600" o:gfxdata="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mu4sb4A&#10;AADc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style="layout-flow:vertical-ideographic;">
                      <w:txbxContent>
                        <w:p>
                          <w:pPr>
                            <w:spacing w:before="312" w:after="468"/>
                            <w:ind w:left="420"/>
                            <w:jc w:val="center"/>
                          </w:pPr>
                          <w:r>
                            <w:rPr>
                              <w:rFonts w:hint="eastAsia"/>
                            </w:rPr>
                            <w:t>机台能力设置</w:t>
                          </w:r>
                        </w:p>
                      </w:txbxContent>
                    </v:textbox>
                  </v:rect>
                </v:group>
                <v:shape id="AutoShape 386" o:spid="_x0000_s1026" o:spt="33" type="#_x0000_t33" style="position:absolute;left:2326;top:387;height:918;width:1469;" filled="f" stroked="t" coordsize="21600,21600" o:gfxdata="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IJJ9+8AAAA&#10;3AAAAA8AAAAAAAAAAQAgAAAAIgAAAGRycy9kb3ducmV2LnhtbFBLAQIUABQAAAAIAIdO4kAzLwWe&#10;OwAAADkAAAAQAAAAAAAAAAEAIAAAAAsBAABkcnMvc2hhcGV4bWwueG1sUEsFBgAAAAAGAAYAWwEA&#10;ALUDAAAAAA==&#10;">
                  <v:fill on="f" focussize="0,0"/>
                  <v:stroke weight="1.25pt" color="#739CC3" miterlimit="8" joinstyle="miter"/>
                  <v:imagedata o:title=""/>
                  <o:lock v:ext="edit" aspectratio="f"/>
                </v:shape>
                <v:shape id="AutoShape 387" o:spid="_x0000_s1026" o:spt="32" type="#_x0000_t32" style="position:absolute;left:2311;top:1677;height:1;width:659;" filled="f" stroked="t" coordsize="21600,21600" o:gfxdata="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wfZhvQAA&#10;ANwAAAAPAAAAAAAAAAEAIAAAACIAAABkcnMvZG93bnJldi54bWxQSwECFAAUAAAACACHTuJAMy8F&#10;njsAAAA5AAAAEAAAAAAAAAABACAAAAAMAQAAZHJzL3NoYXBleG1sLnhtbFBLBQYAAAAABgAGAFsB&#10;AAC2AwAAAAA=&#10;">
                  <v:fill on="f" focussize="0,0"/>
                  <v:stroke weight="1.25pt" color="#739CC3" joinstyle="round" endarrow="block"/>
                  <v:imagedata o:title=""/>
                  <o:lock v:ext="edit" aspectratio="f"/>
                </v:shape>
                <v:shape id="AutoShape 388" o:spid="_x0000_s1026" o:spt="32" type="#_x0000_t32" style="position:absolute;left:2326;top:2982;height:2;width:619;" filled="f" stroked="t" coordsize="21600,21600" o:gfxdata="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jVP6&#10;wAAAANwAAAAPAAAAAAAAAAEAIAAAACIAAABkcnMvZG93bnJldi54bWxQSwECFAAUAAAACACHTuJA&#10;My8FnjsAAAA5AAAAEAAAAAAAAAABACAAAAAPAQAAZHJzL3NoYXBleG1sLnhtbFBLBQYAAAAABgAG&#10;AFsBAAC5AwAAAAA=&#10;">
                  <v:fill on="f" focussize="0,0"/>
                  <v:stroke weight="1.25pt" color="#739CC3" joinstyle="round" endarrow="block"/>
                  <v:imagedata o:title=""/>
                  <o:lock v:ext="edit" aspectratio="f"/>
                </v:shape>
                <v:shape id="AutoShape 389" o:spid="_x0000_s1026" o:spt="34" type="#_x0000_t34" style="position:absolute;left:4592;top:1677;flip:x;height:1307;width:28;" filled="f" stroked="t" coordsize="21600,21600" o:gfxdata="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QNoaMLsAAADc&#10;AAAADwAAAAAAAAABACAAAAAiAAAAZHJzL2Rvd25yZXYueG1sUEsBAhQAFAAAAAgAh07iQDMvBZ47&#10;AAAAOQAAABAAAAAAAAAAAQAgAAAACgEAAGRycy9zaGFwZXhtbC54bWxQSwUGAAAAAAYABgBbAQAA&#10;tAMAAAAA&#10;" adj="-289286">
                  <v:fill on="f" focussize="0,0"/>
                  <v:stroke weight="1.25pt" color="#739CC3" miterlimit="8" joinstyle="miter"/>
                  <v:imagedata o:title=""/>
                  <o:lock v:ext="edit" aspectratio="f"/>
                </v:shape>
                <v:shape id="AutoShape 390" o:spid="_x0000_s1026" o:spt="33" type="#_x0000_t33" style="position:absolute;left:2311;top:1690;flip:y;height:2522;width:268;" filled="f" stroked="t" coordsize="21600,21600" o:gfxdata="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ZjDRw&#10;wAAAANwAAAAPAAAAAAAAAAEAIAAAACIAAABkcnMvZG93bnJldi54bWxQSwECFAAUAAAACACHTuJA&#10;My8FnjsAAAA5AAAAEAAAAAAAAAABACAAAAAPAQAAZHJzL3NoYXBleG1sLnhtbFBLBQYAAAAABgAG&#10;AFsBAAC5AwAAAAA=&#10;">
                  <v:fill on="f" focussize="0,0"/>
                  <v:stroke weight="1.25pt" color="#739CC3" miterlimit="8" joinstyle="miter"/>
                  <v:imagedata o:title=""/>
                  <o:lock v:ext="edit" aspectratio="f"/>
                </v:shape>
                <v:shape id="AutoShape 391" o:spid="_x0000_s1026" o:spt="32" type="#_x0000_t32" style="position:absolute;left:3766;top:3536;flip:y;height:665;width:3;" filled="f" stroked="t" coordsize="21600,21600" o:gfxdata="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s8/BW8AAAA&#10;3AAAAA8AAAAAAAAAAQAgAAAAIgAAAGRycy9kb3ducmV2LnhtbFBLAQIUABQAAAAIAIdO4kAzLwWe&#10;OwAAADkAAAAQAAAAAAAAAAEAIAAAAAsBAABkcnMvc2hhcGV4bWwueG1sUEsFBgAAAAAGAAYAWwEA&#10;ALUDAAAAAA==&#10;">
                  <v:fill on="f" focussize="0,0"/>
                  <v:stroke weight="1.25pt" color="#739CC3" joinstyle="round" endarrow="block"/>
                  <v:imagedata o:title=""/>
                  <o:lock v:ext="edit" aspectratio="f"/>
                </v:shape>
                <v:shape id="AutoShape 392" o:spid="_x0000_s1026" o:spt="32" type="#_x0000_t32" style="position:absolute;left:4590;top:5698;height:1;width:466;" filled="f" stroked="t" coordsize="21600,21600" o:gfxdata="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q88s2/&#10;AAAA3A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393" o:spid="_x0000_s1026" o:spt="32" type="#_x0000_t32" style="position:absolute;left:7674;top:742;height:569;width:1;" filled="f" stroked="t" coordsize="21600,21600" o:gfxdata="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HVVarm/&#10;AAAA3A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394" o:spid="_x0000_s1026" o:spt="32" type="#_x0000_t32" style="position:absolute;left:7674;top:2053;height:584;width:1;" filled="f" stroked="t" coordsize="21600,21600" o:gfxdata="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GhnP&#10;IsEAAADcAAAADwAAAAAAAAABACAAAAAiAAAAZHJzL2Rvd25yZXYueG1sUEsBAhQAFAAAAAgAh07i&#10;QDMvBZ47AAAAOQAAABAAAAAAAAAAAQAgAAAAEAEAAGRycy9zaGFwZXhtbC54bWxQSwUGAAAAAAYA&#10;BgBbAQAAugMAAAAA&#10;">
                  <v:fill on="f" focussize="0,0"/>
                  <v:stroke weight="1.25pt" color="#739CC3" joinstyle="round" endarrow="block"/>
                  <v:imagedata o:title=""/>
                  <o:lock v:ext="edit" aspectratio="f"/>
                </v:shape>
                <v:shape id="AutoShape 395" o:spid="_x0000_s1026" o:spt="34" type="#_x0000_t34" style="position:absolute;left:7036;top:1681;flip:y;height:2579;width:5;rotation:11796480f;" filled="f" stroked="t" coordsize="21600,21600" o:gfxdata="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9ZnW+/&#10;AAAA3AAAAA8AAAAAAAAAAQAgAAAAIgAAAGRycy9kb3ducmV2LnhtbFBLAQIUABQAAAAIAIdO4kAz&#10;LwWeOwAAADkAAAAQAAAAAAAAAAEAIAAAAA4BAABkcnMvc2hhcGV4bWwueG1sUEsFBgAAAAAGAAYA&#10;WwEAALgDAAAAAA==&#10;" adj="1620000">
                  <v:fill on="f" focussize="0,0"/>
                  <v:stroke weight="1.25pt" color="#739CC3" miterlimit="8" joinstyle="miter"/>
                  <v:imagedata o:title=""/>
                  <o:lock v:ext="edit" aspectratio="f"/>
                </v:shape>
                <v:line id="Line 396" o:spid="_x0000_s1026" o:spt="20" style="position:absolute;left:6674;top:3010;height:1;width:360;" filled="f" stroked="t" coordsize="21600,21600" o:gfxdata="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A7dj7e5AAAA3AAA&#10;AA8AAAAAAAAAAQAgAAAAIgAAAGRycy9kb3ducmV2LnhtbFBLAQIUABQAAAAIAIdO4kAzLwWeOwAA&#10;ADkAAAAQAAAAAAAAAAEAIAAAAAgBAABkcnMvc2hhcGV4bWwueG1sUEsFBgAAAAAGAAYAWwEAALID&#10;AAAAAA==&#10;">
                  <v:fill on="f" focussize="0,0"/>
                  <v:stroke weight="1.25pt" color="#739CC3" joinstyle="round"/>
                  <v:imagedata o:title=""/>
                  <o:lock v:ext="edit" aspectratio="f"/>
                </v:line>
                <v:line id="Line 397" o:spid="_x0000_s1026" o:spt="20" style="position:absolute;left:4994;top:2320;height:1;width:1665;" filled="f" stroked="t" coordsize="21600,21600" o:gfxdata="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QhvFtwAAANwAAAAP&#10;AAAAAAAAAAEAIAAAACIAAABkcnMvZG93bnJldi54bWxQSwECFAAUAAAACACHTuJAMy8FnjsAAAA5&#10;AAAAEAAAAAAAAAABACAAAAAGAQAAZHJzL3NoYXBleG1sLnhtbFBLBQYAAAAABgAGAFsBAACwAwAA&#10;AAA=&#10;">
                  <v:fill on="f" focussize="0,0"/>
                  <v:stroke weight="1.25pt" color="#739CC3" joinstyle="round"/>
                  <v:imagedata o:title=""/>
                  <o:lock v:ext="edit" aspectratio="f"/>
                </v:line>
                <v:line id="箭头 52" o:spid="_x0000_s1026" o:spt="20" style="position:absolute;left:5834;top:2335;flip:x;height:3000;width:15;" filled="f" stroked="t" coordsize="21600,21600" o:gfxdata="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6Mc8e/&#10;AAAA3A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line>
              </v:group>
            </w:pict>
          </mc:Fallback>
        </mc:AlternateContent>
      </w:r>
    </w:p>
    <w:p>
      <w:pPr>
        <w:spacing w:before="156" w:beforeLines="50" w:after="468"/>
        <w:ind w:left="420" w:firstLine="420" w:firstLineChars="200"/>
        <w:jc w:val="center"/>
        <w:rPr>
          <w:rFonts w:ascii="宋体" w:hAnsi="宋体"/>
        </w:rPr>
      </w:pPr>
    </w:p>
    <w:p>
      <w:pPr>
        <w:spacing w:before="156" w:beforeLines="50" w:after="468"/>
        <w:ind w:left="420" w:firstLine="420" w:firstLineChars="200"/>
        <w:jc w:val="center"/>
        <w:rPr>
          <w:rFonts w:ascii="宋体" w:hAnsi="宋体"/>
        </w:rPr>
      </w:pPr>
    </w:p>
    <w:p>
      <w:pPr>
        <w:spacing w:before="156" w:beforeLines="50" w:after="468"/>
        <w:ind w:left="420" w:firstLine="420" w:firstLineChars="200"/>
        <w:jc w:val="center"/>
        <w:rPr>
          <w:rFonts w:ascii="宋体" w:hAnsi="宋体"/>
        </w:rPr>
      </w:pPr>
    </w:p>
    <w:p>
      <w:pPr>
        <w:spacing w:before="156" w:beforeLines="50" w:after="468"/>
        <w:ind w:left="420" w:firstLine="420" w:firstLineChars="200"/>
        <w:jc w:val="center"/>
        <w:rPr>
          <w:rFonts w:ascii="宋体" w:hAnsi="宋体"/>
        </w:rPr>
      </w:pPr>
    </w:p>
    <w:p>
      <w:pPr>
        <w:spacing w:before="156" w:beforeLines="50" w:after="468"/>
        <w:ind w:left="420" w:firstLine="420" w:firstLineChars="200"/>
        <w:jc w:val="center"/>
        <w:rPr>
          <w:rFonts w:ascii="宋体" w:hAnsi="宋体"/>
        </w:rPr>
      </w:pPr>
    </w:p>
    <w:p>
      <w:pPr>
        <w:spacing w:before="156" w:beforeLines="50" w:after="468"/>
        <w:ind w:left="420" w:firstLine="420" w:firstLineChars="200"/>
        <w:jc w:val="center"/>
        <w:rPr>
          <w:rFonts w:ascii="宋体" w:hAnsi="宋体"/>
        </w:rPr>
      </w:pPr>
    </w:p>
    <w:p>
      <w:pPr>
        <w:spacing w:before="156" w:beforeLines="50" w:after="468"/>
        <w:ind w:left="420" w:firstLine="420" w:firstLineChars="200"/>
        <w:jc w:val="center"/>
        <w:rPr>
          <w:rFonts w:ascii="宋体" w:hAnsi="宋体"/>
        </w:rPr>
      </w:pPr>
    </w:p>
    <w:p>
      <w:pPr>
        <w:spacing w:before="156" w:beforeLines="50" w:after="468"/>
        <w:ind w:left="420" w:firstLine="420" w:firstLineChars="200"/>
        <w:jc w:val="center"/>
        <w:rPr>
          <w:rFonts w:ascii="宋体" w:hAnsi="宋体"/>
        </w:rPr>
      </w:pPr>
    </w:p>
    <w:p>
      <w:pPr>
        <w:spacing w:before="156" w:beforeLines="50" w:after="468"/>
        <w:ind w:left="420" w:firstLine="420" w:firstLineChars="200"/>
        <w:jc w:val="center"/>
        <w:rPr>
          <w:rFonts w:ascii="宋体" w:hAnsi="宋体"/>
        </w:rPr>
      </w:pPr>
    </w:p>
    <w:p>
      <w:pPr>
        <w:spacing w:before="156" w:beforeLines="50" w:after="468"/>
        <w:ind w:left="420" w:firstLine="420" w:firstLineChars="200"/>
        <w:jc w:val="center"/>
        <w:rPr>
          <w:rFonts w:ascii="宋体" w:hAnsi="宋体"/>
        </w:rPr>
      </w:pPr>
    </w:p>
    <w:p>
      <w:pPr>
        <w:pStyle w:val="8"/>
        <w:ind w:left="420"/>
      </w:pPr>
      <w:bookmarkStart w:id="659" w:name="_Toc14969"/>
      <w:r>
        <w:rPr>
          <w:rFonts w:hint="eastAsia"/>
        </w:rPr>
        <w:t>12.2.3  MRP基础资料使用顺序说明</w:t>
      </w:r>
      <w:bookmarkEnd w:id="659"/>
    </w:p>
    <w:p>
      <w:pPr>
        <w:spacing w:before="312" w:after="468"/>
        <w:ind w:left="420" w:firstLine="420" w:firstLineChars="200"/>
        <w:rPr>
          <w:rFonts w:ascii="宋体" w:hAnsi="宋体"/>
        </w:rPr>
      </w:pPr>
      <w:r>
        <w:rPr>
          <w:rFonts w:hint="eastAsia" w:ascii="宋体" w:hAnsi="宋体"/>
        </w:rPr>
        <w:t>在系统开始使用前，我们先介绍它的使用顺序，方便我们的使用者更快更好的接受和使用系统，下面是我们建议客户在系统中的操作步骤，用户可以根据此步骤进行练习使用。</w:t>
      </w:r>
    </w:p>
    <w:p>
      <w:pPr>
        <w:spacing w:before="312" w:after="468"/>
        <w:ind w:left="420" w:firstLine="420" w:firstLineChars="200"/>
        <w:rPr>
          <w:rFonts w:ascii="宋体" w:hAnsi="宋体"/>
        </w:rPr>
      </w:pPr>
      <w:r>
        <w:rPr>
          <w:rFonts w:hint="eastAsia" w:ascii="宋体" w:hAnsi="宋体"/>
        </w:rPr>
        <w:t xml:space="preserve">                           『注』：每种单据后括号中的单据，为此种单据的来源。</w:t>
      </w:r>
    </w:p>
    <w:p>
      <w:pPr>
        <w:spacing w:before="312" w:after="468"/>
        <w:ind w:left="420" w:firstLine="420" w:firstLineChars="200"/>
        <w:rPr>
          <w:rFonts w:ascii="宋体" w:hAnsi="宋体"/>
        </w:rPr>
      </w:pPr>
    </w:p>
    <w:p>
      <w:pPr>
        <w:spacing w:before="312" w:after="468"/>
        <w:ind w:left="420" w:firstLine="420" w:firstLineChars="200"/>
        <w:rPr>
          <w:rFonts w:ascii="宋体" w:hAnsi="宋体"/>
        </w:rPr>
      </w:pPr>
      <w:r>
        <w:rPr>
          <w:rFonts w:hint="eastAsia" w:ascii="宋体" w:hAnsi="宋体"/>
        </w:rPr>
        <w:t>【生产数据部分】</w:t>
      </w:r>
    </w:p>
    <w:p>
      <w:pPr>
        <w:numPr>
          <w:ilvl w:val="0"/>
          <w:numId w:val="68"/>
        </w:numPr>
        <w:tabs>
          <w:tab w:val="left" w:pos="-1260"/>
          <w:tab w:val="left" w:pos="840"/>
          <w:tab w:val="clear" w:pos="1243"/>
        </w:tabs>
        <w:spacing w:before="312" w:beforeLines="0" w:after="468" w:afterLines="0"/>
        <w:ind w:left="420" w:leftChars="0" w:firstLine="420" w:firstLineChars="200"/>
        <w:rPr>
          <w:rFonts w:ascii="宋体" w:hAnsi="宋体"/>
        </w:rPr>
      </w:pPr>
      <w:r>
        <w:rPr>
          <w:rFonts w:hint="eastAsia" w:ascii="宋体" w:hAnsi="宋体"/>
        </w:rPr>
        <w:t>第一步：首先在系统中要建立帐套的基础资料，按输入的先后顺序依次为：</w:t>
      </w:r>
    </w:p>
    <w:p>
      <w:pPr>
        <w:spacing w:before="312" w:after="468"/>
        <w:ind w:left="420" w:firstLine="420" w:firstLineChars="200"/>
        <w:rPr>
          <w:rFonts w:ascii="宋体" w:hAnsi="宋体"/>
        </w:rPr>
      </w:pPr>
      <w:r>
        <w:rPr>
          <w:rFonts w:hint="eastAsia" w:ascii="宋体" w:hAnsi="宋体"/>
        </w:rPr>
        <w:t>（</w:t>
      </w:r>
      <w:r>
        <w:rPr>
          <w:rFonts w:hint="eastAsia" w:ascii="Arial" w:hAnsi="Arial"/>
        </w:rPr>
        <w:t>1</w:t>
      </w:r>
      <w:r>
        <w:rPr>
          <w:rFonts w:hint="eastAsia" w:ascii="宋体" w:hAnsi="宋体"/>
        </w:rPr>
        <w:t>）部门代号设定：设定公司部门、车间机台的资料及结构；</w:t>
      </w:r>
    </w:p>
    <w:p>
      <w:pPr>
        <w:spacing w:before="312" w:after="468"/>
        <w:ind w:left="420"/>
        <w:rPr>
          <w:rFonts w:ascii="宋体" w:hAnsi="宋体"/>
        </w:rPr>
      </w:pPr>
      <w:r>
        <w:drawing>
          <wp:inline distT="0" distB="0" distL="0" distR="0">
            <wp:extent cx="5262880" cy="2805430"/>
            <wp:effectExtent l="0" t="0" r="13970" b="13970"/>
            <wp:docPr id="702" name="图片 702" descr="C:/Users/Administrator/AppData/Local/Temp/picturecompress_20210401142621/output_492.pngoutput_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702" descr="C:/Users/Administrator/AppData/Local/Temp/picturecompress_20210401142621/output_492.pngoutput_492"/>
                    <pic:cNvPicPr>
                      <a:picLocks noChangeAspect="1" noChangeArrowheads="1"/>
                    </pic:cNvPicPr>
                  </pic:nvPicPr>
                  <pic:blipFill>
                    <a:blip r:embed="rId481"/>
                    <a:srcRect/>
                    <a:stretch>
                      <a:fillRect/>
                    </a:stretch>
                  </pic:blipFill>
                  <pic:spPr>
                    <a:xfrm>
                      <a:off x="0" y="0"/>
                      <a:ext cx="5262880" cy="2805430"/>
                    </a:xfrm>
                    <a:prstGeom prst="rect">
                      <a:avLst/>
                    </a:prstGeom>
                    <a:noFill/>
                    <a:ln>
                      <a:noFill/>
                    </a:ln>
                  </pic:spPr>
                </pic:pic>
              </a:graphicData>
            </a:graphic>
          </wp:inline>
        </w:drawing>
      </w:r>
    </w:p>
    <w:p>
      <w:pPr>
        <w:spacing w:before="312" w:after="468"/>
        <w:ind w:left="420" w:firstLine="420" w:firstLineChars="200"/>
        <w:rPr>
          <w:rFonts w:ascii="宋体" w:hAnsi="宋体"/>
        </w:rPr>
      </w:pPr>
      <w:r>
        <w:rPr>
          <w:rFonts w:hint="eastAsia" w:ascii="宋体" w:hAnsi="宋体"/>
        </w:rPr>
        <w:t>（</w:t>
      </w:r>
      <w:r>
        <w:rPr>
          <w:rFonts w:hint="eastAsia" w:ascii="Arial" w:hAnsi="Arial"/>
        </w:rPr>
        <w:t>2</w:t>
      </w:r>
      <w:r>
        <w:rPr>
          <w:rFonts w:hint="eastAsia" w:ascii="宋体" w:hAnsi="宋体"/>
        </w:rPr>
        <w:t>）人员代号设定：设定公司人员资料；</w:t>
      </w:r>
    </w:p>
    <w:p>
      <w:pPr>
        <w:spacing w:before="312" w:after="468"/>
        <w:ind w:left="420"/>
        <w:rPr>
          <w:rFonts w:ascii="宋体" w:hAnsi="宋体"/>
        </w:rPr>
      </w:pPr>
      <w:r>
        <w:drawing>
          <wp:inline distT="0" distB="0" distL="0" distR="0">
            <wp:extent cx="5272405" cy="2805430"/>
            <wp:effectExtent l="0" t="0" r="4445" b="13970"/>
            <wp:docPr id="703" name="图片 703" descr="C:/Users/Administrator/AppData/Local/Temp/picturecompress_20210401142621/output_493.pngoutput_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图片 703" descr="C:/Users/Administrator/AppData/Local/Temp/picturecompress_20210401142621/output_493.pngoutput_493"/>
                    <pic:cNvPicPr>
                      <a:picLocks noChangeAspect="1" noChangeArrowheads="1"/>
                    </pic:cNvPicPr>
                  </pic:nvPicPr>
                  <pic:blipFill>
                    <a:blip r:embed="rId482"/>
                    <a:srcRect/>
                    <a:stretch>
                      <a:fillRect/>
                    </a:stretch>
                  </pic:blipFill>
                  <pic:spPr>
                    <a:xfrm>
                      <a:off x="0" y="0"/>
                      <a:ext cx="5272405" cy="2805430"/>
                    </a:xfrm>
                    <a:prstGeom prst="rect">
                      <a:avLst/>
                    </a:prstGeom>
                    <a:noFill/>
                    <a:ln>
                      <a:noFill/>
                    </a:ln>
                  </pic:spPr>
                </pic:pic>
              </a:graphicData>
            </a:graphic>
          </wp:inline>
        </w:drawing>
      </w:r>
    </w:p>
    <w:p>
      <w:pPr>
        <w:spacing w:before="312" w:after="468"/>
        <w:ind w:left="420" w:firstLine="420" w:firstLineChars="200"/>
        <w:rPr>
          <w:rFonts w:ascii="宋体" w:hAnsi="宋体"/>
        </w:rPr>
      </w:pPr>
      <w:r>
        <w:rPr>
          <w:rFonts w:hint="eastAsia" w:ascii="宋体" w:hAnsi="宋体"/>
        </w:rPr>
        <w:t>（</w:t>
      </w:r>
      <w:r>
        <w:rPr>
          <w:rFonts w:hint="eastAsia" w:ascii="Arial" w:hAnsi="Arial"/>
        </w:rPr>
        <w:t>3</w:t>
      </w:r>
      <w:r>
        <w:rPr>
          <w:rFonts w:hint="eastAsia" w:ascii="宋体" w:hAnsi="宋体"/>
        </w:rPr>
        <w:t>）仓库代号设定：设定公司仓库的资料及结构；</w:t>
      </w:r>
    </w:p>
    <w:p>
      <w:pPr>
        <w:spacing w:before="312" w:after="468"/>
        <w:ind w:left="420"/>
        <w:rPr>
          <w:rFonts w:ascii="宋体" w:hAnsi="宋体"/>
        </w:rPr>
      </w:pPr>
      <w:r>
        <w:drawing>
          <wp:inline distT="0" distB="0" distL="0" distR="0">
            <wp:extent cx="5262880" cy="2805430"/>
            <wp:effectExtent l="0" t="0" r="13970" b="13970"/>
            <wp:docPr id="704" name="图片 704" descr="C:/Users/Administrator/AppData/Local/Temp/picturecompress_20210401142621/output_494.pngoutput_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图片 704" descr="C:/Users/Administrator/AppData/Local/Temp/picturecompress_20210401142621/output_494.pngoutput_494"/>
                    <pic:cNvPicPr>
                      <a:picLocks noChangeAspect="1" noChangeArrowheads="1"/>
                    </pic:cNvPicPr>
                  </pic:nvPicPr>
                  <pic:blipFill>
                    <a:blip r:embed="rId483"/>
                    <a:srcRect/>
                    <a:stretch>
                      <a:fillRect/>
                    </a:stretch>
                  </pic:blipFill>
                  <pic:spPr>
                    <a:xfrm>
                      <a:off x="0" y="0"/>
                      <a:ext cx="5262880" cy="2805430"/>
                    </a:xfrm>
                    <a:prstGeom prst="rect">
                      <a:avLst/>
                    </a:prstGeom>
                    <a:noFill/>
                    <a:ln>
                      <a:noFill/>
                    </a:ln>
                  </pic:spPr>
                </pic:pic>
              </a:graphicData>
            </a:graphic>
          </wp:inline>
        </w:drawing>
      </w:r>
    </w:p>
    <w:p>
      <w:pPr>
        <w:spacing w:before="312" w:after="468"/>
        <w:ind w:left="420"/>
        <w:rPr>
          <w:rFonts w:ascii="宋体" w:hAnsi="宋体"/>
        </w:rPr>
      </w:pPr>
    </w:p>
    <w:p>
      <w:pPr>
        <w:spacing w:before="312" w:after="468"/>
        <w:ind w:left="420" w:firstLine="420" w:firstLineChars="200"/>
        <w:rPr>
          <w:rFonts w:ascii="宋体" w:hAnsi="宋体"/>
        </w:rPr>
      </w:pPr>
      <w:r>
        <w:rPr>
          <w:rFonts w:hint="eastAsia" w:ascii="宋体" w:hAnsi="宋体"/>
        </w:rPr>
        <w:t>（</w:t>
      </w:r>
      <w:r>
        <w:rPr>
          <w:rFonts w:hint="eastAsia" w:ascii="Arial" w:hAnsi="Arial"/>
        </w:rPr>
        <w:t>4</w:t>
      </w:r>
      <w:r>
        <w:rPr>
          <w:rFonts w:hint="eastAsia" w:ascii="宋体" w:hAnsi="宋体"/>
        </w:rPr>
        <w:t>）货品代号设定：设定公司货品的资料；</w:t>
      </w:r>
    </w:p>
    <w:p>
      <w:pPr>
        <w:spacing w:before="312" w:after="468"/>
        <w:ind w:left="420"/>
        <w:rPr>
          <w:rFonts w:ascii="宋体" w:hAnsi="宋体"/>
          <w:color w:val="FF0000"/>
        </w:rPr>
      </w:pPr>
      <w:r>
        <w:drawing>
          <wp:inline distT="0" distB="0" distL="0" distR="0">
            <wp:extent cx="5262880" cy="2824480"/>
            <wp:effectExtent l="0" t="0" r="13970" b="13970"/>
            <wp:docPr id="705" name="图片 705" descr="C:/Users/Administrator/AppData/Local/Temp/picturecompress_20210401142621/output_495.pngoutput_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 name="图片 705" descr="C:/Users/Administrator/AppData/Local/Temp/picturecompress_20210401142621/output_495.pngoutput_495"/>
                    <pic:cNvPicPr>
                      <a:picLocks noChangeAspect="1" noChangeArrowheads="1"/>
                    </pic:cNvPicPr>
                  </pic:nvPicPr>
                  <pic:blipFill>
                    <a:blip r:embed="rId484"/>
                    <a:srcRect/>
                    <a:stretch>
                      <a:fillRect/>
                    </a:stretch>
                  </pic:blipFill>
                  <pic:spPr>
                    <a:xfrm>
                      <a:off x="0" y="0"/>
                      <a:ext cx="5262880" cy="2824480"/>
                    </a:xfrm>
                    <a:prstGeom prst="rect">
                      <a:avLst/>
                    </a:prstGeom>
                    <a:noFill/>
                    <a:ln>
                      <a:noFill/>
                    </a:ln>
                  </pic:spPr>
                </pic:pic>
              </a:graphicData>
            </a:graphic>
          </wp:inline>
        </w:drawing>
      </w:r>
    </w:p>
    <w:p>
      <w:pPr>
        <w:spacing w:before="312" w:after="468"/>
        <w:ind w:left="420" w:firstLine="420" w:firstLineChars="200"/>
        <w:rPr>
          <w:rFonts w:ascii="宋体" w:hAnsi="宋体"/>
        </w:rPr>
      </w:pPr>
      <w:r>
        <w:rPr>
          <w:rFonts w:hint="eastAsia" w:ascii="宋体" w:hAnsi="宋体"/>
        </w:rPr>
        <w:t>（</w:t>
      </w:r>
      <w:r>
        <w:rPr>
          <w:rFonts w:hint="eastAsia" w:ascii="Arial" w:hAnsi="Arial"/>
        </w:rPr>
        <w:t>5</w:t>
      </w:r>
      <w:r>
        <w:rPr>
          <w:rFonts w:hint="eastAsia" w:ascii="宋体" w:hAnsi="宋体"/>
        </w:rPr>
        <w:t>）客户厂商资料：设定公司客户厂商资料；</w:t>
      </w:r>
    </w:p>
    <w:p>
      <w:pPr>
        <w:spacing w:before="312" w:after="468"/>
        <w:ind w:left="420"/>
        <w:rPr>
          <w:rFonts w:ascii="宋体" w:hAnsi="宋体"/>
          <w:color w:val="FF0000"/>
        </w:rPr>
      </w:pPr>
      <w:r>
        <w:drawing>
          <wp:inline distT="0" distB="0" distL="0" distR="0">
            <wp:extent cx="5262880" cy="2819400"/>
            <wp:effectExtent l="0" t="0" r="13970" b="0"/>
            <wp:docPr id="706" name="图片 706" descr="C:/Users/Administrator/AppData/Local/Temp/picturecompress_20210401142621/output_496.pngoutput_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图片 706" descr="C:/Users/Administrator/AppData/Local/Temp/picturecompress_20210401142621/output_496.pngoutput_496"/>
                    <pic:cNvPicPr>
                      <a:picLocks noChangeAspect="1" noChangeArrowheads="1"/>
                    </pic:cNvPicPr>
                  </pic:nvPicPr>
                  <pic:blipFill>
                    <a:blip r:embed="rId485"/>
                    <a:srcRect/>
                    <a:stretch>
                      <a:fillRect/>
                    </a:stretch>
                  </pic:blipFill>
                  <pic:spPr>
                    <a:xfrm>
                      <a:off x="0" y="0"/>
                      <a:ext cx="5262880" cy="2819400"/>
                    </a:xfrm>
                    <a:prstGeom prst="rect">
                      <a:avLst/>
                    </a:prstGeom>
                    <a:noFill/>
                    <a:ln>
                      <a:noFill/>
                    </a:ln>
                  </pic:spPr>
                </pic:pic>
              </a:graphicData>
            </a:graphic>
          </wp:inline>
        </w:drawing>
      </w:r>
    </w:p>
    <w:p>
      <w:pPr>
        <w:spacing w:before="312" w:after="468"/>
        <w:ind w:left="420"/>
        <w:rPr>
          <w:rFonts w:ascii="宋体" w:hAnsi="宋体"/>
        </w:rPr>
      </w:pPr>
    </w:p>
    <w:p>
      <w:pPr>
        <w:spacing w:before="312" w:after="468"/>
        <w:ind w:left="420"/>
        <w:rPr>
          <w:rFonts w:ascii="宋体" w:hAnsi="宋体"/>
        </w:rPr>
      </w:pPr>
      <w:r>
        <w:drawing>
          <wp:inline distT="0" distB="0" distL="0" distR="0">
            <wp:extent cx="5262880" cy="2805430"/>
            <wp:effectExtent l="0" t="0" r="13970" b="13970"/>
            <wp:docPr id="707" name="图片 707" descr="C:/Users/Administrator/AppData/Local/Temp/picturecompress_20210401142621/output_497.pngoutput_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 name="图片 707" descr="C:/Users/Administrator/AppData/Local/Temp/picturecompress_20210401142621/output_497.pngoutput_497"/>
                    <pic:cNvPicPr>
                      <a:picLocks noChangeAspect="1" noChangeArrowheads="1"/>
                    </pic:cNvPicPr>
                  </pic:nvPicPr>
                  <pic:blipFill>
                    <a:blip r:embed="rId486"/>
                    <a:srcRect/>
                    <a:stretch>
                      <a:fillRect/>
                    </a:stretch>
                  </pic:blipFill>
                  <pic:spPr>
                    <a:xfrm>
                      <a:off x="0" y="0"/>
                      <a:ext cx="5262880" cy="2805430"/>
                    </a:xfrm>
                    <a:prstGeom prst="rect">
                      <a:avLst/>
                    </a:prstGeom>
                    <a:noFill/>
                    <a:ln>
                      <a:noFill/>
                    </a:ln>
                  </pic:spPr>
                </pic:pic>
              </a:graphicData>
            </a:graphic>
          </wp:inline>
        </w:drawing>
      </w:r>
    </w:p>
    <w:p>
      <w:pPr>
        <w:numPr>
          <w:ilvl w:val="0"/>
          <w:numId w:val="68"/>
        </w:numPr>
        <w:tabs>
          <w:tab w:val="left" w:pos="-1260"/>
          <w:tab w:val="left" w:pos="840"/>
          <w:tab w:val="clear" w:pos="1243"/>
        </w:tabs>
        <w:spacing w:before="312" w:beforeLines="0" w:after="468" w:afterLines="0"/>
        <w:ind w:left="420" w:leftChars="0" w:firstLine="420" w:firstLineChars="200"/>
        <w:rPr>
          <w:rFonts w:ascii="宋体" w:hAnsi="宋体"/>
        </w:rPr>
      </w:pPr>
      <w:r>
        <w:rPr>
          <w:rFonts w:hint="eastAsia" w:ascii="宋体" w:hAnsi="宋体"/>
        </w:rPr>
        <w:t>第二步：帐套的基础资料输入完成后，需要输入在生产中所需要的生产资料，按先后顺序依次为：</w:t>
      </w:r>
    </w:p>
    <w:p>
      <w:pPr>
        <w:spacing w:before="312" w:after="468"/>
        <w:ind w:left="420" w:firstLine="420" w:firstLineChars="200"/>
        <w:rPr>
          <w:rFonts w:ascii="宋体" w:hAnsi="宋体"/>
        </w:rPr>
      </w:pPr>
      <w:r>
        <w:rPr>
          <w:rFonts w:hint="eastAsia" w:ascii="宋体" w:hAnsi="宋体"/>
        </w:rPr>
        <w:t xml:space="preserve">                           『注』：括号内为此资料输入时所需的基础资料 。</w:t>
      </w:r>
    </w:p>
    <w:p>
      <w:pPr>
        <w:spacing w:before="312" w:after="468"/>
        <w:ind w:left="420"/>
        <w:rPr>
          <w:rFonts w:ascii="宋体" w:hAnsi="宋体"/>
        </w:rPr>
      </w:pPr>
      <w:r>
        <w:rPr>
          <w:rFonts w:hint="eastAsia" w:ascii="宋体" w:hAnsi="宋体"/>
        </w:rPr>
        <w:t>（</w:t>
      </w:r>
      <w:r>
        <w:rPr>
          <w:rFonts w:hint="eastAsia" w:ascii="Arial" w:hAnsi="Arial"/>
        </w:rPr>
        <w:t>1</w:t>
      </w:r>
      <w:r>
        <w:rPr>
          <w:rFonts w:hint="eastAsia" w:ascii="宋体" w:hAnsi="宋体"/>
        </w:rPr>
        <w:t>）商品物料表（货品代号设定、仓库代号设定、部门代号设定）</w:t>
      </w:r>
    </w:p>
    <w:p>
      <w:pPr>
        <w:spacing w:before="312" w:after="468"/>
        <w:ind w:left="420" w:firstLine="210" w:firstLineChars="100"/>
        <w:rPr>
          <w:rFonts w:ascii="宋体" w:hAnsi="宋体"/>
        </w:rPr>
      </w:pPr>
      <w:r>
        <w:rPr>
          <w:rFonts w:hint="eastAsia" w:ascii="宋体" w:hAnsi="宋体"/>
        </w:rPr>
        <w:t>设定成品或半成品的组成结构信息（产品结构数）</w:t>
      </w:r>
    </w:p>
    <w:p>
      <w:pPr>
        <w:spacing w:before="312" w:after="468"/>
        <w:ind w:left="420" w:firstLine="420" w:firstLineChars="200"/>
        <w:rPr>
          <w:rFonts w:ascii="宋体" w:hAnsi="宋体"/>
        </w:rPr>
      </w:pPr>
      <w:r>
        <w:rPr>
          <w:rFonts w:hint="eastAsia" w:ascii="宋体" w:hAnsi="宋体"/>
        </w:rPr>
        <w:t xml:space="preserve">                   </w:t>
      </w:r>
      <w:r>
        <w:drawing>
          <wp:inline distT="0" distB="0" distL="0" distR="0">
            <wp:extent cx="5262880" cy="2824480"/>
            <wp:effectExtent l="0" t="0" r="13970" b="13970"/>
            <wp:docPr id="708" name="图片 708" descr="C:/Users/Administrator/AppData/Local/Temp/picturecompress_20210401142621/output_498.pngoutput_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 name="图片 708" descr="C:/Users/Administrator/AppData/Local/Temp/picturecompress_20210401142621/output_498.pngoutput_498"/>
                    <pic:cNvPicPr>
                      <a:picLocks noChangeAspect="1" noChangeArrowheads="1"/>
                    </pic:cNvPicPr>
                  </pic:nvPicPr>
                  <pic:blipFill>
                    <a:blip r:embed="rId487"/>
                    <a:srcRect/>
                    <a:stretch>
                      <a:fillRect/>
                    </a:stretch>
                  </pic:blipFill>
                  <pic:spPr>
                    <a:xfrm>
                      <a:off x="0" y="0"/>
                      <a:ext cx="5262880" cy="2824480"/>
                    </a:xfrm>
                    <a:prstGeom prst="rect">
                      <a:avLst/>
                    </a:prstGeom>
                    <a:noFill/>
                    <a:ln>
                      <a:noFill/>
                    </a:ln>
                  </pic:spPr>
                </pic:pic>
              </a:graphicData>
            </a:graphic>
          </wp:inline>
        </w:drawing>
      </w:r>
    </w:p>
    <w:p>
      <w:pPr>
        <w:spacing w:before="312" w:after="468"/>
        <w:ind w:left="420"/>
        <w:rPr>
          <w:rFonts w:ascii="宋体" w:hAnsi="宋体"/>
        </w:rPr>
      </w:pPr>
      <w:r>
        <w:rPr>
          <w:rFonts w:hint="eastAsia" w:ascii="宋体" w:hAnsi="宋体"/>
        </w:rPr>
        <w:t>（</w:t>
      </w:r>
      <w:r>
        <w:rPr>
          <w:rFonts w:hint="eastAsia" w:ascii="Arial" w:hAnsi="Arial"/>
        </w:rPr>
        <w:t>2</w:t>
      </w:r>
      <w:r>
        <w:rPr>
          <w:rFonts w:hint="eastAsia" w:ascii="宋体" w:hAnsi="宋体"/>
        </w:rPr>
        <w:t>）</w:t>
      </w:r>
      <w:r>
        <w:rPr>
          <w:rFonts w:hint="eastAsia" w:ascii="Arial" w:hAnsi="Arial"/>
        </w:rPr>
        <w:t>BOM</w:t>
      </w:r>
      <w:r>
        <w:rPr>
          <w:rFonts w:hint="eastAsia" w:ascii="宋体" w:hAnsi="宋体"/>
        </w:rPr>
        <w:t>物料配方更改（商品物料表、货品代号设定、仓库代号设定）</w:t>
      </w:r>
    </w:p>
    <w:p>
      <w:pPr>
        <w:spacing w:before="312" w:after="468"/>
        <w:ind w:left="420" w:firstLine="420" w:firstLineChars="200"/>
        <w:rPr>
          <w:rFonts w:ascii="宋体" w:hAnsi="宋体"/>
        </w:rPr>
      </w:pPr>
      <w:r>
        <w:rPr>
          <w:rFonts w:hint="eastAsia" w:ascii="宋体" w:hAnsi="宋体"/>
        </w:rPr>
        <w:t>修改已经设定好的</w:t>
      </w:r>
      <w:r>
        <w:rPr>
          <w:rFonts w:hint="eastAsia" w:ascii="Arial" w:hAnsi="Arial"/>
        </w:rPr>
        <w:t>BOM</w:t>
      </w:r>
      <w:r>
        <w:rPr>
          <w:rFonts w:hint="eastAsia" w:ascii="宋体" w:hAnsi="宋体"/>
        </w:rPr>
        <w:t>配方；</w:t>
      </w:r>
    </w:p>
    <w:p>
      <w:pPr>
        <w:spacing w:before="312" w:after="468"/>
        <w:ind w:left="420" w:firstLine="420" w:firstLineChars="200"/>
        <w:rPr>
          <w:rFonts w:ascii="宋体" w:hAnsi="宋体"/>
        </w:rPr>
      </w:pPr>
      <w:r>
        <w:rPr>
          <w:rFonts w:hint="eastAsia" w:ascii="宋体" w:hAnsi="宋体"/>
        </w:rPr>
        <w:t xml:space="preserve">              『注』：只有商品物料表需要更改时才使用</w:t>
      </w:r>
      <w:r>
        <w:rPr>
          <w:rFonts w:hint="eastAsia" w:ascii="Arial" w:hAnsi="Arial"/>
        </w:rPr>
        <w:t>BOM</w:t>
      </w:r>
      <w:r>
        <w:rPr>
          <w:rFonts w:hint="eastAsia" w:ascii="宋体" w:hAnsi="宋体"/>
        </w:rPr>
        <w:t>物料配方更改表。</w:t>
      </w:r>
    </w:p>
    <w:p>
      <w:pPr>
        <w:spacing w:before="312" w:after="468"/>
        <w:ind w:left="420"/>
        <w:rPr>
          <w:rFonts w:ascii="宋体" w:hAnsi="宋体"/>
        </w:rPr>
      </w:pPr>
      <w:r>
        <w:drawing>
          <wp:inline distT="0" distB="0" distL="0" distR="0">
            <wp:extent cx="5272405" cy="2824480"/>
            <wp:effectExtent l="0" t="0" r="4445" b="13970"/>
            <wp:docPr id="709" name="图片 709" descr="C:/Users/Administrator/AppData/Local/Temp/picturecompress_20210401142621/output_499.pngoutput_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图片 709" descr="C:/Users/Administrator/AppData/Local/Temp/picturecompress_20210401142621/output_499.pngoutput_499"/>
                    <pic:cNvPicPr>
                      <a:picLocks noChangeAspect="1" noChangeArrowheads="1"/>
                    </pic:cNvPicPr>
                  </pic:nvPicPr>
                  <pic:blipFill>
                    <a:blip r:embed="rId488"/>
                    <a:srcRect/>
                    <a:stretch>
                      <a:fillRect/>
                    </a:stretch>
                  </pic:blipFill>
                  <pic:spPr>
                    <a:xfrm>
                      <a:off x="0" y="0"/>
                      <a:ext cx="5272405" cy="2824480"/>
                    </a:xfrm>
                    <a:prstGeom prst="rect">
                      <a:avLst/>
                    </a:prstGeom>
                    <a:noFill/>
                    <a:ln>
                      <a:noFill/>
                    </a:ln>
                  </pic:spPr>
                </pic:pic>
              </a:graphicData>
            </a:graphic>
          </wp:inline>
        </w:drawing>
      </w:r>
    </w:p>
    <w:p>
      <w:pPr>
        <w:spacing w:before="312" w:after="468"/>
        <w:ind w:left="420"/>
        <w:rPr>
          <w:rFonts w:ascii="宋体" w:hAnsi="宋体"/>
        </w:rPr>
      </w:pPr>
      <w:r>
        <w:rPr>
          <w:rFonts w:hint="eastAsia" w:ascii="宋体" w:hAnsi="宋体"/>
        </w:rPr>
        <w:t>（</w:t>
      </w:r>
      <w:r>
        <w:rPr>
          <w:rFonts w:hint="eastAsia" w:ascii="Arial" w:hAnsi="Arial"/>
        </w:rPr>
        <w:t>3</w:t>
      </w:r>
      <w:r>
        <w:rPr>
          <w:rFonts w:hint="eastAsia" w:ascii="宋体" w:hAnsi="宋体"/>
        </w:rPr>
        <w:t>）订单配方（货品代号设定、部门代号设定、仓库代号设定、销售订单或计划生产单）</w:t>
      </w:r>
    </w:p>
    <w:p>
      <w:pPr>
        <w:spacing w:before="312" w:after="468"/>
        <w:ind w:left="420" w:firstLine="1365" w:firstLineChars="650"/>
        <w:rPr>
          <w:rFonts w:ascii="宋体" w:hAnsi="宋体"/>
        </w:rPr>
      </w:pPr>
      <w:r>
        <w:rPr>
          <w:rFonts w:hint="eastAsia" w:ascii="宋体" w:hAnsi="宋体"/>
        </w:rPr>
        <w:t>根据订单或计划生产单需要设定产品的组成结构和加工工艺路线；</w:t>
      </w:r>
    </w:p>
    <w:p>
      <w:pPr>
        <w:spacing w:before="312" w:after="468"/>
        <w:ind w:left="420" w:firstLine="420" w:firstLineChars="200"/>
        <w:rPr>
          <w:rFonts w:ascii="宋体" w:hAnsi="宋体"/>
        </w:rPr>
      </w:pPr>
      <w:r>
        <w:rPr>
          <w:rFonts w:hint="eastAsia" w:ascii="宋体" w:hAnsi="宋体"/>
        </w:rPr>
        <w:t xml:space="preserve">      </w:t>
      </w:r>
      <w:r>
        <w:drawing>
          <wp:inline distT="0" distB="0" distL="0" distR="0">
            <wp:extent cx="5272405" cy="2805430"/>
            <wp:effectExtent l="0" t="0" r="4445" b="13970"/>
            <wp:docPr id="710" name="图片 710" descr="C:/Users/Administrator/AppData/Local/Temp/picturecompress_20210401142621/output_500.pngoutput_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 name="图片 710" descr="C:/Users/Administrator/AppData/Local/Temp/picturecompress_20210401142621/output_500.pngoutput_500"/>
                    <pic:cNvPicPr>
                      <a:picLocks noChangeAspect="1" noChangeArrowheads="1"/>
                    </pic:cNvPicPr>
                  </pic:nvPicPr>
                  <pic:blipFill>
                    <a:blip r:embed="rId489"/>
                    <a:srcRect/>
                    <a:stretch>
                      <a:fillRect/>
                    </a:stretch>
                  </pic:blipFill>
                  <pic:spPr>
                    <a:xfrm>
                      <a:off x="0" y="0"/>
                      <a:ext cx="5272405" cy="2805430"/>
                    </a:xfrm>
                    <a:prstGeom prst="rect">
                      <a:avLst/>
                    </a:prstGeom>
                    <a:noFill/>
                    <a:ln>
                      <a:noFill/>
                    </a:ln>
                  </pic:spPr>
                </pic:pic>
              </a:graphicData>
            </a:graphic>
          </wp:inline>
        </w:drawing>
      </w:r>
    </w:p>
    <w:p>
      <w:pPr>
        <w:spacing w:before="312" w:after="468"/>
        <w:ind w:left="420" w:firstLine="420" w:firstLineChars="200"/>
        <w:rPr>
          <w:rFonts w:ascii="宋体" w:hAnsi="宋体"/>
        </w:rPr>
      </w:pPr>
    </w:p>
    <w:p>
      <w:pPr>
        <w:spacing w:before="312" w:after="468"/>
        <w:ind w:left="420"/>
        <w:rPr>
          <w:rFonts w:ascii="宋体" w:hAnsi="宋体"/>
        </w:rPr>
      </w:pPr>
      <w:r>
        <w:rPr>
          <w:rFonts w:hint="eastAsia" w:ascii="宋体" w:hAnsi="宋体"/>
        </w:rPr>
        <w:t>（</w:t>
      </w:r>
      <w:r>
        <w:rPr>
          <w:rFonts w:hint="eastAsia" w:ascii="Arial" w:hAnsi="Arial"/>
        </w:rPr>
        <w:t>4</w:t>
      </w:r>
      <w:r>
        <w:rPr>
          <w:rFonts w:hint="eastAsia" w:ascii="宋体" w:hAnsi="宋体"/>
        </w:rPr>
        <w:t>）货品替代配方输入（输入货品代号、配方号）</w:t>
      </w:r>
    </w:p>
    <w:p>
      <w:pPr>
        <w:spacing w:before="312" w:after="468"/>
        <w:ind w:left="420" w:firstLine="525" w:firstLineChars="250"/>
      </w:pPr>
      <w:r>
        <w:t>货品替代配方输入主要是为了减少BOM表的设定而输入的</w:t>
      </w:r>
      <w:r>
        <w:rPr>
          <w:rFonts w:hint="eastAsia"/>
        </w:rPr>
        <w:t>；</w:t>
      </w:r>
    </w:p>
    <w:p>
      <w:pPr>
        <w:spacing w:before="312" w:after="468"/>
        <w:ind w:left="420"/>
      </w:pPr>
      <w:r>
        <w:drawing>
          <wp:inline distT="0" distB="0" distL="0" distR="0">
            <wp:extent cx="4410075" cy="3028950"/>
            <wp:effectExtent l="0" t="0" r="9525" b="0"/>
            <wp:docPr id="711" name="图片 711" descr="C:/Users/Administrator/AppData/Local/Temp/picturecompress_20210401142621/output_501.pngoutput_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图片 711" descr="C:/Users/Administrator/AppData/Local/Temp/picturecompress_20210401142621/output_501.pngoutput_501"/>
                    <pic:cNvPicPr>
                      <a:picLocks noChangeAspect="1" noChangeArrowheads="1"/>
                    </pic:cNvPicPr>
                  </pic:nvPicPr>
                  <pic:blipFill>
                    <a:blip r:embed="rId490"/>
                    <a:srcRect/>
                    <a:stretch>
                      <a:fillRect/>
                    </a:stretch>
                  </pic:blipFill>
                  <pic:spPr>
                    <a:xfrm>
                      <a:off x="0" y="0"/>
                      <a:ext cx="4410075" cy="3028950"/>
                    </a:xfrm>
                    <a:prstGeom prst="rect">
                      <a:avLst/>
                    </a:prstGeom>
                    <a:noFill/>
                    <a:ln>
                      <a:noFill/>
                    </a:ln>
                  </pic:spPr>
                </pic:pic>
              </a:graphicData>
            </a:graphic>
          </wp:inline>
        </w:drawing>
      </w:r>
    </w:p>
    <w:p>
      <w:pPr>
        <w:spacing w:before="312" w:after="468"/>
        <w:ind w:left="420"/>
      </w:pPr>
    </w:p>
    <w:p>
      <w:pPr>
        <w:spacing w:before="312" w:after="468"/>
        <w:ind w:left="420"/>
        <w:rPr>
          <w:rFonts w:ascii="宋体" w:hAnsi="宋体"/>
        </w:rPr>
      </w:pPr>
      <w:r>
        <w:rPr>
          <w:rFonts w:hint="eastAsia" w:ascii="宋体" w:hAnsi="宋体"/>
        </w:rPr>
        <w:t>（</w:t>
      </w:r>
      <w:r>
        <w:rPr>
          <w:rFonts w:hint="eastAsia" w:ascii="Arial" w:hAnsi="Arial"/>
        </w:rPr>
        <w:t>5</w:t>
      </w:r>
      <w:r>
        <w:rPr>
          <w:rFonts w:hint="eastAsia" w:ascii="宋体" w:hAnsi="宋体"/>
        </w:rPr>
        <w:t>）货品附加信息（客户厂商资料、货品代号设定、仓库代号设定）</w:t>
      </w:r>
    </w:p>
    <w:p>
      <w:pPr>
        <w:spacing w:before="312" w:after="468"/>
        <w:ind w:left="420" w:firstLine="525" w:firstLineChars="250"/>
        <w:rPr>
          <w:rFonts w:ascii="宋体" w:hAnsi="宋体"/>
        </w:rPr>
      </w:pPr>
      <w:r>
        <w:rPr>
          <w:rFonts w:hint="eastAsia" w:ascii="宋体" w:hAnsi="宋体"/>
        </w:rPr>
        <w:t>设定货品和生产相关的辅助信息；</w:t>
      </w:r>
    </w:p>
    <w:p>
      <w:pPr>
        <w:spacing w:before="312" w:after="468"/>
        <w:ind w:left="420"/>
        <w:rPr>
          <w:rFonts w:ascii="宋体" w:hAnsi="宋体"/>
        </w:rPr>
      </w:pPr>
      <w:r>
        <w:drawing>
          <wp:inline distT="0" distB="0" distL="0" distR="0">
            <wp:extent cx="5272405" cy="2600325"/>
            <wp:effectExtent l="0" t="0" r="4445" b="9525"/>
            <wp:docPr id="712" name="图片 712" descr="C:/Users/Administrator/AppData/Local/Temp/picturecompress_20210401142621/output_502.pngoutput_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图片 712" descr="C:/Users/Administrator/AppData/Local/Temp/picturecompress_20210401142621/output_502.pngoutput_502"/>
                    <pic:cNvPicPr>
                      <a:picLocks noChangeAspect="1" noChangeArrowheads="1"/>
                    </pic:cNvPicPr>
                  </pic:nvPicPr>
                  <pic:blipFill>
                    <a:blip r:embed="rId491"/>
                    <a:srcRect/>
                    <a:stretch>
                      <a:fillRect/>
                    </a:stretch>
                  </pic:blipFill>
                  <pic:spPr>
                    <a:xfrm>
                      <a:off x="0" y="0"/>
                      <a:ext cx="5272405" cy="2600325"/>
                    </a:xfrm>
                    <a:prstGeom prst="rect">
                      <a:avLst/>
                    </a:prstGeom>
                    <a:noFill/>
                    <a:ln>
                      <a:noFill/>
                    </a:ln>
                  </pic:spPr>
                </pic:pic>
              </a:graphicData>
            </a:graphic>
          </wp:inline>
        </w:drawing>
      </w:r>
    </w:p>
    <w:p>
      <w:pPr>
        <w:spacing w:before="312" w:after="468"/>
        <w:ind w:left="420" w:firstLine="420" w:firstLineChars="200"/>
        <w:rPr>
          <w:rFonts w:ascii="宋体" w:hAnsi="宋体"/>
        </w:rPr>
      </w:pPr>
    </w:p>
    <w:p>
      <w:pPr>
        <w:spacing w:before="312" w:after="468"/>
        <w:ind w:left="420" w:firstLine="420" w:firstLineChars="200"/>
        <w:rPr>
          <w:rFonts w:ascii="宋体" w:hAnsi="宋体"/>
        </w:rPr>
      </w:pPr>
      <w:r>
        <w:rPr>
          <w:rFonts w:hint="eastAsia" w:ascii="宋体" w:hAnsi="宋体"/>
        </w:rPr>
        <w:t xml:space="preserve"> （</w:t>
      </w:r>
      <w:r>
        <w:rPr>
          <w:rFonts w:hint="eastAsia" w:ascii="Arial" w:hAnsi="Arial"/>
        </w:rPr>
        <w:t>6</w:t>
      </w:r>
      <w:r>
        <w:rPr>
          <w:rFonts w:hint="eastAsia" w:ascii="宋体" w:hAnsi="宋体"/>
        </w:rPr>
        <w:t>）替代品输入（货品代号设定）</w:t>
      </w:r>
    </w:p>
    <w:p>
      <w:pPr>
        <w:spacing w:before="312" w:after="468"/>
        <w:ind w:left="420" w:firstLine="420" w:firstLineChars="200"/>
        <w:rPr>
          <w:rFonts w:ascii="宋体" w:hAnsi="宋体"/>
        </w:rPr>
      </w:pPr>
      <w:r>
        <w:rPr>
          <w:rFonts w:hint="eastAsia" w:ascii="宋体" w:hAnsi="宋体"/>
        </w:rPr>
        <w:t xml:space="preserve">      输入货品的替代品；</w:t>
      </w:r>
    </w:p>
    <w:p>
      <w:pPr>
        <w:spacing w:before="312" w:after="468"/>
        <w:ind w:left="420"/>
        <w:rPr>
          <w:rFonts w:ascii="宋体" w:hAnsi="宋体"/>
        </w:rPr>
      </w:pPr>
      <w:r>
        <w:rPr>
          <w:rFonts w:hint="eastAsia" w:ascii="宋体" w:hAnsi="宋体"/>
        </w:rPr>
        <w:t>『注』：只有在生产需求分析时，货品库存不足时，才会采用替代品输入中的替代货品。</w:t>
      </w:r>
    </w:p>
    <w:p>
      <w:pPr>
        <w:spacing w:before="312" w:after="468"/>
        <w:ind w:left="420"/>
        <w:rPr>
          <w:rFonts w:ascii="宋体" w:hAnsi="宋体"/>
        </w:rPr>
      </w:pPr>
      <w:r>
        <w:drawing>
          <wp:inline distT="0" distB="0" distL="0" distR="0">
            <wp:extent cx="5262880" cy="2800350"/>
            <wp:effectExtent l="0" t="0" r="13970" b="0"/>
            <wp:docPr id="713" name="图片 713" descr="C:/Users/Administrator/AppData/Local/Temp/picturecompress_20210401142621/output_503.pngoutput_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 name="图片 713" descr="C:/Users/Administrator/AppData/Local/Temp/picturecompress_20210401142621/output_503.pngoutput_503"/>
                    <pic:cNvPicPr>
                      <a:picLocks noChangeAspect="1" noChangeArrowheads="1"/>
                    </pic:cNvPicPr>
                  </pic:nvPicPr>
                  <pic:blipFill>
                    <a:blip r:embed="rId492"/>
                    <a:srcRect/>
                    <a:stretch>
                      <a:fillRect/>
                    </a:stretch>
                  </pic:blipFill>
                  <pic:spPr>
                    <a:xfrm>
                      <a:off x="0" y="0"/>
                      <a:ext cx="5262880" cy="2800350"/>
                    </a:xfrm>
                    <a:prstGeom prst="rect">
                      <a:avLst/>
                    </a:prstGeom>
                    <a:noFill/>
                    <a:ln>
                      <a:noFill/>
                    </a:ln>
                  </pic:spPr>
                </pic:pic>
              </a:graphicData>
            </a:graphic>
          </wp:inline>
        </w:drawing>
      </w:r>
    </w:p>
    <w:p>
      <w:pPr>
        <w:spacing w:before="312" w:after="468"/>
        <w:ind w:left="420" w:firstLine="420" w:firstLineChars="200"/>
        <w:rPr>
          <w:rFonts w:ascii="宋体" w:hAnsi="宋体"/>
        </w:rPr>
      </w:pPr>
    </w:p>
    <w:p>
      <w:pPr>
        <w:spacing w:before="312" w:after="468"/>
        <w:ind w:left="420"/>
        <w:rPr>
          <w:rFonts w:ascii="宋体" w:hAnsi="宋体"/>
        </w:rPr>
      </w:pPr>
      <w:r>
        <w:rPr>
          <w:rFonts w:hint="eastAsia" w:ascii="宋体" w:hAnsi="宋体"/>
        </w:rPr>
        <w:t>（7）虚拟件替代品信息</w:t>
      </w:r>
    </w:p>
    <w:p>
      <w:pPr>
        <w:spacing w:before="312" w:after="468"/>
        <w:ind w:left="420"/>
        <w:rPr>
          <w:rFonts w:ascii="宋体" w:hAnsi="宋体"/>
        </w:rPr>
      </w:pPr>
      <w:r>
        <w:drawing>
          <wp:inline distT="0" distB="0" distL="0" distR="0">
            <wp:extent cx="5262880" cy="2790825"/>
            <wp:effectExtent l="0" t="0" r="13970" b="9525"/>
            <wp:docPr id="714" name="图片 714" descr="C:/Users/Administrator/AppData/Local/Temp/picturecompress_20210401142621/output_504.pngoutput_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 name="图片 714" descr="C:/Users/Administrator/AppData/Local/Temp/picturecompress_20210401142621/output_504.pngoutput_504"/>
                    <pic:cNvPicPr>
                      <a:picLocks noChangeAspect="1" noChangeArrowheads="1"/>
                    </pic:cNvPicPr>
                  </pic:nvPicPr>
                  <pic:blipFill>
                    <a:blip r:embed="rId493"/>
                    <a:srcRect/>
                    <a:stretch>
                      <a:fillRect/>
                    </a:stretch>
                  </pic:blipFill>
                  <pic:spPr>
                    <a:xfrm>
                      <a:off x="0" y="0"/>
                      <a:ext cx="5262880" cy="2790825"/>
                    </a:xfrm>
                    <a:prstGeom prst="rect">
                      <a:avLst/>
                    </a:prstGeom>
                    <a:noFill/>
                    <a:ln>
                      <a:noFill/>
                    </a:ln>
                  </pic:spPr>
                </pic:pic>
              </a:graphicData>
            </a:graphic>
          </wp:inline>
        </w:drawing>
      </w:r>
    </w:p>
    <w:p>
      <w:pPr>
        <w:spacing w:before="312" w:after="468"/>
        <w:ind w:left="420"/>
        <w:rPr>
          <w:rFonts w:ascii="宋体" w:hAnsi="宋体"/>
        </w:rPr>
      </w:pPr>
      <w:r>
        <w:rPr>
          <w:rFonts w:hint="eastAsia" w:ascii="宋体" w:hAnsi="宋体"/>
        </w:rPr>
        <w:t>（8）机台信息输入（部门代号设定）</w:t>
      </w:r>
    </w:p>
    <w:p>
      <w:pPr>
        <w:spacing w:before="312" w:after="468"/>
        <w:ind w:left="420" w:firstLine="1050" w:firstLineChars="500"/>
        <w:rPr>
          <w:rFonts w:ascii="宋体" w:hAnsi="宋体"/>
        </w:rPr>
      </w:pPr>
      <w:r>
        <w:rPr>
          <w:rFonts w:hint="eastAsia" w:ascii="宋体" w:hAnsi="宋体"/>
        </w:rPr>
        <w:t>设定生产车间或加工机台的生产能力信息</w:t>
      </w:r>
    </w:p>
    <w:p>
      <w:pPr>
        <w:spacing w:before="312" w:after="468"/>
        <w:ind w:left="420"/>
        <w:rPr>
          <w:rFonts w:ascii="宋体" w:hAnsi="宋体"/>
        </w:rPr>
      </w:pPr>
      <w:r>
        <w:rPr>
          <w:rFonts w:hint="eastAsia" w:ascii="宋体" w:hAnsi="宋体"/>
        </w:rPr>
        <w:t>『注』：如果输入机台可供生产时间，系统会自动将机台可供生产时间中的信息写入机台信息输入中。</w:t>
      </w:r>
    </w:p>
    <w:p>
      <w:pPr>
        <w:spacing w:before="312" w:after="468"/>
        <w:ind w:left="420"/>
        <w:rPr>
          <w:rFonts w:ascii="宋体" w:hAnsi="宋体"/>
          <w:color w:val="FF0000"/>
        </w:rPr>
      </w:pPr>
      <w:r>
        <w:drawing>
          <wp:inline distT="0" distB="0" distL="0" distR="0">
            <wp:extent cx="5272405" cy="2805430"/>
            <wp:effectExtent l="0" t="0" r="4445" b="13970"/>
            <wp:docPr id="715" name="图片 715" descr="C:/Users/Administrator/AppData/Local/Temp/picturecompress_20210401142621/output_505.pngoutput_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 name="图片 715" descr="C:/Users/Administrator/AppData/Local/Temp/picturecompress_20210401142621/output_505.pngoutput_505"/>
                    <pic:cNvPicPr>
                      <a:picLocks noChangeAspect="1" noChangeArrowheads="1"/>
                    </pic:cNvPicPr>
                  </pic:nvPicPr>
                  <pic:blipFill>
                    <a:blip r:embed="rId494"/>
                    <a:srcRect/>
                    <a:stretch>
                      <a:fillRect/>
                    </a:stretch>
                  </pic:blipFill>
                  <pic:spPr>
                    <a:xfrm>
                      <a:off x="0" y="0"/>
                      <a:ext cx="5272405" cy="2805430"/>
                    </a:xfrm>
                    <a:prstGeom prst="rect">
                      <a:avLst/>
                    </a:prstGeom>
                    <a:noFill/>
                    <a:ln>
                      <a:noFill/>
                    </a:ln>
                  </pic:spPr>
                </pic:pic>
              </a:graphicData>
            </a:graphic>
          </wp:inline>
        </w:drawing>
      </w:r>
    </w:p>
    <w:p>
      <w:pPr>
        <w:spacing w:before="312" w:after="468"/>
        <w:ind w:left="420"/>
        <w:rPr>
          <w:rFonts w:ascii="宋体" w:hAnsi="宋体"/>
        </w:rPr>
      </w:pPr>
      <w:r>
        <w:rPr>
          <w:rFonts w:hint="eastAsia" w:ascii="宋体" w:hAnsi="宋体"/>
        </w:rPr>
        <w:t>（9）工作行事历安排（部门代号设定）</w:t>
      </w:r>
    </w:p>
    <w:p>
      <w:pPr>
        <w:spacing w:before="312" w:after="468"/>
        <w:ind w:left="420" w:firstLine="1260" w:firstLineChars="600"/>
        <w:rPr>
          <w:rFonts w:ascii="宋体" w:hAnsi="宋体"/>
        </w:rPr>
      </w:pPr>
      <w:r>
        <w:rPr>
          <w:rFonts w:hint="eastAsia" w:ascii="宋体" w:hAnsi="宋体"/>
        </w:rPr>
        <w:t>设定生产车间或加工机台的工作日历；</w:t>
      </w:r>
    </w:p>
    <w:p>
      <w:pPr>
        <w:spacing w:before="312" w:after="468"/>
        <w:ind w:left="420"/>
        <w:rPr>
          <w:rFonts w:ascii="宋体" w:hAnsi="宋体"/>
        </w:rPr>
      </w:pPr>
      <w:r>
        <w:drawing>
          <wp:inline distT="0" distB="0" distL="0" distR="0">
            <wp:extent cx="5272405" cy="2814955"/>
            <wp:effectExtent l="0" t="0" r="4445" b="4445"/>
            <wp:docPr id="716" name="图片 716" descr="C:/Users/Administrator/AppData/Local/Temp/picturecompress_20210401142621/output_506.pngoutput_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图片 716" descr="C:/Users/Administrator/AppData/Local/Temp/picturecompress_20210401142621/output_506.pngoutput_506"/>
                    <pic:cNvPicPr>
                      <a:picLocks noChangeAspect="1" noChangeArrowheads="1"/>
                    </pic:cNvPicPr>
                  </pic:nvPicPr>
                  <pic:blipFill>
                    <a:blip r:embed="rId495"/>
                    <a:srcRect/>
                    <a:stretch>
                      <a:fillRect/>
                    </a:stretch>
                  </pic:blipFill>
                  <pic:spPr>
                    <a:xfrm>
                      <a:off x="0" y="0"/>
                      <a:ext cx="5272405" cy="2814955"/>
                    </a:xfrm>
                    <a:prstGeom prst="rect">
                      <a:avLst/>
                    </a:prstGeom>
                    <a:noFill/>
                    <a:ln>
                      <a:noFill/>
                    </a:ln>
                  </pic:spPr>
                </pic:pic>
              </a:graphicData>
            </a:graphic>
          </wp:inline>
        </w:drawing>
      </w:r>
    </w:p>
    <w:p>
      <w:pPr>
        <w:spacing w:before="312" w:after="468"/>
        <w:ind w:left="420"/>
        <w:rPr>
          <w:rFonts w:ascii="宋体" w:hAnsi="宋体"/>
        </w:rPr>
      </w:pPr>
      <w:r>
        <w:rPr>
          <w:rFonts w:hint="eastAsia" w:ascii="宋体" w:hAnsi="宋体"/>
        </w:rPr>
        <w:t>（</w:t>
      </w:r>
      <w:r>
        <w:rPr>
          <w:rFonts w:hint="eastAsia" w:ascii="Arial" w:hAnsi="Arial"/>
        </w:rPr>
        <w:t>10</w:t>
      </w:r>
      <w:r>
        <w:rPr>
          <w:rFonts w:hint="eastAsia" w:ascii="宋体" w:hAnsi="宋体"/>
        </w:rPr>
        <w:t>）机台可供生产时间（部门代号设定）</w:t>
      </w:r>
    </w:p>
    <w:p>
      <w:pPr>
        <w:spacing w:before="312" w:after="468"/>
        <w:ind w:left="420" w:firstLine="1050" w:firstLineChars="500"/>
        <w:rPr>
          <w:rFonts w:ascii="宋体" w:hAnsi="宋体"/>
        </w:rPr>
      </w:pPr>
      <w:r>
        <w:rPr>
          <w:rFonts w:hint="eastAsia" w:ascii="宋体" w:hAnsi="宋体"/>
        </w:rPr>
        <w:t>设定生产车间或加工机台的每日生产时间和它们的加工能力；</w:t>
      </w:r>
    </w:p>
    <w:p>
      <w:pPr>
        <w:spacing w:before="312" w:after="468"/>
        <w:ind w:left="420"/>
        <w:rPr>
          <w:rFonts w:ascii="宋体" w:hAnsi="宋体"/>
        </w:rPr>
      </w:pPr>
      <w:r>
        <w:drawing>
          <wp:inline distT="0" distB="0" distL="0" distR="0">
            <wp:extent cx="5105400" cy="2124075"/>
            <wp:effectExtent l="0" t="0" r="0" b="9525"/>
            <wp:docPr id="717" name="图片 717" descr="C:/Users/Administrator/AppData/Local/Temp/picturecompress_20210401142621/output_507.pngoutput_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图片 717" descr="C:/Users/Administrator/AppData/Local/Temp/picturecompress_20210401142621/output_507.pngoutput_507"/>
                    <pic:cNvPicPr>
                      <a:picLocks noChangeAspect="1" noChangeArrowheads="1"/>
                    </pic:cNvPicPr>
                  </pic:nvPicPr>
                  <pic:blipFill>
                    <a:blip r:embed="rId496"/>
                    <a:srcRect/>
                    <a:stretch>
                      <a:fillRect/>
                    </a:stretch>
                  </pic:blipFill>
                  <pic:spPr>
                    <a:xfrm>
                      <a:off x="0" y="0"/>
                      <a:ext cx="5105400" cy="2124075"/>
                    </a:xfrm>
                    <a:prstGeom prst="rect">
                      <a:avLst/>
                    </a:prstGeom>
                    <a:noFill/>
                    <a:ln>
                      <a:noFill/>
                    </a:ln>
                  </pic:spPr>
                </pic:pic>
              </a:graphicData>
            </a:graphic>
          </wp:inline>
        </w:drawing>
      </w:r>
    </w:p>
    <w:p>
      <w:pPr>
        <w:spacing w:before="312" w:after="468"/>
        <w:ind w:left="420"/>
        <w:rPr>
          <w:rFonts w:ascii="宋体" w:hAnsi="宋体"/>
        </w:rPr>
      </w:pPr>
    </w:p>
    <w:p>
      <w:pPr>
        <w:spacing w:before="312" w:after="468"/>
        <w:ind w:left="420"/>
        <w:rPr>
          <w:rFonts w:ascii="宋体" w:hAnsi="宋体"/>
        </w:rPr>
      </w:pPr>
      <w:r>
        <w:rPr>
          <w:rFonts w:hint="eastAsia" w:ascii="宋体" w:hAnsi="宋体"/>
        </w:rPr>
        <w:t>（</w:t>
      </w:r>
      <w:r>
        <w:rPr>
          <w:rFonts w:hint="eastAsia" w:ascii="Arial" w:hAnsi="Arial"/>
        </w:rPr>
        <w:t>11</w:t>
      </w:r>
      <w:r>
        <w:rPr>
          <w:rFonts w:hint="eastAsia" w:ascii="宋体" w:hAnsi="宋体"/>
        </w:rPr>
        <w:t>）机台非工作时间输入（部门代号设定）</w:t>
      </w:r>
    </w:p>
    <w:p>
      <w:pPr>
        <w:spacing w:before="312" w:after="468"/>
        <w:ind w:left="420" w:firstLine="630" w:firstLineChars="300"/>
        <w:rPr>
          <w:rFonts w:ascii="宋体" w:hAnsi="宋体"/>
        </w:rPr>
      </w:pPr>
      <w:r>
        <w:rPr>
          <w:rFonts w:hint="eastAsia" w:ascii="宋体" w:hAnsi="宋体"/>
        </w:rPr>
        <w:t>设定生产车间或加工机台无法进行生产的时间.</w:t>
      </w:r>
    </w:p>
    <w:p>
      <w:pPr>
        <w:spacing w:before="312" w:after="468"/>
        <w:ind w:left="420"/>
        <w:rPr>
          <w:rFonts w:ascii="宋体" w:hAnsi="宋体"/>
        </w:rPr>
      </w:pPr>
      <w:r>
        <w:drawing>
          <wp:inline distT="0" distB="0" distL="0" distR="0">
            <wp:extent cx="4924425" cy="2095500"/>
            <wp:effectExtent l="0" t="0" r="9525" b="0"/>
            <wp:docPr id="718" name="图片 718" descr="C:/Users/Administrator/AppData/Local/Temp/picturecompress_20210401142621/output_508.pngoutput_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 name="图片 718" descr="C:/Users/Administrator/AppData/Local/Temp/picturecompress_20210401142621/output_508.pngoutput_508"/>
                    <pic:cNvPicPr>
                      <a:picLocks noChangeAspect="1" noChangeArrowheads="1"/>
                    </pic:cNvPicPr>
                  </pic:nvPicPr>
                  <pic:blipFill>
                    <a:blip r:embed="rId497"/>
                    <a:srcRect/>
                    <a:stretch>
                      <a:fillRect/>
                    </a:stretch>
                  </pic:blipFill>
                  <pic:spPr>
                    <a:xfrm>
                      <a:off x="0" y="0"/>
                      <a:ext cx="4924425" cy="2095500"/>
                    </a:xfrm>
                    <a:prstGeom prst="rect">
                      <a:avLst/>
                    </a:prstGeom>
                    <a:noFill/>
                    <a:ln>
                      <a:noFill/>
                    </a:ln>
                  </pic:spPr>
                </pic:pic>
              </a:graphicData>
            </a:graphic>
          </wp:inline>
        </w:drawing>
      </w:r>
    </w:p>
    <w:p>
      <w:pPr>
        <w:spacing w:before="312" w:after="468"/>
        <w:ind w:left="420" w:firstLine="420" w:firstLineChars="200"/>
        <w:rPr>
          <w:rFonts w:ascii="宋体" w:hAnsi="宋体"/>
        </w:rPr>
      </w:pPr>
      <w:r>
        <w:rPr>
          <w:rFonts w:hint="eastAsia" w:ascii="宋体" w:hAnsi="宋体"/>
        </w:rPr>
        <w:t xml:space="preserve">      </w:t>
      </w:r>
    </w:p>
    <w:p>
      <w:pPr>
        <w:numPr>
          <w:ilvl w:val="0"/>
          <w:numId w:val="68"/>
        </w:numPr>
        <w:tabs>
          <w:tab w:val="left" w:pos="-1260"/>
          <w:tab w:val="left" w:pos="840"/>
          <w:tab w:val="clear" w:pos="1243"/>
        </w:tabs>
        <w:spacing w:before="312" w:beforeLines="0" w:after="468" w:afterLines="0"/>
        <w:ind w:left="420" w:leftChars="0" w:firstLine="420" w:firstLineChars="200"/>
        <w:rPr>
          <w:rFonts w:ascii="宋体" w:hAnsi="宋体"/>
          <w:color w:val="000000"/>
        </w:rPr>
      </w:pPr>
      <w:r>
        <w:rPr>
          <w:rFonts w:hint="eastAsia" w:ascii="宋体" w:hAnsi="宋体"/>
          <w:color w:val="000000"/>
        </w:rPr>
        <w:t>第三步：设立在系统中生产期初资料</w:t>
      </w:r>
    </w:p>
    <w:p>
      <w:pPr>
        <w:spacing w:before="312" w:after="468"/>
        <w:ind w:left="420"/>
        <w:rPr>
          <w:rFonts w:ascii="宋体" w:hAnsi="宋体"/>
          <w:color w:val="000000"/>
        </w:rPr>
      </w:pPr>
      <w:r>
        <w:rPr>
          <w:rFonts w:hint="eastAsia" w:ascii="宋体" w:hAnsi="宋体"/>
        </w:rPr>
        <w:t>（</w:t>
      </w:r>
      <w:r>
        <w:rPr>
          <w:rFonts w:hint="eastAsia" w:ascii="Arial" w:hAnsi="Arial"/>
        </w:rPr>
        <w:t>1</w:t>
      </w:r>
      <w:r>
        <w:rPr>
          <w:rFonts w:hint="eastAsia" w:ascii="宋体" w:hAnsi="宋体"/>
        </w:rPr>
        <w:t>）</w:t>
      </w:r>
      <w:r>
        <w:rPr>
          <w:rFonts w:hint="eastAsia" w:ascii="宋体" w:hAnsi="宋体"/>
          <w:color w:val="000000"/>
        </w:rPr>
        <w:t>期初加工单输入</w:t>
      </w:r>
    </w:p>
    <w:p>
      <w:pPr>
        <w:spacing w:before="312" w:after="468"/>
        <w:ind w:left="420" w:firstLine="945" w:firstLineChars="450"/>
        <w:rPr>
          <w:rFonts w:ascii="宋体" w:hAnsi="宋体"/>
        </w:rPr>
      </w:pPr>
      <w:r>
        <w:rPr>
          <w:rFonts w:hint="eastAsia" w:ascii="宋体" w:hAnsi="宋体"/>
        </w:rPr>
        <w:t>输入在系统正式使用时，在企业中正在进行生产的制造命令。</w:t>
      </w:r>
    </w:p>
    <w:p>
      <w:pPr>
        <w:spacing w:before="312" w:after="468"/>
        <w:ind w:left="420"/>
      </w:pPr>
      <w:r>
        <w:drawing>
          <wp:inline distT="0" distB="0" distL="0" distR="0">
            <wp:extent cx="5262880" cy="2809875"/>
            <wp:effectExtent l="0" t="0" r="13970" b="9525"/>
            <wp:docPr id="719" name="图片 719" descr="C:/Users/Administrator/AppData/Local/Temp/picturecompress_20210401142621/output_509.pngoutput_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 name="图片 719" descr="C:/Users/Administrator/AppData/Local/Temp/picturecompress_20210401142621/output_509.pngoutput_509"/>
                    <pic:cNvPicPr>
                      <a:picLocks noChangeAspect="1" noChangeArrowheads="1"/>
                    </pic:cNvPicPr>
                  </pic:nvPicPr>
                  <pic:blipFill>
                    <a:blip r:embed="rId498"/>
                    <a:srcRect/>
                    <a:stretch>
                      <a:fillRect/>
                    </a:stretch>
                  </pic:blipFill>
                  <pic:spPr>
                    <a:xfrm>
                      <a:off x="0" y="0"/>
                      <a:ext cx="5262880" cy="2809875"/>
                    </a:xfrm>
                    <a:prstGeom prst="rect">
                      <a:avLst/>
                    </a:prstGeom>
                    <a:noFill/>
                    <a:ln>
                      <a:noFill/>
                    </a:ln>
                  </pic:spPr>
                </pic:pic>
              </a:graphicData>
            </a:graphic>
          </wp:inline>
        </w:drawing>
      </w:r>
    </w:p>
    <w:p>
      <w:pPr>
        <w:spacing w:before="312" w:after="468"/>
        <w:ind w:left="420"/>
      </w:pPr>
    </w:p>
    <w:p>
      <w:pPr>
        <w:spacing w:before="312" w:after="468"/>
        <w:ind w:left="420"/>
        <w:rPr>
          <w:rFonts w:ascii="宋体" w:hAnsi="宋体"/>
          <w:color w:val="000000"/>
        </w:rPr>
      </w:pPr>
      <w:r>
        <w:rPr>
          <w:rFonts w:hint="eastAsia" w:ascii="宋体" w:hAnsi="宋体"/>
        </w:rPr>
        <w:t>（</w:t>
      </w:r>
      <w:r>
        <w:rPr>
          <w:rFonts w:hint="eastAsia" w:ascii="Arial" w:hAnsi="Arial"/>
        </w:rPr>
        <w:t>2</w:t>
      </w:r>
      <w:r>
        <w:rPr>
          <w:rFonts w:hint="eastAsia" w:ascii="宋体" w:hAnsi="宋体"/>
        </w:rPr>
        <w:t>）</w:t>
      </w:r>
      <w:r>
        <w:rPr>
          <w:rFonts w:hint="eastAsia" w:ascii="宋体" w:hAnsi="宋体"/>
          <w:color w:val="000000"/>
        </w:rPr>
        <w:t>期初托工单输入</w:t>
      </w:r>
    </w:p>
    <w:p>
      <w:pPr>
        <w:spacing w:before="312" w:after="468"/>
        <w:ind w:left="420" w:firstLine="420" w:firstLineChars="200"/>
        <w:rPr>
          <w:rFonts w:ascii="宋体" w:hAnsi="宋体"/>
        </w:rPr>
      </w:pPr>
      <w:r>
        <w:rPr>
          <w:rFonts w:hint="eastAsia" w:ascii="宋体" w:hAnsi="宋体"/>
        </w:rPr>
        <w:t xml:space="preserve"> 输入在系统正式使用时，在企业中正在进行托外加工生产的托工命令。</w:t>
      </w:r>
    </w:p>
    <w:p>
      <w:pPr>
        <w:spacing w:before="312" w:after="468"/>
        <w:ind w:left="420" w:firstLine="105" w:firstLineChars="50"/>
      </w:pPr>
    </w:p>
    <w:p>
      <w:pPr>
        <w:spacing w:before="312" w:after="468"/>
        <w:ind w:left="420"/>
      </w:pPr>
      <w:r>
        <w:drawing>
          <wp:inline distT="0" distB="0" distL="0" distR="0">
            <wp:extent cx="5262880" cy="2800350"/>
            <wp:effectExtent l="0" t="0" r="13970" b="0"/>
            <wp:docPr id="720" name="图片 720" descr="C:/Users/Administrator/AppData/Local/Temp/picturecompress_20210401142621/output_510.pngoutput_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图片 720" descr="C:/Users/Administrator/AppData/Local/Temp/picturecompress_20210401142621/output_510.pngoutput_510"/>
                    <pic:cNvPicPr>
                      <a:picLocks noChangeAspect="1" noChangeArrowheads="1"/>
                    </pic:cNvPicPr>
                  </pic:nvPicPr>
                  <pic:blipFill>
                    <a:blip r:embed="rId499"/>
                    <a:srcRect/>
                    <a:stretch>
                      <a:fillRect/>
                    </a:stretch>
                  </pic:blipFill>
                  <pic:spPr>
                    <a:xfrm>
                      <a:off x="0" y="0"/>
                      <a:ext cx="5262880" cy="2800350"/>
                    </a:xfrm>
                    <a:prstGeom prst="rect">
                      <a:avLst/>
                    </a:prstGeom>
                    <a:noFill/>
                    <a:ln>
                      <a:noFill/>
                    </a:ln>
                  </pic:spPr>
                </pic:pic>
              </a:graphicData>
            </a:graphic>
          </wp:inline>
        </w:drawing>
      </w:r>
    </w:p>
    <w:p>
      <w:pPr>
        <w:spacing w:before="312" w:after="468"/>
        <w:ind w:left="525" w:leftChars="250"/>
      </w:pPr>
    </w:p>
    <w:p>
      <w:pPr>
        <w:spacing w:before="312" w:after="468"/>
        <w:ind w:left="525" w:leftChars="250"/>
      </w:pPr>
      <w:r>
        <w:rPr>
          <w:rFonts w:hint="eastAsia"/>
        </w:rPr>
        <w:t>通过以上的基础信息设置，我们在系统中就可以进行计划生产（使用制造管理模块）了。</w:t>
      </w:r>
    </w:p>
    <w:p>
      <w:pPr>
        <w:pStyle w:val="8"/>
        <w:ind w:left="420"/>
      </w:pPr>
      <w:bookmarkStart w:id="660" w:name="_Toc118805479"/>
      <w:bookmarkStart w:id="661" w:name="_Toc118858924"/>
      <w:bookmarkStart w:id="662" w:name="_Toc152994675"/>
      <w:bookmarkStart w:id="663" w:name="_Toc118858713"/>
      <w:bookmarkStart w:id="664" w:name="_Toc165179313"/>
      <w:bookmarkStart w:id="665" w:name="_Toc111351499"/>
      <w:bookmarkStart w:id="666" w:name="_Toc118805339"/>
      <w:bookmarkStart w:id="667" w:name="_Toc7588"/>
      <w:r>
        <w:rPr>
          <w:rFonts w:hint="eastAsia"/>
        </w:rPr>
        <w:t>12.2.4 货品信息（货品代号设定）</w:t>
      </w:r>
      <w:bookmarkEnd w:id="660"/>
      <w:bookmarkEnd w:id="661"/>
      <w:bookmarkEnd w:id="662"/>
      <w:bookmarkEnd w:id="663"/>
      <w:bookmarkEnd w:id="664"/>
      <w:bookmarkEnd w:id="665"/>
      <w:bookmarkEnd w:id="666"/>
      <w:bookmarkEnd w:id="667"/>
    </w:p>
    <w:p>
      <w:pPr>
        <w:spacing w:before="312" w:after="468"/>
        <w:ind w:left="420"/>
        <w:rPr>
          <w:rFonts w:ascii="宋体" w:hAnsi="宋体"/>
          <w:color w:val="000000"/>
        </w:rPr>
      </w:pPr>
      <w:r>
        <w:rPr>
          <w:rFonts w:hint="eastAsia"/>
          <w:b/>
          <w:bCs/>
        </w:rPr>
        <w:t xml:space="preserve">    货品代号设定</w:t>
      </w:r>
      <w:r>
        <w:rPr>
          <w:rFonts w:hint="eastAsia"/>
        </w:rPr>
        <w:t>：</w:t>
      </w:r>
      <w:r>
        <w:rPr>
          <w:rFonts w:hint="eastAsia" w:ascii="宋体" w:hAnsi="宋体"/>
          <w:color w:val="000000"/>
        </w:rPr>
        <w:t>给货品建立唯一的数据资料文件，说明货品的各种参数、属性及有关信息，反映货品同各个管理功能之间的联系，体现信息集成。货品信息设定包罗的数据项很多，有以下几种：</w:t>
      </w:r>
    </w:p>
    <w:p>
      <w:pPr>
        <w:spacing w:before="312" w:after="468"/>
        <w:ind w:left="401" w:leftChars="191" w:firstLine="420" w:firstLineChars="200"/>
        <w:rPr>
          <w:rFonts w:ascii="宋体" w:hAnsi="宋体"/>
          <w:color w:val="000000"/>
        </w:rPr>
      </w:pPr>
      <w:r>
        <w:rPr>
          <w:rFonts w:hint="eastAsia" w:ascii="Arial" w:hAnsi="Arial"/>
          <w:color w:val="000000"/>
        </w:rPr>
        <w:t>1</w:t>
      </w:r>
      <w:r>
        <w:rPr>
          <w:rFonts w:hint="eastAsia" w:ascii="宋体" w:hAnsi="宋体"/>
          <w:color w:val="000000"/>
        </w:rPr>
        <w:t>、 主要同设计管理有关的信息。如货品代号、名称、重量、体积、使用和停用日期等。</w:t>
      </w:r>
    </w:p>
    <w:p>
      <w:pPr>
        <w:spacing w:before="312" w:after="468"/>
        <w:ind w:left="401" w:leftChars="191" w:firstLine="420" w:firstLineChars="200"/>
        <w:rPr>
          <w:rFonts w:ascii="宋体" w:hAnsi="宋体"/>
          <w:color w:val="000000"/>
        </w:rPr>
      </w:pPr>
      <w:r>
        <w:rPr>
          <w:rFonts w:hint="eastAsia" w:ascii="Arial" w:hAnsi="Arial"/>
          <w:color w:val="000000"/>
        </w:rPr>
        <w:t>2</w:t>
      </w:r>
      <w:r>
        <w:rPr>
          <w:rFonts w:hint="eastAsia" w:ascii="宋体" w:hAnsi="宋体"/>
          <w:color w:val="000000"/>
        </w:rPr>
        <w:t>、 主要同物料管理有关的信息。如计量单位、产品级别、安全存量、主要供应商和次要供应商等。</w:t>
      </w:r>
    </w:p>
    <w:p>
      <w:pPr>
        <w:spacing w:before="312" w:after="468"/>
        <w:ind w:left="401" w:leftChars="191" w:firstLine="420" w:firstLineChars="200"/>
        <w:rPr>
          <w:rFonts w:ascii="宋体" w:hAnsi="宋体"/>
          <w:color w:val="000000"/>
        </w:rPr>
      </w:pPr>
      <w:r>
        <w:rPr>
          <w:rFonts w:hint="eastAsia" w:ascii="Arial" w:hAnsi="Arial"/>
          <w:color w:val="000000"/>
        </w:rPr>
        <w:t>3</w:t>
      </w:r>
      <w:r>
        <w:rPr>
          <w:rFonts w:hint="eastAsia" w:ascii="宋体" w:hAnsi="宋体"/>
          <w:color w:val="000000"/>
        </w:rPr>
        <w:t>、 主要同计划管理有关的信息。如类型码、提前期等。</w:t>
      </w:r>
    </w:p>
    <w:p>
      <w:pPr>
        <w:spacing w:before="312" w:after="468"/>
        <w:ind w:left="401" w:leftChars="191" w:firstLine="420" w:firstLineChars="200"/>
        <w:rPr>
          <w:rFonts w:ascii="宋体" w:hAnsi="宋体"/>
          <w:color w:val="000000"/>
        </w:rPr>
      </w:pPr>
      <w:r>
        <w:rPr>
          <w:rFonts w:hint="eastAsia" w:ascii="Arial" w:hAnsi="Arial"/>
          <w:color w:val="000000"/>
        </w:rPr>
        <w:t>4</w:t>
      </w:r>
      <w:r>
        <w:rPr>
          <w:rFonts w:hint="eastAsia" w:ascii="宋体" w:hAnsi="宋体"/>
          <w:color w:val="000000"/>
        </w:rPr>
        <w:t>、 主要同销售有关的信息。如对应货品名称、折扣、最低交货量等。</w:t>
      </w:r>
    </w:p>
    <w:p>
      <w:pPr>
        <w:spacing w:before="312" w:after="468"/>
        <w:ind w:left="420" w:firstLine="422" w:firstLineChars="200"/>
        <w:rPr>
          <w:rFonts w:ascii="宋体" w:hAnsi="宋体"/>
          <w:b/>
          <w:color w:val="000000"/>
        </w:rPr>
      </w:pPr>
      <w:r>
        <w:rPr>
          <w:rFonts w:hint="eastAsia" w:ascii="宋体" w:hAnsi="宋体"/>
          <w:b/>
          <w:color w:val="000000"/>
        </w:rPr>
        <w:t xml:space="preserve"> </w:t>
      </w:r>
    </w:p>
    <w:p>
      <w:pPr>
        <w:spacing w:before="312" w:after="468"/>
        <w:ind w:left="420"/>
        <w:rPr>
          <w:rFonts w:ascii="宋体" w:hAnsi="宋体"/>
          <w:b/>
          <w:color w:val="000000"/>
        </w:rPr>
      </w:pPr>
      <w:r>
        <w:rPr>
          <w:rFonts w:hint="eastAsia" w:ascii="宋体" w:hAnsi="宋体"/>
          <w:b/>
          <w:color w:val="000000"/>
        </w:rPr>
        <w:t>【进入界面】：</w:t>
      </w:r>
    </w:p>
    <w:p>
      <w:pPr>
        <w:spacing w:before="312" w:after="468"/>
        <w:ind w:left="420" w:firstLine="422" w:firstLineChars="200"/>
        <w:rPr>
          <w:rFonts w:ascii="宋体" w:hAnsi="宋体"/>
          <w:color w:val="000000"/>
        </w:rPr>
      </w:pPr>
      <w:r>
        <w:rPr>
          <w:rFonts w:hint="eastAsia" w:ascii="宋体" w:hAnsi="宋体"/>
          <w:b/>
          <w:color w:val="000000"/>
        </w:rPr>
        <w:t xml:space="preserve"> </w:t>
      </w:r>
    </w:p>
    <w:p>
      <w:pPr>
        <w:spacing w:before="312" w:after="468"/>
        <w:ind w:left="630" w:hanging="210" w:hangingChars="100"/>
        <w:rPr>
          <w:rFonts w:ascii="宋体" w:hAnsi="宋体"/>
          <w:color w:val="000000"/>
        </w:rPr>
      </w:pPr>
      <w:r>
        <w:rPr>
          <w:rFonts w:hint="eastAsia" w:ascii="宋体" w:hAnsi="宋体"/>
          <w:color w:val="000000"/>
        </w:rPr>
        <w:t xml:space="preserve">  按照路径‘基础资料’——‘业务’——‘货品资料’——‘货品代号设定’，或在基础资料模块单击控制中心的‘货品代号设定’图标进入货品资料界面。  </w:t>
      </w:r>
    </w:p>
    <w:p>
      <w:pPr>
        <w:spacing w:before="312" w:after="468"/>
        <w:ind w:left="420"/>
      </w:pPr>
      <w:r>
        <w:drawing>
          <wp:inline distT="0" distB="0" distL="0" distR="0">
            <wp:extent cx="5272405" cy="3286125"/>
            <wp:effectExtent l="0" t="0" r="4445" b="9525"/>
            <wp:docPr id="721" name="图片 721" descr="C:/Users/Administrator/AppData/Local/Temp/picturecompress_20210401142621/output_511.pngoutput_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 name="图片 721" descr="C:/Users/Administrator/AppData/Local/Temp/picturecompress_20210401142621/output_511.pngoutput_511"/>
                    <pic:cNvPicPr>
                      <a:picLocks noChangeAspect="1" noChangeArrowheads="1"/>
                    </pic:cNvPicPr>
                  </pic:nvPicPr>
                  <pic:blipFill>
                    <a:blip r:embed="rId500"/>
                    <a:srcRect/>
                    <a:stretch>
                      <a:fillRect/>
                    </a:stretch>
                  </pic:blipFill>
                  <pic:spPr>
                    <a:xfrm>
                      <a:off x="0" y="0"/>
                      <a:ext cx="5272405" cy="3286125"/>
                    </a:xfrm>
                    <a:prstGeom prst="rect">
                      <a:avLst/>
                    </a:prstGeom>
                    <a:noFill/>
                    <a:ln>
                      <a:noFill/>
                    </a:ln>
                  </pic:spPr>
                </pic:pic>
              </a:graphicData>
            </a:graphic>
          </wp:inline>
        </w:drawing>
      </w:r>
    </w:p>
    <w:p>
      <w:pPr>
        <w:spacing w:before="312" w:after="468"/>
        <w:ind w:left="420"/>
      </w:pPr>
      <w:r>
        <w:drawing>
          <wp:inline distT="0" distB="0" distL="0" distR="0">
            <wp:extent cx="5262880" cy="2809875"/>
            <wp:effectExtent l="0" t="0" r="13970" b="9525"/>
            <wp:docPr id="722" name="图片 722" descr="C:/Users/Administrator/AppData/Local/Temp/picturecompress_20210401142621/output_512.pngoutput_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图片 722" descr="C:/Users/Administrator/AppData/Local/Temp/picturecompress_20210401142621/output_512.pngoutput_512"/>
                    <pic:cNvPicPr>
                      <a:picLocks noChangeAspect="1" noChangeArrowheads="1"/>
                    </pic:cNvPicPr>
                  </pic:nvPicPr>
                  <pic:blipFill>
                    <a:blip r:embed="rId501"/>
                    <a:srcRect/>
                    <a:stretch>
                      <a:fillRect/>
                    </a:stretch>
                  </pic:blipFill>
                  <pic:spPr>
                    <a:xfrm>
                      <a:off x="0" y="0"/>
                      <a:ext cx="5262880" cy="2809875"/>
                    </a:xfrm>
                    <a:prstGeom prst="rect">
                      <a:avLst/>
                    </a:prstGeom>
                    <a:noFill/>
                    <a:ln>
                      <a:noFill/>
                    </a:ln>
                  </pic:spPr>
                </pic:pic>
              </a:graphicData>
            </a:graphic>
          </wp:inline>
        </w:drawing>
      </w:r>
    </w:p>
    <w:p>
      <w:pPr>
        <w:spacing w:before="312" w:after="468"/>
        <w:ind w:left="420"/>
      </w:pPr>
    </w:p>
    <w:p>
      <w:pPr>
        <w:spacing w:before="312" w:after="468"/>
        <w:ind w:left="420"/>
        <w:rPr>
          <w:rFonts w:ascii="宋体" w:hAnsi="宋体"/>
          <w:b/>
        </w:rPr>
      </w:pPr>
    </w:p>
    <w:p>
      <w:pPr>
        <w:spacing w:before="312" w:after="468"/>
        <w:ind w:left="420"/>
        <w:rPr>
          <w:rFonts w:ascii="宋体" w:hAnsi="宋体"/>
          <w:b/>
        </w:rPr>
      </w:pPr>
      <w:r>
        <w:rPr>
          <w:rFonts w:hint="eastAsia" w:ascii="宋体" w:hAnsi="宋体"/>
          <w:b/>
        </w:rPr>
        <w:t>【字段说明】：</w:t>
      </w:r>
    </w:p>
    <w:p>
      <w:pPr>
        <w:spacing w:before="312" w:after="468"/>
        <w:ind w:left="420"/>
        <w:rPr>
          <w:rFonts w:ascii="宋体" w:hAnsi="宋体"/>
          <w:b/>
        </w:rPr>
      </w:pPr>
    </w:p>
    <w:p>
      <w:pPr>
        <w:numPr>
          <w:ilvl w:val="1"/>
          <w:numId w:val="100"/>
        </w:numPr>
        <w:tabs>
          <w:tab w:val="left" w:pos="-840"/>
          <w:tab w:val="left" w:pos="1260"/>
        </w:tabs>
        <w:spacing w:before="312" w:beforeLines="0" w:after="468" w:afterLines="0"/>
        <w:ind w:leftChars="0"/>
        <w:rPr>
          <w:rFonts w:ascii="宋体" w:hAnsi="宋体"/>
          <w:color w:val="000000"/>
        </w:rPr>
      </w:pPr>
      <w:r>
        <w:rPr>
          <w:rFonts w:hint="eastAsia" w:ascii="宋体" w:hAnsi="宋体"/>
          <w:color w:val="000000"/>
        </w:rPr>
        <w:t>品    号：货品的代码的设定。在系统中每一种货品都要有自</w:t>
      </w:r>
    </w:p>
    <w:p>
      <w:pPr>
        <w:tabs>
          <w:tab w:val="left" w:pos="-840"/>
          <w:tab w:val="left" w:pos="1260"/>
        </w:tabs>
        <w:spacing w:before="312" w:after="468"/>
        <w:ind w:left="420" w:firstLine="1470" w:firstLineChars="700"/>
        <w:rPr>
          <w:rFonts w:ascii="宋体" w:hAnsi="宋体"/>
          <w:color w:val="000000"/>
        </w:rPr>
      </w:pPr>
      <w:r>
        <w:rPr>
          <w:rFonts w:hint="eastAsia" w:ascii="宋体" w:hAnsi="宋体"/>
          <w:color w:val="000000"/>
        </w:rPr>
        <w:t>己唯一的代码。不允许存在一物多码或一码多物的现象。</w:t>
      </w:r>
    </w:p>
    <w:p>
      <w:pPr>
        <w:numPr>
          <w:ilvl w:val="1"/>
          <w:numId w:val="101"/>
        </w:numPr>
        <w:tabs>
          <w:tab w:val="left" w:pos="-840"/>
          <w:tab w:val="left" w:pos="1260"/>
        </w:tabs>
        <w:spacing w:before="312" w:beforeLines="0" w:after="468" w:afterLines="0"/>
        <w:ind w:leftChars="0"/>
        <w:rPr>
          <w:rFonts w:ascii="宋体" w:hAnsi="宋体"/>
          <w:color w:val="000000"/>
        </w:rPr>
      </w:pPr>
      <w:r>
        <w:rPr>
          <w:rFonts w:hint="eastAsia" w:ascii="宋体" w:hAnsi="宋体"/>
          <w:color w:val="000000"/>
        </w:rPr>
        <w:t>品    名：货品名称的全称。</w:t>
      </w:r>
    </w:p>
    <w:p>
      <w:pPr>
        <w:numPr>
          <w:ilvl w:val="1"/>
          <w:numId w:val="102"/>
        </w:numPr>
        <w:tabs>
          <w:tab w:val="left" w:pos="-840"/>
          <w:tab w:val="left" w:pos="1260"/>
        </w:tabs>
        <w:spacing w:before="312" w:beforeLines="0" w:after="468" w:afterLines="0"/>
        <w:ind w:leftChars="0"/>
        <w:rPr>
          <w:rFonts w:ascii="宋体" w:hAnsi="宋体"/>
          <w:color w:val="000000"/>
        </w:rPr>
      </w:pPr>
      <w:r>
        <w:rPr>
          <w:rFonts w:hint="eastAsia" w:ascii="宋体" w:hAnsi="宋体"/>
          <w:color w:val="000000"/>
        </w:rPr>
        <w:t>简    称：货品名称的简称。</w:t>
      </w:r>
    </w:p>
    <w:p>
      <w:pPr>
        <w:numPr>
          <w:ilvl w:val="1"/>
          <w:numId w:val="103"/>
        </w:numPr>
        <w:tabs>
          <w:tab w:val="left" w:pos="-840"/>
          <w:tab w:val="left" w:pos="1260"/>
        </w:tabs>
        <w:spacing w:before="312" w:beforeLines="0" w:after="468" w:afterLines="0"/>
        <w:ind w:leftChars="0"/>
        <w:rPr>
          <w:rFonts w:ascii="宋体" w:hAnsi="宋体"/>
          <w:color w:val="000000"/>
        </w:rPr>
      </w:pPr>
      <w:r>
        <w:rPr>
          <w:rFonts w:hint="eastAsia" w:ascii="宋体" w:hAnsi="宋体"/>
          <w:color w:val="000000"/>
        </w:rPr>
        <w:t>英文名称：货品的英文名称。在这里输入完成后，切换到英文界面时会显示英文名称。</w:t>
      </w:r>
    </w:p>
    <w:p>
      <w:pPr>
        <w:numPr>
          <w:ilvl w:val="1"/>
          <w:numId w:val="104"/>
        </w:numPr>
        <w:tabs>
          <w:tab w:val="left" w:pos="-840"/>
          <w:tab w:val="left" w:pos="1260"/>
        </w:tabs>
        <w:spacing w:before="312" w:beforeLines="0" w:after="468" w:afterLines="0"/>
        <w:ind w:leftChars="0"/>
        <w:rPr>
          <w:rFonts w:ascii="宋体" w:hAnsi="宋体"/>
          <w:color w:val="000000"/>
        </w:rPr>
      </w:pPr>
      <w:r>
        <w:rPr>
          <w:rFonts w:hint="eastAsia" w:ascii="宋体" w:hAnsi="宋体"/>
          <w:color w:val="000000"/>
        </w:rPr>
        <w:t>发票名称：在开出发票时会根据品号自动将发票名称填写到发票的货品名称处。</w:t>
      </w:r>
    </w:p>
    <w:p>
      <w:pPr>
        <w:numPr>
          <w:ilvl w:val="1"/>
          <w:numId w:val="105"/>
        </w:numPr>
        <w:tabs>
          <w:tab w:val="left" w:pos="-840"/>
          <w:tab w:val="left" w:pos="1260"/>
        </w:tabs>
        <w:spacing w:before="312" w:beforeLines="0" w:after="468" w:afterLines="0"/>
        <w:ind w:leftChars="0"/>
        <w:rPr>
          <w:rFonts w:ascii="宋体" w:hAnsi="宋体"/>
          <w:color w:val="000000"/>
        </w:rPr>
      </w:pPr>
      <w:r>
        <w:rPr>
          <w:rFonts w:hint="eastAsia" w:ascii="宋体" w:hAnsi="宋体"/>
          <w:color w:val="000000"/>
        </w:rPr>
        <w:t>规    格：货品的规格，根据企业不同情况，企业自行定义。</w:t>
      </w:r>
    </w:p>
    <w:p>
      <w:pPr>
        <w:numPr>
          <w:ilvl w:val="1"/>
          <w:numId w:val="106"/>
        </w:numPr>
        <w:tabs>
          <w:tab w:val="left" w:pos="-840"/>
          <w:tab w:val="left" w:pos="1260"/>
        </w:tabs>
        <w:spacing w:before="312" w:beforeLines="0" w:after="468" w:afterLines="0"/>
        <w:ind w:leftChars="0"/>
        <w:rPr>
          <w:rFonts w:ascii="宋体" w:hAnsi="宋体"/>
          <w:color w:val="000000"/>
        </w:rPr>
      </w:pPr>
      <w:r>
        <w:rPr>
          <w:rFonts w:hint="eastAsia" w:ascii="宋体" w:hAnsi="宋体"/>
          <w:color w:val="000000"/>
        </w:rPr>
        <w:t>批号管制否：对货品是否进行批号管制。如果选择，系统会对该货品进行批号管制。</w:t>
      </w:r>
    </w:p>
    <w:p>
      <w:pPr>
        <w:numPr>
          <w:ilvl w:val="1"/>
          <w:numId w:val="107"/>
        </w:numPr>
        <w:tabs>
          <w:tab w:val="left" w:pos="-840"/>
          <w:tab w:val="left" w:pos="1260"/>
        </w:tabs>
        <w:spacing w:before="312" w:beforeLines="0" w:after="468" w:afterLines="0"/>
        <w:ind w:leftChars="0"/>
        <w:rPr>
          <w:rFonts w:ascii="宋体" w:hAnsi="宋体"/>
          <w:color w:val="000000"/>
        </w:rPr>
      </w:pPr>
      <w:r>
        <w:rPr>
          <w:rFonts w:hint="eastAsia" w:ascii="宋体" w:hAnsi="宋体"/>
          <w:color w:val="000000"/>
        </w:rPr>
        <w:t xml:space="preserve">序列号管制：对货品是否进行序列号管制。如果选择，系统会对该货品机型序列号管 </w:t>
      </w:r>
    </w:p>
    <w:p>
      <w:pPr>
        <w:tabs>
          <w:tab w:val="left" w:pos="-840"/>
          <w:tab w:val="left" w:pos="1260"/>
        </w:tabs>
        <w:spacing w:before="312" w:after="468"/>
        <w:ind w:left="420" w:firstLine="420" w:firstLineChars="200"/>
        <w:rPr>
          <w:rFonts w:ascii="宋体" w:hAnsi="宋体"/>
          <w:color w:val="000000"/>
        </w:rPr>
      </w:pPr>
      <w:r>
        <w:rPr>
          <w:rFonts w:hint="eastAsia" w:ascii="宋体" w:hAnsi="宋体"/>
          <w:color w:val="000000"/>
        </w:rPr>
        <w:t xml:space="preserve">            制。</w:t>
      </w:r>
    </w:p>
    <w:p>
      <w:pPr>
        <w:numPr>
          <w:ilvl w:val="1"/>
          <w:numId w:val="108"/>
        </w:numPr>
        <w:tabs>
          <w:tab w:val="left" w:pos="-840"/>
          <w:tab w:val="left" w:pos="1260"/>
        </w:tabs>
        <w:spacing w:before="312" w:beforeLines="0" w:after="468" w:afterLines="0"/>
        <w:ind w:leftChars="0"/>
        <w:rPr>
          <w:rFonts w:ascii="宋体" w:hAnsi="宋体"/>
          <w:color w:val="000000"/>
        </w:rPr>
      </w:pPr>
      <w:r>
        <w:rPr>
          <w:rFonts w:hint="eastAsia" w:ascii="宋体" w:hAnsi="宋体"/>
          <w:color w:val="000000"/>
        </w:rPr>
        <w:t>农副产品否：判定该货品是否是农副产品。</w:t>
      </w:r>
    </w:p>
    <w:p>
      <w:pPr>
        <w:numPr>
          <w:ilvl w:val="1"/>
          <w:numId w:val="109"/>
        </w:numPr>
        <w:tabs>
          <w:tab w:val="left" w:pos="-840"/>
          <w:tab w:val="left" w:pos="1260"/>
        </w:tabs>
        <w:spacing w:before="312" w:beforeLines="0" w:after="468" w:afterLines="0"/>
        <w:ind w:leftChars="0"/>
        <w:rPr>
          <w:rFonts w:ascii="宋体" w:hAnsi="宋体"/>
          <w:color w:val="000000"/>
        </w:rPr>
      </w:pPr>
      <w:r>
        <w:rPr>
          <w:rFonts w:hint="eastAsia" w:ascii="宋体" w:hAnsi="宋体"/>
          <w:color w:val="000000"/>
        </w:rPr>
        <w:t>大      类：设置货品的大类，以区分货品的属性。</w:t>
      </w:r>
    </w:p>
    <w:p>
      <w:pPr>
        <w:numPr>
          <w:ilvl w:val="1"/>
          <w:numId w:val="110"/>
        </w:numPr>
        <w:tabs>
          <w:tab w:val="left" w:pos="-840"/>
          <w:tab w:val="left" w:pos="1260"/>
        </w:tabs>
        <w:spacing w:before="312" w:beforeLines="0" w:after="468" w:afterLines="0"/>
        <w:ind w:leftChars="0"/>
        <w:rPr>
          <w:rFonts w:ascii="宋体" w:hAnsi="宋体"/>
          <w:color w:val="000000"/>
        </w:rPr>
      </w:pPr>
      <w:r>
        <w:rPr>
          <w:rFonts w:hint="eastAsia" w:ascii="宋体" w:hAnsi="宋体"/>
          <w:color w:val="000000"/>
        </w:rPr>
        <w:t>商  品：货品只进行采购销售，不进行加工。</w:t>
      </w:r>
    </w:p>
    <w:p>
      <w:pPr>
        <w:numPr>
          <w:ilvl w:val="1"/>
          <w:numId w:val="111"/>
        </w:numPr>
        <w:tabs>
          <w:tab w:val="left" w:pos="-840"/>
          <w:tab w:val="left" w:pos="1260"/>
        </w:tabs>
        <w:spacing w:before="312" w:beforeLines="0" w:after="468" w:afterLines="0"/>
        <w:ind w:left="420" w:leftChars="0"/>
        <w:rPr>
          <w:rFonts w:ascii="宋体" w:hAnsi="宋体"/>
          <w:color w:val="000000"/>
        </w:rPr>
      </w:pPr>
      <w:r>
        <w:rPr>
          <w:rFonts w:hint="eastAsia" w:ascii="宋体" w:hAnsi="宋体"/>
          <w:color w:val="000000"/>
        </w:rPr>
        <w:t>制成品：企业加工完成的最终产品。</w:t>
      </w:r>
    </w:p>
    <w:p>
      <w:pPr>
        <w:numPr>
          <w:ilvl w:val="1"/>
          <w:numId w:val="112"/>
        </w:numPr>
        <w:tabs>
          <w:tab w:val="left" w:pos="-840"/>
          <w:tab w:val="left" w:pos="1260"/>
        </w:tabs>
        <w:spacing w:before="312" w:beforeLines="0" w:after="468" w:afterLines="0"/>
        <w:ind w:left="420" w:leftChars="0"/>
        <w:rPr>
          <w:rFonts w:ascii="宋体" w:hAnsi="宋体"/>
          <w:color w:val="000000"/>
        </w:rPr>
      </w:pPr>
      <w:r>
        <w:rPr>
          <w:rFonts w:hint="eastAsia" w:ascii="宋体" w:hAnsi="宋体"/>
          <w:color w:val="000000"/>
        </w:rPr>
        <w:t>半成品：企业已经加工的货品，可以入库等待进一步加工的货品。</w:t>
      </w:r>
    </w:p>
    <w:p>
      <w:pPr>
        <w:numPr>
          <w:ilvl w:val="1"/>
          <w:numId w:val="113"/>
        </w:numPr>
        <w:tabs>
          <w:tab w:val="left" w:pos="-840"/>
          <w:tab w:val="left" w:pos="1260"/>
        </w:tabs>
        <w:spacing w:before="312" w:beforeLines="0" w:after="468" w:afterLines="0"/>
        <w:ind w:left="420" w:leftChars="0"/>
        <w:rPr>
          <w:rFonts w:ascii="宋体" w:hAnsi="宋体"/>
          <w:color w:val="000000"/>
        </w:rPr>
      </w:pPr>
      <w:r>
        <w:rPr>
          <w:rFonts w:hint="eastAsia" w:ascii="宋体" w:hAnsi="宋体"/>
          <w:color w:val="000000"/>
        </w:rPr>
        <w:t>原材料：企业自身不生产，需要通过采购得到的货品。</w:t>
      </w:r>
    </w:p>
    <w:p>
      <w:pPr>
        <w:numPr>
          <w:ilvl w:val="1"/>
          <w:numId w:val="114"/>
        </w:numPr>
        <w:tabs>
          <w:tab w:val="left" w:pos="-840"/>
          <w:tab w:val="left" w:pos="1260"/>
        </w:tabs>
        <w:spacing w:before="312" w:beforeLines="0" w:after="468" w:afterLines="0"/>
        <w:ind w:left="420" w:leftChars="0"/>
        <w:rPr>
          <w:rFonts w:ascii="宋体" w:hAnsi="宋体"/>
          <w:color w:val="000000"/>
        </w:rPr>
      </w:pPr>
      <w:r>
        <w:rPr>
          <w:rFonts w:hint="eastAsia" w:ascii="宋体" w:hAnsi="宋体"/>
          <w:color w:val="000000"/>
        </w:rPr>
        <w:t>物  料：生产中所需使用的货品。</w:t>
      </w:r>
    </w:p>
    <w:p>
      <w:pPr>
        <w:numPr>
          <w:ilvl w:val="1"/>
          <w:numId w:val="115"/>
        </w:numPr>
        <w:tabs>
          <w:tab w:val="left" w:pos="-840"/>
          <w:tab w:val="left" w:pos="1260"/>
        </w:tabs>
        <w:spacing w:before="312" w:beforeLines="0" w:after="468" w:afterLines="0"/>
        <w:ind w:left="420" w:leftChars="0"/>
        <w:rPr>
          <w:rFonts w:ascii="宋体" w:hAnsi="宋体"/>
          <w:color w:val="000000"/>
        </w:rPr>
      </w:pPr>
      <w:r>
        <w:rPr>
          <w:rFonts w:hint="eastAsia" w:ascii="宋体" w:hAnsi="宋体"/>
          <w:color w:val="000000"/>
        </w:rPr>
        <w:t>包装物：包装货品的物料。</w:t>
      </w:r>
    </w:p>
    <w:p>
      <w:pPr>
        <w:spacing w:before="312" w:after="468"/>
        <w:ind w:left="403" w:leftChars="192" w:firstLine="420" w:firstLineChars="200"/>
        <w:rPr>
          <w:rFonts w:ascii="宋体" w:hAnsi="宋体"/>
          <w:color w:val="000000"/>
        </w:rPr>
      </w:pPr>
      <w:r>
        <w:rPr>
          <w:rFonts w:hint="eastAsia" w:ascii="宋体" w:hAnsi="宋体"/>
          <w:color w:val="000000"/>
        </w:rPr>
        <w:t xml:space="preserve">           ……</w:t>
      </w:r>
    </w:p>
    <w:p>
      <w:pPr>
        <w:numPr>
          <w:ilvl w:val="1"/>
          <w:numId w:val="116"/>
        </w:numPr>
        <w:tabs>
          <w:tab w:val="left" w:pos="-840"/>
          <w:tab w:val="left" w:pos="1260"/>
        </w:tabs>
        <w:spacing w:before="312" w:beforeLines="0" w:after="468" w:afterLines="0"/>
        <w:ind w:left="420" w:leftChars="0"/>
        <w:rPr>
          <w:rFonts w:ascii="宋体" w:hAnsi="宋体"/>
          <w:color w:val="000000"/>
        </w:rPr>
      </w:pPr>
      <w:r>
        <w:rPr>
          <w:rFonts w:hint="eastAsia" w:ascii="宋体" w:hAnsi="宋体"/>
          <w:color w:val="000000"/>
        </w:rPr>
        <w:t>中  类：为方便报表统计可以将具有某种相同特性的原材料、半成品、制成品</w:t>
      </w:r>
    </w:p>
    <w:p>
      <w:pPr>
        <w:tabs>
          <w:tab w:val="left" w:pos="-840"/>
          <w:tab w:val="left" w:pos="1260"/>
        </w:tabs>
        <w:spacing w:before="312" w:after="468"/>
        <w:ind w:left="735" w:leftChars="350" w:firstLine="1260" w:firstLineChars="600"/>
        <w:rPr>
          <w:rFonts w:ascii="宋体" w:hAnsi="宋体"/>
          <w:color w:val="000000"/>
        </w:rPr>
      </w:pPr>
      <w:r>
        <w:rPr>
          <w:rFonts w:hint="eastAsia" w:ascii="宋体" w:hAnsi="宋体"/>
          <w:color w:val="000000"/>
        </w:rPr>
        <w:t>划为一类的区分方法。</w:t>
      </w:r>
    </w:p>
    <w:p>
      <w:pPr>
        <w:numPr>
          <w:ilvl w:val="1"/>
          <w:numId w:val="117"/>
        </w:numPr>
        <w:tabs>
          <w:tab w:val="left" w:pos="-840"/>
          <w:tab w:val="left" w:pos="1260"/>
        </w:tabs>
        <w:spacing w:before="312" w:beforeLines="0" w:after="468" w:afterLines="0"/>
        <w:ind w:left="420" w:leftChars="0"/>
        <w:rPr>
          <w:rFonts w:ascii="宋体" w:hAnsi="宋体"/>
          <w:color w:val="000000"/>
        </w:rPr>
      </w:pPr>
      <w:r>
        <w:rPr>
          <w:rFonts w:hint="eastAsia" w:ascii="宋体" w:hAnsi="宋体"/>
          <w:color w:val="000000"/>
        </w:rPr>
        <w:t>货品的税率：货品的增值税税率。</w:t>
      </w:r>
    </w:p>
    <w:p>
      <w:pPr>
        <w:numPr>
          <w:ilvl w:val="0"/>
          <w:numId w:val="118"/>
        </w:numPr>
        <w:spacing w:before="312" w:beforeLines="0" w:after="468" w:afterLines="0"/>
        <w:ind w:left="420" w:leftChars="0"/>
        <w:rPr>
          <w:rFonts w:ascii="宋体" w:hAnsi="宋体"/>
          <w:color w:val="000000"/>
        </w:rPr>
      </w:pPr>
      <w:r>
        <w:rPr>
          <w:rFonts w:hint="eastAsia" w:ascii="宋体" w:hAnsi="宋体"/>
          <w:color w:val="000000"/>
        </w:rPr>
        <w:t>主单位：货品的主要计量单位。</w:t>
      </w:r>
    </w:p>
    <w:p>
      <w:pPr>
        <w:numPr>
          <w:ilvl w:val="0"/>
          <w:numId w:val="119"/>
        </w:numPr>
        <w:spacing w:before="312" w:beforeLines="0" w:after="468" w:afterLines="0"/>
        <w:ind w:left="420" w:leftChars="0"/>
        <w:rPr>
          <w:rFonts w:ascii="宋体" w:hAnsi="宋体"/>
          <w:color w:val="000000"/>
        </w:rPr>
      </w:pPr>
      <w:r>
        <w:rPr>
          <w:rFonts w:hint="eastAsia" w:ascii="宋体" w:hAnsi="宋体"/>
          <w:color w:val="000000"/>
        </w:rPr>
        <w:t>副单位：货品的辅助计量单位。 货品的主单位和副单位可以通过副单位旁的</w:t>
      </w:r>
      <w:r>
        <w:drawing>
          <wp:inline distT="0" distB="0" distL="0" distR="0">
            <wp:extent cx="381000" cy="266700"/>
            <wp:effectExtent l="0" t="0" r="0" b="0"/>
            <wp:docPr id="723" name="图片 723" descr="C:/Users/Administrator/AppData/Local/Temp/picturecompress_20210401142621/output_513.pngoutput_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 name="图片 723" descr="C:/Users/Administrator/AppData/Local/Temp/picturecompress_20210401142621/output_513.pngoutput_513"/>
                    <pic:cNvPicPr>
                      <a:picLocks noChangeAspect="1" noChangeArrowheads="1"/>
                    </pic:cNvPicPr>
                  </pic:nvPicPr>
                  <pic:blipFill>
                    <a:blip r:embed="rId502"/>
                    <a:srcRect/>
                    <a:stretch>
                      <a:fillRect/>
                    </a:stretch>
                  </pic:blipFill>
                  <pic:spPr>
                    <a:xfrm>
                      <a:off x="0" y="0"/>
                      <a:ext cx="381000" cy="266700"/>
                    </a:xfrm>
                    <a:prstGeom prst="rect">
                      <a:avLst/>
                    </a:prstGeom>
                    <a:noFill/>
                    <a:ln>
                      <a:noFill/>
                    </a:ln>
                  </pic:spPr>
                </pic:pic>
              </a:graphicData>
            </a:graphic>
          </wp:inline>
        </w:drawing>
      </w:r>
      <w:r>
        <w:rPr>
          <w:rFonts w:hint="eastAsia" w:ascii="宋体" w:hAnsi="宋体"/>
          <w:color w:val="000000"/>
        </w:rPr>
        <w:t>设置按钮进行关联。方法如下：</w:t>
      </w:r>
    </w:p>
    <w:p>
      <w:pPr>
        <w:spacing w:before="312" w:after="468"/>
        <w:ind w:left="420" w:firstLine="1155" w:firstLineChars="550"/>
        <w:rPr>
          <w:rFonts w:ascii="宋体" w:hAnsi="宋体"/>
          <w:color w:val="000000"/>
        </w:rPr>
      </w:pPr>
      <w:r>
        <w:rPr>
          <w:rFonts w:hint="eastAsia" w:ascii="宋体" w:hAnsi="宋体"/>
          <w:color w:val="000000"/>
        </w:rPr>
        <w:t>点击</w:t>
      </w:r>
      <w:r>
        <w:drawing>
          <wp:inline distT="0" distB="0" distL="0" distR="0">
            <wp:extent cx="381000" cy="266700"/>
            <wp:effectExtent l="0" t="0" r="0" b="0"/>
            <wp:docPr id="724" name="图片 724" descr="C:/Users/Administrator/AppData/Local/Temp/picturecompress_20210401142621/output_514.pngoutput_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图片 724" descr="C:/Users/Administrator/AppData/Local/Temp/picturecompress_20210401142621/output_514.pngoutput_514"/>
                    <pic:cNvPicPr>
                      <a:picLocks noChangeAspect="1" noChangeArrowheads="1"/>
                    </pic:cNvPicPr>
                  </pic:nvPicPr>
                  <pic:blipFill>
                    <a:blip r:embed="rId502"/>
                    <a:srcRect/>
                    <a:stretch>
                      <a:fillRect/>
                    </a:stretch>
                  </pic:blipFill>
                  <pic:spPr>
                    <a:xfrm>
                      <a:off x="0" y="0"/>
                      <a:ext cx="381000" cy="266700"/>
                    </a:xfrm>
                    <a:prstGeom prst="rect">
                      <a:avLst/>
                    </a:prstGeom>
                    <a:noFill/>
                    <a:ln>
                      <a:noFill/>
                    </a:ln>
                  </pic:spPr>
                </pic:pic>
              </a:graphicData>
            </a:graphic>
          </wp:inline>
        </w:drawing>
      </w:r>
      <w:r>
        <w:rPr>
          <w:rFonts w:hint="eastAsia" w:ascii="宋体" w:hAnsi="宋体"/>
          <w:color w:val="000000"/>
        </w:rPr>
        <w:t>按钮，弹出如下图所示的窗口：</w:t>
      </w:r>
    </w:p>
    <w:p>
      <w:pPr>
        <w:spacing w:before="156" w:beforeLines="50" w:after="468"/>
        <w:ind w:left="420" w:firstLine="420" w:firstLineChars="200"/>
        <w:jc w:val="center"/>
        <w:rPr>
          <w:rFonts w:ascii="宋体" w:hAnsi="宋体"/>
          <w:color w:val="000000"/>
        </w:rPr>
      </w:pPr>
      <w:r>
        <w:drawing>
          <wp:inline distT="0" distB="0" distL="0" distR="0">
            <wp:extent cx="4591050" cy="2371725"/>
            <wp:effectExtent l="0" t="0" r="0" b="9525"/>
            <wp:docPr id="725" name="图片 725" descr="C:/Users/Administrator/AppData/Local/Temp/picturecompress_20210401142621/output_515.pngoutput_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图片 725" descr="C:/Users/Administrator/AppData/Local/Temp/picturecompress_20210401142621/output_515.pngoutput_515"/>
                    <pic:cNvPicPr>
                      <a:picLocks noChangeAspect="1" noChangeArrowheads="1"/>
                    </pic:cNvPicPr>
                  </pic:nvPicPr>
                  <pic:blipFill>
                    <a:blip r:embed="rId503"/>
                    <a:srcRect/>
                    <a:stretch>
                      <a:fillRect/>
                    </a:stretch>
                  </pic:blipFill>
                  <pic:spPr>
                    <a:xfrm>
                      <a:off x="0" y="0"/>
                      <a:ext cx="4591050" cy="2371725"/>
                    </a:xfrm>
                    <a:prstGeom prst="rect">
                      <a:avLst/>
                    </a:prstGeom>
                    <a:noFill/>
                    <a:ln>
                      <a:noFill/>
                    </a:ln>
                  </pic:spPr>
                </pic:pic>
              </a:graphicData>
            </a:graphic>
          </wp:inline>
        </w:drawing>
      </w:r>
      <w:r>
        <w:rPr>
          <w:rFonts w:hint="eastAsia" w:ascii="宋体" w:hAnsi="宋体"/>
          <w:color w:val="000000"/>
        </w:rPr>
        <w:t xml:space="preserve">   </w:t>
      </w:r>
    </w:p>
    <w:p>
      <w:pPr>
        <w:spacing w:before="156" w:beforeLines="50" w:after="468"/>
        <w:ind w:left="420" w:firstLine="420" w:firstLineChars="200"/>
        <w:jc w:val="center"/>
        <w:rPr>
          <w:rFonts w:ascii="宋体" w:hAnsi="宋体"/>
          <w:color w:val="000000"/>
        </w:rPr>
      </w:pPr>
      <w:r>
        <w:rPr>
          <w:rFonts w:hint="eastAsia" w:ascii="宋体" w:hAnsi="宋体"/>
          <w:color w:val="000000"/>
        </w:rPr>
        <w:t xml:space="preserve">   </w:t>
      </w:r>
    </w:p>
    <w:p>
      <w:pPr>
        <w:spacing w:before="312" w:after="468"/>
        <w:ind w:left="420" w:firstLine="105" w:firstLineChars="50"/>
        <w:rPr>
          <w:rFonts w:ascii="宋体" w:hAnsi="宋体"/>
          <w:color w:val="000000"/>
        </w:rPr>
      </w:pPr>
      <w:r>
        <w:rPr>
          <w:rFonts w:hint="eastAsia" w:ascii="宋体" w:hAnsi="宋体"/>
          <w:color w:val="000000"/>
        </w:rPr>
        <w:t>系统提供两种方式：一种是按照计量单位设置公式；一种是设置主副单位的换算关系。</w:t>
      </w:r>
    </w:p>
    <w:p>
      <w:pPr>
        <w:spacing w:before="312" w:after="468"/>
        <w:ind w:left="420" w:firstLine="105" w:firstLineChars="50"/>
        <w:rPr>
          <w:rFonts w:ascii="宋体" w:hAnsi="宋体"/>
          <w:color w:val="000000"/>
        </w:rPr>
      </w:pPr>
      <w:r>
        <w:rPr>
          <w:rFonts w:hint="eastAsia" w:ascii="宋体" w:hAnsi="宋体"/>
          <w:color w:val="000000"/>
        </w:rPr>
        <w:t>我们主要讲主副单位换算关系的方法：</w:t>
      </w:r>
    </w:p>
    <w:p>
      <w:pPr>
        <w:spacing w:before="312" w:after="468"/>
        <w:ind w:left="840" w:leftChars="400"/>
        <w:rPr>
          <w:rFonts w:ascii="宋体" w:hAnsi="宋体"/>
          <w:color w:val="000000"/>
        </w:rPr>
      </w:pPr>
      <w:r>
        <w:rPr>
          <w:rFonts w:hint="eastAsia" w:ascii="宋体" w:hAnsi="宋体"/>
          <w:color w:val="000000"/>
        </w:rPr>
        <w:t>如上面的例子。点击</w:t>
      </w:r>
      <w:r>
        <w:drawing>
          <wp:inline distT="0" distB="0" distL="0" distR="0">
            <wp:extent cx="1000125" cy="247650"/>
            <wp:effectExtent l="0" t="0" r="9525" b="0"/>
            <wp:docPr id="726" name="图片 726" descr="C:/Users/Administrator/AppData/Local/Temp/picturecompress_20210401142621/output_516.pngoutput_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图片 726" descr="C:/Users/Administrator/AppData/Local/Temp/picturecompress_20210401142621/output_516.pngoutput_516"/>
                    <pic:cNvPicPr>
                      <a:picLocks noChangeAspect="1" noChangeArrowheads="1"/>
                    </pic:cNvPicPr>
                  </pic:nvPicPr>
                  <pic:blipFill>
                    <a:blip r:embed="rId504"/>
                    <a:srcRect/>
                    <a:stretch>
                      <a:fillRect/>
                    </a:stretch>
                  </pic:blipFill>
                  <pic:spPr>
                    <a:xfrm>
                      <a:off x="0" y="0"/>
                      <a:ext cx="1000125" cy="247650"/>
                    </a:xfrm>
                    <a:prstGeom prst="rect">
                      <a:avLst/>
                    </a:prstGeom>
                    <a:noFill/>
                    <a:ln>
                      <a:noFill/>
                    </a:ln>
                  </pic:spPr>
                </pic:pic>
              </a:graphicData>
            </a:graphic>
          </wp:inline>
        </w:drawing>
      </w:r>
      <w:r>
        <w:rPr>
          <w:rFonts w:hint="eastAsia" w:ascii="宋体" w:hAnsi="宋体"/>
          <w:color w:val="000000"/>
        </w:rPr>
        <w:t>按钮，然后再乘以</w:t>
      </w:r>
      <w:r>
        <w:rPr>
          <w:rFonts w:hint="eastAsia" w:ascii="Arial" w:hAnsi="Arial"/>
          <w:color w:val="000000"/>
        </w:rPr>
        <w:t>100</w:t>
      </w:r>
      <w:r>
        <w:rPr>
          <w:rFonts w:hint="eastAsia" w:ascii="宋体" w:hAnsi="宋体"/>
          <w:color w:val="000000"/>
        </w:rPr>
        <w:t>。表示副单位等于主单位×</w:t>
      </w:r>
      <w:r>
        <w:rPr>
          <w:rFonts w:hint="eastAsia" w:ascii="Arial" w:hAnsi="Arial"/>
          <w:color w:val="000000"/>
        </w:rPr>
        <w:t>100</w:t>
      </w:r>
      <w:r>
        <w:rPr>
          <w:rFonts w:hint="eastAsia" w:ascii="宋体" w:hAnsi="宋体"/>
          <w:color w:val="000000"/>
        </w:rPr>
        <w:t>＝副单位。</w:t>
      </w:r>
    </w:p>
    <w:p>
      <w:pPr>
        <w:numPr>
          <w:ilvl w:val="0"/>
          <w:numId w:val="120"/>
        </w:numPr>
        <w:spacing w:before="312" w:beforeLines="0" w:after="468" w:afterLines="0"/>
        <w:ind w:left="420" w:leftChars="0"/>
        <w:rPr>
          <w:rFonts w:ascii="宋体" w:hAnsi="宋体"/>
          <w:color w:val="000000"/>
        </w:rPr>
      </w:pPr>
      <w:r>
        <w:rPr>
          <w:rFonts w:hint="eastAsia" w:ascii="宋体" w:hAnsi="宋体"/>
          <w:color w:val="000000"/>
        </w:rPr>
        <w:t>计量单位：设置货品的主要使用单位。</w:t>
      </w:r>
    </w:p>
    <w:p>
      <w:pPr>
        <w:numPr>
          <w:ilvl w:val="0"/>
          <w:numId w:val="121"/>
        </w:numPr>
        <w:spacing w:before="312" w:beforeLines="0" w:after="468" w:afterLines="0"/>
        <w:ind w:left="420" w:leftChars="0"/>
        <w:rPr>
          <w:rFonts w:ascii="宋体" w:hAnsi="宋体"/>
          <w:color w:val="000000"/>
        </w:rPr>
      </w:pPr>
      <w:r>
        <w:rPr>
          <w:rFonts w:hint="eastAsia" w:ascii="宋体" w:hAnsi="宋体"/>
          <w:color w:val="000000"/>
        </w:rPr>
        <w:t>包装（一）单位：设置货品的包装单位。</w:t>
      </w:r>
    </w:p>
    <w:p>
      <w:pPr>
        <w:numPr>
          <w:ilvl w:val="0"/>
          <w:numId w:val="122"/>
        </w:numPr>
        <w:spacing w:before="312" w:beforeLines="0" w:after="468" w:afterLines="0"/>
        <w:ind w:left="420" w:leftChars="0"/>
        <w:rPr>
          <w:rFonts w:ascii="宋体" w:hAnsi="宋体"/>
          <w:color w:val="000000"/>
        </w:rPr>
      </w:pPr>
      <w:r>
        <w:rPr>
          <w:rFonts w:hint="eastAsia" w:ascii="宋体" w:hAnsi="宋体"/>
          <w:color w:val="000000"/>
        </w:rPr>
        <w:t>包装（一）数量：设置货品包装单位和主单位的换算关系。如填写1000，会表示包装单位等于1000个主单位。</w:t>
      </w:r>
    </w:p>
    <w:p>
      <w:pPr>
        <w:numPr>
          <w:ilvl w:val="0"/>
          <w:numId w:val="123"/>
        </w:numPr>
        <w:spacing w:before="312" w:beforeLines="0" w:after="468" w:afterLines="0"/>
        <w:ind w:left="420" w:leftChars="0"/>
        <w:rPr>
          <w:rFonts w:ascii="宋体" w:hAnsi="宋体"/>
          <w:color w:val="000000"/>
        </w:rPr>
      </w:pPr>
      <w:r>
        <w:rPr>
          <w:rFonts w:hint="eastAsia" w:ascii="宋体" w:hAnsi="宋体"/>
          <w:color w:val="000000"/>
        </w:rPr>
        <w:t>进项材料（销项材料）：设置货品的标准成本计算时的会计科目。</w:t>
      </w:r>
    </w:p>
    <w:p>
      <w:pPr>
        <w:numPr>
          <w:ilvl w:val="0"/>
          <w:numId w:val="124"/>
        </w:numPr>
        <w:spacing w:before="312" w:beforeLines="0" w:after="468" w:afterLines="0"/>
        <w:ind w:left="420" w:leftChars="0"/>
        <w:rPr>
          <w:rFonts w:ascii="宋体" w:hAnsi="宋体"/>
          <w:color w:val="000000"/>
        </w:rPr>
      </w:pPr>
      <w:r>
        <w:rPr>
          <w:rFonts w:hint="eastAsia" w:ascii="宋体" w:hAnsi="宋体"/>
          <w:color w:val="000000"/>
        </w:rPr>
        <w:t>备注：货品的备注信息。</w:t>
      </w:r>
    </w:p>
    <w:p>
      <w:pPr>
        <w:numPr>
          <w:ilvl w:val="0"/>
          <w:numId w:val="125"/>
        </w:numPr>
        <w:spacing w:before="312" w:beforeLines="0" w:after="468" w:afterLines="0"/>
        <w:ind w:left="420" w:leftChars="0"/>
        <w:rPr>
          <w:rFonts w:ascii="宋体" w:hAnsi="宋体"/>
          <w:color w:val="000000"/>
        </w:rPr>
      </w:pPr>
      <w:r>
        <w:rPr>
          <w:rFonts w:hint="eastAsia" w:ascii="宋体" w:hAnsi="宋体"/>
          <w:color w:val="000000"/>
        </w:rPr>
        <w:t>主供应商（次供应商）：设置货品的主次供应商。</w:t>
      </w:r>
    </w:p>
    <w:p>
      <w:pPr>
        <w:numPr>
          <w:ilvl w:val="0"/>
          <w:numId w:val="126"/>
        </w:numPr>
        <w:spacing w:before="312" w:beforeLines="0" w:after="468" w:afterLines="0"/>
        <w:ind w:leftChars="0"/>
        <w:rPr>
          <w:rFonts w:ascii="宋体" w:hAnsi="宋体"/>
          <w:color w:val="000000"/>
        </w:rPr>
      </w:pPr>
      <w:r>
        <w:rPr>
          <w:rFonts w:hint="eastAsia" w:ascii="宋体" w:hAnsi="宋体"/>
          <w:color w:val="000000"/>
        </w:rPr>
        <w:t>预设仓库：货品存放仓库的缺省设置。（如果我们设置了货品的预设仓库，使用单据系统时会自动将仓库带入，减少操作人员的数据输入量，方便使用）。</w:t>
      </w:r>
    </w:p>
    <w:p>
      <w:pPr>
        <w:numPr>
          <w:ilvl w:val="0"/>
          <w:numId w:val="127"/>
        </w:numPr>
        <w:spacing w:before="312" w:beforeLines="0" w:after="468" w:afterLines="0"/>
        <w:ind w:leftChars="0"/>
        <w:rPr>
          <w:rFonts w:ascii="宋体" w:hAnsi="宋体"/>
          <w:color w:val="000000"/>
        </w:rPr>
      </w:pPr>
      <w:r>
        <w:rPr>
          <w:rFonts w:hint="eastAsia" w:ascii="宋体" w:hAnsi="宋体"/>
          <w:color w:val="000000"/>
        </w:rPr>
        <w:t>条 形 码：设置货品的条形码。</w:t>
      </w:r>
    </w:p>
    <w:p>
      <w:pPr>
        <w:numPr>
          <w:ilvl w:val="0"/>
          <w:numId w:val="128"/>
        </w:numPr>
        <w:spacing w:before="312" w:beforeLines="0" w:after="468" w:afterLines="0"/>
        <w:ind w:leftChars="0"/>
        <w:rPr>
          <w:rFonts w:ascii="宋体" w:hAnsi="宋体"/>
          <w:color w:val="000000"/>
        </w:rPr>
      </w:pPr>
      <w:r>
        <w:rPr>
          <w:rFonts w:hint="eastAsia" w:ascii="宋体" w:hAnsi="宋体"/>
          <w:color w:val="000000"/>
        </w:rPr>
        <w:t>品    牌：设置货品的品牌名称。</w:t>
      </w:r>
    </w:p>
    <w:p>
      <w:pPr>
        <w:numPr>
          <w:ilvl w:val="0"/>
          <w:numId w:val="129"/>
        </w:numPr>
        <w:spacing w:before="312" w:beforeLines="0" w:after="468" w:afterLines="0"/>
        <w:ind w:leftChars="0"/>
        <w:rPr>
          <w:rFonts w:ascii="宋体" w:hAnsi="宋体"/>
          <w:color w:val="000000"/>
        </w:rPr>
      </w:pPr>
      <w:r>
        <w:rPr>
          <w:rFonts w:hint="eastAsia" w:ascii="宋体" w:hAnsi="宋体"/>
          <w:color w:val="000000"/>
        </w:rPr>
        <w:t>停用日期：设置货品的停用日期。超过货品的停用日期，系统不会允许再使用该货品。</w:t>
      </w:r>
    </w:p>
    <w:p>
      <w:pPr>
        <w:numPr>
          <w:ilvl w:val="0"/>
          <w:numId w:val="130"/>
        </w:numPr>
        <w:spacing w:before="312" w:beforeLines="0" w:after="468" w:afterLines="0"/>
        <w:ind w:leftChars="0"/>
        <w:rPr>
          <w:rFonts w:ascii="宋体" w:hAnsi="宋体"/>
          <w:b/>
          <w:color w:val="000000"/>
          <w:sz w:val="18"/>
        </w:rPr>
      </w:pPr>
      <w:r>
        <w:rPr>
          <w:rFonts w:hint="eastAsia" w:ascii="宋体" w:hAnsi="宋体"/>
          <w:color w:val="000000"/>
        </w:rPr>
        <w:t>货品等级：选取货品的等级，系统提供以下几种等级，有特级、优等、一级、二级、三级、合格、不合格几种；</w:t>
      </w:r>
      <w:r>
        <w:rPr>
          <w:rFonts w:hint="eastAsia"/>
        </w:rPr>
        <w:t xml:space="preserve">   </w:t>
      </w:r>
    </w:p>
    <w:p>
      <w:pPr>
        <w:numPr>
          <w:ilvl w:val="0"/>
          <w:numId w:val="131"/>
        </w:numPr>
        <w:spacing w:before="312" w:beforeLines="0" w:after="468" w:afterLines="0"/>
        <w:ind w:leftChars="0"/>
        <w:rPr>
          <w:rFonts w:ascii="宋体" w:hAnsi="宋体"/>
          <w:color w:val="000000"/>
        </w:rPr>
      </w:pPr>
      <w:r>
        <w:rPr>
          <w:rFonts w:hint="eastAsia" w:ascii="宋体" w:hAnsi="宋体"/>
          <w:color w:val="000000"/>
        </w:rPr>
        <w:t>客户厂商：选择对应的客户厂商。</w:t>
      </w:r>
    </w:p>
    <w:p>
      <w:pPr>
        <w:numPr>
          <w:ilvl w:val="0"/>
          <w:numId w:val="132"/>
        </w:numPr>
        <w:spacing w:before="312" w:beforeLines="0" w:after="468" w:afterLines="0"/>
        <w:ind w:leftChars="0"/>
        <w:rPr>
          <w:rFonts w:ascii="宋体" w:hAnsi="宋体"/>
          <w:color w:val="000000"/>
        </w:rPr>
      </w:pPr>
      <w:r>
        <w:rPr>
          <w:rFonts w:hint="eastAsia" w:ascii="宋体" w:hAnsi="宋体"/>
          <w:color w:val="000000"/>
        </w:rPr>
        <w:t>对应货品代号：在客户厂商处本种货品的代号。（在销售订单、采购单等单据中使用，我们在销售订单中讲解）</w:t>
      </w:r>
    </w:p>
    <w:p>
      <w:pPr>
        <w:numPr>
          <w:ilvl w:val="0"/>
          <w:numId w:val="133"/>
        </w:numPr>
        <w:spacing w:before="312" w:beforeLines="0" w:after="468" w:afterLines="0"/>
        <w:ind w:leftChars="0"/>
        <w:rPr>
          <w:rFonts w:ascii="宋体" w:hAnsi="宋体"/>
          <w:color w:val="000000"/>
        </w:rPr>
      </w:pPr>
      <w:r>
        <w:rPr>
          <w:rFonts w:hint="eastAsia" w:ascii="宋体" w:hAnsi="宋体"/>
          <w:color w:val="000000"/>
        </w:rPr>
        <w:t>对应货品名称：在客户厂商处本种货品的名称。</w:t>
      </w:r>
    </w:p>
    <w:p>
      <w:pPr>
        <w:numPr>
          <w:ilvl w:val="0"/>
          <w:numId w:val="134"/>
        </w:numPr>
        <w:spacing w:before="312" w:beforeLines="0" w:after="468" w:afterLines="0"/>
        <w:ind w:leftChars="0"/>
        <w:rPr>
          <w:rFonts w:ascii="宋体" w:hAnsi="宋体"/>
          <w:color w:val="000000"/>
        </w:rPr>
      </w:pPr>
      <w:r>
        <w:rPr>
          <w:rFonts w:hint="eastAsia" w:ascii="宋体" w:hAnsi="宋体"/>
          <w:color w:val="000000"/>
        </w:rPr>
        <w:t>特别供应价：对应厂商或客户的特别价格。如果设置后，系统会在采购单或订单中自动带入。</w:t>
      </w:r>
    </w:p>
    <w:p>
      <w:pPr>
        <w:numPr>
          <w:ilvl w:val="0"/>
          <w:numId w:val="135"/>
        </w:numPr>
        <w:spacing w:before="312" w:beforeLines="0" w:after="468" w:afterLines="0"/>
        <w:ind w:leftChars="0"/>
        <w:rPr>
          <w:rFonts w:ascii="宋体" w:hAnsi="宋体"/>
          <w:color w:val="000000"/>
        </w:rPr>
      </w:pPr>
      <w:r>
        <w:rPr>
          <w:rFonts w:hint="eastAsia" w:ascii="宋体" w:hAnsi="宋体"/>
          <w:color w:val="000000"/>
        </w:rPr>
        <w:t>对应折扣：对应厂商或客户的特别折扣。如果设置后，系统会在采购单或订单中自动带入。</w:t>
      </w:r>
    </w:p>
    <w:p>
      <w:pPr>
        <w:numPr>
          <w:ilvl w:val="0"/>
          <w:numId w:val="136"/>
        </w:numPr>
        <w:spacing w:before="312" w:beforeLines="0" w:after="468" w:afterLines="0"/>
        <w:ind w:leftChars="0"/>
        <w:rPr>
          <w:color w:val="000000"/>
        </w:rPr>
      </w:pPr>
      <w:r>
        <w:rPr>
          <w:rFonts w:hint="eastAsia" w:ascii="宋体" w:hAnsi="宋体"/>
          <w:color w:val="000000"/>
        </w:rPr>
        <w:t>最低叫货量：采购或销售的最小数量。</w:t>
      </w:r>
    </w:p>
    <w:p>
      <w:pPr>
        <w:spacing w:before="312" w:after="468"/>
        <w:ind w:left="420" w:firstLine="422" w:firstLineChars="200"/>
        <w:rPr>
          <w:rFonts w:ascii="宋体" w:hAnsi="宋体"/>
          <w:color w:val="000000"/>
        </w:rPr>
      </w:pPr>
      <w:r>
        <w:rPr>
          <w:rFonts w:hint="eastAsia" w:ascii="宋体" w:hAnsi="宋体"/>
          <w:b/>
          <w:bCs/>
          <w:color w:val="000000"/>
        </w:rPr>
        <w:t>新增货品资料</w:t>
      </w:r>
      <w:r>
        <w:rPr>
          <w:rFonts w:hint="eastAsia" w:ascii="宋体" w:hAnsi="宋体"/>
          <w:color w:val="000000"/>
        </w:rPr>
        <w:t>：</w:t>
      </w:r>
    </w:p>
    <w:p>
      <w:pPr>
        <w:numPr>
          <w:ilvl w:val="0"/>
          <w:numId w:val="137"/>
        </w:numPr>
        <w:spacing w:before="312" w:beforeLines="0" w:after="468" w:afterLines="0"/>
        <w:ind w:left="420" w:leftChars="0"/>
        <w:rPr>
          <w:rFonts w:ascii="宋体" w:hAnsi="宋体"/>
          <w:color w:val="000000"/>
        </w:rPr>
      </w:pPr>
      <w:r>
        <w:rPr>
          <w:rFonts w:hint="eastAsia" w:ascii="宋体" w:hAnsi="宋体"/>
          <w:color w:val="000000"/>
        </w:rPr>
        <w:t>第一步：点击〖新增〗按钮，增加新的货品信息。</w:t>
      </w:r>
    </w:p>
    <w:p>
      <w:pPr>
        <w:numPr>
          <w:ilvl w:val="0"/>
          <w:numId w:val="138"/>
        </w:numPr>
        <w:spacing w:before="312" w:beforeLines="0" w:after="468" w:afterLines="0"/>
        <w:ind w:left="420" w:leftChars="0"/>
        <w:rPr>
          <w:rFonts w:ascii="华文行楷" w:hAnsi="宋体" w:eastAsia="华文行楷"/>
          <w:color w:val="000000"/>
        </w:rPr>
      </w:pPr>
      <w:r>
        <w:rPr>
          <w:rFonts w:hint="eastAsia" w:ascii="宋体" w:hAnsi="宋体"/>
          <w:color w:val="000000"/>
        </w:rPr>
        <w:t>第二步：按照实现确定的编码原则输入货品代号。</w:t>
      </w:r>
    </w:p>
    <w:p>
      <w:pPr>
        <w:spacing w:before="312" w:after="468"/>
        <w:ind w:left="1260" w:leftChars="600" w:firstLine="420" w:firstLineChars="200"/>
        <w:rPr>
          <w:rFonts w:ascii="宋体" w:hAnsi="宋体"/>
          <w:color w:val="000000"/>
        </w:rPr>
      </w:pPr>
      <w:r>
        <w:rPr>
          <w:rFonts w:hint="eastAsia" w:ascii="宋体" w:hAnsi="宋体"/>
          <w:color w:val="000000"/>
        </w:rPr>
        <w:t>注：输入货品代号存盘后，系统不允许直接修改。如果需要修改，可以进入数据库管理工具</w:t>
      </w:r>
      <w:r>
        <w:rPr>
          <w:rFonts w:ascii="宋体" w:hAnsi="宋体"/>
          <w:color w:val="000000"/>
        </w:rPr>
        <w:t>MgrAst</w:t>
      </w:r>
      <w:r>
        <w:rPr>
          <w:rFonts w:hint="eastAsia" w:ascii="宋体" w:hAnsi="宋体"/>
          <w:color w:val="000000"/>
        </w:rPr>
        <w:t>中选择“资料替换”，如下图（</w:t>
      </w:r>
      <w:r>
        <w:rPr>
          <w:rFonts w:hint="eastAsia" w:ascii="Arial" w:hAnsi="Arial" w:eastAsia="华文行楷"/>
          <w:color w:val="000000"/>
        </w:rPr>
        <w:t>4-5</w:t>
      </w:r>
      <w:r>
        <w:rPr>
          <w:rFonts w:hint="eastAsia" w:ascii="宋体" w:hAnsi="宋体"/>
          <w:color w:val="000000"/>
        </w:rPr>
        <w:t>）所示：</w:t>
      </w:r>
    </w:p>
    <w:p>
      <w:pPr>
        <w:spacing w:before="156" w:beforeLines="50" w:after="468"/>
        <w:ind w:left="420"/>
        <w:rPr>
          <w:rFonts w:ascii="宋体" w:hAnsi="宋体"/>
          <w:color w:val="000000"/>
        </w:rPr>
      </w:pPr>
      <w:r>
        <w:drawing>
          <wp:inline distT="0" distB="0" distL="0" distR="0">
            <wp:extent cx="5262880" cy="3481705"/>
            <wp:effectExtent l="0" t="0" r="13970" b="4445"/>
            <wp:docPr id="727" name="图片 727" descr="C:/Users/Administrator/AppData/Local/Temp/picturecompress_20210401142621/output_517.pngoutput_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 name="图片 727" descr="C:/Users/Administrator/AppData/Local/Temp/picturecompress_20210401142621/output_517.pngoutput_517"/>
                    <pic:cNvPicPr>
                      <a:picLocks noChangeAspect="1" noChangeArrowheads="1"/>
                    </pic:cNvPicPr>
                  </pic:nvPicPr>
                  <pic:blipFill>
                    <a:blip r:embed="rId505"/>
                    <a:srcRect/>
                    <a:stretch>
                      <a:fillRect/>
                    </a:stretch>
                  </pic:blipFill>
                  <pic:spPr>
                    <a:xfrm>
                      <a:off x="0" y="0"/>
                      <a:ext cx="5262880" cy="3481705"/>
                    </a:xfrm>
                    <a:prstGeom prst="rect">
                      <a:avLst/>
                    </a:prstGeom>
                    <a:noFill/>
                    <a:ln>
                      <a:noFill/>
                    </a:ln>
                  </pic:spPr>
                </pic:pic>
              </a:graphicData>
            </a:graphic>
          </wp:inline>
        </w:drawing>
      </w:r>
    </w:p>
    <w:p>
      <w:pPr>
        <w:spacing w:before="312" w:after="468"/>
        <w:ind w:left="420"/>
        <w:rPr>
          <w:rFonts w:ascii="宋体" w:hAnsi="宋体"/>
          <w:color w:val="000000"/>
        </w:rPr>
      </w:pPr>
      <w:r>
        <w:rPr>
          <w:rFonts w:hint="eastAsia" w:ascii="宋体" w:hAnsi="宋体"/>
          <w:color w:val="000000"/>
        </w:rPr>
        <w:t>选择替换货品资料，然后在原代号处输入此货品先前使用的代号，新代号输入要替换成的代号。</w:t>
      </w:r>
    </w:p>
    <w:p>
      <w:pPr>
        <w:numPr>
          <w:ilvl w:val="0"/>
          <w:numId w:val="139"/>
        </w:numPr>
        <w:spacing w:before="312" w:beforeLines="0" w:after="468" w:afterLines="0"/>
        <w:ind w:left="420" w:leftChars="0"/>
        <w:rPr>
          <w:rFonts w:ascii="宋体" w:hAnsi="宋体"/>
          <w:color w:val="000000"/>
        </w:rPr>
      </w:pPr>
      <w:r>
        <w:rPr>
          <w:rFonts w:hint="eastAsia" w:ascii="宋体" w:hAnsi="宋体"/>
          <w:color w:val="000000"/>
        </w:rPr>
        <w:t>第三步：输入货品的名称、规格。选择货品的大类类别。输入货品的税率。</w:t>
      </w:r>
    </w:p>
    <w:p>
      <w:pPr>
        <w:numPr>
          <w:ilvl w:val="0"/>
          <w:numId w:val="140"/>
        </w:numPr>
        <w:spacing w:before="312" w:beforeLines="0" w:after="468" w:afterLines="0"/>
        <w:ind w:left="420" w:leftChars="0"/>
        <w:rPr>
          <w:rFonts w:ascii="华文行楷" w:hAnsi="宋体" w:eastAsia="华文行楷"/>
          <w:color w:val="000000"/>
        </w:rPr>
      </w:pPr>
      <w:r>
        <w:rPr>
          <w:rFonts w:hint="eastAsia" w:ascii="宋体" w:hAnsi="宋体"/>
          <w:color w:val="000000"/>
        </w:rPr>
        <w:t>第四步：选择或输入货品的单位名称，选择货品的计量单位。</w:t>
      </w:r>
    </w:p>
    <w:p>
      <w:pPr>
        <w:numPr>
          <w:ilvl w:val="0"/>
          <w:numId w:val="141"/>
        </w:numPr>
        <w:spacing w:before="312" w:beforeLines="0" w:after="468" w:afterLines="0"/>
        <w:ind w:left="420" w:leftChars="0"/>
        <w:rPr>
          <w:rFonts w:ascii="华文行楷" w:hAnsi="宋体" w:eastAsia="华文行楷"/>
          <w:color w:val="000000"/>
        </w:rPr>
      </w:pPr>
      <w:r>
        <w:rPr>
          <w:rFonts w:hint="eastAsia" w:ascii="宋体" w:hAnsi="宋体"/>
          <w:color w:val="000000"/>
        </w:rPr>
        <w:t>第五步：选择货品的预入仓库和主供应商。</w:t>
      </w:r>
    </w:p>
    <w:p>
      <w:pPr>
        <w:numPr>
          <w:ilvl w:val="0"/>
          <w:numId w:val="141"/>
        </w:numPr>
        <w:spacing w:before="312" w:beforeLines="0" w:after="468" w:afterLines="0"/>
        <w:ind w:left="420" w:leftChars="0"/>
        <w:rPr>
          <w:rFonts w:ascii="宋体" w:hAnsi="宋体"/>
          <w:color w:val="000000"/>
        </w:rPr>
      </w:pPr>
      <w:r>
        <w:rPr>
          <w:rFonts w:hint="eastAsia" w:ascii="宋体" w:hAnsi="宋体"/>
          <w:color w:val="000000"/>
        </w:rPr>
        <w:t>第六步：点击〖存盘〗按钮，新增货品信息的工作完成。</w:t>
      </w:r>
    </w:p>
    <w:p>
      <w:pPr>
        <w:spacing w:before="156" w:beforeLines="50" w:after="468"/>
        <w:ind w:left="420" w:firstLine="422" w:firstLineChars="200"/>
        <w:rPr>
          <w:rFonts w:ascii="宋体" w:hAnsi="宋体"/>
          <w:b/>
        </w:rPr>
      </w:pPr>
      <w:r>
        <w:rPr>
          <w:rFonts w:hint="eastAsia" w:ascii="宋体" w:hAnsi="宋体"/>
          <w:b/>
        </w:rPr>
        <w:t xml:space="preserve">       修改货品资料</w:t>
      </w:r>
    </w:p>
    <w:p>
      <w:pPr>
        <w:spacing w:before="156" w:beforeLines="50" w:after="468"/>
        <w:ind w:left="420"/>
        <w:rPr>
          <w:rFonts w:ascii="宋体" w:hAnsi="宋体"/>
          <w:b/>
        </w:rPr>
      </w:pPr>
      <w:r>
        <w:drawing>
          <wp:inline distT="0" distB="0" distL="0" distR="0">
            <wp:extent cx="5262880" cy="2814955"/>
            <wp:effectExtent l="0" t="0" r="13970" b="4445"/>
            <wp:docPr id="728" name="图片 728" descr="C:/Users/Administrator/AppData/Local/Temp/picturecompress_20210401142621/output_518.pngoutput_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图片 728" descr="C:/Users/Administrator/AppData/Local/Temp/picturecompress_20210401142621/output_518.pngoutput_518"/>
                    <pic:cNvPicPr>
                      <a:picLocks noChangeAspect="1" noChangeArrowheads="1"/>
                    </pic:cNvPicPr>
                  </pic:nvPicPr>
                  <pic:blipFill>
                    <a:blip r:embed="rId506"/>
                    <a:srcRect/>
                    <a:stretch>
                      <a:fillRect/>
                    </a:stretch>
                  </pic:blipFill>
                  <pic:spPr>
                    <a:xfrm>
                      <a:off x="0" y="0"/>
                      <a:ext cx="5262880" cy="2814955"/>
                    </a:xfrm>
                    <a:prstGeom prst="rect">
                      <a:avLst/>
                    </a:prstGeom>
                    <a:noFill/>
                    <a:ln>
                      <a:noFill/>
                    </a:ln>
                  </pic:spPr>
                </pic:pic>
              </a:graphicData>
            </a:graphic>
          </wp:inline>
        </w:drawing>
      </w:r>
    </w:p>
    <w:p>
      <w:pPr>
        <w:numPr>
          <w:ilvl w:val="0"/>
          <w:numId w:val="142"/>
        </w:numPr>
        <w:spacing w:before="312" w:beforeLines="0" w:after="468" w:afterLines="0"/>
        <w:ind w:left="420"/>
        <w:rPr>
          <w:rFonts w:ascii="宋体" w:hAnsi="宋体"/>
        </w:rPr>
      </w:pPr>
      <w:r>
        <w:rPr>
          <w:rFonts w:hint="eastAsia" w:ascii="宋体" w:hAnsi="宋体"/>
          <w:color w:val="000000"/>
          <w:szCs w:val="21"/>
        </w:rPr>
        <w:t>打开货品代号设定，</w:t>
      </w:r>
      <w:r>
        <w:rPr>
          <w:rFonts w:hint="eastAsia" w:ascii="宋体" w:hAnsi="宋体"/>
        </w:rPr>
        <w:t>点击</w:t>
      </w:r>
      <w:r>
        <w:rPr>
          <w:rFonts w:hint="eastAsia" w:ascii="宋体" w:hAnsi="宋体"/>
        </w:rPr>
        <w:drawing>
          <wp:inline distT="0" distB="0" distL="0" distR="0">
            <wp:extent cx="400050" cy="238125"/>
            <wp:effectExtent l="0" t="0" r="0" b="9525"/>
            <wp:docPr id="729" name="图片 729" descr="C:/Users/Administrator/AppData/Local/Temp/picturecompress_20210401142621/output_519.pngoutput_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 name="图片 729" descr="C:/Users/Administrator/AppData/Local/Temp/picturecompress_20210401142621/output_519.pngoutput_519"/>
                    <pic:cNvPicPr>
                      <a:picLocks noChangeAspect="1" noChangeArrowheads="1"/>
                    </pic:cNvPicPr>
                  </pic:nvPicPr>
                  <pic:blipFill>
                    <a:blip r:embed="rId410"/>
                    <a:srcRect/>
                    <a:stretch>
                      <a:fillRect/>
                    </a:stretch>
                  </pic:blipFill>
                  <pic:spPr>
                    <a:xfrm>
                      <a:off x="0" y="0"/>
                      <a:ext cx="400050" cy="238125"/>
                    </a:xfrm>
                    <a:prstGeom prst="rect">
                      <a:avLst/>
                    </a:prstGeom>
                    <a:noFill/>
                    <a:ln>
                      <a:noFill/>
                    </a:ln>
                  </pic:spPr>
                </pic:pic>
              </a:graphicData>
            </a:graphic>
          </wp:inline>
        </w:drawing>
      </w:r>
      <w:r>
        <w:rPr>
          <w:rFonts w:hint="eastAsia" w:ascii="宋体" w:hAnsi="宋体"/>
        </w:rPr>
        <w:t>按钮，进行查询，这时会弹出查询窗口，我们选择单据的起始代号和截至代号，或者其他条件，设置好之后，再点击</w:t>
      </w:r>
      <w:r>
        <w:drawing>
          <wp:inline distT="0" distB="0" distL="0" distR="0">
            <wp:extent cx="762000" cy="257175"/>
            <wp:effectExtent l="0" t="0" r="0" b="9525"/>
            <wp:docPr id="730" name="图片 730" descr="C:/Users/Administrator/AppData/Local/Temp/picturecompress_20210401142621/output_520.pngoutput_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图片 730" descr="C:/Users/Administrator/AppData/Local/Temp/picturecompress_20210401142621/output_520.pngoutput_520"/>
                    <pic:cNvPicPr>
                      <a:picLocks noChangeAspect="1" noChangeArrowheads="1"/>
                    </pic:cNvPicPr>
                  </pic:nvPicPr>
                  <pic:blipFill>
                    <a:blip r:embed="rId507"/>
                    <a:srcRect/>
                    <a:stretch>
                      <a:fillRect/>
                    </a:stretch>
                  </pic:blipFill>
                  <pic:spPr>
                    <a:xfrm>
                      <a:off x="0" y="0"/>
                      <a:ext cx="762000" cy="257175"/>
                    </a:xfrm>
                    <a:prstGeom prst="rect">
                      <a:avLst/>
                    </a:prstGeom>
                    <a:noFill/>
                    <a:ln>
                      <a:noFill/>
                    </a:ln>
                  </pic:spPr>
                </pic:pic>
              </a:graphicData>
            </a:graphic>
          </wp:inline>
        </w:drawing>
      </w:r>
      <w:r>
        <w:rPr>
          <w:rFonts w:hint="eastAsia" w:ascii="宋体" w:hAnsi="宋体"/>
        </w:rPr>
        <w:t>按钮，就会把所有符合条件的记录过滤出来。</w:t>
      </w:r>
    </w:p>
    <w:p>
      <w:pPr>
        <w:spacing w:before="312" w:after="468"/>
        <w:ind w:left="420"/>
        <w:rPr>
          <w:rFonts w:ascii="宋体" w:hAnsi="宋体"/>
          <w:b/>
          <w:color w:val="000000"/>
          <w:sz w:val="18"/>
        </w:rPr>
      </w:pPr>
      <w:r>
        <w:rPr>
          <w:rFonts w:hint="eastAsia" w:ascii="宋体" w:hAnsi="宋体"/>
        </w:rPr>
        <w:t xml:space="preserve">    2、选择需要修改的货品，单击‘编辑’按钮，此时‘存盘’按钮是红色的，修改内容。</w:t>
      </w:r>
    </w:p>
    <w:p>
      <w:pPr>
        <w:numPr>
          <w:ilvl w:val="0"/>
          <w:numId w:val="143"/>
        </w:numPr>
        <w:spacing w:before="312" w:beforeLines="0" w:after="468" w:afterLines="0"/>
        <w:ind w:left="420"/>
        <w:rPr>
          <w:rFonts w:ascii="宋体" w:hAnsi="宋体"/>
        </w:rPr>
      </w:pPr>
      <w:r>
        <w:rPr>
          <w:rFonts w:hint="eastAsia" w:ascii="宋体" w:hAnsi="宋体"/>
        </w:rPr>
        <w:t>修改完成后，单击‘存盘’按钮存盘即可。</w:t>
      </w:r>
    </w:p>
    <w:p>
      <w:pPr>
        <w:spacing w:before="312" w:after="468"/>
        <w:ind w:left="420"/>
        <w:rPr>
          <w:rFonts w:ascii="宋体" w:hAnsi="宋体"/>
          <w:b/>
          <w:color w:val="000000"/>
          <w:szCs w:val="21"/>
        </w:rPr>
      </w:pPr>
      <w:r>
        <w:rPr>
          <w:rFonts w:hint="eastAsia" w:ascii="宋体" w:hAnsi="宋体"/>
          <w:b/>
          <w:color w:val="000000"/>
          <w:szCs w:val="21"/>
        </w:rPr>
        <w:t xml:space="preserve"> 删除货品代号</w:t>
      </w:r>
    </w:p>
    <w:p>
      <w:pPr>
        <w:spacing w:before="156" w:beforeLines="50" w:after="468"/>
        <w:ind w:left="420"/>
      </w:pPr>
      <w:r>
        <w:drawing>
          <wp:inline distT="0" distB="0" distL="0" distR="0">
            <wp:extent cx="5262880" cy="2834005"/>
            <wp:effectExtent l="0" t="0" r="13970" b="4445"/>
            <wp:docPr id="731" name="图片 731" descr="C:/Users/Administrator/AppData/Local/Temp/picturecompress_20210401142621/output_521.pngoutput_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 name="图片 731" descr="C:/Users/Administrator/AppData/Local/Temp/picturecompress_20210401142621/output_521.pngoutput_521"/>
                    <pic:cNvPicPr>
                      <a:picLocks noChangeAspect="1" noChangeArrowheads="1"/>
                    </pic:cNvPicPr>
                  </pic:nvPicPr>
                  <pic:blipFill>
                    <a:blip r:embed="rId508"/>
                    <a:srcRect/>
                    <a:stretch>
                      <a:fillRect/>
                    </a:stretch>
                  </pic:blipFill>
                  <pic:spPr>
                    <a:xfrm>
                      <a:off x="0" y="0"/>
                      <a:ext cx="5262880" cy="2834005"/>
                    </a:xfrm>
                    <a:prstGeom prst="rect">
                      <a:avLst/>
                    </a:prstGeom>
                    <a:noFill/>
                    <a:ln>
                      <a:noFill/>
                    </a:ln>
                  </pic:spPr>
                </pic:pic>
              </a:graphicData>
            </a:graphic>
          </wp:inline>
        </w:drawing>
      </w:r>
    </w:p>
    <w:p>
      <w:pPr>
        <w:spacing w:before="312" w:after="468"/>
        <w:ind w:left="420" w:firstLine="420" w:firstLineChars="200"/>
        <w:rPr>
          <w:rFonts w:ascii="宋体" w:hAnsi="宋体"/>
          <w:color w:val="000000"/>
        </w:rPr>
      </w:pPr>
      <w:r>
        <w:rPr>
          <w:rFonts w:hint="eastAsia" w:ascii="宋体" w:hAnsi="宋体"/>
          <w:color w:val="000000"/>
          <w:szCs w:val="21"/>
        </w:rPr>
        <w:t xml:space="preserve">    打开货品代号设定，速查出要删除的货品，点击表头的‘删除’按钮，系统会弹出询问窗口，选择‘是’，删除货品资料。</w:t>
      </w:r>
    </w:p>
    <w:p>
      <w:pPr>
        <w:pStyle w:val="8"/>
        <w:ind w:left="420"/>
      </w:pPr>
      <w:bookmarkStart w:id="668" w:name="_Toc118805340"/>
      <w:bookmarkStart w:id="669" w:name="_Toc118805480"/>
      <w:bookmarkStart w:id="670" w:name="_Toc165179314"/>
      <w:bookmarkStart w:id="671" w:name="_Toc111351500"/>
      <w:bookmarkStart w:id="672" w:name="_Toc152994676"/>
      <w:bookmarkStart w:id="673" w:name="_Toc118858714"/>
      <w:bookmarkStart w:id="674" w:name="_Toc118858925"/>
      <w:bookmarkStart w:id="675" w:name="_Toc19811"/>
      <w:r>
        <w:rPr>
          <w:rFonts w:hint="eastAsia"/>
        </w:rPr>
        <w:t>12.2.5 部门代号设定</w:t>
      </w:r>
      <w:bookmarkEnd w:id="668"/>
      <w:bookmarkEnd w:id="669"/>
      <w:bookmarkEnd w:id="670"/>
      <w:bookmarkEnd w:id="671"/>
      <w:bookmarkEnd w:id="672"/>
      <w:bookmarkEnd w:id="673"/>
      <w:bookmarkEnd w:id="674"/>
      <w:bookmarkEnd w:id="675"/>
    </w:p>
    <w:p>
      <w:pPr>
        <w:spacing w:before="312" w:after="468"/>
        <w:ind w:left="420" w:firstLine="422" w:firstLineChars="200"/>
        <w:rPr>
          <w:rFonts w:ascii="宋体" w:hAnsi="宋体"/>
          <w:color w:val="000000"/>
          <w:kern w:val="0"/>
        </w:rPr>
      </w:pPr>
      <w:r>
        <w:rPr>
          <w:rFonts w:hint="eastAsia"/>
          <w:b/>
          <w:bCs/>
        </w:rPr>
        <w:t xml:space="preserve"> 部门代号设定</w:t>
      </w:r>
      <w:r>
        <w:rPr>
          <w:rFonts w:hint="eastAsia"/>
        </w:rPr>
        <w:t>：</w:t>
      </w:r>
      <w:r>
        <w:rPr>
          <w:rFonts w:hint="eastAsia" w:ascii="宋体" w:hAnsi="宋体"/>
          <w:color w:val="000000"/>
          <w:kern w:val="0"/>
        </w:rPr>
        <w:t>设置对单位部门的隶属关系进行管理。</w:t>
      </w:r>
      <w:r>
        <w:rPr>
          <w:rFonts w:hint="eastAsia" w:ascii="宋体" w:hAnsi="宋体"/>
          <w:color w:val="000000"/>
        </w:rPr>
        <w:t>为了明确责任，加强管理，在我们的系统中，每张单据的产生均来自不同的部门，因此，我们在进行管理时，会经常地使用到部门代号。</w:t>
      </w:r>
      <w:r>
        <w:rPr>
          <w:rFonts w:hint="eastAsia" w:ascii="宋体" w:hAnsi="宋体"/>
          <w:color w:val="000000"/>
          <w:kern w:val="0"/>
        </w:rPr>
        <w:t>在此，您可对本公司各利润中心的代号、名称及其上级部门进行定义，点击</w:t>
      </w:r>
      <w:r>
        <w:rPr>
          <w:rFonts w:ascii="Arial" w:hAnsi="Arial"/>
          <w:color w:val="000000"/>
          <w:kern w:val="0"/>
        </w:rPr>
        <w:t>F2</w:t>
      </w:r>
      <w:r>
        <w:rPr>
          <w:rFonts w:ascii="宋体" w:hAnsi="宋体"/>
          <w:color w:val="000000"/>
          <w:kern w:val="0"/>
        </w:rPr>
        <w:t xml:space="preserve"> </w:t>
      </w:r>
      <w:r>
        <w:rPr>
          <w:rFonts w:hint="eastAsia" w:ascii="宋体" w:hAnsi="宋体"/>
          <w:color w:val="000000"/>
          <w:kern w:val="0"/>
        </w:rPr>
        <w:t>新增键，这时光标会在第一栏“代号”处闪动，您逐一地输入资料即可。本系统会默认一个上级部门</w:t>
      </w:r>
      <w:r>
        <w:rPr>
          <w:rFonts w:ascii="宋体" w:hAnsi="宋体"/>
          <w:color w:val="000000"/>
          <w:kern w:val="0"/>
        </w:rPr>
        <w:t>(</w:t>
      </w:r>
      <w:r>
        <w:rPr>
          <w:rFonts w:hint="eastAsia" w:ascii="宋体" w:hAnsi="宋体"/>
          <w:color w:val="000000"/>
          <w:kern w:val="0"/>
        </w:rPr>
        <w:t>代号为</w:t>
      </w:r>
      <w:r>
        <w:rPr>
          <w:rFonts w:ascii="Arial" w:hAnsi="Arial"/>
          <w:color w:val="000000"/>
          <w:kern w:val="0"/>
        </w:rPr>
        <w:t>0000</w:t>
      </w:r>
      <w:r>
        <w:rPr>
          <w:rFonts w:ascii="宋体" w:hAnsi="宋体"/>
          <w:color w:val="000000"/>
          <w:kern w:val="0"/>
        </w:rPr>
        <w:t>)</w:t>
      </w:r>
      <w:r>
        <w:rPr>
          <w:rFonts w:hint="eastAsia" w:ascii="宋体" w:hAnsi="宋体"/>
          <w:color w:val="000000"/>
          <w:kern w:val="0"/>
        </w:rPr>
        <w:t>，一般情况下，这将是您公司的最高权力部门，当然，您可以根据具体情况重新设置您的最高权力部门。每新增一个工作中心时，在此您将新增一个部门代号。</w:t>
      </w:r>
    </w:p>
    <w:p>
      <w:pPr>
        <w:spacing w:before="312" w:after="468"/>
        <w:ind w:left="420" w:firstLine="420" w:firstLineChars="200"/>
        <w:rPr>
          <w:rFonts w:ascii="宋体" w:hAnsi="宋体"/>
          <w:color w:val="000000"/>
          <w:kern w:val="0"/>
        </w:rPr>
      </w:pPr>
    </w:p>
    <w:p>
      <w:pPr>
        <w:spacing w:before="312" w:after="468"/>
        <w:ind w:left="420" w:firstLine="422" w:firstLineChars="200"/>
        <w:rPr>
          <w:rFonts w:ascii="宋体" w:hAnsi="宋体"/>
          <w:b/>
          <w:color w:val="000000"/>
        </w:rPr>
      </w:pPr>
      <w:r>
        <w:rPr>
          <w:rFonts w:hint="eastAsia" w:ascii="宋体" w:hAnsi="宋体"/>
          <w:b/>
          <w:color w:val="000000"/>
        </w:rPr>
        <w:t>进入界面：</w:t>
      </w:r>
    </w:p>
    <w:p>
      <w:pPr>
        <w:spacing w:before="312" w:after="468"/>
        <w:ind w:left="420" w:firstLine="420" w:firstLineChars="200"/>
        <w:rPr>
          <w:rFonts w:ascii="宋体" w:hAnsi="宋体"/>
          <w:color w:val="000000"/>
        </w:rPr>
      </w:pPr>
    </w:p>
    <w:p>
      <w:pPr>
        <w:spacing w:before="312" w:after="468"/>
        <w:ind w:left="420" w:firstLine="420" w:firstLineChars="200"/>
        <w:rPr>
          <w:rFonts w:ascii="宋体" w:hAnsi="宋体"/>
          <w:color w:val="000000"/>
        </w:rPr>
      </w:pPr>
      <w:r>
        <w:rPr>
          <w:rFonts w:hint="eastAsia" w:ascii="宋体" w:hAnsi="宋体"/>
          <w:color w:val="000000"/>
        </w:rPr>
        <w:t xml:space="preserve">       按照路径‘基础资料’——‘业务’——‘货品资料’——‘部门代号’，或在基础资料管理模块单击控制中心的‘部门代号’图标进入部门代号界面。  </w:t>
      </w:r>
    </w:p>
    <w:p>
      <w:pPr>
        <w:spacing w:before="156" w:beforeLines="50" w:after="468"/>
        <w:ind w:left="420"/>
      </w:pPr>
      <w:r>
        <w:drawing>
          <wp:inline distT="0" distB="0" distL="0" distR="0">
            <wp:extent cx="5262880" cy="3295650"/>
            <wp:effectExtent l="0" t="0" r="13970" b="0"/>
            <wp:docPr id="732" name="图片 732" descr="C:/Users/Administrator/AppData/Local/Temp/picturecompress_20210401142621/output_522.pngoutput_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图片 732" descr="C:/Users/Administrator/AppData/Local/Temp/picturecompress_20210401142621/output_522.pngoutput_522"/>
                    <pic:cNvPicPr>
                      <a:picLocks noChangeAspect="1" noChangeArrowheads="1"/>
                    </pic:cNvPicPr>
                  </pic:nvPicPr>
                  <pic:blipFill>
                    <a:blip r:embed="rId509"/>
                    <a:srcRect/>
                    <a:stretch>
                      <a:fillRect/>
                    </a:stretch>
                  </pic:blipFill>
                  <pic:spPr>
                    <a:xfrm>
                      <a:off x="0" y="0"/>
                      <a:ext cx="5262880" cy="3295650"/>
                    </a:xfrm>
                    <a:prstGeom prst="rect">
                      <a:avLst/>
                    </a:prstGeom>
                    <a:noFill/>
                    <a:ln>
                      <a:noFill/>
                    </a:ln>
                  </pic:spPr>
                </pic:pic>
              </a:graphicData>
            </a:graphic>
          </wp:inline>
        </w:drawing>
      </w:r>
    </w:p>
    <w:p>
      <w:pPr>
        <w:spacing w:before="156" w:beforeLines="50" w:after="468"/>
        <w:ind w:left="420"/>
      </w:pPr>
      <w:r>
        <w:drawing>
          <wp:inline distT="0" distB="0" distL="0" distR="0">
            <wp:extent cx="5262880" cy="2805430"/>
            <wp:effectExtent l="0" t="0" r="13970" b="13970"/>
            <wp:docPr id="733" name="图片 733" descr="C:/Users/Administrator/AppData/Local/Temp/picturecompress_20210401142621/output_523.pngoutput_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图片 733" descr="C:/Users/Administrator/AppData/Local/Temp/picturecompress_20210401142621/output_523.pngoutput_523"/>
                    <pic:cNvPicPr>
                      <a:picLocks noChangeAspect="1" noChangeArrowheads="1"/>
                    </pic:cNvPicPr>
                  </pic:nvPicPr>
                  <pic:blipFill>
                    <a:blip r:embed="rId510"/>
                    <a:srcRect/>
                    <a:stretch>
                      <a:fillRect/>
                    </a:stretch>
                  </pic:blipFill>
                  <pic:spPr>
                    <a:xfrm>
                      <a:off x="0" y="0"/>
                      <a:ext cx="5262880" cy="2805430"/>
                    </a:xfrm>
                    <a:prstGeom prst="rect">
                      <a:avLst/>
                    </a:prstGeom>
                    <a:noFill/>
                    <a:ln>
                      <a:noFill/>
                    </a:ln>
                  </pic:spPr>
                </pic:pic>
              </a:graphicData>
            </a:graphic>
          </wp:inline>
        </w:drawing>
      </w:r>
    </w:p>
    <w:p>
      <w:pPr>
        <w:spacing w:before="156" w:beforeLines="50" w:after="468"/>
        <w:ind w:left="420"/>
        <w:rPr>
          <w:rFonts w:ascii="宋体" w:hAnsi="宋体"/>
          <w:b/>
          <w:bCs/>
          <w:color w:val="000000"/>
          <w:kern w:val="0"/>
        </w:rPr>
      </w:pPr>
    </w:p>
    <w:p>
      <w:pPr>
        <w:spacing w:before="156" w:beforeLines="50" w:after="468"/>
        <w:ind w:left="420"/>
        <w:rPr>
          <w:rFonts w:ascii="宋体" w:hAnsi="宋体"/>
          <w:b/>
          <w:bCs/>
          <w:color w:val="000000"/>
          <w:kern w:val="0"/>
        </w:rPr>
      </w:pPr>
      <w:r>
        <w:rPr>
          <w:rFonts w:hint="eastAsia" w:ascii="宋体" w:hAnsi="宋体"/>
          <w:b/>
          <w:bCs/>
          <w:color w:val="000000"/>
          <w:kern w:val="0"/>
        </w:rPr>
        <w:t>字段说明：</w:t>
      </w:r>
    </w:p>
    <w:p>
      <w:pPr>
        <w:numPr>
          <w:ilvl w:val="0"/>
          <w:numId w:val="144"/>
        </w:numPr>
        <w:tabs>
          <w:tab w:val="left" w:pos="840"/>
          <w:tab w:val="clear" w:pos="1260"/>
        </w:tabs>
        <w:spacing w:before="312" w:beforeLines="0" w:after="468" w:afterLines="0"/>
        <w:ind w:left="420" w:leftChars="0" w:firstLine="420" w:firstLineChars="200"/>
        <w:rPr>
          <w:rFonts w:ascii="宋体" w:hAnsi="宋体"/>
          <w:color w:val="000000"/>
        </w:rPr>
      </w:pPr>
      <w:r>
        <w:rPr>
          <w:rFonts w:hint="eastAsia" w:ascii="宋体" w:hAnsi="宋体"/>
          <w:color w:val="000000"/>
        </w:rPr>
        <w:t>代    号：部门的代码，方便操作人员的录入。</w:t>
      </w:r>
    </w:p>
    <w:p>
      <w:pPr>
        <w:numPr>
          <w:ilvl w:val="0"/>
          <w:numId w:val="144"/>
        </w:numPr>
        <w:tabs>
          <w:tab w:val="left" w:pos="840"/>
          <w:tab w:val="clear" w:pos="1260"/>
        </w:tabs>
        <w:spacing w:before="312" w:beforeLines="0" w:after="468" w:afterLines="0"/>
        <w:ind w:left="420" w:leftChars="0" w:firstLine="420" w:firstLineChars="200"/>
        <w:rPr>
          <w:rFonts w:ascii="宋体" w:hAnsi="宋体"/>
          <w:color w:val="000000"/>
        </w:rPr>
      </w:pPr>
      <w:r>
        <w:rPr>
          <w:rFonts w:hint="eastAsia" w:ascii="宋体" w:hAnsi="宋体"/>
          <w:color w:val="000000"/>
        </w:rPr>
        <w:t>名    称：部门的名称，在部门代号中如果输入，在具体单据中只需输</w:t>
      </w:r>
    </w:p>
    <w:p>
      <w:pPr>
        <w:spacing w:before="312" w:after="468"/>
        <w:ind w:left="840" w:leftChars="400" w:firstLine="1890" w:firstLineChars="900"/>
        <w:rPr>
          <w:rFonts w:ascii="宋体" w:hAnsi="宋体"/>
          <w:color w:val="000000"/>
        </w:rPr>
      </w:pPr>
      <w:r>
        <w:rPr>
          <w:rFonts w:hint="eastAsia" w:ascii="宋体" w:hAnsi="宋体"/>
          <w:color w:val="000000"/>
        </w:rPr>
        <w:t>入部门的代码，即可将部门的名称带入。</w:t>
      </w:r>
    </w:p>
    <w:p>
      <w:pPr>
        <w:numPr>
          <w:ilvl w:val="0"/>
          <w:numId w:val="144"/>
        </w:numPr>
        <w:tabs>
          <w:tab w:val="left" w:pos="840"/>
          <w:tab w:val="clear" w:pos="1260"/>
        </w:tabs>
        <w:spacing w:before="312" w:beforeLines="0" w:after="468" w:afterLines="0"/>
        <w:ind w:left="420" w:leftChars="0" w:firstLine="420" w:firstLineChars="200"/>
        <w:rPr>
          <w:rFonts w:ascii="宋体" w:hAnsi="宋体"/>
          <w:color w:val="000000"/>
        </w:rPr>
      </w:pPr>
      <w:r>
        <w:rPr>
          <w:rFonts w:hint="eastAsia" w:ascii="宋体" w:hAnsi="宋体"/>
          <w:color w:val="000000"/>
        </w:rPr>
        <w:t>上层部门：选择部门的上层部门代号，系统会自动排出公司的组织架构，</w:t>
      </w:r>
    </w:p>
    <w:p>
      <w:pPr>
        <w:spacing w:before="312" w:after="468"/>
        <w:ind w:left="840" w:leftChars="400" w:firstLine="1890" w:firstLineChars="900"/>
        <w:rPr>
          <w:rFonts w:ascii="宋体" w:hAnsi="宋体"/>
          <w:color w:val="000000"/>
        </w:rPr>
      </w:pPr>
      <w:r>
        <w:rPr>
          <w:rFonts w:hint="eastAsia" w:ascii="宋体" w:hAnsi="宋体"/>
          <w:color w:val="000000"/>
        </w:rPr>
        <w:t>如上图（</w:t>
      </w:r>
      <w:r>
        <w:rPr>
          <w:rFonts w:hint="eastAsia" w:ascii="Arial" w:hAnsi="Arial"/>
          <w:color w:val="000000"/>
        </w:rPr>
        <w:t>4-6</w:t>
      </w:r>
      <w:r>
        <w:rPr>
          <w:rFonts w:hint="eastAsia" w:ascii="宋体" w:hAnsi="宋体"/>
          <w:color w:val="000000"/>
        </w:rPr>
        <w:t>）左侧所示的组织结构图。</w:t>
      </w:r>
    </w:p>
    <w:p>
      <w:pPr>
        <w:numPr>
          <w:ilvl w:val="0"/>
          <w:numId w:val="144"/>
        </w:numPr>
        <w:tabs>
          <w:tab w:val="left" w:pos="840"/>
          <w:tab w:val="clear" w:pos="1260"/>
        </w:tabs>
        <w:spacing w:before="312" w:beforeLines="0" w:after="468" w:afterLines="0"/>
        <w:ind w:left="420" w:leftChars="0" w:firstLine="420" w:firstLineChars="200"/>
        <w:rPr>
          <w:rFonts w:ascii="宋体" w:hAnsi="宋体"/>
          <w:color w:val="000000"/>
        </w:rPr>
      </w:pPr>
      <w:r>
        <w:rPr>
          <w:rFonts w:hint="eastAsia" w:ascii="宋体" w:hAnsi="宋体"/>
          <w:color w:val="000000"/>
        </w:rPr>
        <w:t>英文名称：输入部门的英文名称后，在系统中使用英语界面时，系统会</w:t>
      </w:r>
    </w:p>
    <w:p>
      <w:pPr>
        <w:spacing w:before="312" w:after="468"/>
        <w:ind w:left="840" w:leftChars="400" w:firstLine="1890" w:firstLineChars="900"/>
        <w:rPr>
          <w:rFonts w:ascii="宋体" w:hAnsi="宋体"/>
          <w:color w:val="000000"/>
        </w:rPr>
      </w:pPr>
      <w:r>
        <w:rPr>
          <w:rFonts w:hint="eastAsia" w:ascii="宋体" w:hAnsi="宋体"/>
          <w:color w:val="000000"/>
        </w:rPr>
        <w:t>将部门的英文名称带入。</w:t>
      </w:r>
    </w:p>
    <w:p>
      <w:pPr>
        <w:numPr>
          <w:ilvl w:val="0"/>
          <w:numId w:val="144"/>
        </w:numPr>
        <w:tabs>
          <w:tab w:val="left" w:pos="840"/>
          <w:tab w:val="clear" w:pos="1260"/>
        </w:tabs>
        <w:spacing w:before="312" w:beforeLines="0" w:after="468" w:afterLines="0"/>
        <w:ind w:left="420" w:leftChars="0" w:firstLine="420" w:firstLineChars="200"/>
        <w:rPr>
          <w:rFonts w:ascii="宋体" w:hAnsi="宋体"/>
          <w:color w:val="000000"/>
        </w:rPr>
      </w:pPr>
      <w:r>
        <w:rPr>
          <w:rFonts w:hint="eastAsia" w:ascii="宋体" w:hAnsi="宋体"/>
          <w:color w:val="000000"/>
        </w:rPr>
        <w:t>停用日期：部门的停止使用日期。到停止使用日期时，在单据中不会再</w:t>
      </w:r>
    </w:p>
    <w:p>
      <w:pPr>
        <w:spacing w:before="312" w:after="468"/>
        <w:ind w:left="840" w:leftChars="400" w:firstLine="1890" w:firstLineChars="900"/>
        <w:rPr>
          <w:rFonts w:ascii="宋体" w:hAnsi="宋体"/>
          <w:color w:val="000000"/>
        </w:rPr>
      </w:pPr>
      <w:r>
        <w:rPr>
          <w:rFonts w:hint="eastAsia" w:ascii="宋体" w:hAnsi="宋体"/>
          <w:color w:val="000000"/>
        </w:rPr>
        <w:t>选择到该部门。</w:t>
      </w:r>
    </w:p>
    <w:p>
      <w:pPr>
        <w:numPr>
          <w:ilvl w:val="0"/>
          <w:numId w:val="144"/>
        </w:numPr>
        <w:tabs>
          <w:tab w:val="left" w:pos="840"/>
          <w:tab w:val="clear" w:pos="1260"/>
        </w:tabs>
        <w:spacing w:before="312" w:beforeLines="0" w:after="468" w:afterLines="0"/>
        <w:ind w:left="420" w:leftChars="0" w:firstLine="420" w:firstLineChars="200"/>
        <w:rPr>
          <w:rFonts w:ascii="宋体" w:hAnsi="宋体"/>
          <w:color w:val="000000"/>
        </w:rPr>
      </w:pPr>
      <w:r>
        <w:rPr>
          <w:rFonts w:hint="eastAsia" w:ascii="宋体" w:hAnsi="宋体"/>
          <w:color w:val="000000"/>
        </w:rPr>
        <w:t>负 责 人：部门的负责人的姓名。</w:t>
      </w:r>
    </w:p>
    <w:p>
      <w:pPr>
        <w:numPr>
          <w:ilvl w:val="0"/>
          <w:numId w:val="144"/>
        </w:numPr>
        <w:tabs>
          <w:tab w:val="left" w:pos="840"/>
          <w:tab w:val="clear" w:pos="1260"/>
        </w:tabs>
        <w:spacing w:before="312" w:beforeLines="0" w:after="468" w:afterLines="0"/>
        <w:ind w:left="420" w:leftChars="0" w:firstLine="420" w:firstLineChars="200"/>
        <w:rPr>
          <w:color w:val="000000"/>
        </w:rPr>
      </w:pPr>
      <w:r>
        <w:rPr>
          <w:rFonts w:hint="eastAsia" w:ascii="宋体" w:hAnsi="宋体"/>
          <w:color w:val="000000"/>
        </w:rPr>
        <w:t>电    话：部门的电话，作为部门的辅助信息。</w:t>
      </w:r>
    </w:p>
    <w:p>
      <w:pPr>
        <w:spacing w:before="312" w:after="468"/>
        <w:ind w:left="420"/>
        <w:rPr>
          <w:rFonts w:ascii="宋体" w:hAnsi="宋体"/>
          <w:b/>
          <w:bCs/>
          <w:color w:val="000000"/>
        </w:rPr>
      </w:pPr>
      <w:r>
        <w:rPr>
          <w:rFonts w:hint="eastAsia" w:ascii="宋体" w:hAnsi="宋体"/>
          <w:b/>
          <w:bCs/>
          <w:color w:val="000000"/>
        </w:rPr>
        <w:t>操作步骤：</w:t>
      </w:r>
    </w:p>
    <w:p>
      <w:pPr>
        <w:numPr>
          <w:ilvl w:val="0"/>
          <w:numId w:val="57"/>
        </w:numPr>
        <w:tabs>
          <w:tab w:val="left" w:pos="-1260"/>
          <w:tab w:val="left" w:pos="1680"/>
        </w:tabs>
        <w:spacing w:before="312" w:beforeLines="0" w:after="468" w:afterLines="0"/>
        <w:ind w:left="420" w:leftChars="0" w:firstLine="420" w:firstLineChars="200"/>
        <w:rPr>
          <w:rFonts w:ascii="宋体" w:hAnsi="宋体"/>
          <w:color w:val="000000"/>
        </w:rPr>
      </w:pPr>
      <w:r>
        <w:rPr>
          <w:rFonts w:hint="eastAsia" w:ascii="宋体" w:hAnsi="宋体"/>
          <w:color w:val="000000"/>
        </w:rPr>
        <w:t>第一步：点击〖新增〗按钮，增加新的部门信息。</w:t>
      </w:r>
    </w:p>
    <w:p>
      <w:pPr>
        <w:numPr>
          <w:ilvl w:val="0"/>
          <w:numId w:val="57"/>
        </w:numPr>
        <w:tabs>
          <w:tab w:val="left" w:pos="-1260"/>
          <w:tab w:val="left" w:pos="1680"/>
        </w:tabs>
        <w:spacing w:before="312" w:beforeLines="0" w:after="468" w:afterLines="0"/>
        <w:ind w:left="420" w:leftChars="0" w:firstLine="420" w:firstLineChars="200"/>
        <w:rPr>
          <w:rFonts w:ascii="华文行楷" w:hAnsi="宋体" w:eastAsia="华文行楷"/>
          <w:color w:val="000000"/>
        </w:rPr>
      </w:pPr>
      <w:r>
        <w:rPr>
          <w:rFonts w:hint="eastAsia" w:ascii="宋体" w:hAnsi="宋体"/>
          <w:color w:val="000000"/>
        </w:rPr>
        <w:t>第二步：输入部门代号、部门名称和它的所属部门。</w:t>
      </w:r>
    </w:p>
    <w:p>
      <w:pPr>
        <w:numPr>
          <w:ilvl w:val="0"/>
          <w:numId w:val="57"/>
        </w:numPr>
        <w:tabs>
          <w:tab w:val="left" w:pos="-1260"/>
          <w:tab w:val="left" w:pos="1680"/>
        </w:tabs>
        <w:spacing w:before="312" w:beforeLines="0" w:after="468" w:afterLines="0"/>
        <w:ind w:left="420" w:leftChars="0" w:firstLine="420" w:firstLineChars="200"/>
        <w:rPr>
          <w:rFonts w:ascii="宋体" w:hAnsi="宋体"/>
          <w:color w:val="000000"/>
        </w:rPr>
      </w:pPr>
      <w:r>
        <w:rPr>
          <w:rFonts w:hint="eastAsia" w:ascii="宋体" w:hAnsi="宋体"/>
          <w:color w:val="000000"/>
        </w:rPr>
        <w:t>第三步：存盘，新增部门资料完成。</w:t>
      </w:r>
    </w:p>
    <w:p>
      <w:pPr>
        <w:pStyle w:val="8"/>
        <w:ind w:left="420"/>
      </w:pPr>
      <w:bookmarkStart w:id="676" w:name="_Toc152994677"/>
      <w:bookmarkStart w:id="677" w:name="_Toc8913"/>
      <w:bookmarkStart w:id="678" w:name="_Toc165179315"/>
      <w:r>
        <w:rPr>
          <w:rFonts w:hint="eastAsia"/>
        </w:rPr>
        <w:t>12.2.6 商品物料表（BOM）</w:t>
      </w:r>
      <w:bookmarkEnd w:id="676"/>
      <w:bookmarkEnd w:id="677"/>
      <w:bookmarkEnd w:id="678"/>
    </w:p>
    <w:p>
      <w:pPr>
        <w:spacing w:before="312" w:after="468"/>
        <w:ind w:left="420" w:firstLine="422" w:firstLineChars="200"/>
        <w:rPr>
          <w:rFonts w:ascii="宋体" w:hAnsi="宋体"/>
        </w:rPr>
      </w:pPr>
      <w:r>
        <w:rPr>
          <w:rFonts w:hint="eastAsia" w:ascii="宋体" w:hAnsi="宋体"/>
          <w:b/>
          <w:bCs/>
        </w:rPr>
        <w:t>商品物料表：</w:t>
      </w:r>
      <w:r>
        <w:rPr>
          <w:rFonts w:hint="eastAsia" w:ascii="Arial" w:hAnsi="Arial"/>
        </w:rPr>
        <w:t>BOM</w:t>
      </w:r>
      <w:r>
        <w:rPr>
          <w:rFonts w:hint="eastAsia" w:ascii="宋体" w:hAnsi="宋体"/>
        </w:rPr>
        <w:t xml:space="preserve"> (</w:t>
      </w:r>
      <w:r>
        <w:rPr>
          <w:rFonts w:hint="eastAsia" w:ascii="Arial" w:hAnsi="Arial"/>
        </w:rPr>
        <w:t>bill of material</w:t>
      </w:r>
      <w:r>
        <w:rPr>
          <w:rFonts w:hint="eastAsia" w:ascii="宋体" w:hAnsi="宋体"/>
        </w:rPr>
        <w:t>)就是我们常说的产品结构树，它是生产计划中计算时间和用量的基本核心，是让计算机读懂产品结构并产生生产建议和采购建议的基础，是联系与沟通企业各项业务的纽带。</w:t>
      </w:r>
    </w:p>
    <w:p>
      <w:pPr>
        <w:spacing w:before="312" w:after="468"/>
        <w:ind w:left="403" w:leftChars="192" w:firstLine="422" w:firstLineChars="200"/>
        <w:rPr>
          <w:rFonts w:ascii="宋体" w:hAnsi="宋体"/>
          <w:b/>
          <w:color w:val="000000"/>
        </w:rPr>
      </w:pPr>
    </w:p>
    <w:p>
      <w:pPr>
        <w:spacing w:before="312" w:after="468"/>
        <w:ind w:left="403" w:leftChars="192" w:firstLine="422" w:firstLineChars="200"/>
        <w:rPr>
          <w:rFonts w:ascii="宋体" w:hAnsi="宋体"/>
          <w:b/>
          <w:color w:val="000000"/>
        </w:rPr>
      </w:pPr>
      <w:r>
        <w:rPr>
          <w:rFonts w:hint="eastAsia" w:ascii="宋体" w:hAnsi="宋体"/>
          <w:b/>
          <w:color w:val="000000"/>
        </w:rPr>
        <w:t>进入界面：</w:t>
      </w:r>
    </w:p>
    <w:p>
      <w:pPr>
        <w:spacing w:before="312" w:after="468"/>
        <w:ind w:left="403" w:leftChars="192" w:firstLine="420" w:firstLineChars="200"/>
        <w:rPr>
          <w:rFonts w:ascii="宋体" w:hAnsi="宋体"/>
          <w:color w:val="000000"/>
        </w:rPr>
      </w:pPr>
    </w:p>
    <w:p>
      <w:pPr>
        <w:spacing w:before="312" w:after="468"/>
        <w:ind w:left="840" w:leftChars="400"/>
        <w:rPr>
          <w:rFonts w:ascii="宋体" w:hAnsi="宋体"/>
          <w:color w:val="000000"/>
        </w:rPr>
      </w:pPr>
      <w:r>
        <w:rPr>
          <w:rFonts w:hint="eastAsia" w:ascii="宋体" w:hAnsi="宋体"/>
          <w:color w:val="000000"/>
        </w:rPr>
        <w:t>按照路径</w:t>
      </w:r>
      <w:r>
        <w:rPr>
          <w:rFonts w:hint="eastAsia" w:ascii="宋体" w:hAnsi="宋体"/>
        </w:rPr>
        <w:t>‘生产管理’ ——‘MRP计划生产’——‘MRP基本资料’——‘商品物料表’——‘商品物料表’</w:t>
      </w:r>
      <w:r>
        <w:rPr>
          <w:rFonts w:hint="eastAsia" w:ascii="宋体" w:hAnsi="宋体"/>
          <w:color w:val="000000"/>
        </w:rPr>
        <w:t>，或在生产管理模块单击控制中心的‘商品物料表’图标进入商品物料表界面。</w:t>
      </w:r>
    </w:p>
    <w:p>
      <w:pPr>
        <w:spacing w:before="156" w:beforeLines="50" w:after="468"/>
        <w:ind w:left="420"/>
        <w:rPr>
          <w:rFonts w:ascii="宋体" w:hAnsi="宋体"/>
          <w:color w:val="000000"/>
        </w:rPr>
      </w:pPr>
      <w:r>
        <w:drawing>
          <wp:inline distT="0" distB="0" distL="0" distR="0">
            <wp:extent cx="5272405" cy="3990975"/>
            <wp:effectExtent l="0" t="0" r="4445" b="9525"/>
            <wp:docPr id="734" name="图片 734" descr="C:/Users/Administrator/AppData/Local/Temp/picturecompress_20210401142621/output_524.pngoutput_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 name="图片 734" descr="C:/Users/Administrator/AppData/Local/Temp/picturecompress_20210401142621/output_524.pngoutput_524"/>
                    <pic:cNvPicPr>
                      <a:picLocks noChangeAspect="1" noChangeArrowheads="1"/>
                    </pic:cNvPicPr>
                  </pic:nvPicPr>
                  <pic:blipFill>
                    <a:blip r:embed="rId511"/>
                    <a:srcRect/>
                    <a:stretch>
                      <a:fillRect/>
                    </a:stretch>
                  </pic:blipFill>
                  <pic:spPr>
                    <a:xfrm>
                      <a:off x="0" y="0"/>
                      <a:ext cx="5272405" cy="3990975"/>
                    </a:xfrm>
                    <a:prstGeom prst="rect">
                      <a:avLst/>
                    </a:prstGeom>
                    <a:noFill/>
                    <a:ln>
                      <a:noFill/>
                    </a:ln>
                  </pic:spPr>
                </pic:pic>
              </a:graphicData>
            </a:graphic>
          </wp:inline>
        </w:drawing>
      </w:r>
      <w:r>
        <w:rPr>
          <w:rFonts w:hint="eastAsia" w:ascii="宋体" w:hAnsi="宋体"/>
          <w:color w:val="000000"/>
        </w:rPr>
        <w:t xml:space="preserve">  </w:t>
      </w:r>
    </w:p>
    <w:p>
      <w:pPr>
        <w:spacing w:before="156" w:beforeLines="50" w:after="468"/>
        <w:ind w:left="420"/>
        <w:rPr>
          <w:rFonts w:ascii="宋体" w:hAnsi="宋体"/>
        </w:rPr>
      </w:pPr>
      <w:r>
        <w:rPr>
          <w:rFonts w:hint="eastAsia" w:ascii="宋体" w:hAnsi="宋体"/>
          <w:b/>
          <w:bCs/>
          <w:color w:val="000000"/>
        </w:rPr>
        <w:t>表头字段说明：</w:t>
      </w:r>
    </w:p>
    <w:p>
      <w:pPr>
        <w:spacing w:before="156" w:beforeLines="50" w:after="468"/>
        <w:ind w:left="420"/>
        <w:rPr>
          <w:rFonts w:ascii="宋体" w:hAnsi="宋体"/>
        </w:rPr>
      </w:pPr>
      <w:r>
        <w:drawing>
          <wp:inline distT="0" distB="0" distL="0" distR="0">
            <wp:extent cx="5267325" cy="2024380"/>
            <wp:effectExtent l="0" t="0" r="9525" b="13970"/>
            <wp:docPr id="735" name="图片 735" descr="C:/Users/Administrator/AppData/Local/Temp/picturecompress_20210401142621/output_525.pngoutput_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图片 735" descr="C:/Users/Administrator/AppData/Local/Temp/picturecompress_20210401142621/output_525.pngoutput_525"/>
                    <pic:cNvPicPr>
                      <a:picLocks noChangeAspect="1" noChangeArrowheads="1"/>
                    </pic:cNvPicPr>
                  </pic:nvPicPr>
                  <pic:blipFill>
                    <a:blip r:embed="rId512"/>
                    <a:srcRect/>
                    <a:stretch>
                      <a:fillRect/>
                    </a:stretch>
                  </pic:blipFill>
                  <pic:spPr>
                    <a:xfrm>
                      <a:off x="0" y="0"/>
                      <a:ext cx="5267325" cy="2024380"/>
                    </a:xfrm>
                    <a:prstGeom prst="rect">
                      <a:avLst/>
                    </a:prstGeom>
                    <a:noFill/>
                    <a:ln>
                      <a:noFill/>
                    </a:ln>
                  </pic:spPr>
                </pic:pic>
              </a:graphicData>
            </a:graphic>
          </wp:inline>
        </w:drawing>
      </w:r>
    </w:p>
    <w:p>
      <w:pPr>
        <w:numPr>
          <w:ilvl w:val="0"/>
          <w:numId w:val="145"/>
        </w:numPr>
        <w:tabs>
          <w:tab w:val="left" w:pos="1260"/>
        </w:tabs>
        <w:spacing w:before="312" w:beforeLines="0" w:after="468" w:afterLines="0"/>
        <w:ind w:leftChars="0"/>
        <w:rPr>
          <w:rFonts w:ascii="宋体" w:hAnsi="宋体"/>
        </w:rPr>
      </w:pPr>
      <w:r>
        <w:rPr>
          <w:rFonts w:hint="eastAsia" w:ascii="宋体" w:hAnsi="宋体"/>
        </w:rPr>
        <w:t>母件代号：即所要组成的成品或半成品的代号。</w:t>
      </w:r>
    </w:p>
    <w:p>
      <w:pPr>
        <w:numPr>
          <w:ilvl w:val="0"/>
          <w:numId w:val="146"/>
        </w:numPr>
        <w:tabs>
          <w:tab w:val="left" w:pos="1260"/>
        </w:tabs>
        <w:spacing w:before="312" w:beforeLines="0" w:after="468" w:afterLines="0"/>
        <w:ind w:leftChars="0"/>
        <w:rPr>
          <w:rFonts w:ascii="宋体" w:hAnsi="宋体"/>
        </w:rPr>
      </w:pPr>
      <w:r>
        <w:rPr>
          <w:rFonts w:hint="eastAsia" w:ascii="宋体" w:hAnsi="宋体"/>
        </w:rPr>
        <w:t>母件名称：即所要组成的成品或半成品的名称，系统会根据货品代号将母件名称从货</w:t>
      </w:r>
    </w:p>
    <w:p>
      <w:pPr>
        <w:tabs>
          <w:tab w:val="left" w:pos="1260"/>
        </w:tabs>
        <w:spacing w:before="312" w:after="468"/>
        <w:ind w:left="420" w:firstLine="1365" w:firstLineChars="650"/>
        <w:rPr>
          <w:rFonts w:ascii="宋体" w:hAnsi="宋体"/>
        </w:rPr>
      </w:pPr>
      <w:r>
        <w:rPr>
          <w:rFonts w:hint="eastAsia" w:ascii="宋体" w:hAnsi="宋体"/>
        </w:rPr>
        <w:t xml:space="preserve"> 品代号设定中自动带入。</w:t>
      </w:r>
    </w:p>
    <w:p>
      <w:pPr>
        <w:numPr>
          <w:ilvl w:val="0"/>
          <w:numId w:val="146"/>
        </w:numPr>
        <w:tabs>
          <w:tab w:val="left" w:pos="1260"/>
        </w:tabs>
        <w:spacing w:before="312" w:beforeLines="0" w:after="468" w:afterLines="0"/>
        <w:ind w:leftChars="0"/>
        <w:rPr>
          <w:rFonts w:ascii="宋体" w:hAnsi="宋体"/>
        </w:rPr>
      </w:pPr>
      <w:r>
        <w:rPr>
          <w:rFonts w:hint="eastAsia" w:ascii="宋体" w:hAnsi="宋体"/>
        </w:rPr>
        <w:t>版    本：同一种货品可能拥有几种配方，为了区别我们将它起名为版本并根据配方</w:t>
      </w:r>
    </w:p>
    <w:p>
      <w:pPr>
        <w:tabs>
          <w:tab w:val="left" w:pos="1260"/>
        </w:tabs>
        <w:spacing w:before="312" w:after="468"/>
        <w:ind w:left="420" w:firstLine="1470" w:firstLineChars="700"/>
        <w:rPr>
          <w:rFonts w:ascii="宋体" w:hAnsi="宋体"/>
        </w:rPr>
      </w:pPr>
      <w:r>
        <w:rPr>
          <w:rFonts w:hint="eastAsia" w:ascii="宋体" w:hAnsi="宋体"/>
        </w:rPr>
        <w:t>的特征设置成不同的版本。（请参考制程规划中的版本解释）</w:t>
      </w:r>
    </w:p>
    <w:p>
      <w:pPr>
        <w:numPr>
          <w:ilvl w:val="0"/>
          <w:numId w:val="146"/>
        </w:numPr>
        <w:tabs>
          <w:tab w:val="left" w:pos="1260"/>
        </w:tabs>
        <w:spacing w:before="312" w:beforeLines="0" w:after="468" w:afterLines="0"/>
        <w:ind w:leftChars="0"/>
        <w:rPr>
          <w:rFonts w:ascii="宋体" w:hAnsi="宋体"/>
        </w:rPr>
      </w:pPr>
      <w:r>
        <w:rPr>
          <w:rFonts w:hint="eastAsia" w:ascii="宋体" w:hAnsi="宋体"/>
        </w:rPr>
        <w:t>类别区分：母件是制成品还是半成品。系统会根据货品代号将货品大类从货品代号设</w:t>
      </w:r>
    </w:p>
    <w:p>
      <w:pPr>
        <w:tabs>
          <w:tab w:val="left" w:pos="1260"/>
        </w:tabs>
        <w:spacing w:before="312" w:after="468"/>
        <w:ind w:left="420" w:firstLine="1470" w:firstLineChars="700"/>
        <w:rPr>
          <w:rFonts w:ascii="宋体" w:hAnsi="宋体"/>
        </w:rPr>
      </w:pPr>
      <w:r>
        <w:rPr>
          <w:rFonts w:hint="eastAsia" w:ascii="宋体" w:hAnsi="宋体"/>
        </w:rPr>
        <w:t>定中自动带入。</w:t>
      </w:r>
    </w:p>
    <w:p>
      <w:pPr>
        <w:numPr>
          <w:ilvl w:val="0"/>
          <w:numId w:val="146"/>
        </w:numPr>
        <w:tabs>
          <w:tab w:val="left" w:pos="1260"/>
        </w:tabs>
        <w:spacing w:before="312" w:beforeLines="0" w:after="468" w:afterLines="0"/>
        <w:ind w:leftChars="0"/>
        <w:rPr>
          <w:rFonts w:ascii="宋体" w:hAnsi="宋体"/>
        </w:rPr>
      </w:pPr>
      <w:r>
        <w:rPr>
          <w:rFonts w:hint="eastAsia" w:ascii="宋体" w:hAnsi="宋体"/>
        </w:rPr>
        <w:t>规    格：即所要组成的成品或半成品的规格，系统会根据货品代号将货品规格从货</w:t>
      </w:r>
    </w:p>
    <w:p>
      <w:pPr>
        <w:tabs>
          <w:tab w:val="left" w:pos="1260"/>
        </w:tabs>
        <w:spacing w:before="312" w:after="468"/>
        <w:ind w:left="420" w:firstLine="1470" w:firstLineChars="700"/>
        <w:rPr>
          <w:rFonts w:ascii="宋体" w:hAnsi="宋体"/>
        </w:rPr>
      </w:pPr>
      <w:r>
        <w:rPr>
          <w:rFonts w:hint="eastAsia" w:ascii="宋体" w:hAnsi="宋体"/>
        </w:rPr>
        <w:t xml:space="preserve">品代号设定中自动带入。 </w:t>
      </w:r>
    </w:p>
    <w:p>
      <w:pPr>
        <w:numPr>
          <w:ilvl w:val="0"/>
          <w:numId w:val="146"/>
        </w:numPr>
        <w:tabs>
          <w:tab w:val="left" w:pos="1260"/>
        </w:tabs>
        <w:spacing w:before="312" w:beforeLines="0" w:after="468" w:afterLines="0"/>
        <w:ind w:leftChars="0"/>
        <w:rPr>
          <w:rFonts w:ascii="宋体" w:hAnsi="宋体"/>
        </w:rPr>
      </w:pPr>
      <w:r>
        <w:rPr>
          <w:rFonts w:hint="eastAsia" w:ascii="宋体" w:hAnsi="宋体"/>
        </w:rPr>
        <w:t>制造部门：制造母件货品的生产部门。</w:t>
      </w:r>
    </w:p>
    <w:p>
      <w:pPr>
        <w:numPr>
          <w:ilvl w:val="0"/>
          <w:numId w:val="146"/>
        </w:numPr>
        <w:tabs>
          <w:tab w:val="left" w:pos="1260"/>
        </w:tabs>
        <w:spacing w:before="312" w:beforeLines="0" w:after="468" w:afterLines="0"/>
        <w:ind w:leftChars="0"/>
        <w:rPr>
          <w:rFonts w:ascii="宋体" w:hAnsi="宋体"/>
        </w:rPr>
      </w:pPr>
      <w:r>
        <w:rPr>
          <w:rFonts w:hint="eastAsia" w:ascii="宋体" w:hAnsi="宋体"/>
        </w:rPr>
        <w:t>仓    库：制造完成成品的预入仓库，我们在这里设置后，输入缴库单时会自动带入</w:t>
      </w:r>
    </w:p>
    <w:p>
      <w:pPr>
        <w:tabs>
          <w:tab w:val="left" w:pos="1260"/>
        </w:tabs>
        <w:spacing w:before="312" w:after="468"/>
        <w:ind w:left="420" w:firstLine="1470" w:firstLineChars="700"/>
        <w:rPr>
          <w:rFonts w:ascii="宋体" w:hAnsi="宋体"/>
        </w:rPr>
      </w:pPr>
      <w:r>
        <w:rPr>
          <w:rFonts w:hint="eastAsia" w:ascii="宋体" w:hAnsi="宋体"/>
        </w:rPr>
        <w:t>仓库。</w:t>
      </w:r>
    </w:p>
    <w:p>
      <w:pPr>
        <w:numPr>
          <w:ilvl w:val="0"/>
          <w:numId w:val="146"/>
        </w:numPr>
        <w:tabs>
          <w:tab w:val="left" w:pos="1260"/>
        </w:tabs>
        <w:spacing w:before="312" w:beforeLines="0" w:after="468" w:afterLines="0"/>
        <w:ind w:leftChars="0"/>
        <w:rPr>
          <w:rFonts w:ascii="宋体" w:hAnsi="宋体"/>
        </w:rPr>
      </w:pPr>
      <w:r>
        <w:rPr>
          <w:rFonts w:hint="eastAsia" w:ascii="宋体" w:hAnsi="宋体"/>
        </w:rPr>
        <w:t>数    量：根据表身的子件用量加工成母件货品的数量。</w:t>
      </w:r>
    </w:p>
    <w:p>
      <w:pPr>
        <w:numPr>
          <w:ilvl w:val="0"/>
          <w:numId w:val="146"/>
        </w:numPr>
        <w:tabs>
          <w:tab w:val="left" w:pos="1260"/>
        </w:tabs>
        <w:spacing w:before="312" w:beforeLines="0" w:after="468" w:afterLines="0"/>
        <w:ind w:leftChars="0"/>
        <w:rPr>
          <w:rFonts w:ascii="宋体" w:hAnsi="宋体"/>
        </w:rPr>
      </w:pPr>
      <w:r>
        <w:rPr>
          <w:rFonts w:hint="eastAsia" w:ascii="宋体" w:hAnsi="宋体"/>
        </w:rPr>
        <w:t>费用制造：母件货品的制造标准费用。我们在这里可以直接输入母件货品的制造标准</w:t>
      </w:r>
    </w:p>
    <w:p>
      <w:pPr>
        <w:tabs>
          <w:tab w:val="left" w:pos="1260"/>
        </w:tabs>
        <w:spacing w:before="312" w:after="468"/>
        <w:ind w:left="420" w:firstLine="1470" w:firstLineChars="700"/>
        <w:rPr>
          <w:rFonts w:ascii="宋体" w:hAnsi="宋体"/>
        </w:rPr>
      </w:pPr>
      <w:r>
        <w:rPr>
          <w:rFonts w:hint="eastAsia" w:ascii="宋体" w:hAnsi="宋体"/>
        </w:rPr>
        <w:t>费用。如果在制成品工序规划设置中设置了制造费用后，系统会自动归集</w:t>
      </w:r>
    </w:p>
    <w:p>
      <w:pPr>
        <w:tabs>
          <w:tab w:val="left" w:pos="1260"/>
        </w:tabs>
        <w:spacing w:before="312" w:after="468"/>
        <w:ind w:left="420" w:firstLine="1470" w:firstLineChars="700"/>
        <w:rPr>
          <w:rFonts w:ascii="宋体" w:hAnsi="宋体"/>
        </w:rPr>
      </w:pPr>
      <w:r>
        <w:rPr>
          <w:rFonts w:hint="eastAsia" w:ascii="宋体" w:hAnsi="宋体"/>
        </w:rPr>
        <w:t>制造费用并回写到此处。</w:t>
      </w:r>
    </w:p>
    <w:p>
      <w:pPr>
        <w:numPr>
          <w:ilvl w:val="0"/>
          <w:numId w:val="146"/>
        </w:numPr>
        <w:tabs>
          <w:tab w:val="left" w:pos="1260"/>
        </w:tabs>
        <w:spacing w:before="312" w:beforeLines="0" w:after="468" w:afterLines="0"/>
        <w:ind w:leftChars="0"/>
        <w:rPr>
          <w:rFonts w:ascii="宋体" w:hAnsi="宋体"/>
        </w:rPr>
      </w:pPr>
      <w:r>
        <w:rPr>
          <w:rFonts w:hint="eastAsia" w:ascii="宋体" w:hAnsi="宋体"/>
        </w:rPr>
        <w:t>人    工：母件货品的人工标准费用。我们在这里可以直接输入母件货品的人工标准</w:t>
      </w:r>
    </w:p>
    <w:p>
      <w:pPr>
        <w:tabs>
          <w:tab w:val="left" w:pos="1260"/>
        </w:tabs>
        <w:spacing w:before="312" w:after="468"/>
        <w:ind w:left="420" w:firstLine="1470" w:firstLineChars="700"/>
        <w:rPr>
          <w:rFonts w:ascii="宋体" w:hAnsi="宋体"/>
        </w:rPr>
      </w:pPr>
      <w:r>
        <w:rPr>
          <w:rFonts w:hint="eastAsia" w:ascii="宋体" w:hAnsi="宋体"/>
        </w:rPr>
        <w:t>费用。如果在制成品工序规划设置中设置了人工费用后，系统会自动归集</w:t>
      </w:r>
    </w:p>
    <w:p>
      <w:pPr>
        <w:tabs>
          <w:tab w:val="left" w:pos="1260"/>
        </w:tabs>
        <w:spacing w:before="312" w:after="468"/>
        <w:ind w:left="420" w:firstLine="1470" w:firstLineChars="700"/>
        <w:rPr>
          <w:rFonts w:ascii="宋体" w:hAnsi="宋体"/>
        </w:rPr>
      </w:pPr>
      <w:r>
        <w:rPr>
          <w:rFonts w:hint="eastAsia" w:ascii="宋体" w:hAnsi="宋体"/>
        </w:rPr>
        <w:t>人工费用并回写到此处。</w:t>
      </w:r>
    </w:p>
    <w:p>
      <w:pPr>
        <w:numPr>
          <w:ilvl w:val="0"/>
          <w:numId w:val="146"/>
        </w:numPr>
        <w:tabs>
          <w:tab w:val="left" w:pos="1260"/>
        </w:tabs>
        <w:spacing w:before="312" w:beforeLines="0" w:after="468" w:afterLines="0"/>
        <w:ind w:leftChars="0"/>
        <w:rPr>
          <w:rFonts w:ascii="宋体" w:hAnsi="宋体"/>
        </w:rPr>
      </w:pPr>
      <w:r>
        <w:rPr>
          <w:rFonts w:hint="eastAsia" w:ascii="宋体" w:hAnsi="宋体"/>
        </w:rPr>
        <w:t>托工费用：母件货品的托工标准费用。我们在这里可以直接输入母件货品的托工标准</w:t>
      </w:r>
    </w:p>
    <w:p>
      <w:pPr>
        <w:tabs>
          <w:tab w:val="left" w:pos="1260"/>
        </w:tabs>
        <w:spacing w:before="312" w:after="468"/>
        <w:ind w:left="420" w:firstLine="1470" w:firstLineChars="700"/>
        <w:rPr>
          <w:rFonts w:ascii="宋体" w:hAnsi="宋体"/>
        </w:rPr>
      </w:pPr>
      <w:r>
        <w:rPr>
          <w:rFonts w:hint="eastAsia" w:ascii="宋体" w:hAnsi="宋体"/>
        </w:rPr>
        <w:t>费用。如果在制成品工序规划设置中设置了托工标准费用后，系统会自动</w:t>
      </w:r>
    </w:p>
    <w:p>
      <w:pPr>
        <w:tabs>
          <w:tab w:val="left" w:pos="1260"/>
        </w:tabs>
        <w:spacing w:before="312" w:after="468"/>
        <w:ind w:left="420" w:firstLine="1470" w:firstLineChars="700"/>
        <w:rPr>
          <w:rFonts w:ascii="宋体" w:hAnsi="宋体"/>
        </w:rPr>
      </w:pPr>
      <w:r>
        <w:rPr>
          <w:rFonts w:hint="eastAsia" w:ascii="宋体" w:hAnsi="宋体"/>
        </w:rPr>
        <w:t>归集托工费用并回写到此处。</w:t>
      </w:r>
    </w:p>
    <w:p>
      <w:pPr>
        <w:numPr>
          <w:ilvl w:val="0"/>
          <w:numId w:val="146"/>
        </w:numPr>
        <w:tabs>
          <w:tab w:val="left" w:pos="1260"/>
        </w:tabs>
        <w:spacing w:before="312" w:beforeLines="0" w:after="468" w:afterLines="0"/>
        <w:ind w:leftChars="0"/>
        <w:rPr>
          <w:rFonts w:ascii="宋体" w:hAnsi="宋体"/>
        </w:rPr>
      </w:pPr>
      <w:r>
        <w:rPr>
          <w:rFonts w:hint="eastAsia" w:ascii="宋体" w:hAnsi="宋体"/>
        </w:rPr>
        <w:t>工    时：母件货品的标准人工工时。我们在这里可以直接输入母件货品的标准工时。</w:t>
      </w:r>
    </w:p>
    <w:p>
      <w:pPr>
        <w:tabs>
          <w:tab w:val="left" w:pos="1260"/>
        </w:tabs>
        <w:spacing w:before="312" w:after="468"/>
        <w:ind w:left="420" w:firstLine="1470" w:firstLineChars="700"/>
        <w:rPr>
          <w:rFonts w:ascii="宋体" w:hAnsi="宋体"/>
        </w:rPr>
      </w:pPr>
      <w:r>
        <w:rPr>
          <w:rFonts w:hint="eastAsia" w:ascii="宋体" w:hAnsi="宋体"/>
        </w:rPr>
        <w:t>如果在制成品工序规划设置中每道工序的单位工时，系统会自动归集总的</w:t>
      </w:r>
    </w:p>
    <w:p>
      <w:pPr>
        <w:tabs>
          <w:tab w:val="left" w:pos="1260"/>
        </w:tabs>
        <w:spacing w:before="312" w:after="468"/>
        <w:ind w:left="420" w:firstLine="1470" w:firstLineChars="700"/>
        <w:rPr>
          <w:rFonts w:ascii="宋体" w:hAnsi="宋体"/>
        </w:rPr>
      </w:pPr>
      <w:r>
        <w:rPr>
          <w:rFonts w:hint="eastAsia" w:ascii="宋体" w:hAnsi="宋体"/>
        </w:rPr>
        <w:t>单位工时并回写到此处。</w:t>
      </w:r>
    </w:p>
    <w:p>
      <w:pPr>
        <w:numPr>
          <w:ilvl w:val="0"/>
          <w:numId w:val="146"/>
        </w:numPr>
        <w:tabs>
          <w:tab w:val="left" w:pos="1260"/>
        </w:tabs>
        <w:spacing w:before="312" w:beforeLines="0" w:after="468" w:afterLines="0"/>
        <w:ind w:leftChars="0"/>
        <w:rPr>
          <w:rFonts w:ascii="宋体" w:hAnsi="宋体"/>
        </w:rPr>
      </w:pPr>
      <w:r>
        <w:rPr>
          <w:rFonts w:hint="eastAsia" w:ascii="宋体" w:hAnsi="宋体"/>
        </w:rPr>
        <w:t>生产成本：系统会归集表身子件的标准成本和表头的制造费用、人工费用、托工费用</w:t>
      </w:r>
    </w:p>
    <w:p>
      <w:pPr>
        <w:tabs>
          <w:tab w:val="left" w:pos="1260"/>
        </w:tabs>
        <w:spacing w:before="312" w:after="468"/>
        <w:ind w:left="420" w:firstLine="1470" w:firstLineChars="700"/>
        <w:rPr>
          <w:rFonts w:ascii="宋体" w:hAnsi="宋体"/>
        </w:rPr>
      </w:pPr>
      <w:r>
        <w:rPr>
          <w:rFonts w:hint="eastAsia" w:ascii="宋体" w:hAnsi="宋体"/>
        </w:rPr>
        <w:t>得出母件货品的标准成本。</w:t>
      </w:r>
    </w:p>
    <w:p>
      <w:pPr>
        <w:numPr>
          <w:ilvl w:val="0"/>
          <w:numId w:val="146"/>
        </w:numPr>
        <w:tabs>
          <w:tab w:val="left" w:pos="1260"/>
        </w:tabs>
        <w:spacing w:before="312" w:beforeLines="0" w:after="468" w:afterLines="0"/>
        <w:ind w:leftChars="0"/>
        <w:rPr>
          <w:rFonts w:ascii="宋体" w:hAnsi="宋体"/>
        </w:rPr>
      </w:pPr>
      <w:r>
        <w:rPr>
          <w:rFonts w:hint="eastAsia" w:ascii="宋体" w:hAnsi="宋体"/>
        </w:rPr>
        <w:t>机    时：母件货品的标准加工工时。我们在这里可以直接输入母件货品的标准加工</w:t>
      </w:r>
    </w:p>
    <w:p>
      <w:pPr>
        <w:tabs>
          <w:tab w:val="left" w:pos="1260"/>
        </w:tabs>
        <w:spacing w:before="312" w:after="468"/>
        <w:ind w:left="420" w:firstLine="1470" w:firstLineChars="700"/>
        <w:rPr>
          <w:rFonts w:ascii="宋体" w:hAnsi="宋体"/>
        </w:rPr>
      </w:pPr>
      <w:r>
        <w:rPr>
          <w:rFonts w:hint="eastAsia" w:ascii="宋体" w:hAnsi="宋体"/>
        </w:rPr>
        <w:t>工时。如果在制成品工序规划设置中每道工序的单位加工时间，系统会自</w:t>
      </w:r>
    </w:p>
    <w:p>
      <w:pPr>
        <w:tabs>
          <w:tab w:val="left" w:pos="1260"/>
        </w:tabs>
        <w:spacing w:before="312" w:after="468"/>
        <w:ind w:left="420" w:firstLine="1470" w:firstLineChars="700"/>
        <w:rPr>
          <w:rFonts w:ascii="宋体" w:hAnsi="宋体"/>
        </w:rPr>
      </w:pPr>
      <w:r>
        <w:rPr>
          <w:rFonts w:hint="eastAsia" w:ascii="宋体" w:hAnsi="宋体"/>
        </w:rPr>
        <w:t>动归集总的单位加工时间并回写到此处。</w:t>
      </w:r>
    </w:p>
    <w:p>
      <w:pPr>
        <w:numPr>
          <w:ilvl w:val="0"/>
          <w:numId w:val="146"/>
        </w:numPr>
        <w:tabs>
          <w:tab w:val="left" w:pos="1260"/>
        </w:tabs>
        <w:spacing w:before="312" w:beforeLines="0" w:after="468" w:afterLines="0"/>
        <w:ind w:leftChars="0"/>
        <w:rPr>
          <w:rFonts w:ascii="宋体" w:hAnsi="宋体"/>
        </w:rPr>
      </w:pPr>
      <w:r>
        <w:rPr>
          <w:rFonts w:hint="eastAsia" w:ascii="宋体" w:hAnsi="宋体"/>
        </w:rPr>
        <w:t>生效日期：BOM的生效使用日期。</w:t>
      </w:r>
    </w:p>
    <w:p>
      <w:pPr>
        <w:numPr>
          <w:ilvl w:val="0"/>
          <w:numId w:val="146"/>
        </w:numPr>
        <w:tabs>
          <w:tab w:val="left" w:pos="1260"/>
        </w:tabs>
        <w:spacing w:before="312" w:beforeLines="0" w:after="468" w:afterLines="0"/>
        <w:ind w:leftChars="0"/>
        <w:rPr>
          <w:rFonts w:ascii="宋体" w:hAnsi="宋体"/>
        </w:rPr>
      </w:pPr>
      <w:r>
        <w:rPr>
          <w:rFonts w:hint="eastAsia" w:ascii="宋体" w:hAnsi="宋体"/>
        </w:rPr>
        <w:t>截至日期：BOM的截至使用日期。超过截至日期，本BOM不会再被继续使用。</w:t>
      </w:r>
    </w:p>
    <w:p>
      <w:pPr>
        <w:numPr>
          <w:ilvl w:val="0"/>
          <w:numId w:val="146"/>
        </w:numPr>
        <w:tabs>
          <w:tab w:val="left" w:pos="1260"/>
        </w:tabs>
        <w:spacing w:before="312" w:beforeLines="0" w:after="468" w:afterLines="0"/>
        <w:ind w:leftChars="0"/>
        <w:rPr>
          <w:rFonts w:ascii="宋体" w:hAnsi="宋体"/>
        </w:rPr>
      </w:pPr>
      <w:r>
        <w:rPr>
          <w:rFonts w:hint="eastAsia" w:ascii="宋体" w:hAnsi="宋体"/>
        </w:rPr>
        <w:t>备    注：母件货品的备注信息。</w:t>
      </w:r>
    </w:p>
    <w:p>
      <w:pPr>
        <w:numPr>
          <w:ilvl w:val="0"/>
          <w:numId w:val="146"/>
        </w:numPr>
        <w:tabs>
          <w:tab w:val="left" w:pos="1260"/>
        </w:tabs>
        <w:spacing w:before="312" w:beforeLines="0" w:after="468" w:afterLines="0"/>
        <w:ind w:leftChars="0"/>
        <w:rPr>
          <w:rFonts w:ascii="宋体" w:hAnsi="宋体"/>
        </w:rPr>
      </w:pPr>
      <w:r>
        <w:rPr>
          <w:rFonts w:hint="eastAsia" w:ascii="宋体" w:hAnsi="宋体"/>
        </w:rPr>
        <w:t>相    似：过滤出具有相似BOM配方的货品。</w:t>
      </w:r>
    </w:p>
    <w:p>
      <w:pPr>
        <w:numPr>
          <w:ilvl w:val="0"/>
          <w:numId w:val="146"/>
        </w:numPr>
        <w:tabs>
          <w:tab w:val="left" w:pos="1260"/>
        </w:tabs>
        <w:spacing w:before="312" w:beforeLines="0" w:after="468" w:afterLines="0"/>
        <w:ind w:leftChars="0"/>
        <w:rPr>
          <w:rFonts w:ascii="宋体" w:hAnsi="宋体"/>
        </w:rPr>
      </w:pPr>
      <w:r>
        <w:rPr>
          <w:rFonts w:hint="eastAsia" w:ascii="宋体" w:hAnsi="宋体"/>
        </w:rPr>
        <w:t>过    滤：过滤出某些货品的BOM配方。为方便查询使用。</w:t>
      </w:r>
    </w:p>
    <w:p>
      <w:pPr>
        <w:numPr>
          <w:ilvl w:val="0"/>
          <w:numId w:val="146"/>
        </w:numPr>
        <w:tabs>
          <w:tab w:val="left" w:pos="1260"/>
        </w:tabs>
        <w:spacing w:before="312" w:beforeLines="0" w:after="468" w:afterLines="0"/>
        <w:ind w:leftChars="0"/>
        <w:rPr>
          <w:rFonts w:ascii="宋体" w:hAnsi="宋体"/>
          <w:b/>
          <w:bCs/>
        </w:rPr>
      </w:pPr>
      <w:r>
        <w:rPr>
          <w:rFonts w:hint="eastAsia" w:ascii="宋体" w:hAnsi="宋体"/>
        </w:rPr>
        <w:t>其    他：输入BOM人员和BOM人员的信息</w:t>
      </w:r>
    </w:p>
    <w:p>
      <w:pPr>
        <w:tabs>
          <w:tab w:val="left" w:pos="1260"/>
        </w:tabs>
        <w:spacing w:before="312" w:after="468"/>
        <w:ind w:left="420"/>
        <w:rPr>
          <w:rFonts w:ascii="宋体" w:hAnsi="宋体"/>
          <w:b/>
          <w:bCs/>
        </w:rPr>
      </w:pPr>
    </w:p>
    <w:p>
      <w:pPr>
        <w:tabs>
          <w:tab w:val="left" w:pos="1260"/>
        </w:tabs>
        <w:spacing w:before="312" w:after="468"/>
        <w:ind w:left="420"/>
        <w:rPr>
          <w:rFonts w:ascii="宋体" w:hAnsi="宋体"/>
          <w:b/>
          <w:bCs/>
        </w:rPr>
      </w:pPr>
      <w:r>
        <w:rPr>
          <w:rFonts w:hint="eastAsia" w:ascii="宋体" w:hAnsi="宋体"/>
          <w:b/>
          <w:bCs/>
        </w:rPr>
        <w:t>表身字段说明</w:t>
      </w:r>
    </w:p>
    <w:p>
      <w:pPr>
        <w:tabs>
          <w:tab w:val="left" w:pos="1260"/>
        </w:tabs>
        <w:spacing w:before="156" w:beforeLines="50" w:after="468"/>
        <w:ind w:left="420"/>
      </w:pPr>
      <w:r>
        <w:drawing>
          <wp:inline distT="0" distB="0" distL="0" distR="0">
            <wp:extent cx="5267325" cy="1228725"/>
            <wp:effectExtent l="0" t="0" r="9525" b="9525"/>
            <wp:docPr id="736" name="图片 736" descr="C:/Users/Administrator/AppData/Local/Temp/picturecompress_20210401142621/output_526.pngoutput_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 name="图片 736" descr="C:/Users/Administrator/AppData/Local/Temp/picturecompress_20210401142621/output_526.pngoutput_526"/>
                    <pic:cNvPicPr>
                      <a:picLocks noChangeAspect="1" noChangeArrowheads="1"/>
                    </pic:cNvPicPr>
                  </pic:nvPicPr>
                  <pic:blipFill>
                    <a:blip r:embed="rId513"/>
                    <a:srcRect/>
                    <a:stretch>
                      <a:fillRect/>
                    </a:stretch>
                  </pic:blipFill>
                  <pic:spPr>
                    <a:xfrm>
                      <a:off x="0" y="0"/>
                      <a:ext cx="5267325" cy="1228725"/>
                    </a:xfrm>
                    <a:prstGeom prst="rect">
                      <a:avLst/>
                    </a:prstGeom>
                    <a:noFill/>
                    <a:ln>
                      <a:noFill/>
                    </a:ln>
                  </pic:spPr>
                </pic:pic>
              </a:graphicData>
            </a:graphic>
          </wp:inline>
        </w:drawing>
      </w:r>
    </w:p>
    <w:p>
      <w:pPr>
        <w:numPr>
          <w:ilvl w:val="0"/>
          <w:numId w:val="147"/>
        </w:numPr>
        <w:tabs>
          <w:tab w:val="left" w:pos="1260"/>
        </w:tabs>
        <w:spacing w:before="312" w:beforeLines="0" w:after="468" w:afterLines="0"/>
        <w:ind w:leftChars="0"/>
        <w:rPr>
          <w:rFonts w:ascii="宋体" w:hAnsi="宋体"/>
        </w:rPr>
      </w:pPr>
      <w:r>
        <w:rPr>
          <w:rFonts w:hint="eastAsia" w:ascii="宋体" w:hAnsi="宋体"/>
        </w:rPr>
        <w:t>子件代号：就是组成母件货品的原料或半成品的代号。点击子件代号空白栏中的</w:t>
      </w:r>
      <w:r>
        <w:rPr>
          <w:rFonts w:hint="eastAsia"/>
        </w:rPr>
        <w:drawing>
          <wp:inline distT="0" distB="0" distL="0" distR="0">
            <wp:extent cx="171450" cy="200025"/>
            <wp:effectExtent l="0" t="0" r="0" b="9525"/>
            <wp:docPr id="737" name="图片 737" descr="C:/Users/Administrator/AppData/Local/Temp/picturecompress_20210401142621/output_527.jpgoutput_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图片 737" descr="C:/Users/Administrator/AppData/Local/Temp/picturecompress_20210401142621/output_527.jpgoutput_527"/>
                    <pic:cNvPicPr>
                      <a:picLocks noChangeAspect="1" noChangeArrowheads="1"/>
                    </pic:cNvPicPr>
                  </pic:nvPicPr>
                  <pic:blipFill>
                    <a:blip r:embed="rId514"/>
                    <a:srcRect/>
                    <a:stretch>
                      <a:fillRect/>
                    </a:stretch>
                  </pic:blipFill>
                  <pic:spPr>
                    <a:xfrm>
                      <a:off x="0" y="0"/>
                      <a:ext cx="171450" cy="200025"/>
                    </a:xfrm>
                    <a:prstGeom prst="rect">
                      <a:avLst/>
                    </a:prstGeom>
                    <a:noFill/>
                    <a:ln>
                      <a:noFill/>
                    </a:ln>
                  </pic:spPr>
                </pic:pic>
              </a:graphicData>
            </a:graphic>
          </wp:inline>
        </w:drawing>
      </w:r>
      <w:r>
        <w:rPr>
          <w:rFonts w:hint="eastAsia"/>
        </w:rPr>
        <w:t>按钮</w:t>
      </w:r>
      <w:r>
        <w:rPr>
          <w:rFonts w:hint="eastAsia" w:ascii="宋体" w:hAnsi="宋体"/>
        </w:rPr>
        <w:t>，会出现</w:t>
      </w:r>
      <w:r>
        <w:drawing>
          <wp:inline distT="0" distB="0" distL="0" distR="0">
            <wp:extent cx="876300" cy="576580"/>
            <wp:effectExtent l="0" t="0" r="0" b="13970"/>
            <wp:docPr id="738" name="图片 738" descr="C:/Users/Administrator/AppData/Local/Temp/picturecompress_20210401142621/output_528.pngoutput_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 name="图片 738" descr="C:/Users/Administrator/AppData/Local/Temp/picturecompress_20210401142621/output_528.pngoutput_528"/>
                    <pic:cNvPicPr>
                      <a:picLocks noChangeAspect="1" noChangeArrowheads="1"/>
                    </pic:cNvPicPr>
                  </pic:nvPicPr>
                  <pic:blipFill>
                    <a:blip r:embed="rId515"/>
                    <a:srcRect/>
                    <a:stretch>
                      <a:fillRect/>
                    </a:stretch>
                  </pic:blipFill>
                  <pic:spPr>
                    <a:xfrm>
                      <a:off x="0" y="0"/>
                      <a:ext cx="876300" cy="576580"/>
                    </a:xfrm>
                    <a:prstGeom prst="rect">
                      <a:avLst/>
                    </a:prstGeom>
                    <a:noFill/>
                    <a:ln>
                      <a:noFill/>
                    </a:ln>
                  </pic:spPr>
                </pic:pic>
              </a:graphicData>
            </a:graphic>
          </wp:inline>
        </w:drawing>
      </w:r>
      <w:r>
        <w:rPr>
          <w:rFonts w:hint="eastAsia" w:ascii="宋体" w:hAnsi="宋体"/>
        </w:rPr>
        <w:t>，如果子件是原材料，请选择</w:t>
      </w:r>
      <w:r>
        <w:rPr>
          <w:rFonts w:hint="eastAsia" w:ascii="Arial" w:hAnsi="Arial"/>
        </w:rPr>
        <w:t>1</w:t>
      </w:r>
      <w:r>
        <w:rPr>
          <w:rFonts w:hint="eastAsia" w:ascii="宋体" w:hAnsi="宋体"/>
        </w:rPr>
        <w:t>）货号查询；如果子件是带有版本的半成品，请选择</w:t>
      </w:r>
      <w:r>
        <w:rPr>
          <w:rFonts w:hint="eastAsia" w:ascii="Arial" w:hAnsi="Arial"/>
        </w:rPr>
        <w:t>2</w:t>
      </w:r>
      <w:r>
        <w:rPr>
          <w:rFonts w:hint="eastAsia" w:ascii="宋体" w:hAnsi="宋体"/>
        </w:rPr>
        <w:t>）母件查询，则会弹出如下图（</w:t>
      </w:r>
      <w:r>
        <w:rPr>
          <w:rFonts w:hint="eastAsia" w:ascii="Arial" w:hAnsi="Arial"/>
        </w:rPr>
        <w:t>4-8</w:t>
      </w:r>
      <w:r>
        <w:rPr>
          <w:rFonts w:hint="eastAsia" w:ascii="宋体" w:hAnsi="宋体"/>
        </w:rPr>
        <w:t>）所示的对话框：</w:t>
      </w:r>
    </w:p>
    <w:p>
      <w:pPr>
        <w:spacing w:before="156" w:beforeLines="50" w:after="468"/>
        <w:ind w:left="420"/>
        <w:jc w:val="center"/>
      </w:pPr>
      <w:r>
        <w:drawing>
          <wp:inline distT="0" distB="0" distL="0" distR="0">
            <wp:extent cx="3971925" cy="4229100"/>
            <wp:effectExtent l="0" t="0" r="9525" b="0"/>
            <wp:docPr id="739" name="图片 739" descr="C:/Users/Administrator/AppData/Local/Temp/picturecompress_20210401142621/output_529.pngoutput_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图片 739" descr="C:/Users/Administrator/AppData/Local/Temp/picturecompress_20210401142621/output_529.pngoutput_529"/>
                    <pic:cNvPicPr>
                      <a:picLocks noChangeAspect="1" noChangeArrowheads="1"/>
                    </pic:cNvPicPr>
                  </pic:nvPicPr>
                  <pic:blipFill>
                    <a:blip r:embed="rId516"/>
                    <a:srcRect/>
                    <a:stretch>
                      <a:fillRect/>
                    </a:stretch>
                  </pic:blipFill>
                  <pic:spPr>
                    <a:xfrm>
                      <a:off x="0" y="0"/>
                      <a:ext cx="3971925" cy="4229100"/>
                    </a:xfrm>
                    <a:prstGeom prst="rect">
                      <a:avLst/>
                    </a:prstGeom>
                    <a:noFill/>
                    <a:ln>
                      <a:noFill/>
                    </a:ln>
                  </pic:spPr>
                </pic:pic>
              </a:graphicData>
            </a:graphic>
          </wp:inline>
        </w:drawing>
      </w:r>
    </w:p>
    <w:p>
      <w:pPr>
        <w:spacing w:before="156" w:beforeLines="50" w:after="468"/>
        <w:ind w:left="420"/>
        <w:jc w:val="center"/>
      </w:pPr>
      <w:r>
        <w:rPr>
          <w:rFonts w:hint="eastAsia"/>
        </w:rPr>
        <w:t>(图4-8)</w:t>
      </w:r>
    </w:p>
    <w:p>
      <w:pPr>
        <w:spacing w:before="312" w:after="468"/>
        <w:ind w:left="420" w:firstLine="420" w:firstLineChars="200"/>
        <w:rPr>
          <w:rFonts w:ascii="宋体" w:hAnsi="宋体"/>
        </w:rPr>
      </w:pPr>
      <w:r>
        <w:rPr>
          <w:rFonts w:hint="eastAsia" w:ascii="宋体" w:hAnsi="宋体"/>
        </w:rPr>
        <w:t>数字是半成品的代号，-</w:t>
      </w:r>
      <w:r>
        <w:rPr>
          <w:rFonts w:ascii="宋体" w:hAnsi="宋体"/>
          <w:lang w:val="en-GB"/>
        </w:rPr>
        <w:t>&gt;</w:t>
      </w:r>
      <w:r>
        <w:rPr>
          <w:rFonts w:hint="eastAsia" w:ascii="宋体" w:hAnsi="宋体"/>
          <w:lang w:val="en-GB"/>
        </w:rPr>
        <w:t>后的字母是半成品的版本，</w:t>
      </w:r>
      <w:r>
        <w:rPr>
          <w:rFonts w:hint="eastAsia" w:ascii="宋体" w:hAnsi="宋体"/>
        </w:rPr>
        <w:t>选取相应的半成品版本即可。</w:t>
      </w:r>
    </w:p>
    <w:p>
      <w:pPr>
        <w:numPr>
          <w:ilvl w:val="0"/>
          <w:numId w:val="148"/>
        </w:numPr>
        <w:tabs>
          <w:tab w:val="left" w:pos="1260"/>
        </w:tabs>
        <w:spacing w:before="312" w:beforeLines="0" w:after="468" w:afterLines="0"/>
        <w:ind w:leftChars="0"/>
        <w:rPr>
          <w:rFonts w:ascii="宋体" w:hAnsi="宋体"/>
        </w:rPr>
      </w:pPr>
      <w:r>
        <w:rPr>
          <w:rFonts w:hint="eastAsia" w:ascii="宋体" w:hAnsi="宋体"/>
        </w:rPr>
        <w:t>子件名称：即子件的名称，系统会根据货品代号将子件名称从货品代号设定中自动带</w:t>
      </w:r>
    </w:p>
    <w:p>
      <w:pPr>
        <w:tabs>
          <w:tab w:val="left" w:pos="1260"/>
        </w:tabs>
        <w:spacing w:before="312" w:after="468"/>
        <w:ind w:left="420" w:firstLine="1470" w:firstLineChars="700"/>
        <w:rPr>
          <w:rFonts w:ascii="宋体" w:hAnsi="宋体"/>
        </w:rPr>
      </w:pPr>
      <w:r>
        <w:rPr>
          <w:rFonts w:hint="eastAsia" w:ascii="宋体" w:hAnsi="宋体"/>
        </w:rPr>
        <w:t>入。</w:t>
      </w:r>
    </w:p>
    <w:p>
      <w:pPr>
        <w:numPr>
          <w:ilvl w:val="0"/>
          <w:numId w:val="149"/>
        </w:numPr>
        <w:tabs>
          <w:tab w:val="left" w:pos="1260"/>
        </w:tabs>
        <w:spacing w:before="312" w:beforeLines="0" w:after="468" w:afterLines="0"/>
        <w:ind w:leftChars="0"/>
        <w:rPr>
          <w:rFonts w:ascii="宋体" w:hAnsi="宋体"/>
        </w:rPr>
      </w:pPr>
      <w:r>
        <w:rPr>
          <w:rFonts w:hint="eastAsia" w:ascii="宋体" w:hAnsi="宋体"/>
        </w:rPr>
        <w:t>仓    库：领用子件的出库仓库。设置完成后，进行生产需求分析时，系统会判定该</w:t>
      </w:r>
    </w:p>
    <w:p>
      <w:pPr>
        <w:tabs>
          <w:tab w:val="left" w:pos="1260"/>
        </w:tabs>
        <w:spacing w:before="312" w:after="468"/>
        <w:ind w:left="420" w:firstLine="1470" w:firstLineChars="700"/>
        <w:rPr>
          <w:rFonts w:ascii="宋体" w:hAnsi="宋体"/>
        </w:rPr>
      </w:pPr>
      <w:r>
        <w:rPr>
          <w:rFonts w:hint="eastAsia" w:ascii="宋体" w:hAnsi="宋体"/>
        </w:rPr>
        <w:t>仓库的原料数量。如果使用领料单，系统会自动带入仓库代号。</w:t>
      </w:r>
    </w:p>
    <w:p>
      <w:pPr>
        <w:numPr>
          <w:ilvl w:val="0"/>
          <w:numId w:val="149"/>
        </w:numPr>
        <w:tabs>
          <w:tab w:val="left" w:pos="1260"/>
        </w:tabs>
        <w:spacing w:before="312" w:beforeLines="0" w:after="468" w:afterLines="0"/>
        <w:ind w:leftChars="0"/>
        <w:rPr>
          <w:rFonts w:ascii="宋体" w:hAnsi="宋体"/>
        </w:rPr>
      </w:pPr>
      <w:r>
        <w:rPr>
          <w:rFonts w:hint="eastAsia" w:ascii="宋体" w:hAnsi="宋体"/>
        </w:rPr>
        <w:t>单    位：即子件的单位，系统会根据货品代号将子件单位从货品代号设定中自动带</w:t>
      </w:r>
    </w:p>
    <w:p>
      <w:pPr>
        <w:tabs>
          <w:tab w:val="left" w:pos="1260"/>
        </w:tabs>
        <w:spacing w:before="312" w:after="468"/>
        <w:ind w:left="420" w:firstLine="1470" w:firstLineChars="700"/>
        <w:rPr>
          <w:rFonts w:ascii="宋体" w:hAnsi="宋体"/>
        </w:rPr>
      </w:pPr>
      <w:r>
        <w:rPr>
          <w:rFonts w:hint="eastAsia" w:ascii="宋体" w:hAnsi="宋体"/>
        </w:rPr>
        <w:t>入。</w:t>
      </w:r>
    </w:p>
    <w:p>
      <w:pPr>
        <w:numPr>
          <w:ilvl w:val="0"/>
          <w:numId w:val="149"/>
        </w:numPr>
        <w:tabs>
          <w:tab w:val="left" w:pos="1260"/>
        </w:tabs>
        <w:spacing w:before="312" w:beforeLines="0" w:after="468" w:afterLines="0"/>
        <w:ind w:leftChars="0"/>
        <w:rPr>
          <w:rFonts w:ascii="宋体" w:hAnsi="宋体"/>
        </w:rPr>
      </w:pPr>
      <w:r>
        <w:rPr>
          <w:rFonts w:hint="eastAsia" w:ascii="宋体" w:hAnsi="宋体"/>
        </w:rPr>
        <w:t>用    量：子件在BOM中的用量。</w:t>
      </w:r>
    </w:p>
    <w:p>
      <w:pPr>
        <w:numPr>
          <w:ilvl w:val="0"/>
          <w:numId w:val="149"/>
        </w:numPr>
        <w:tabs>
          <w:tab w:val="left" w:pos="1260"/>
        </w:tabs>
        <w:spacing w:before="312" w:beforeLines="0" w:after="468" w:afterLines="0"/>
        <w:ind w:leftChars="0"/>
        <w:rPr>
          <w:rFonts w:ascii="宋体" w:hAnsi="宋体"/>
        </w:rPr>
      </w:pPr>
      <w:r>
        <w:rPr>
          <w:rFonts w:hint="eastAsia" w:ascii="宋体" w:hAnsi="宋体"/>
        </w:rPr>
        <w:t>损 耗 率：规定可以允许的生产损耗率。如果设置，进行生产需求分析时系统会考虑</w:t>
      </w:r>
    </w:p>
    <w:p>
      <w:pPr>
        <w:tabs>
          <w:tab w:val="left" w:pos="1260"/>
        </w:tabs>
        <w:spacing w:before="312" w:after="468"/>
        <w:ind w:left="420" w:firstLine="1470" w:firstLineChars="700"/>
        <w:rPr>
          <w:rFonts w:ascii="宋体" w:hAnsi="宋体"/>
        </w:rPr>
      </w:pPr>
      <w:r>
        <w:rPr>
          <w:rFonts w:hint="eastAsia" w:ascii="宋体" w:hAnsi="宋体"/>
        </w:rPr>
        <w:t>损耗率，增加原料的采购量和成品的生产量。</w:t>
      </w:r>
    </w:p>
    <w:p>
      <w:pPr>
        <w:numPr>
          <w:ilvl w:val="0"/>
          <w:numId w:val="149"/>
        </w:numPr>
        <w:tabs>
          <w:tab w:val="left" w:pos="1260"/>
        </w:tabs>
        <w:spacing w:before="312" w:beforeLines="0" w:after="468" w:afterLines="0"/>
        <w:ind w:leftChars="0"/>
        <w:rPr>
          <w:rFonts w:ascii="宋体" w:hAnsi="宋体"/>
        </w:rPr>
      </w:pPr>
      <w:r>
        <w:rPr>
          <w:rFonts w:hint="eastAsia" w:ascii="宋体" w:hAnsi="宋体"/>
        </w:rPr>
        <w:t>托 外 否：该工序是否托外，如果选Y，在由制令单转单据时会生成托外加工单。</w:t>
      </w:r>
    </w:p>
    <w:p>
      <w:pPr>
        <w:numPr>
          <w:ilvl w:val="0"/>
          <w:numId w:val="149"/>
        </w:numPr>
        <w:tabs>
          <w:tab w:val="left" w:pos="1260"/>
        </w:tabs>
        <w:spacing w:before="312" w:beforeLines="0" w:after="468" w:afterLines="0"/>
        <w:ind w:leftChars="0"/>
        <w:rPr>
          <w:rFonts w:ascii="宋体" w:hAnsi="宋体"/>
        </w:rPr>
      </w:pPr>
      <w:r>
        <w:rPr>
          <w:rFonts w:hint="eastAsia" w:ascii="宋体" w:hAnsi="宋体"/>
        </w:rPr>
        <w:t>大    类：即子件的大类，系统会根据货品代号将子件大类从货品代号设定中自动带</w:t>
      </w:r>
    </w:p>
    <w:p>
      <w:pPr>
        <w:tabs>
          <w:tab w:val="left" w:pos="1260"/>
        </w:tabs>
        <w:spacing w:before="312" w:after="468"/>
        <w:ind w:left="420" w:firstLine="1470" w:firstLineChars="700"/>
        <w:rPr>
          <w:rFonts w:ascii="宋体" w:hAnsi="宋体"/>
        </w:rPr>
      </w:pPr>
      <w:r>
        <w:rPr>
          <w:rFonts w:hint="eastAsia" w:ascii="宋体" w:hAnsi="宋体"/>
        </w:rPr>
        <w:t>入。</w:t>
      </w:r>
    </w:p>
    <w:p>
      <w:pPr>
        <w:numPr>
          <w:ilvl w:val="0"/>
          <w:numId w:val="149"/>
        </w:numPr>
        <w:tabs>
          <w:tab w:val="left" w:pos="1260"/>
        </w:tabs>
        <w:spacing w:before="312" w:beforeLines="0" w:after="468" w:afterLines="0"/>
        <w:ind w:leftChars="0"/>
        <w:rPr>
          <w:rFonts w:ascii="宋体" w:hAnsi="宋体"/>
        </w:rPr>
      </w:pPr>
      <w:r>
        <w:rPr>
          <w:rFonts w:hint="eastAsia" w:ascii="宋体" w:hAnsi="宋体"/>
        </w:rPr>
        <w:t>虚 拟 件：子件是否是虚拟件。</w:t>
      </w:r>
    </w:p>
    <w:p>
      <w:pPr>
        <w:spacing w:before="312" w:after="468"/>
        <w:ind w:left="630" w:leftChars="300" w:firstLine="420" w:firstLineChars="200"/>
        <w:rPr>
          <w:rFonts w:ascii="楷体_GB2312" w:hAnsi="宋体" w:eastAsia="楷体_GB2312"/>
          <w:shd w:val="pct10" w:color="auto" w:fill="FFFFFF"/>
        </w:rPr>
      </w:pPr>
      <w:r>
        <w:rPr>
          <w:rFonts w:hint="eastAsia" w:ascii="楷体_GB2312" w:hAnsi="宋体" w:eastAsia="楷体_GB2312"/>
          <w:shd w:val="pct10" w:color="auto" w:fill="FFFFFF"/>
        </w:rPr>
        <w:t>注意：在</w:t>
      </w:r>
      <w:r>
        <w:rPr>
          <w:rFonts w:hint="eastAsia" w:ascii="Arial" w:hAnsi="Arial" w:eastAsia="楷体_GB2312"/>
          <w:shd w:val="pct10" w:color="auto" w:fill="FFFFFF"/>
        </w:rPr>
        <w:t>BOM</w:t>
      </w:r>
      <w:r>
        <w:rPr>
          <w:rFonts w:hint="eastAsia" w:ascii="楷体_GB2312" w:hAnsi="宋体" w:eastAsia="楷体_GB2312"/>
          <w:shd w:val="pct10" w:color="auto" w:fill="FFFFFF"/>
        </w:rPr>
        <w:t>清单中表身的子件背景如果是原色，表明是原材料；子件背景</w:t>
      </w:r>
    </w:p>
    <w:p>
      <w:pPr>
        <w:spacing w:before="312" w:after="468"/>
        <w:ind w:left="630" w:leftChars="300" w:firstLine="420" w:firstLineChars="200"/>
        <w:rPr>
          <w:rFonts w:ascii="楷体_GB2312" w:hAnsi="宋体" w:eastAsia="楷体_GB2312"/>
          <w:shd w:val="pct10" w:color="auto" w:fill="FFFFFF"/>
        </w:rPr>
      </w:pPr>
      <w:r>
        <w:rPr>
          <w:rFonts w:hint="eastAsia" w:ascii="楷体_GB2312" w:hAnsi="宋体" w:eastAsia="楷体_GB2312"/>
          <w:shd w:val="pct10" w:color="auto" w:fill="FFFFFF"/>
        </w:rPr>
        <w:t>如果是黄色，表明是半成品；如果是灰色，表明是虚拟件。</w:t>
      </w:r>
    </w:p>
    <w:p>
      <w:pPr>
        <w:spacing w:before="312" w:after="468"/>
        <w:ind w:left="420"/>
        <w:rPr>
          <w:rFonts w:ascii="宋体" w:hAnsi="宋体"/>
        </w:rPr>
      </w:pPr>
      <w:r>
        <w:rPr>
          <w:rFonts w:hint="eastAsia" w:ascii="宋体" w:hAnsi="宋体"/>
        </w:rPr>
        <w:t xml:space="preserve">   【说明】上面的</w:t>
      </w:r>
      <w:r>
        <w:rPr>
          <w:rFonts w:hint="eastAsia" w:ascii="Arial" w:hAnsi="Arial"/>
        </w:rPr>
        <w:t>BOM</w:t>
      </w:r>
      <w:r>
        <w:rPr>
          <w:rFonts w:hint="eastAsia" w:ascii="宋体" w:hAnsi="宋体"/>
        </w:rPr>
        <w:t>层次为此种物料在</w:t>
      </w:r>
      <w:r>
        <w:rPr>
          <w:rFonts w:hint="eastAsia" w:ascii="Arial" w:hAnsi="Arial"/>
        </w:rPr>
        <w:t>BOM</w:t>
      </w:r>
      <w:r>
        <w:rPr>
          <w:rFonts w:hint="eastAsia" w:ascii="宋体" w:hAnsi="宋体"/>
        </w:rPr>
        <w:t>中的所在层次（层次关系为</w:t>
      </w:r>
      <w:r>
        <w:rPr>
          <w:rFonts w:hint="eastAsia" w:ascii="Arial" w:hAnsi="Arial"/>
        </w:rPr>
        <w:t>1</w:t>
      </w:r>
      <w:r>
        <w:rPr>
          <w:rFonts w:hint="eastAsia" w:ascii="宋体" w:hAnsi="宋体"/>
        </w:rPr>
        <w:t>级、</w:t>
      </w:r>
      <w:r>
        <w:rPr>
          <w:rFonts w:hint="eastAsia" w:ascii="Arial" w:hAnsi="Arial"/>
        </w:rPr>
        <w:t>2</w:t>
      </w:r>
      <w:r>
        <w:rPr>
          <w:rFonts w:hint="eastAsia" w:ascii="宋体" w:hAnsi="宋体"/>
        </w:rPr>
        <w:t>级、</w:t>
      </w:r>
      <w:r>
        <w:rPr>
          <w:rFonts w:hint="eastAsia" w:ascii="Arial" w:hAnsi="Arial"/>
        </w:rPr>
        <w:t>3</w:t>
      </w:r>
      <w:r>
        <w:rPr>
          <w:rFonts w:hint="eastAsia" w:ascii="宋体" w:hAnsi="宋体"/>
        </w:rPr>
        <w:t>级……，数字越小层次越高）。此种物料组成的成品（母件）为图表中此物料上方最接近它所在层次的上一级层次物料。</w:t>
      </w:r>
    </w:p>
    <w:p>
      <w:pPr>
        <w:spacing w:before="312" w:after="468"/>
        <w:ind w:left="420" w:firstLine="420" w:firstLineChars="200"/>
        <w:rPr>
          <w:rFonts w:ascii="宋体" w:hAnsi="宋体"/>
        </w:rPr>
      </w:pPr>
      <w:r>
        <w:rPr>
          <w:rFonts w:hint="eastAsia" w:ascii="宋体" w:hAnsi="宋体"/>
        </w:rPr>
        <w:t>（</w:t>
      </w:r>
      <w:r>
        <w:rPr>
          <w:rFonts w:hint="eastAsia" w:ascii="Arial" w:hAnsi="Arial"/>
        </w:rPr>
        <w:t>1</w:t>
      </w:r>
      <w:r>
        <w:rPr>
          <w:rFonts w:hint="eastAsia" w:ascii="宋体" w:hAnsi="宋体"/>
        </w:rPr>
        <w:t>）制 造 部 门：为加工此种制成品或半成品的加工部门。</w:t>
      </w:r>
    </w:p>
    <w:p>
      <w:pPr>
        <w:spacing w:before="312" w:after="468"/>
        <w:ind w:left="420" w:firstLine="420"/>
        <w:rPr>
          <w:rFonts w:ascii="宋体" w:hAnsi="宋体"/>
        </w:rPr>
      </w:pPr>
      <w:r>
        <w:rPr>
          <w:rFonts w:hint="eastAsia" w:ascii="宋体" w:hAnsi="宋体"/>
        </w:rPr>
        <w:t>（</w:t>
      </w:r>
      <w:r>
        <w:rPr>
          <w:rFonts w:hint="eastAsia" w:ascii="Arial" w:hAnsi="Arial"/>
        </w:rPr>
        <w:t>2</w:t>
      </w:r>
      <w:r>
        <w:rPr>
          <w:rFonts w:hint="eastAsia" w:ascii="宋体" w:hAnsi="宋体"/>
        </w:rPr>
        <w:t>）用量：对由它组成的成品来说，它是领用此成品作为材料的数量；对生产此种成</w:t>
      </w:r>
    </w:p>
    <w:p>
      <w:pPr>
        <w:spacing w:before="312" w:after="468"/>
        <w:ind w:left="420" w:firstLine="945" w:firstLineChars="450"/>
        <w:rPr>
          <w:rFonts w:ascii="宋体" w:hAnsi="宋体"/>
          <w:b/>
          <w:bCs/>
        </w:rPr>
      </w:pPr>
      <w:r>
        <w:rPr>
          <w:rFonts w:hint="eastAsia" w:ascii="宋体" w:hAnsi="宋体"/>
        </w:rPr>
        <w:t>品来说，它是由下层物料生产出的数量。</w:t>
      </w:r>
    </w:p>
    <w:p>
      <w:pPr>
        <w:spacing w:before="312" w:after="468"/>
        <w:ind w:left="420" w:firstLine="422" w:firstLineChars="200"/>
        <w:rPr>
          <w:rFonts w:ascii="宋体" w:hAnsi="宋体"/>
          <w:b/>
          <w:bCs/>
        </w:rPr>
      </w:pPr>
      <w:r>
        <w:rPr>
          <w:rFonts w:hint="eastAsia" w:ascii="宋体" w:hAnsi="宋体"/>
          <w:b/>
          <w:bCs/>
        </w:rPr>
        <w:t xml:space="preserve">     </w:t>
      </w:r>
    </w:p>
    <w:p>
      <w:pPr>
        <w:spacing w:before="312" w:after="468"/>
        <w:ind w:left="420" w:firstLine="422" w:firstLineChars="200"/>
        <w:rPr>
          <w:rFonts w:ascii="宋体" w:hAnsi="宋体"/>
          <w:b/>
          <w:bCs/>
        </w:rPr>
      </w:pPr>
      <w:r>
        <w:rPr>
          <w:rFonts w:hint="eastAsia" w:ascii="宋体" w:hAnsi="宋体"/>
          <w:b/>
          <w:bCs/>
        </w:rPr>
        <w:t>操作步骤：</w:t>
      </w:r>
    </w:p>
    <w:p>
      <w:pPr>
        <w:numPr>
          <w:ilvl w:val="0"/>
          <w:numId w:val="150"/>
        </w:numPr>
        <w:spacing w:before="312" w:beforeLines="0" w:after="468" w:afterLines="0"/>
        <w:ind w:left="420" w:leftChars="0" w:firstLine="420" w:firstLineChars="200"/>
        <w:rPr>
          <w:rFonts w:ascii="宋体" w:hAnsi="宋体"/>
        </w:rPr>
      </w:pPr>
      <w:r>
        <w:rPr>
          <w:rFonts w:hint="eastAsia" w:ascii="宋体" w:hAnsi="宋体"/>
        </w:rPr>
        <w:t>第一步：点击〖新增〗按钮，增加新的</w:t>
      </w:r>
      <w:r>
        <w:rPr>
          <w:rFonts w:hint="eastAsia" w:ascii="Arial" w:hAnsi="Arial"/>
        </w:rPr>
        <w:t>BOM</w:t>
      </w:r>
      <w:r>
        <w:rPr>
          <w:rFonts w:hint="eastAsia" w:ascii="宋体" w:hAnsi="宋体"/>
        </w:rPr>
        <w:t>资料。</w:t>
      </w:r>
    </w:p>
    <w:p>
      <w:pPr>
        <w:numPr>
          <w:ilvl w:val="0"/>
          <w:numId w:val="150"/>
        </w:numPr>
        <w:spacing w:before="312" w:beforeLines="0" w:after="468" w:afterLines="0"/>
        <w:ind w:left="420" w:leftChars="0" w:firstLine="420" w:firstLineChars="200"/>
        <w:rPr>
          <w:rFonts w:ascii="宋体" w:hAnsi="宋体"/>
        </w:rPr>
      </w:pPr>
      <w:r>
        <w:rPr>
          <w:rFonts w:hint="eastAsia" w:ascii="宋体" w:hAnsi="宋体"/>
        </w:rPr>
        <w:t>第二步：选择母件代号、</w:t>
      </w:r>
      <w:r>
        <w:rPr>
          <w:rFonts w:hint="eastAsia" w:ascii="Arial" w:hAnsi="Arial"/>
        </w:rPr>
        <w:t>BOM</w:t>
      </w:r>
      <w:r>
        <w:rPr>
          <w:rFonts w:hint="eastAsia" w:ascii="宋体" w:hAnsi="宋体"/>
        </w:rPr>
        <w:t>的版本配方、制造部门、数量（母件</w:t>
      </w:r>
    </w:p>
    <w:p>
      <w:pPr>
        <w:spacing w:before="312" w:after="468"/>
        <w:ind w:left="1260" w:leftChars="600" w:firstLine="1680" w:firstLineChars="800"/>
        <w:rPr>
          <w:rFonts w:ascii="宋体" w:hAnsi="宋体"/>
        </w:rPr>
      </w:pPr>
      <w:r>
        <w:rPr>
          <w:rFonts w:hint="eastAsia" w:ascii="宋体" w:hAnsi="宋体"/>
        </w:rPr>
        <w:t>产出数量）、仓库。</w:t>
      </w:r>
    </w:p>
    <w:p>
      <w:pPr>
        <w:numPr>
          <w:ilvl w:val="0"/>
          <w:numId w:val="66"/>
        </w:numPr>
        <w:spacing w:before="312" w:beforeLines="0" w:after="468" w:afterLines="0"/>
        <w:ind w:left="420" w:leftChars="0" w:firstLine="420" w:firstLineChars="200"/>
        <w:rPr>
          <w:rFonts w:ascii="宋体" w:hAnsi="宋体"/>
        </w:rPr>
      </w:pPr>
      <w:r>
        <w:rPr>
          <w:rFonts w:hint="eastAsia" w:ascii="宋体" w:hAnsi="宋体"/>
        </w:rPr>
        <w:t>第三步：选择子件（材料）的代号、仓库、用量、损耗率等。</w:t>
      </w:r>
    </w:p>
    <w:p>
      <w:pPr>
        <w:numPr>
          <w:ilvl w:val="0"/>
          <w:numId w:val="66"/>
        </w:numPr>
        <w:spacing w:before="312" w:beforeLines="0" w:after="468" w:afterLines="0"/>
        <w:ind w:left="420" w:leftChars="0" w:firstLine="420" w:firstLineChars="200"/>
        <w:rPr>
          <w:rFonts w:ascii="宋体" w:hAnsi="宋体"/>
        </w:rPr>
      </w:pPr>
      <w:r>
        <w:rPr>
          <w:rFonts w:hint="eastAsia" w:ascii="宋体" w:hAnsi="宋体"/>
        </w:rPr>
        <w:t>第四步：存盘，新增货品的</w:t>
      </w:r>
      <w:r>
        <w:rPr>
          <w:rFonts w:hint="eastAsia" w:ascii="Arial" w:hAnsi="Arial"/>
        </w:rPr>
        <w:t>BOM</w:t>
      </w:r>
      <w:r>
        <w:rPr>
          <w:rFonts w:hint="eastAsia" w:ascii="宋体" w:hAnsi="宋体"/>
        </w:rPr>
        <w:t>配方工作完成。</w:t>
      </w:r>
    </w:p>
    <w:p>
      <w:pPr>
        <w:spacing w:before="312" w:after="468"/>
        <w:ind w:left="420" w:firstLine="420" w:firstLineChars="200"/>
        <w:rPr>
          <w:rFonts w:ascii="宋体" w:hAnsi="宋体"/>
        </w:rPr>
      </w:pPr>
      <w:r>
        <w:rPr>
          <w:rFonts w:hint="eastAsia" w:ascii="宋体" w:hAnsi="宋体"/>
        </w:rPr>
        <w:t>请按照上面的方法将例子中的货品</w:t>
      </w:r>
      <w:r>
        <w:rPr>
          <w:rFonts w:hint="eastAsia" w:ascii="Arial" w:hAnsi="Arial"/>
        </w:rPr>
        <w:t>BOM</w:t>
      </w:r>
      <w:r>
        <w:rPr>
          <w:rFonts w:hint="eastAsia" w:ascii="宋体" w:hAnsi="宋体"/>
        </w:rPr>
        <w:t>信息练习输入。</w:t>
      </w:r>
    </w:p>
    <w:p>
      <w:pPr>
        <w:spacing w:before="312" w:after="468"/>
        <w:ind w:left="420" w:firstLine="420" w:firstLineChars="200"/>
        <w:rPr>
          <w:rFonts w:ascii="宋体" w:hAnsi="宋体"/>
        </w:rPr>
      </w:pPr>
    </w:p>
    <w:p>
      <w:pPr>
        <w:spacing w:before="312" w:after="468"/>
        <w:ind w:left="420" w:firstLine="360" w:firstLineChars="200"/>
        <w:rPr>
          <w:rFonts w:ascii="楷体_GB2312" w:eastAsia="楷体_GB2312"/>
          <w:sz w:val="18"/>
          <w:szCs w:val="18"/>
        </w:rPr>
      </w:pPr>
      <w:r>
        <w:rPr>
          <w:rFonts w:hint="eastAsia" w:ascii="楷体_GB2312" w:hAnsi="宋体" w:eastAsia="楷体_GB2312"/>
          <w:sz w:val="18"/>
          <w:szCs w:val="18"/>
        </w:rPr>
        <w:t>小技巧：在制作成品</w:t>
      </w:r>
      <w:r>
        <w:rPr>
          <w:rFonts w:hint="eastAsia" w:ascii="Arial" w:hAnsi="Arial" w:eastAsia="楷体_GB2312"/>
          <w:sz w:val="18"/>
          <w:szCs w:val="18"/>
        </w:rPr>
        <w:t>BOM</w:t>
      </w:r>
      <w:r>
        <w:rPr>
          <w:rFonts w:hint="eastAsia" w:ascii="楷体_GB2312" w:hAnsi="宋体" w:eastAsia="楷体_GB2312"/>
          <w:sz w:val="18"/>
          <w:szCs w:val="18"/>
        </w:rPr>
        <w:t>时按照从底层到高层的顺序输入</w:t>
      </w:r>
      <w:r>
        <w:rPr>
          <w:rFonts w:hint="eastAsia" w:ascii="Arial" w:hAnsi="Arial" w:eastAsia="楷体_GB2312"/>
          <w:sz w:val="18"/>
          <w:szCs w:val="18"/>
        </w:rPr>
        <w:t>BOM</w:t>
      </w:r>
      <w:r>
        <w:rPr>
          <w:rFonts w:hint="eastAsia" w:ascii="楷体_GB2312" w:hAnsi="宋体" w:eastAsia="楷体_GB2312"/>
          <w:sz w:val="18"/>
          <w:szCs w:val="18"/>
        </w:rPr>
        <w:t>配方。这样在输入</w:t>
      </w:r>
      <w:r>
        <w:rPr>
          <w:rFonts w:hint="eastAsia" w:ascii="Arial" w:hAnsi="Arial" w:eastAsia="楷体_GB2312"/>
          <w:sz w:val="18"/>
          <w:szCs w:val="18"/>
        </w:rPr>
        <w:t>BOM</w:t>
      </w:r>
      <w:r>
        <w:rPr>
          <w:rFonts w:hint="eastAsia" w:ascii="楷体_GB2312" w:hAnsi="宋体" w:eastAsia="楷体_GB2312"/>
          <w:sz w:val="18"/>
          <w:szCs w:val="18"/>
        </w:rPr>
        <w:t>时，系统回自动将</w:t>
      </w:r>
      <w:r>
        <w:rPr>
          <w:rFonts w:hint="eastAsia" w:ascii="Arial" w:hAnsi="Arial" w:eastAsia="楷体_GB2312"/>
          <w:sz w:val="18"/>
          <w:szCs w:val="18"/>
        </w:rPr>
        <w:t>BOM</w:t>
      </w:r>
      <w:r>
        <w:rPr>
          <w:rFonts w:hint="eastAsia" w:ascii="楷体_GB2312" w:hAnsi="宋体" w:eastAsia="楷体_GB2312"/>
          <w:sz w:val="18"/>
          <w:szCs w:val="18"/>
        </w:rPr>
        <w:t>配方中子件的配方也带入到此</w:t>
      </w:r>
      <w:r>
        <w:rPr>
          <w:rFonts w:hint="eastAsia" w:ascii="Arial" w:hAnsi="Arial" w:eastAsia="楷体_GB2312"/>
          <w:sz w:val="18"/>
          <w:szCs w:val="18"/>
        </w:rPr>
        <w:t>BOM</w:t>
      </w:r>
      <w:r>
        <w:rPr>
          <w:rFonts w:hint="eastAsia" w:ascii="楷体_GB2312" w:hAnsi="宋体" w:eastAsia="楷体_GB2312"/>
          <w:sz w:val="18"/>
          <w:szCs w:val="18"/>
        </w:rPr>
        <w:t>结构中。</w:t>
      </w:r>
    </w:p>
    <w:p>
      <w:pPr>
        <w:pStyle w:val="8"/>
        <w:ind w:left="420"/>
      </w:pPr>
      <w:bookmarkStart w:id="679" w:name="_Toc165179316"/>
      <w:bookmarkStart w:id="680" w:name="_Toc25397"/>
      <w:bookmarkStart w:id="681" w:name="_Toc152994678"/>
      <w:r>
        <w:rPr>
          <w:rFonts w:hint="eastAsia"/>
        </w:rPr>
        <w:t>12.2.7 BOM物料配方更改</w:t>
      </w:r>
      <w:bookmarkEnd w:id="679"/>
      <w:bookmarkEnd w:id="680"/>
      <w:bookmarkEnd w:id="681"/>
    </w:p>
    <w:p>
      <w:pPr>
        <w:spacing w:before="312" w:after="468"/>
        <w:ind w:left="420" w:firstLine="422" w:firstLineChars="200"/>
        <w:rPr>
          <w:rFonts w:ascii="宋体" w:hAnsi="宋体"/>
        </w:rPr>
      </w:pPr>
      <w:r>
        <w:rPr>
          <w:rFonts w:hint="eastAsia" w:ascii="Arial" w:hAnsi="Arial"/>
          <w:b/>
          <w:bCs/>
        </w:rPr>
        <w:t>BOM</w:t>
      </w:r>
      <w:r>
        <w:rPr>
          <w:rFonts w:hint="eastAsia" w:ascii="宋体" w:hAnsi="宋体"/>
          <w:b/>
          <w:bCs/>
        </w:rPr>
        <w:t>物料配方更改：</w:t>
      </w:r>
      <w:r>
        <w:rPr>
          <w:rFonts w:hint="eastAsia" w:ascii="宋体" w:hAnsi="宋体"/>
        </w:rPr>
        <w:t>通过这张单据修改</w:t>
      </w:r>
      <w:r>
        <w:rPr>
          <w:rFonts w:hint="eastAsia" w:ascii="Arial" w:hAnsi="Arial"/>
        </w:rPr>
        <w:t>BOM</w:t>
      </w:r>
      <w:r>
        <w:rPr>
          <w:rFonts w:hint="eastAsia" w:ascii="宋体" w:hAnsi="宋体"/>
        </w:rPr>
        <w:t>配方，以符合现实生产中的需要，同时又能够严格</w:t>
      </w:r>
      <w:r>
        <w:rPr>
          <w:rFonts w:hint="eastAsia" w:ascii="Arial" w:hAnsi="Arial"/>
        </w:rPr>
        <w:t>BOM</w:t>
      </w:r>
      <w:r>
        <w:rPr>
          <w:rFonts w:hint="eastAsia" w:ascii="宋体" w:hAnsi="宋体"/>
        </w:rPr>
        <w:t>的管理，保证</w:t>
      </w:r>
      <w:r>
        <w:rPr>
          <w:rFonts w:hint="eastAsia" w:ascii="Arial" w:hAnsi="Arial"/>
        </w:rPr>
        <w:t>BOM</w:t>
      </w:r>
      <w:r>
        <w:rPr>
          <w:rFonts w:hint="eastAsia" w:ascii="宋体" w:hAnsi="宋体"/>
        </w:rPr>
        <w:t>的准确性。在</w:t>
      </w:r>
      <w:r>
        <w:rPr>
          <w:rFonts w:hint="eastAsia" w:ascii="Arial" w:hAnsi="Arial"/>
        </w:rPr>
        <w:t>BOM</w:t>
      </w:r>
      <w:r>
        <w:rPr>
          <w:rFonts w:hint="eastAsia" w:ascii="宋体" w:hAnsi="宋体"/>
        </w:rPr>
        <w:t>变更中对</w:t>
      </w:r>
      <w:r>
        <w:rPr>
          <w:rFonts w:hint="eastAsia" w:ascii="Arial" w:hAnsi="Arial"/>
        </w:rPr>
        <w:t>BOM</w:t>
      </w:r>
      <w:r>
        <w:rPr>
          <w:rFonts w:hint="eastAsia" w:ascii="宋体" w:hAnsi="宋体"/>
        </w:rPr>
        <w:t>中的物料项目结构、种类和数量的改变。导致版本更改的原因可能有下列情况：产品设计的更改、原材料的市场供应发生变化、工艺上的更改、错误纠正等。</w:t>
      </w:r>
    </w:p>
    <w:p>
      <w:pPr>
        <w:spacing w:before="312" w:after="468"/>
        <w:ind w:left="420" w:firstLine="420" w:firstLineChars="200"/>
        <w:rPr>
          <w:rFonts w:ascii="宋体" w:hAnsi="宋体"/>
        </w:rPr>
      </w:pPr>
    </w:p>
    <w:p>
      <w:pPr>
        <w:spacing w:before="312" w:after="468"/>
        <w:ind w:left="403" w:leftChars="192" w:firstLine="422" w:firstLineChars="200"/>
        <w:rPr>
          <w:rFonts w:ascii="宋体" w:hAnsi="宋体"/>
          <w:b/>
          <w:color w:val="000000"/>
        </w:rPr>
      </w:pPr>
      <w:r>
        <w:rPr>
          <w:rFonts w:hint="eastAsia" w:ascii="宋体" w:hAnsi="宋体"/>
          <w:b/>
          <w:color w:val="000000"/>
        </w:rPr>
        <w:t>进入界面：</w:t>
      </w:r>
    </w:p>
    <w:p>
      <w:pPr>
        <w:spacing w:before="312" w:after="468"/>
        <w:ind w:left="403" w:leftChars="192" w:firstLine="420" w:firstLineChars="200"/>
        <w:rPr>
          <w:rFonts w:ascii="宋体" w:hAnsi="宋体"/>
          <w:color w:val="000000"/>
        </w:rPr>
      </w:pPr>
    </w:p>
    <w:p>
      <w:pPr>
        <w:spacing w:before="312" w:after="468"/>
        <w:ind w:left="840" w:leftChars="400" w:firstLine="420" w:firstLineChars="200"/>
        <w:rPr>
          <w:rFonts w:ascii="宋体" w:hAnsi="宋体"/>
          <w:color w:val="000000"/>
        </w:rPr>
      </w:pPr>
      <w:r>
        <w:rPr>
          <w:rFonts w:hint="eastAsia" w:ascii="宋体" w:hAnsi="宋体"/>
          <w:color w:val="000000"/>
        </w:rPr>
        <w:t>按照路径</w:t>
      </w:r>
      <w:r>
        <w:rPr>
          <w:rFonts w:hint="eastAsia" w:ascii="宋体" w:hAnsi="宋体"/>
        </w:rPr>
        <w:t>‘生产管理’ ——‘MRP计划生产’——‘MRP基本资料’——‘BOM物料配方更改’——‘BOM物料配方更改’</w:t>
      </w:r>
      <w:r>
        <w:rPr>
          <w:rFonts w:hint="eastAsia" w:ascii="宋体" w:hAnsi="宋体"/>
          <w:color w:val="000000"/>
        </w:rPr>
        <w:t>进入</w:t>
      </w:r>
      <w:r>
        <w:rPr>
          <w:rFonts w:hint="eastAsia" w:ascii="宋体" w:hAnsi="宋体"/>
        </w:rPr>
        <w:t>BOM物料配方更改</w:t>
      </w:r>
      <w:r>
        <w:rPr>
          <w:rFonts w:hint="eastAsia" w:ascii="宋体" w:hAnsi="宋体"/>
          <w:color w:val="000000"/>
        </w:rPr>
        <w:t xml:space="preserve">界面。  </w:t>
      </w:r>
    </w:p>
    <w:p>
      <w:pPr>
        <w:spacing w:before="312" w:after="468"/>
        <w:ind w:left="420"/>
      </w:pPr>
      <w:r>
        <w:drawing>
          <wp:inline distT="0" distB="0" distL="0" distR="0">
            <wp:extent cx="4829175" cy="2847975"/>
            <wp:effectExtent l="0" t="0" r="9525" b="9525"/>
            <wp:docPr id="740" name="图片 740" descr="C:/Users/Administrator/AppData/Local/Temp/picturecompress_20210401142621/output_530.pngoutput_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 name="图片 740" descr="C:/Users/Administrator/AppData/Local/Temp/picturecompress_20210401142621/output_530.pngoutput_530"/>
                    <pic:cNvPicPr>
                      <a:picLocks noChangeAspect="1" noChangeArrowheads="1"/>
                    </pic:cNvPicPr>
                  </pic:nvPicPr>
                  <pic:blipFill>
                    <a:blip r:embed="rId517"/>
                    <a:srcRect/>
                    <a:stretch>
                      <a:fillRect/>
                    </a:stretch>
                  </pic:blipFill>
                  <pic:spPr>
                    <a:xfrm>
                      <a:off x="0" y="0"/>
                      <a:ext cx="4829175" cy="2847975"/>
                    </a:xfrm>
                    <a:prstGeom prst="rect">
                      <a:avLst/>
                    </a:prstGeom>
                    <a:noFill/>
                    <a:ln>
                      <a:noFill/>
                    </a:ln>
                  </pic:spPr>
                </pic:pic>
              </a:graphicData>
            </a:graphic>
          </wp:inline>
        </w:drawing>
      </w:r>
    </w:p>
    <w:p>
      <w:pPr>
        <w:spacing w:before="312" w:after="468"/>
        <w:ind w:left="420"/>
        <w:rPr>
          <w:b/>
          <w:bCs/>
        </w:rPr>
      </w:pPr>
      <w:r>
        <w:rPr>
          <w:rFonts w:hint="eastAsia"/>
          <w:b/>
          <w:bCs/>
        </w:rPr>
        <w:t>表头字段说明：</w:t>
      </w:r>
    </w:p>
    <w:p>
      <w:pPr>
        <w:spacing w:before="312" w:after="468"/>
        <w:ind w:left="420"/>
        <w:rPr>
          <w:b/>
          <w:bCs/>
        </w:rPr>
      </w:pPr>
      <w:r>
        <w:drawing>
          <wp:inline distT="0" distB="0" distL="0" distR="0">
            <wp:extent cx="5262880" cy="962025"/>
            <wp:effectExtent l="0" t="0" r="13970" b="9525"/>
            <wp:docPr id="741" name="图片 741" descr="C:/Users/Administrator/AppData/Local/Temp/picturecompress_20210401142621/output_531.pngoutput_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图片 741" descr="C:/Users/Administrator/AppData/Local/Temp/picturecompress_20210401142621/output_531.pngoutput_531"/>
                    <pic:cNvPicPr>
                      <a:picLocks noChangeAspect="1" noChangeArrowheads="1"/>
                    </pic:cNvPicPr>
                  </pic:nvPicPr>
                  <pic:blipFill>
                    <a:blip r:embed="rId518"/>
                    <a:srcRect/>
                    <a:stretch>
                      <a:fillRect/>
                    </a:stretch>
                  </pic:blipFill>
                  <pic:spPr>
                    <a:xfrm>
                      <a:off x="0" y="0"/>
                      <a:ext cx="5262880" cy="962025"/>
                    </a:xfrm>
                    <a:prstGeom prst="rect">
                      <a:avLst/>
                    </a:prstGeom>
                    <a:noFill/>
                    <a:ln>
                      <a:noFill/>
                    </a:ln>
                  </pic:spPr>
                </pic:pic>
              </a:graphicData>
            </a:graphic>
          </wp:inline>
        </w:drawing>
      </w:r>
    </w:p>
    <w:p>
      <w:pPr>
        <w:numPr>
          <w:ilvl w:val="0"/>
          <w:numId w:val="151"/>
        </w:numPr>
        <w:tabs>
          <w:tab w:val="left" w:pos="1260"/>
        </w:tabs>
        <w:spacing w:before="312" w:beforeLines="0" w:after="468" w:afterLines="0"/>
        <w:ind w:leftChars="0"/>
        <w:rPr>
          <w:rFonts w:ascii="宋体" w:hAnsi="宋体"/>
        </w:rPr>
      </w:pPr>
      <w:r>
        <w:rPr>
          <w:rFonts w:hint="eastAsia" w:ascii="宋体" w:hAnsi="宋体"/>
        </w:rPr>
        <w:t>申请日期：申请修改BOM的日期。</w:t>
      </w:r>
    </w:p>
    <w:p>
      <w:pPr>
        <w:numPr>
          <w:ilvl w:val="0"/>
          <w:numId w:val="151"/>
        </w:numPr>
        <w:tabs>
          <w:tab w:val="left" w:pos="1260"/>
        </w:tabs>
        <w:spacing w:before="312" w:beforeLines="0" w:after="468" w:afterLines="0"/>
        <w:ind w:leftChars="0"/>
        <w:rPr>
          <w:rFonts w:ascii="宋体" w:hAnsi="宋体"/>
        </w:rPr>
      </w:pPr>
      <w:r>
        <w:rPr>
          <w:rFonts w:hint="eastAsia" w:ascii="宋体" w:hAnsi="宋体"/>
        </w:rPr>
        <w:t>更改单号：BOM物料配方更改的单据号码，可以方便管理人员查询BOM的修改情况。</w:t>
      </w:r>
    </w:p>
    <w:p>
      <w:pPr>
        <w:numPr>
          <w:ilvl w:val="0"/>
          <w:numId w:val="151"/>
        </w:numPr>
        <w:tabs>
          <w:tab w:val="left" w:pos="1260"/>
        </w:tabs>
        <w:spacing w:before="312" w:beforeLines="0" w:after="468" w:afterLines="0"/>
        <w:ind w:leftChars="0"/>
        <w:rPr>
          <w:rFonts w:ascii="宋体" w:hAnsi="宋体"/>
        </w:rPr>
      </w:pPr>
      <w:r>
        <w:rPr>
          <w:rFonts w:hint="eastAsia" w:ascii="宋体" w:hAnsi="宋体"/>
        </w:rPr>
        <w:t>更改方式：有指定BOM及全部两种方式。指定BOM是指指定某种BOM物料表进行物料</w:t>
      </w:r>
    </w:p>
    <w:p>
      <w:pPr>
        <w:tabs>
          <w:tab w:val="left" w:pos="1260"/>
        </w:tabs>
        <w:spacing w:before="312" w:after="468"/>
        <w:ind w:left="420" w:firstLine="1470" w:firstLineChars="700"/>
        <w:rPr>
          <w:rFonts w:ascii="宋体" w:hAnsi="宋体"/>
        </w:rPr>
      </w:pPr>
      <w:r>
        <w:rPr>
          <w:rFonts w:hint="eastAsia" w:ascii="宋体" w:hAnsi="宋体"/>
        </w:rPr>
        <w:t>更改；而全部则是指所有BOM商品物料表的原料均更改。</w:t>
      </w:r>
    </w:p>
    <w:p>
      <w:pPr>
        <w:numPr>
          <w:ilvl w:val="0"/>
          <w:numId w:val="151"/>
        </w:numPr>
        <w:tabs>
          <w:tab w:val="left" w:pos="1260"/>
        </w:tabs>
        <w:spacing w:before="312" w:beforeLines="0" w:after="468" w:afterLines="0"/>
        <w:ind w:leftChars="0"/>
        <w:rPr>
          <w:rFonts w:ascii="宋体" w:hAnsi="宋体"/>
        </w:rPr>
      </w:pPr>
      <w:r>
        <w:rPr>
          <w:rFonts w:hint="eastAsia" w:ascii="宋体" w:hAnsi="宋体"/>
        </w:rPr>
        <w:t>状    态：BOM物料配方更改的单据状态。一种是申请，一种是完成。由系统写入</w:t>
      </w:r>
    </w:p>
    <w:p>
      <w:pPr>
        <w:tabs>
          <w:tab w:val="left" w:pos="1260"/>
        </w:tabs>
        <w:spacing w:before="312" w:after="468"/>
        <w:ind w:left="420" w:firstLine="1470" w:firstLineChars="700"/>
        <w:rPr>
          <w:rFonts w:ascii="宋体" w:hAnsi="宋体"/>
        </w:rPr>
      </w:pPr>
      <w:r>
        <w:rPr>
          <w:rFonts w:hint="eastAsia" w:ascii="宋体" w:hAnsi="宋体"/>
        </w:rPr>
        <w:t>，不可以手工修改。</w:t>
      </w:r>
    </w:p>
    <w:p>
      <w:pPr>
        <w:numPr>
          <w:ilvl w:val="0"/>
          <w:numId w:val="151"/>
        </w:numPr>
        <w:tabs>
          <w:tab w:val="left" w:pos="1260"/>
        </w:tabs>
        <w:spacing w:before="312" w:beforeLines="0" w:after="468" w:afterLines="0"/>
        <w:ind w:leftChars="0"/>
        <w:rPr>
          <w:rFonts w:ascii="宋体" w:hAnsi="宋体"/>
        </w:rPr>
      </w:pPr>
      <w:r>
        <w:rPr>
          <w:rFonts w:hint="eastAsia" w:ascii="宋体" w:hAnsi="宋体"/>
        </w:rPr>
        <w:t>原    因：修改BOM物料配方的原因。</w:t>
      </w:r>
    </w:p>
    <w:p>
      <w:pPr>
        <w:numPr>
          <w:ilvl w:val="0"/>
          <w:numId w:val="151"/>
        </w:numPr>
        <w:tabs>
          <w:tab w:val="left" w:pos="1260"/>
        </w:tabs>
        <w:spacing w:before="312" w:beforeLines="0" w:after="468" w:afterLines="0"/>
        <w:ind w:leftChars="0"/>
        <w:rPr>
          <w:rFonts w:ascii="宋体" w:hAnsi="宋体"/>
        </w:rPr>
      </w:pPr>
      <w:r>
        <w:rPr>
          <w:rFonts w:hint="eastAsia" w:ascii="宋体" w:hAnsi="宋体"/>
        </w:rPr>
        <w:t>选择条件：当更改方式为指定BOM时此功能起作用，旨在缩小更改物料表的范围，输入SQL条件语句后，在指定BOM窗口中的BOM代号窗口就会过滤出所需资料。点击</w:t>
      </w:r>
      <w:r>
        <w:drawing>
          <wp:inline distT="0" distB="0" distL="0" distR="0">
            <wp:extent cx="190500" cy="209550"/>
            <wp:effectExtent l="0" t="0" r="0" b="0"/>
            <wp:docPr id="742" name="图片 742" descr="C:/Users/Administrator/AppData/Local/Temp/picturecompress_20210401142621/output_532.pngoutput_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 name="图片 742" descr="C:/Users/Administrator/AppData/Local/Temp/picturecompress_20210401142621/output_532.pngoutput_532"/>
                    <pic:cNvPicPr>
                      <a:picLocks noChangeAspect="1" noChangeArrowheads="1"/>
                    </pic:cNvPicPr>
                  </pic:nvPicPr>
                  <pic:blipFill>
                    <a:blip r:embed="rId519"/>
                    <a:srcRect/>
                    <a:stretch>
                      <a:fillRect/>
                    </a:stretch>
                  </pic:blipFill>
                  <pic:spPr>
                    <a:xfrm>
                      <a:off x="0" y="0"/>
                      <a:ext cx="190500" cy="209550"/>
                    </a:xfrm>
                    <a:prstGeom prst="rect">
                      <a:avLst/>
                    </a:prstGeom>
                    <a:noFill/>
                    <a:ln>
                      <a:noFill/>
                    </a:ln>
                  </pic:spPr>
                </pic:pic>
              </a:graphicData>
            </a:graphic>
          </wp:inline>
        </w:drawing>
      </w:r>
      <w:r>
        <w:rPr>
          <w:rFonts w:hint="eastAsia" w:ascii="宋体" w:hAnsi="宋体"/>
        </w:rPr>
        <w:t>按钮，会提示SQL条件语句的范本。</w:t>
      </w:r>
    </w:p>
    <w:p>
      <w:pPr>
        <w:numPr>
          <w:ilvl w:val="0"/>
          <w:numId w:val="151"/>
        </w:numPr>
        <w:tabs>
          <w:tab w:val="left" w:pos="1260"/>
        </w:tabs>
        <w:spacing w:before="312" w:beforeLines="0" w:after="468" w:afterLines="0"/>
        <w:ind w:leftChars="0"/>
        <w:rPr>
          <w:rFonts w:ascii="宋体" w:hAnsi="宋体"/>
        </w:rPr>
      </w:pPr>
      <w:r>
        <w:rPr>
          <w:rFonts w:hint="eastAsia" w:ascii="宋体" w:hAnsi="宋体"/>
        </w:rPr>
        <w:t>备    注：BOM物料配方更改的备注。</w:t>
      </w:r>
    </w:p>
    <w:p>
      <w:pPr>
        <w:numPr>
          <w:ilvl w:val="0"/>
          <w:numId w:val="151"/>
        </w:numPr>
        <w:tabs>
          <w:tab w:val="left" w:pos="1260"/>
        </w:tabs>
        <w:spacing w:before="312" w:beforeLines="0" w:after="468" w:afterLines="0"/>
        <w:ind w:leftChars="0"/>
        <w:rPr>
          <w:rFonts w:ascii="宋体" w:hAnsi="宋体"/>
        </w:rPr>
      </w:pPr>
      <w:r>
        <w:rPr>
          <w:rFonts w:hint="eastAsia" w:ascii="宋体" w:hAnsi="宋体"/>
        </w:rPr>
        <w:t>生效日期：BOM物料配方更改的开始有效日期，如果没有到生效日期，系统不会更改</w:t>
      </w:r>
    </w:p>
    <w:p>
      <w:pPr>
        <w:tabs>
          <w:tab w:val="left" w:pos="1260"/>
        </w:tabs>
        <w:spacing w:before="312" w:after="468"/>
        <w:ind w:left="420" w:firstLine="1470" w:firstLineChars="700"/>
        <w:rPr>
          <w:rFonts w:ascii="宋体" w:hAnsi="宋体"/>
        </w:rPr>
      </w:pPr>
      <w:r>
        <w:rPr>
          <w:rFonts w:hint="eastAsia" w:ascii="宋体" w:hAnsi="宋体"/>
        </w:rPr>
        <w:t>BOM物料配方。</w:t>
      </w:r>
    </w:p>
    <w:p>
      <w:pPr>
        <w:numPr>
          <w:ilvl w:val="0"/>
          <w:numId w:val="151"/>
        </w:numPr>
        <w:tabs>
          <w:tab w:val="left" w:pos="1260"/>
        </w:tabs>
        <w:spacing w:before="312" w:beforeLines="0" w:after="468" w:afterLines="0"/>
        <w:ind w:leftChars="0"/>
        <w:rPr>
          <w:rFonts w:ascii="宋体" w:hAnsi="宋体"/>
        </w:rPr>
      </w:pPr>
      <w:r>
        <w:rPr>
          <w:rFonts w:hint="eastAsia" w:ascii="宋体" w:hAnsi="宋体"/>
        </w:rPr>
        <w:t>子件变更输入：在BOM中如果子件是半成品并且它的组成原料需要更改时使用本功能按钮，点击</w:t>
      </w:r>
      <w:r>
        <w:drawing>
          <wp:inline distT="0" distB="0" distL="0" distR="0">
            <wp:extent cx="1133475" cy="276225"/>
            <wp:effectExtent l="0" t="0" r="9525" b="9525"/>
            <wp:docPr id="743" name="图片 743" descr="C:/Users/Administrator/AppData/Local/Temp/picturecompress_20210401142621/output_533.pngoutput_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 name="图片 743" descr="C:/Users/Administrator/AppData/Local/Temp/picturecompress_20210401142621/output_533.pngoutput_533"/>
                    <pic:cNvPicPr>
                      <a:picLocks noChangeAspect="1" noChangeArrowheads="1"/>
                    </pic:cNvPicPr>
                  </pic:nvPicPr>
                  <pic:blipFill>
                    <a:blip r:embed="rId520"/>
                    <a:srcRect/>
                    <a:stretch>
                      <a:fillRect/>
                    </a:stretch>
                  </pic:blipFill>
                  <pic:spPr>
                    <a:xfrm>
                      <a:off x="0" y="0"/>
                      <a:ext cx="1133475" cy="276225"/>
                    </a:xfrm>
                    <a:prstGeom prst="rect">
                      <a:avLst/>
                    </a:prstGeom>
                    <a:noFill/>
                    <a:ln>
                      <a:noFill/>
                    </a:ln>
                  </pic:spPr>
                </pic:pic>
              </a:graphicData>
            </a:graphic>
          </wp:inline>
        </w:drawing>
      </w:r>
      <w:r>
        <w:rPr>
          <w:rFonts w:hint="eastAsia" w:ascii="宋体" w:hAnsi="宋体"/>
        </w:rPr>
        <w:t>按钮会弹出如下图所示的对话框：</w:t>
      </w:r>
    </w:p>
    <w:p>
      <w:pPr>
        <w:spacing w:before="156" w:beforeLines="50" w:after="468"/>
        <w:ind w:left="420" w:firstLine="420" w:firstLineChars="200"/>
        <w:jc w:val="center"/>
        <w:rPr>
          <w:rFonts w:ascii="宋体" w:hAnsi="宋体"/>
        </w:rPr>
      </w:pPr>
      <w:r>
        <w:drawing>
          <wp:inline distT="0" distB="0" distL="0" distR="0">
            <wp:extent cx="4638675" cy="3057525"/>
            <wp:effectExtent l="0" t="0" r="9525" b="9525"/>
            <wp:docPr id="744" name="图片 744" descr="C:/Users/Administrator/AppData/Local/Temp/picturecompress_20210401142621/output_534.pngoutput_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图片 744" descr="C:/Users/Administrator/AppData/Local/Temp/picturecompress_20210401142621/output_534.pngoutput_534"/>
                    <pic:cNvPicPr>
                      <a:picLocks noChangeAspect="1" noChangeArrowheads="1"/>
                    </pic:cNvPicPr>
                  </pic:nvPicPr>
                  <pic:blipFill>
                    <a:blip r:embed="rId521"/>
                    <a:srcRect/>
                    <a:stretch>
                      <a:fillRect/>
                    </a:stretch>
                  </pic:blipFill>
                  <pic:spPr>
                    <a:xfrm>
                      <a:off x="0" y="0"/>
                      <a:ext cx="4638675" cy="3057525"/>
                    </a:xfrm>
                    <a:prstGeom prst="rect">
                      <a:avLst/>
                    </a:prstGeom>
                    <a:noFill/>
                    <a:ln>
                      <a:noFill/>
                    </a:ln>
                  </pic:spPr>
                </pic:pic>
              </a:graphicData>
            </a:graphic>
          </wp:inline>
        </w:drawing>
      </w:r>
    </w:p>
    <w:p>
      <w:pPr>
        <w:spacing w:before="312" w:after="468"/>
        <w:ind w:left="420" w:firstLine="840" w:firstLineChars="400"/>
        <w:rPr>
          <w:rFonts w:ascii="宋体" w:hAnsi="宋体"/>
        </w:rPr>
      </w:pPr>
      <w:r>
        <w:rPr>
          <w:rFonts w:hint="eastAsia" w:ascii="宋体" w:hAnsi="宋体"/>
        </w:rPr>
        <w:t>然后选择需要修改的子件</w:t>
      </w:r>
      <w:r>
        <w:rPr>
          <w:rFonts w:hint="eastAsia" w:ascii="Arial" w:hAnsi="Arial"/>
        </w:rPr>
        <w:t>BOM</w:t>
      </w:r>
      <w:r>
        <w:rPr>
          <w:rFonts w:hint="eastAsia" w:ascii="宋体" w:hAnsi="宋体"/>
        </w:rPr>
        <w:t>配方号，进行替换。</w:t>
      </w:r>
    </w:p>
    <w:p>
      <w:pPr>
        <w:numPr>
          <w:ilvl w:val="0"/>
          <w:numId w:val="152"/>
        </w:numPr>
        <w:spacing w:before="312" w:beforeLines="0" w:after="468" w:afterLines="0"/>
        <w:ind w:left="420" w:leftChars="0"/>
        <w:rPr>
          <w:rFonts w:ascii="宋体" w:hAnsi="宋体"/>
        </w:rPr>
      </w:pPr>
      <w:r>
        <w:rPr>
          <w:rFonts w:hint="eastAsia" w:ascii="宋体" w:hAnsi="宋体"/>
        </w:rPr>
        <w:t>如果更改方式选择‘全部’，我们将不会使用指定</w:t>
      </w:r>
      <w:r>
        <w:rPr>
          <w:rFonts w:hint="eastAsia" w:ascii="Arial" w:hAnsi="Arial"/>
        </w:rPr>
        <w:t>BOM</w:t>
      </w:r>
      <w:r>
        <w:rPr>
          <w:rFonts w:hint="eastAsia" w:ascii="宋体" w:hAnsi="宋体"/>
        </w:rPr>
        <w:t>；如果更改方式选择指定</w:t>
      </w:r>
      <w:r>
        <w:rPr>
          <w:rFonts w:hint="eastAsia" w:ascii="Arial" w:hAnsi="Arial"/>
        </w:rPr>
        <w:t>BOM</w:t>
      </w:r>
      <w:r>
        <w:rPr>
          <w:rFonts w:hint="eastAsia" w:ascii="宋体" w:hAnsi="宋体"/>
        </w:rPr>
        <w:t>，我们可以在指定</w:t>
      </w:r>
      <w:r>
        <w:rPr>
          <w:rFonts w:hint="eastAsia" w:ascii="Arial" w:hAnsi="Arial"/>
        </w:rPr>
        <w:t>BOM</w:t>
      </w:r>
      <w:r>
        <w:rPr>
          <w:rFonts w:hint="eastAsia" w:ascii="宋体" w:hAnsi="宋体"/>
        </w:rPr>
        <w:t>的界面内选择需要更改的</w:t>
      </w:r>
      <w:r>
        <w:rPr>
          <w:rFonts w:hint="eastAsia" w:ascii="Arial" w:hAnsi="Arial"/>
        </w:rPr>
        <w:t>BOM</w:t>
      </w:r>
      <w:r>
        <w:rPr>
          <w:rFonts w:hint="eastAsia" w:ascii="宋体" w:hAnsi="宋体"/>
        </w:rPr>
        <w:t>代号，如下图（</w:t>
      </w:r>
      <w:r>
        <w:rPr>
          <w:rFonts w:hint="eastAsia" w:ascii="Arial" w:hAnsi="Arial"/>
        </w:rPr>
        <w:t>4-10</w:t>
      </w:r>
      <w:r>
        <w:rPr>
          <w:rFonts w:hint="eastAsia" w:ascii="宋体" w:hAnsi="宋体"/>
        </w:rPr>
        <w:t>）所示：</w:t>
      </w:r>
    </w:p>
    <w:p>
      <w:pPr>
        <w:spacing w:before="156" w:beforeLines="50" w:after="468"/>
        <w:ind w:left="420"/>
      </w:pPr>
      <w:r>
        <w:drawing>
          <wp:inline distT="0" distB="0" distL="0" distR="0">
            <wp:extent cx="5272405" cy="1557655"/>
            <wp:effectExtent l="0" t="0" r="4445" b="4445"/>
            <wp:docPr id="745" name="图片 745" descr="C:/Users/Administrator/AppData/Local/Temp/picturecompress_20210401142621/output_535.pngoutput_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 name="图片 745" descr="C:/Users/Administrator/AppData/Local/Temp/picturecompress_20210401142621/output_535.pngoutput_535"/>
                    <pic:cNvPicPr>
                      <a:picLocks noChangeAspect="1" noChangeArrowheads="1"/>
                    </pic:cNvPicPr>
                  </pic:nvPicPr>
                  <pic:blipFill>
                    <a:blip r:embed="rId522"/>
                    <a:srcRect/>
                    <a:stretch>
                      <a:fillRect/>
                    </a:stretch>
                  </pic:blipFill>
                  <pic:spPr>
                    <a:xfrm>
                      <a:off x="0" y="0"/>
                      <a:ext cx="5272405" cy="1557655"/>
                    </a:xfrm>
                    <a:prstGeom prst="rect">
                      <a:avLst/>
                    </a:prstGeom>
                    <a:noFill/>
                    <a:ln>
                      <a:noFill/>
                    </a:ln>
                  </pic:spPr>
                </pic:pic>
              </a:graphicData>
            </a:graphic>
          </wp:inline>
        </w:drawing>
      </w:r>
    </w:p>
    <w:p>
      <w:pPr>
        <w:spacing w:before="156" w:beforeLines="50" w:after="468"/>
        <w:ind w:left="420"/>
        <w:rPr>
          <w:rFonts w:ascii="宋体" w:hAnsi="宋体"/>
        </w:rPr>
      </w:pPr>
      <w:r>
        <w:rPr>
          <w:rFonts w:hint="eastAsia" w:ascii="宋体" w:hAnsi="宋体"/>
        </w:rPr>
        <w:t xml:space="preserve">    再选择变更物料，如下图所示：</w:t>
      </w:r>
    </w:p>
    <w:p>
      <w:pPr>
        <w:spacing w:before="156" w:beforeLines="50" w:after="468"/>
        <w:ind w:left="420"/>
        <w:rPr>
          <w:rFonts w:ascii="宋体" w:hAnsi="宋体"/>
        </w:rPr>
      </w:pPr>
      <w:r>
        <w:drawing>
          <wp:inline distT="0" distB="0" distL="0" distR="0">
            <wp:extent cx="5267325" cy="1367155"/>
            <wp:effectExtent l="0" t="0" r="9525" b="4445"/>
            <wp:docPr id="746" name="图片 746" descr="C:/Users/Administrator/AppData/Local/Temp/picturecompress_20210401142621/output_536.pngoutput_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图片 746" descr="C:/Users/Administrator/AppData/Local/Temp/picturecompress_20210401142621/output_536.pngoutput_536"/>
                    <pic:cNvPicPr>
                      <a:picLocks noChangeAspect="1" noChangeArrowheads="1"/>
                    </pic:cNvPicPr>
                  </pic:nvPicPr>
                  <pic:blipFill>
                    <a:blip r:embed="rId523"/>
                    <a:srcRect/>
                    <a:stretch>
                      <a:fillRect/>
                    </a:stretch>
                  </pic:blipFill>
                  <pic:spPr>
                    <a:xfrm>
                      <a:off x="0" y="0"/>
                      <a:ext cx="5267325" cy="1367155"/>
                    </a:xfrm>
                    <a:prstGeom prst="rect">
                      <a:avLst/>
                    </a:prstGeom>
                    <a:noFill/>
                    <a:ln>
                      <a:noFill/>
                    </a:ln>
                  </pic:spPr>
                </pic:pic>
              </a:graphicData>
            </a:graphic>
          </wp:inline>
        </w:drawing>
      </w:r>
    </w:p>
    <w:p>
      <w:pPr>
        <w:spacing w:before="156" w:beforeLines="50" w:after="468"/>
        <w:ind w:left="420"/>
        <w:rPr>
          <w:rFonts w:ascii="宋体" w:hAnsi="宋体"/>
          <w:b/>
          <w:bCs/>
        </w:rPr>
      </w:pPr>
      <w:r>
        <w:rPr>
          <w:rFonts w:hint="eastAsia" w:ascii="宋体" w:hAnsi="宋体"/>
          <w:b/>
          <w:bCs/>
        </w:rPr>
        <w:t>表身字段说明</w:t>
      </w:r>
    </w:p>
    <w:p>
      <w:pPr>
        <w:spacing w:before="156" w:beforeLines="50" w:after="468"/>
        <w:ind w:left="420"/>
        <w:rPr>
          <w:rFonts w:ascii="宋体" w:hAnsi="宋体"/>
          <w:b/>
          <w:bCs/>
        </w:rPr>
      </w:pPr>
      <w:r>
        <w:rPr>
          <w:rFonts w:hint="eastAsia" w:ascii="宋体" w:hAnsi="宋体"/>
          <w:b/>
          <w:bCs/>
        </w:rPr>
        <w:t xml:space="preserve">    </w:t>
      </w:r>
      <w:r>
        <w:drawing>
          <wp:inline distT="0" distB="0" distL="0" distR="0">
            <wp:extent cx="5262880" cy="1533525"/>
            <wp:effectExtent l="0" t="0" r="13970" b="9525"/>
            <wp:docPr id="747" name="图片 747" descr="C:/Users/Administrator/AppData/Local/Temp/picturecompress_20210401142621/output_537.pngoutput_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 name="图片 747" descr="C:/Users/Administrator/AppData/Local/Temp/picturecompress_20210401142621/output_537.pngoutput_537"/>
                    <pic:cNvPicPr>
                      <a:picLocks noChangeAspect="1" noChangeArrowheads="1"/>
                    </pic:cNvPicPr>
                  </pic:nvPicPr>
                  <pic:blipFill>
                    <a:blip r:embed="rId524"/>
                    <a:srcRect/>
                    <a:stretch>
                      <a:fillRect/>
                    </a:stretch>
                  </pic:blipFill>
                  <pic:spPr>
                    <a:xfrm>
                      <a:off x="0" y="0"/>
                      <a:ext cx="5262880" cy="1533525"/>
                    </a:xfrm>
                    <a:prstGeom prst="rect">
                      <a:avLst/>
                    </a:prstGeom>
                    <a:noFill/>
                    <a:ln>
                      <a:noFill/>
                    </a:ln>
                  </pic:spPr>
                </pic:pic>
              </a:graphicData>
            </a:graphic>
          </wp:inline>
        </w:drawing>
      </w:r>
      <w:r>
        <w:rPr>
          <w:rFonts w:hint="eastAsia" w:ascii="宋体" w:hAnsi="宋体"/>
          <w:b/>
          <w:bCs/>
        </w:rPr>
        <w:t xml:space="preserve"> </w:t>
      </w:r>
    </w:p>
    <w:p>
      <w:pPr>
        <w:numPr>
          <w:ilvl w:val="0"/>
          <w:numId w:val="151"/>
        </w:numPr>
        <w:spacing w:before="312" w:beforeLines="0" w:after="468" w:afterLines="0"/>
        <w:ind w:leftChars="0"/>
        <w:rPr>
          <w:rFonts w:ascii="宋体" w:hAnsi="宋体"/>
        </w:rPr>
      </w:pPr>
      <w:r>
        <w:rPr>
          <w:rFonts w:hint="eastAsia" w:ascii="宋体" w:hAnsi="宋体"/>
        </w:rPr>
        <w:t>活动：表示修改</w:t>
      </w:r>
      <w:r>
        <w:rPr>
          <w:rFonts w:hint="eastAsia" w:ascii="Arial" w:hAnsi="Arial"/>
        </w:rPr>
        <w:t>BOM</w:t>
      </w:r>
      <w:r>
        <w:rPr>
          <w:rFonts w:hint="eastAsia" w:ascii="宋体" w:hAnsi="宋体"/>
        </w:rPr>
        <w:t>的方式，包括增加、删除、改变。</w:t>
      </w:r>
    </w:p>
    <w:p>
      <w:pPr>
        <w:numPr>
          <w:ilvl w:val="0"/>
          <w:numId w:val="151"/>
        </w:numPr>
        <w:spacing w:before="312" w:beforeLines="0" w:after="468" w:afterLines="0"/>
        <w:ind w:leftChars="0"/>
        <w:rPr>
          <w:rFonts w:ascii="宋体" w:hAnsi="宋体"/>
        </w:rPr>
      </w:pPr>
      <w:r>
        <w:rPr>
          <w:rFonts w:hint="eastAsia" w:ascii="宋体" w:hAnsi="宋体"/>
        </w:rPr>
        <w:t>增加：在</w:t>
      </w:r>
      <w:r>
        <w:rPr>
          <w:rFonts w:hint="eastAsia" w:ascii="Arial" w:hAnsi="Arial"/>
        </w:rPr>
        <w:t>BOM</w:t>
      </w:r>
      <w:r>
        <w:rPr>
          <w:rFonts w:hint="eastAsia" w:ascii="宋体" w:hAnsi="宋体"/>
        </w:rPr>
        <w:t>中增加子件。</w:t>
      </w:r>
    </w:p>
    <w:p>
      <w:pPr>
        <w:numPr>
          <w:ilvl w:val="0"/>
          <w:numId w:val="151"/>
        </w:numPr>
        <w:spacing w:before="312" w:beforeLines="0" w:after="468" w:afterLines="0"/>
        <w:ind w:leftChars="0"/>
        <w:rPr>
          <w:rFonts w:ascii="宋体" w:hAnsi="宋体"/>
        </w:rPr>
      </w:pPr>
      <w:r>
        <w:rPr>
          <w:rFonts w:hint="eastAsia" w:ascii="宋体" w:hAnsi="宋体"/>
        </w:rPr>
        <w:t>删除：在</w:t>
      </w:r>
      <w:r>
        <w:rPr>
          <w:rFonts w:hint="eastAsia" w:ascii="Arial" w:hAnsi="Arial"/>
        </w:rPr>
        <w:t>BOM</w:t>
      </w:r>
      <w:r>
        <w:rPr>
          <w:rFonts w:hint="eastAsia" w:ascii="宋体" w:hAnsi="宋体"/>
        </w:rPr>
        <w:t>中删除子件。</w:t>
      </w:r>
    </w:p>
    <w:p>
      <w:pPr>
        <w:numPr>
          <w:ilvl w:val="0"/>
          <w:numId w:val="151"/>
        </w:numPr>
        <w:spacing w:before="312" w:beforeLines="0" w:after="468" w:afterLines="0"/>
        <w:ind w:leftChars="0"/>
        <w:rPr>
          <w:rFonts w:ascii="宋体" w:hAnsi="宋体"/>
        </w:rPr>
      </w:pPr>
      <w:r>
        <w:rPr>
          <w:rFonts w:hint="eastAsia" w:ascii="宋体" w:hAnsi="宋体"/>
        </w:rPr>
        <w:t>改变：在</w:t>
      </w:r>
      <w:r>
        <w:rPr>
          <w:rFonts w:hint="eastAsia" w:ascii="Arial" w:hAnsi="Arial"/>
        </w:rPr>
        <w:t>BOM</w:t>
      </w:r>
      <w:r>
        <w:rPr>
          <w:rFonts w:hint="eastAsia" w:ascii="宋体" w:hAnsi="宋体"/>
        </w:rPr>
        <w:t>中用其他料件来替换已有的子件。</w:t>
      </w:r>
    </w:p>
    <w:p>
      <w:pPr>
        <w:numPr>
          <w:ilvl w:val="0"/>
          <w:numId w:val="151"/>
        </w:numPr>
        <w:spacing w:before="312" w:beforeLines="0" w:after="468" w:afterLines="0"/>
        <w:ind w:leftChars="0"/>
        <w:rPr>
          <w:rFonts w:ascii="宋体" w:hAnsi="宋体"/>
        </w:rPr>
      </w:pPr>
      <w:r>
        <w:rPr>
          <w:rFonts w:hint="eastAsia" w:ascii="宋体" w:hAnsi="宋体"/>
        </w:rPr>
        <w:t>原货品名：原来在</w:t>
      </w:r>
      <w:r>
        <w:rPr>
          <w:rFonts w:hint="eastAsia" w:ascii="Arial" w:hAnsi="Arial"/>
        </w:rPr>
        <w:t>BOM</w:t>
      </w:r>
      <w:r>
        <w:rPr>
          <w:rFonts w:hint="eastAsia" w:ascii="宋体" w:hAnsi="宋体"/>
        </w:rPr>
        <w:t>中，现在要被替换或删除的子件的名称。</w:t>
      </w:r>
    </w:p>
    <w:p>
      <w:pPr>
        <w:numPr>
          <w:ilvl w:val="0"/>
          <w:numId w:val="151"/>
        </w:numPr>
        <w:spacing w:before="312" w:beforeLines="0" w:after="468" w:afterLines="0"/>
        <w:ind w:leftChars="0"/>
        <w:rPr>
          <w:rFonts w:ascii="宋体" w:hAnsi="宋体"/>
        </w:rPr>
      </w:pPr>
      <w:r>
        <w:rPr>
          <w:rFonts w:hint="eastAsia" w:ascii="宋体" w:hAnsi="宋体"/>
        </w:rPr>
        <w:t>现货品名：用来替换</w:t>
      </w:r>
      <w:r>
        <w:rPr>
          <w:rFonts w:hint="eastAsia" w:ascii="Arial" w:hAnsi="Arial"/>
        </w:rPr>
        <w:t>BOM</w:t>
      </w:r>
      <w:r>
        <w:rPr>
          <w:rFonts w:hint="eastAsia" w:ascii="宋体" w:hAnsi="宋体"/>
        </w:rPr>
        <w:t>中子件的货品名称或新增的子件的货品名称。</w:t>
      </w:r>
    </w:p>
    <w:p>
      <w:pPr>
        <w:numPr>
          <w:ilvl w:val="0"/>
          <w:numId w:val="151"/>
        </w:numPr>
        <w:spacing w:before="312" w:beforeLines="0" w:after="468" w:afterLines="0"/>
        <w:ind w:leftChars="0"/>
        <w:rPr>
          <w:rFonts w:ascii="宋体" w:hAnsi="宋体"/>
        </w:rPr>
      </w:pPr>
      <w:r>
        <w:rPr>
          <w:rFonts w:hint="eastAsia" w:ascii="宋体" w:hAnsi="宋体"/>
        </w:rPr>
        <w:t>仓    库：用来替换或增加的货品的预出仓库。</w:t>
      </w:r>
    </w:p>
    <w:p>
      <w:pPr>
        <w:numPr>
          <w:ilvl w:val="0"/>
          <w:numId w:val="151"/>
        </w:numPr>
        <w:spacing w:before="312" w:beforeLines="0" w:after="468" w:afterLines="0"/>
        <w:ind w:leftChars="0"/>
        <w:rPr>
          <w:rFonts w:ascii="宋体" w:hAnsi="宋体"/>
        </w:rPr>
      </w:pPr>
      <w:r>
        <w:rPr>
          <w:rFonts w:hint="eastAsia" w:ascii="宋体" w:hAnsi="宋体"/>
        </w:rPr>
        <w:t>数    量：现货品名在</w:t>
      </w:r>
      <w:r>
        <w:rPr>
          <w:rFonts w:hint="eastAsia" w:ascii="Arial" w:hAnsi="Arial"/>
        </w:rPr>
        <w:t>BOM</w:t>
      </w:r>
      <w:r>
        <w:rPr>
          <w:rFonts w:hint="eastAsia" w:ascii="宋体" w:hAnsi="宋体"/>
        </w:rPr>
        <w:t>中使用的数量。</w:t>
      </w:r>
    </w:p>
    <w:p>
      <w:pPr>
        <w:numPr>
          <w:ilvl w:val="0"/>
          <w:numId w:val="151"/>
        </w:numPr>
        <w:spacing w:before="312" w:beforeLines="0" w:after="468" w:afterLines="0"/>
        <w:ind w:leftChars="0"/>
        <w:rPr>
          <w:rFonts w:ascii="宋体" w:hAnsi="宋体"/>
        </w:rPr>
      </w:pPr>
      <w:r>
        <w:rPr>
          <w:rFonts w:hint="eastAsia" w:ascii="宋体" w:hAnsi="宋体"/>
        </w:rPr>
        <w:t>损 耗 率：在</w:t>
      </w:r>
      <w:r>
        <w:rPr>
          <w:rFonts w:hint="eastAsia" w:ascii="Arial" w:hAnsi="Arial"/>
        </w:rPr>
        <w:t>BOM</w:t>
      </w:r>
      <w:r>
        <w:rPr>
          <w:rFonts w:hint="eastAsia" w:ascii="宋体" w:hAnsi="宋体"/>
        </w:rPr>
        <w:t>中新增加或替换的现货品的损耗率。</w:t>
      </w:r>
    </w:p>
    <w:p>
      <w:pPr>
        <w:numPr>
          <w:ilvl w:val="0"/>
          <w:numId w:val="151"/>
        </w:numPr>
        <w:spacing w:before="312" w:beforeLines="0" w:after="468" w:afterLines="0"/>
        <w:ind w:leftChars="0"/>
        <w:rPr>
          <w:rFonts w:ascii="宋体" w:hAnsi="宋体"/>
        </w:rPr>
      </w:pPr>
      <w:r>
        <w:rPr>
          <w:rFonts w:hint="eastAsia" w:ascii="宋体" w:hAnsi="宋体"/>
        </w:rPr>
        <w:t>成    本：新增加或替换的现货品的标准成本。</w:t>
      </w:r>
    </w:p>
    <w:p>
      <w:pPr>
        <w:numPr>
          <w:ilvl w:val="0"/>
          <w:numId w:val="151"/>
        </w:numPr>
        <w:spacing w:before="312" w:beforeLines="0" w:after="468" w:afterLines="0"/>
        <w:ind w:leftChars="0"/>
        <w:rPr>
          <w:rFonts w:ascii="宋体" w:hAnsi="宋体"/>
        </w:rPr>
      </w:pPr>
      <w:r>
        <w:rPr>
          <w:rFonts w:hint="eastAsia" w:ascii="宋体" w:hAnsi="宋体"/>
        </w:rPr>
        <w:t>托 外 否：新增加或替换的现货品是否托外。</w:t>
      </w:r>
    </w:p>
    <w:p>
      <w:pPr>
        <w:numPr>
          <w:ilvl w:val="0"/>
          <w:numId w:val="151"/>
        </w:numPr>
        <w:spacing w:before="312" w:beforeLines="0" w:after="468" w:afterLines="0"/>
        <w:ind w:leftChars="0"/>
        <w:rPr>
          <w:rFonts w:ascii="宋体" w:hAnsi="宋体"/>
        </w:rPr>
      </w:pPr>
      <w:r>
        <w:rPr>
          <w:rFonts w:hint="eastAsia" w:ascii="宋体" w:hAnsi="宋体"/>
        </w:rPr>
        <w:t>起止有效日（终止有效日）：新增加或替换的现货品的开始使用日或停止使用日。</w:t>
      </w:r>
    </w:p>
    <w:p>
      <w:pPr>
        <w:spacing w:before="312" w:after="468"/>
        <w:ind w:left="840" w:leftChars="400" w:firstLine="420" w:firstLineChars="200"/>
        <w:rPr>
          <w:rFonts w:ascii="宋体" w:hAnsi="宋体"/>
        </w:rPr>
      </w:pPr>
      <w:r>
        <w:rPr>
          <w:rFonts w:hint="eastAsia" w:ascii="宋体" w:hAnsi="宋体"/>
        </w:rPr>
        <w:t>确认完成后，存盘（或按</w:t>
      </w:r>
      <w:r>
        <w:rPr>
          <w:rFonts w:hint="eastAsia" w:ascii="Arial" w:hAnsi="Arial"/>
        </w:rPr>
        <w:t>F8</w:t>
      </w:r>
      <w:r>
        <w:rPr>
          <w:rFonts w:hint="eastAsia" w:ascii="宋体" w:hAnsi="宋体"/>
        </w:rPr>
        <w:t>），然后点击〖执行更改〗按钮，系统更新</w:t>
      </w:r>
      <w:r>
        <w:rPr>
          <w:rFonts w:hint="eastAsia" w:ascii="Arial" w:hAnsi="Arial"/>
        </w:rPr>
        <w:t>BOM</w:t>
      </w:r>
      <w:r>
        <w:rPr>
          <w:rFonts w:hint="eastAsia" w:ascii="宋体" w:hAnsi="宋体"/>
        </w:rPr>
        <w:t>。更新完毕后系统会自动将状态中的“申请”改为“完成”。操作完毕。</w:t>
      </w:r>
    </w:p>
    <w:p>
      <w:pPr>
        <w:spacing w:before="312" w:after="468"/>
        <w:ind w:left="420" w:firstLine="422" w:firstLineChars="200"/>
        <w:rPr>
          <w:rFonts w:ascii="宋体" w:hAnsi="宋体"/>
          <w:b/>
          <w:bCs/>
        </w:rPr>
      </w:pPr>
    </w:p>
    <w:p>
      <w:pPr>
        <w:spacing w:before="312" w:after="468"/>
        <w:ind w:left="420" w:firstLine="422" w:firstLineChars="200"/>
        <w:rPr>
          <w:rFonts w:ascii="宋体" w:hAnsi="宋体"/>
          <w:b/>
          <w:bCs/>
        </w:rPr>
      </w:pPr>
      <w:r>
        <w:rPr>
          <w:rFonts w:hint="eastAsia" w:ascii="宋体" w:hAnsi="宋体"/>
          <w:b/>
          <w:bCs/>
        </w:rPr>
        <w:t>操作步骤：</w:t>
      </w:r>
    </w:p>
    <w:p>
      <w:pPr>
        <w:spacing w:before="312" w:after="468"/>
        <w:ind w:left="420"/>
        <w:rPr>
          <w:rFonts w:ascii="宋体" w:hAnsi="宋体"/>
        </w:rPr>
      </w:pPr>
      <w:r>
        <w:rPr>
          <w:rFonts w:hint="eastAsia" w:ascii="宋体" w:hAnsi="宋体"/>
        </w:rPr>
        <w:t>第一步：点击〖新增〗按钮，进行</w:t>
      </w:r>
      <w:r>
        <w:rPr>
          <w:rFonts w:hint="eastAsia" w:ascii="Arial" w:hAnsi="Arial"/>
        </w:rPr>
        <w:t>BOM</w:t>
      </w:r>
      <w:r>
        <w:rPr>
          <w:rFonts w:hint="eastAsia" w:ascii="宋体" w:hAnsi="宋体"/>
        </w:rPr>
        <w:t>配方更改。</w:t>
      </w:r>
    </w:p>
    <w:p>
      <w:pPr>
        <w:spacing w:before="312" w:after="468"/>
        <w:ind w:left="420"/>
        <w:rPr>
          <w:rFonts w:ascii="宋体" w:hAnsi="宋体"/>
        </w:rPr>
      </w:pPr>
      <w:r>
        <w:rPr>
          <w:rFonts w:hint="eastAsia" w:ascii="宋体" w:hAnsi="宋体"/>
        </w:rPr>
        <w:t>第二步：根据活动不同进行</w:t>
      </w:r>
      <w:r>
        <w:rPr>
          <w:rFonts w:hint="eastAsia" w:ascii="Arial" w:hAnsi="Arial"/>
        </w:rPr>
        <w:t>BOM</w:t>
      </w:r>
      <w:r>
        <w:rPr>
          <w:rFonts w:hint="eastAsia" w:ascii="宋体" w:hAnsi="宋体"/>
        </w:rPr>
        <w:t>配方变更。</w:t>
      </w:r>
    </w:p>
    <w:p>
      <w:pPr>
        <w:spacing w:before="312" w:after="468"/>
        <w:ind w:left="420" w:firstLine="1470" w:firstLineChars="700"/>
        <w:rPr>
          <w:rFonts w:ascii="宋体" w:hAnsi="宋体"/>
        </w:rPr>
      </w:pPr>
      <w:r>
        <w:rPr>
          <w:rFonts w:hint="eastAsia" w:ascii="宋体" w:hAnsi="宋体"/>
        </w:rPr>
        <w:t>如果活动是新增，输入新货品名、数量。</w:t>
      </w:r>
    </w:p>
    <w:p>
      <w:pPr>
        <w:spacing w:before="312" w:after="468"/>
        <w:ind w:left="420" w:firstLine="1470" w:firstLineChars="700"/>
        <w:rPr>
          <w:rFonts w:ascii="宋体" w:hAnsi="宋体"/>
        </w:rPr>
      </w:pPr>
      <w:r>
        <w:rPr>
          <w:rFonts w:hint="eastAsia" w:ascii="宋体" w:hAnsi="宋体"/>
        </w:rPr>
        <w:t>如果活动是删除，输入原货品名、数量。</w:t>
      </w:r>
    </w:p>
    <w:p>
      <w:pPr>
        <w:spacing w:before="312" w:after="468"/>
        <w:ind w:left="1470" w:leftChars="700"/>
        <w:rPr>
          <w:rFonts w:ascii="宋体" w:hAnsi="宋体"/>
        </w:rPr>
      </w:pPr>
      <w:r>
        <w:rPr>
          <w:rFonts w:hint="eastAsia" w:ascii="宋体" w:hAnsi="宋体"/>
        </w:rPr>
        <w:t>如果活动是改变，输入原货品名、数量、新货品名、数量（新货品）。</w:t>
      </w:r>
    </w:p>
    <w:p>
      <w:pPr>
        <w:tabs>
          <w:tab w:val="left" w:pos="1260"/>
        </w:tabs>
        <w:spacing w:before="312" w:after="468"/>
        <w:ind w:left="420"/>
        <w:rPr>
          <w:rFonts w:ascii="宋体" w:hAnsi="宋体"/>
        </w:rPr>
      </w:pPr>
      <w:r>
        <w:rPr>
          <w:rFonts w:hint="eastAsia" w:ascii="宋体" w:hAnsi="宋体"/>
        </w:rPr>
        <w:t>第三步：存盘。</w:t>
      </w:r>
    </w:p>
    <w:p>
      <w:pPr>
        <w:tabs>
          <w:tab w:val="left" w:pos="1260"/>
        </w:tabs>
        <w:spacing w:before="312" w:after="468"/>
        <w:ind w:left="420"/>
        <w:rPr>
          <w:rFonts w:ascii="宋体" w:hAnsi="宋体"/>
        </w:rPr>
      </w:pPr>
      <w:r>
        <w:rPr>
          <w:rFonts w:hint="eastAsia" w:ascii="宋体" w:hAnsi="宋体"/>
        </w:rPr>
        <w:t>第四步：点击〖执行更改〗按钮，更改</w:t>
      </w:r>
      <w:r>
        <w:rPr>
          <w:rFonts w:hint="eastAsia" w:ascii="Arial" w:hAnsi="Arial"/>
        </w:rPr>
        <w:t>BOM</w:t>
      </w:r>
      <w:r>
        <w:rPr>
          <w:rFonts w:hint="eastAsia" w:ascii="宋体" w:hAnsi="宋体"/>
        </w:rPr>
        <w:t>配方。</w:t>
      </w:r>
    </w:p>
    <w:p>
      <w:pPr>
        <w:tabs>
          <w:tab w:val="left" w:pos="1260"/>
        </w:tabs>
        <w:spacing w:before="312" w:after="468"/>
        <w:ind w:left="420"/>
        <w:rPr>
          <w:rFonts w:ascii="宋体" w:hAnsi="宋体"/>
        </w:rPr>
      </w:pPr>
    </w:p>
    <w:p>
      <w:pPr>
        <w:pStyle w:val="8"/>
        <w:ind w:left="420"/>
      </w:pPr>
      <w:bookmarkStart w:id="682" w:name="_Toc152994681"/>
      <w:bookmarkStart w:id="683" w:name="_Toc21492"/>
      <w:bookmarkStart w:id="684" w:name="_Toc165179319"/>
      <w:r>
        <w:rPr>
          <w:rFonts w:hint="eastAsia"/>
        </w:rPr>
        <w:t>12.2.8 订单配方</w:t>
      </w:r>
      <w:bookmarkEnd w:id="682"/>
      <w:bookmarkEnd w:id="683"/>
      <w:bookmarkEnd w:id="684"/>
    </w:p>
    <w:p>
      <w:pPr>
        <w:spacing w:before="312" w:after="468"/>
        <w:ind w:left="420" w:firstLine="422" w:firstLineChars="200"/>
        <w:rPr>
          <w:rFonts w:ascii="宋体" w:hAnsi="宋体"/>
        </w:rPr>
      </w:pPr>
      <w:r>
        <w:rPr>
          <w:rFonts w:hint="eastAsia" w:ascii="宋体" w:hAnsi="宋体"/>
          <w:b/>
          <w:bCs/>
        </w:rPr>
        <w:t>订单配方：</w:t>
      </w:r>
      <w:r>
        <w:rPr>
          <w:rFonts w:hint="eastAsia" w:ascii="宋体" w:hAnsi="宋体"/>
        </w:rPr>
        <w:t>主要是为某张订单或计划生产单而单独设定的。它有可能只会使用一次，如果我们在</w:t>
      </w:r>
      <w:r>
        <w:rPr>
          <w:rFonts w:hint="eastAsia" w:ascii="Arial" w:hAnsi="Arial"/>
        </w:rPr>
        <w:t>BOM</w:t>
      </w:r>
      <w:r>
        <w:rPr>
          <w:rFonts w:hint="eastAsia" w:ascii="宋体" w:hAnsi="宋体"/>
        </w:rPr>
        <w:t>配方中输入无疑是不适合的，因为它会增加</w:t>
      </w:r>
      <w:r>
        <w:rPr>
          <w:rFonts w:hint="eastAsia" w:ascii="Arial" w:hAnsi="Arial"/>
        </w:rPr>
        <w:t>BOM</w:t>
      </w:r>
      <w:r>
        <w:rPr>
          <w:rFonts w:hint="eastAsia" w:ascii="宋体" w:hAnsi="宋体"/>
        </w:rPr>
        <w:t>的数据量，增大查询的难度。但是我们还需要保留这张</w:t>
      </w:r>
      <w:r>
        <w:rPr>
          <w:rFonts w:hint="eastAsia" w:ascii="Arial" w:hAnsi="Arial"/>
        </w:rPr>
        <w:t>BOM</w:t>
      </w:r>
      <w:r>
        <w:rPr>
          <w:rFonts w:hint="eastAsia" w:ascii="宋体" w:hAnsi="宋体"/>
        </w:rPr>
        <w:t>配方，所以企业家</w:t>
      </w:r>
      <w:r>
        <w:rPr>
          <w:rFonts w:hint="eastAsia" w:ascii="Arial" w:hAnsi="Arial"/>
        </w:rPr>
        <w:t>ERP</w:t>
      </w:r>
      <w:r>
        <w:rPr>
          <w:rFonts w:hint="eastAsia" w:ascii="宋体" w:hAnsi="宋体"/>
        </w:rPr>
        <w:t>增加了订单配方，方便了用户的使用。</w:t>
      </w:r>
    </w:p>
    <w:p>
      <w:pPr>
        <w:spacing w:before="312" w:after="468"/>
        <w:ind w:left="420" w:firstLine="420" w:firstLineChars="200"/>
        <w:rPr>
          <w:rFonts w:ascii="宋体" w:hAnsi="宋体"/>
        </w:rPr>
      </w:pPr>
    </w:p>
    <w:p>
      <w:pPr>
        <w:spacing w:before="312" w:after="468"/>
        <w:ind w:left="420"/>
        <w:rPr>
          <w:rFonts w:ascii="宋体" w:hAnsi="宋体"/>
          <w:b/>
          <w:color w:val="000000"/>
        </w:rPr>
      </w:pPr>
      <w:r>
        <w:rPr>
          <w:rFonts w:hint="eastAsia" w:ascii="宋体" w:hAnsi="宋体"/>
          <w:b/>
          <w:color w:val="000000"/>
        </w:rPr>
        <w:t>进入界面：</w:t>
      </w:r>
    </w:p>
    <w:p>
      <w:pPr>
        <w:spacing w:before="312" w:after="468"/>
        <w:ind w:left="403" w:leftChars="192" w:firstLine="422" w:firstLineChars="200"/>
        <w:rPr>
          <w:rFonts w:ascii="宋体" w:hAnsi="宋体"/>
          <w:b/>
          <w:color w:val="000000"/>
        </w:rPr>
      </w:pPr>
    </w:p>
    <w:p>
      <w:pPr>
        <w:spacing w:before="312" w:after="468"/>
        <w:ind w:left="420" w:firstLine="420" w:firstLineChars="200"/>
        <w:rPr>
          <w:rFonts w:ascii="宋体" w:hAnsi="宋体"/>
          <w:color w:val="000000"/>
        </w:rPr>
      </w:pPr>
      <w:r>
        <w:rPr>
          <w:rFonts w:hint="eastAsia" w:ascii="宋体" w:hAnsi="宋体"/>
          <w:color w:val="000000"/>
        </w:rPr>
        <w:t xml:space="preserve">        按照路径</w:t>
      </w:r>
      <w:r>
        <w:rPr>
          <w:rFonts w:hint="eastAsia" w:ascii="宋体" w:hAnsi="宋体"/>
        </w:rPr>
        <w:t>‘生产管理’——‘MRP计划生产’——‘MRP基本资料’——‘商品物料表’——‘订单配方’</w:t>
      </w:r>
      <w:r>
        <w:rPr>
          <w:rFonts w:hint="eastAsia" w:ascii="宋体" w:hAnsi="宋体"/>
          <w:color w:val="000000"/>
        </w:rPr>
        <w:t xml:space="preserve">进入订单配方界面。 </w:t>
      </w:r>
    </w:p>
    <w:p>
      <w:pPr>
        <w:spacing w:before="312" w:after="468"/>
        <w:ind w:left="420" w:firstLine="420" w:firstLineChars="200"/>
        <w:rPr>
          <w:rFonts w:ascii="宋体" w:hAnsi="宋体"/>
          <w:color w:val="000000"/>
        </w:rPr>
      </w:pPr>
      <w:r>
        <w:rPr>
          <w:rFonts w:hint="eastAsia" w:ascii="宋体" w:hAnsi="宋体"/>
          <w:color w:val="000000"/>
        </w:rPr>
        <w:t xml:space="preserve"> </w:t>
      </w:r>
    </w:p>
    <w:p>
      <w:pPr>
        <w:spacing w:before="156" w:beforeLines="50" w:after="468"/>
        <w:ind w:left="420"/>
      </w:pPr>
      <w:r>
        <w:drawing>
          <wp:inline distT="0" distB="0" distL="0" distR="0">
            <wp:extent cx="4572000" cy="2857500"/>
            <wp:effectExtent l="0" t="0" r="0" b="0"/>
            <wp:docPr id="748" name="图片 748" descr="C:/Users/Administrator/AppData/Local/Temp/picturecompress_20210401142621/output_538.pngoutput_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图片 748" descr="C:/Users/Administrator/AppData/Local/Temp/picturecompress_20210401142621/output_538.pngoutput_538"/>
                    <pic:cNvPicPr>
                      <a:picLocks noChangeAspect="1" noChangeArrowheads="1"/>
                    </pic:cNvPicPr>
                  </pic:nvPicPr>
                  <pic:blipFill>
                    <a:blip r:embed="rId525"/>
                    <a:srcRect/>
                    <a:stretch>
                      <a:fillRect/>
                    </a:stretch>
                  </pic:blipFill>
                  <pic:spPr>
                    <a:xfrm>
                      <a:off x="0" y="0"/>
                      <a:ext cx="4572000" cy="2857500"/>
                    </a:xfrm>
                    <a:prstGeom prst="rect">
                      <a:avLst/>
                    </a:prstGeom>
                    <a:noFill/>
                    <a:ln>
                      <a:noFill/>
                    </a:ln>
                  </pic:spPr>
                </pic:pic>
              </a:graphicData>
            </a:graphic>
          </wp:inline>
        </w:drawing>
      </w:r>
    </w:p>
    <w:p>
      <w:pPr>
        <w:spacing w:before="156" w:beforeLines="50" w:after="468"/>
        <w:ind w:left="420"/>
      </w:pPr>
    </w:p>
    <w:p>
      <w:pPr>
        <w:spacing w:before="156" w:beforeLines="50" w:after="468"/>
        <w:ind w:left="420"/>
        <w:rPr>
          <w:b/>
          <w:bCs/>
        </w:rPr>
      </w:pPr>
      <w:r>
        <w:rPr>
          <w:rFonts w:hint="eastAsia"/>
          <w:b/>
          <w:bCs/>
        </w:rPr>
        <w:t>表头字段说明</w:t>
      </w:r>
    </w:p>
    <w:p>
      <w:pPr>
        <w:spacing w:before="312" w:after="468"/>
        <w:ind w:left="420"/>
      </w:pPr>
      <w:r>
        <w:rPr>
          <w:rFonts w:hint="eastAsia"/>
        </w:rPr>
        <w:t xml:space="preserve"> </w:t>
      </w:r>
      <w:r>
        <w:drawing>
          <wp:inline distT="0" distB="0" distL="0" distR="0">
            <wp:extent cx="5267325" cy="1752600"/>
            <wp:effectExtent l="0" t="0" r="9525" b="0"/>
            <wp:docPr id="811" name="图片 811" descr="C:/Users/Administrator/AppData/Local/Temp/picturecompress_20210401142621/output_539.pngoutput_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图片 811" descr="C:/Users/Administrator/AppData/Local/Temp/picturecompress_20210401142621/output_539.pngoutput_539"/>
                    <pic:cNvPicPr>
                      <a:picLocks noChangeAspect="1" noChangeArrowheads="1"/>
                    </pic:cNvPicPr>
                  </pic:nvPicPr>
                  <pic:blipFill>
                    <a:blip r:embed="rId526"/>
                    <a:srcRect/>
                    <a:stretch>
                      <a:fillRect/>
                    </a:stretch>
                  </pic:blipFill>
                  <pic:spPr>
                    <a:xfrm>
                      <a:off x="0" y="0"/>
                      <a:ext cx="5267325" cy="1752600"/>
                    </a:xfrm>
                    <a:prstGeom prst="rect">
                      <a:avLst/>
                    </a:prstGeom>
                    <a:noFill/>
                    <a:ln>
                      <a:noFill/>
                    </a:ln>
                  </pic:spPr>
                </pic:pic>
              </a:graphicData>
            </a:graphic>
          </wp:inline>
        </w:drawing>
      </w:r>
    </w:p>
    <w:p>
      <w:pPr>
        <w:numPr>
          <w:ilvl w:val="0"/>
          <w:numId w:val="153"/>
        </w:numPr>
        <w:tabs>
          <w:tab w:val="left" w:pos="1260"/>
        </w:tabs>
        <w:spacing w:before="312" w:beforeLines="0" w:after="468" w:afterLines="0"/>
        <w:ind w:left="420" w:leftChars="0"/>
        <w:rPr>
          <w:rFonts w:ascii="宋体" w:hAnsi="宋体"/>
        </w:rPr>
      </w:pPr>
      <w:r>
        <w:rPr>
          <w:rFonts w:hint="eastAsia" w:ascii="宋体" w:hAnsi="宋体"/>
        </w:rPr>
        <w:t>母件代号：即所要组成的成品或半成品的代号。</w:t>
      </w:r>
    </w:p>
    <w:p>
      <w:pPr>
        <w:numPr>
          <w:ilvl w:val="0"/>
          <w:numId w:val="154"/>
        </w:numPr>
        <w:tabs>
          <w:tab w:val="left" w:pos="1260"/>
        </w:tabs>
        <w:spacing w:before="312" w:beforeLines="0" w:after="468" w:afterLines="0"/>
        <w:ind w:left="420" w:leftChars="0"/>
        <w:rPr>
          <w:rFonts w:ascii="宋体" w:hAnsi="宋体"/>
        </w:rPr>
      </w:pPr>
      <w:r>
        <w:rPr>
          <w:rFonts w:hint="eastAsia" w:ascii="宋体" w:hAnsi="宋体"/>
        </w:rPr>
        <w:t>母件名称：即所要组成的成品或半成品的名称，系统会根据货品代</w:t>
      </w:r>
    </w:p>
    <w:p>
      <w:pPr>
        <w:spacing w:before="312" w:after="468"/>
        <w:ind w:left="1260" w:leftChars="600" w:firstLine="1890" w:firstLineChars="900"/>
        <w:rPr>
          <w:rFonts w:ascii="宋体" w:hAnsi="宋体"/>
        </w:rPr>
      </w:pPr>
      <w:r>
        <w:rPr>
          <w:rFonts w:hint="eastAsia" w:ascii="宋体" w:hAnsi="宋体"/>
        </w:rPr>
        <w:t>号将母件名称从货品代号设定中自动带入。</w:t>
      </w:r>
    </w:p>
    <w:p>
      <w:pPr>
        <w:numPr>
          <w:ilvl w:val="0"/>
          <w:numId w:val="155"/>
        </w:numPr>
        <w:tabs>
          <w:tab w:val="left" w:pos="1260"/>
        </w:tabs>
        <w:spacing w:before="312" w:beforeLines="0" w:after="468" w:afterLines="0"/>
        <w:ind w:left="420" w:leftChars="0"/>
        <w:rPr>
          <w:rFonts w:ascii="宋体" w:hAnsi="宋体"/>
        </w:rPr>
      </w:pPr>
      <w:r>
        <w:rPr>
          <w:rFonts w:hint="eastAsia" w:ascii="宋体" w:hAnsi="宋体"/>
        </w:rPr>
        <w:t>版    本：同一种货品可能拥有几种配方，为了区别我们将它起名</w:t>
      </w:r>
    </w:p>
    <w:p>
      <w:pPr>
        <w:spacing w:before="312" w:after="468"/>
        <w:ind w:left="1260" w:leftChars="600" w:firstLine="1890" w:firstLineChars="900"/>
        <w:rPr>
          <w:rFonts w:ascii="宋体" w:hAnsi="宋体"/>
        </w:rPr>
      </w:pPr>
      <w:r>
        <w:rPr>
          <w:rFonts w:hint="eastAsia" w:ascii="宋体" w:hAnsi="宋体"/>
        </w:rPr>
        <w:t>为版本并根据配方的特征设置成不同的版本。（请参考制</w:t>
      </w:r>
    </w:p>
    <w:p>
      <w:pPr>
        <w:spacing w:before="312" w:after="468"/>
        <w:ind w:left="1260" w:leftChars="600" w:firstLine="1890" w:firstLineChars="900"/>
        <w:rPr>
          <w:rFonts w:ascii="宋体" w:hAnsi="宋体"/>
        </w:rPr>
      </w:pPr>
      <w:r>
        <w:rPr>
          <w:rFonts w:hint="eastAsia" w:ascii="宋体" w:hAnsi="宋体"/>
        </w:rPr>
        <w:t>程规划中的版本解释）</w:t>
      </w:r>
    </w:p>
    <w:p>
      <w:pPr>
        <w:numPr>
          <w:ilvl w:val="0"/>
          <w:numId w:val="156"/>
        </w:numPr>
        <w:tabs>
          <w:tab w:val="left" w:pos="1260"/>
        </w:tabs>
        <w:spacing w:before="312" w:beforeLines="0" w:after="468" w:afterLines="0"/>
        <w:ind w:left="420" w:leftChars="0"/>
        <w:rPr>
          <w:rFonts w:ascii="宋体" w:hAnsi="宋体"/>
        </w:rPr>
      </w:pPr>
      <w:r>
        <w:rPr>
          <w:rFonts w:hint="eastAsia" w:ascii="宋体" w:hAnsi="宋体"/>
        </w:rPr>
        <w:t>类别区分：母件是制成品还是半成品。系统会根据货品代号将货品大类从货品代                              号设定中自动带入。</w:t>
      </w:r>
    </w:p>
    <w:p>
      <w:pPr>
        <w:numPr>
          <w:ilvl w:val="0"/>
          <w:numId w:val="157"/>
        </w:numPr>
        <w:tabs>
          <w:tab w:val="left" w:pos="1260"/>
        </w:tabs>
        <w:spacing w:before="312" w:beforeLines="0" w:after="468" w:afterLines="0"/>
        <w:ind w:left="420" w:leftChars="0"/>
        <w:rPr>
          <w:rFonts w:ascii="宋体" w:hAnsi="宋体"/>
        </w:rPr>
      </w:pPr>
      <w:r>
        <w:rPr>
          <w:rFonts w:hint="eastAsia" w:ascii="宋体" w:hAnsi="宋体"/>
        </w:rPr>
        <w:t xml:space="preserve">规    格：即所要组成的成品或半成品的规格，系统会根据货品代号将货品 </w:t>
      </w:r>
    </w:p>
    <w:p>
      <w:pPr>
        <w:spacing w:before="312" w:after="468"/>
        <w:ind w:left="1050" w:leftChars="500" w:firstLine="1155" w:firstLineChars="550"/>
        <w:rPr>
          <w:rFonts w:ascii="宋体" w:hAnsi="宋体"/>
        </w:rPr>
      </w:pPr>
      <w:r>
        <w:rPr>
          <w:rFonts w:hint="eastAsia" w:ascii="宋体" w:hAnsi="宋体"/>
        </w:rPr>
        <w:t xml:space="preserve"> 规格从货品代号设定中自动带入。 </w:t>
      </w:r>
    </w:p>
    <w:p>
      <w:pPr>
        <w:numPr>
          <w:ilvl w:val="0"/>
          <w:numId w:val="158"/>
        </w:numPr>
        <w:tabs>
          <w:tab w:val="left" w:pos="1260"/>
        </w:tabs>
        <w:spacing w:before="312" w:beforeLines="0" w:after="468" w:afterLines="0"/>
        <w:ind w:left="420" w:leftChars="0"/>
        <w:rPr>
          <w:rFonts w:ascii="宋体" w:hAnsi="宋体"/>
        </w:rPr>
      </w:pPr>
      <w:r>
        <w:rPr>
          <w:rFonts w:hint="eastAsia" w:ascii="宋体" w:hAnsi="宋体"/>
        </w:rPr>
        <w:t>制造部门：制造母件货品的生产部门。</w:t>
      </w:r>
    </w:p>
    <w:p>
      <w:pPr>
        <w:numPr>
          <w:ilvl w:val="0"/>
          <w:numId w:val="159"/>
        </w:numPr>
        <w:tabs>
          <w:tab w:val="left" w:pos="1260"/>
        </w:tabs>
        <w:spacing w:before="312" w:beforeLines="0" w:after="468" w:afterLines="0"/>
        <w:ind w:left="420" w:leftChars="0"/>
        <w:rPr>
          <w:rFonts w:ascii="宋体" w:hAnsi="宋体"/>
        </w:rPr>
      </w:pPr>
      <w:r>
        <w:rPr>
          <w:rFonts w:hint="eastAsia" w:ascii="宋体" w:hAnsi="宋体"/>
        </w:rPr>
        <w:t>仓    库：制造完成成品的预入仓库，我们在这里设置后，输入缴库单时会</w:t>
      </w:r>
    </w:p>
    <w:p>
      <w:pPr>
        <w:spacing w:before="312" w:after="468"/>
        <w:ind w:left="1050" w:leftChars="500" w:firstLine="1260" w:firstLineChars="600"/>
        <w:rPr>
          <w:rFonts w:ascii="宋体" w:hAnsi="宋体"/>
        </w:rPr>
      </w:pPr>
      <w:r>
        <w:rPr>
          <w:rFonts w:hint="eastAsia" w:ascii="宋体" w:hAnsi="宋体"/>
        </w:rPr>
        <w:t>自动带入仓库。</w:t>
      </w:r>
    </w:p>
    <w:p>
      <w:pPr>
        <w:numPr>
          <w:ilvl w:val="0"/>
          <w:numId w:val="160"/>
        </w:numPr>
        <w:tabs>
          <w:tab w:val="left" w:pos="1260"/>
        </w:tabs>
        <w:spacing w:before="312" w:beforeLines="0" w:after="468" w:afterLines="0"/>
        <w:ind w:left="420" w:leftChars="0"/>
        <w:rPr>
          <w:rFonts w:ascii="宋体" w:hAnsi="宋体"/>
        </w:rPr>
      </w:pPr>
      <w:r>
        <w:rPr>
          <w:rFonts w:hint="eastAsia" w:ascii="宋体" w:hAnsi="宋体"/>
        </w:rPr>
        <w:t>数    量：根据表身的子件用量加工成母件货品的数量。</w:t>
      </w:r>
    </w:p>
    <w:p>
      <w:pPr>
        <w:numPr>
          <w:ilvl w:val="0"/>
          <w:numId w:val="161"/>
        </w:numPr>
        <w:tabs>
          <w:tab w:val="left" w:pos="1260"/>
        </w:tabs>
        <w:spacing w:before="312" w:beforeLines="0" w:after="468" w:afterLines="0"/>
        <w:ind w:left="420" w:leftChars="0"/>
        <w:rPr>
          <w:rFonts w:ascii="宋体" w:hAnsi="宋体"/>
        </w:rPr>
      </w:pPr>
      <w:r>
        <w:rPr>
          <w:rFonts w:hint="eastAsia" w:ascii="宋体" w:hAnsi="宋体"/>
        </w:rPr>
        <w:t>费用制造：母件货品的制造标准费用。我们在这里可以直接输入母件货品的</w:t>
      </w:r>
    </w:p>
    <w:p>
      <w:pPr>
        <w:tabs>
          <w:tab w:val="left" w:pos="1260"/>
        </w:tabs>
        <w:spacing w:before="312" w:after="468"/>
        <w:ind w:left="1050" w:leftChars="500" w:firstLine="1260" w:firstLineChars="600"/>
        <w:rPr>
          <w:rFonts w:ascii="宋体" w:hAnsi="宋体"/>
        </w:rPr>
      </w:pPr>
      <w:r>
        <w:rPr>
          <w:rFonts w:hint="eastAsia" w:ascii="宋体" w:hAnsi="宋体"/>
        </w:rPr>
        <w:t>制造标准费用。如果在制成品工序规划设置中设置了制造费用后，</w:t>
      </w:r>
    </w:p>
    <w:p>
      <w:pPr>
        <w:spacing w:before="312" w:after="468"/>
        <w:ind w:left="1050" w:leftChars="500" w:firstLine="1260" w:firstLineChars="600"/>
        <w:rPr>
          <w:rFonts w:ascii="宋体" w:hAnsi="宋体"/>
        </w:rPr>
      </w:pPr>
      <w:r>
        <w:rPr>
          <w:rFonts w:hint="eastAsia" w:ascii="宋体" w:hAnsi="宋体"/>
        </w:rPr>
        <w:t>系统会自动归集制造费用并回写到此处。</w:t>
      </w:r>
    </w:p>
    <w:p>
      <w:pPr>
        <w:numPr>
          <w:ilvl w:val="0"/>
          <w:numId w:val="162"/>
        </w:numPr>
        <w:tabs>
          <w:tab w:val="left" w:pos="1260"/>
        </w:tabs>
        <w:spacing w:before="312" w:beforeLines="0" w:after="468" w:afterLines="0"/>
        <w:ind w:left="420" w:leftChars="0"/>
        <w:rPr>
          <w:rFonts w:ascii="宋体" w:hAnsi="宋体"/>
        </w:rPr>
      </w:pPr>
      <w:r>
        <w:rPr>
          <w:rFonts w:hint="eastAsia" w:ascii="宋体" w:hAnsi="宋体"/>
        </w:rPr>
        <w:t>人    工：母件货品的人工标准费用。我们在这里可以直接输入母件货品的</w:t>
      </w:r>
    </w:p>
    <w:p>
      <w:pPr>
        <w:tabs>
          <w:tab w:val="left" w:pos="1260"/>
        </w:tabs>
        <w:spacing w:before="312" w:after="468"/>
        <w:ind w:left="1050" w:leftChars="500" w:firstLine="1260" w:firstLineChars="600"/>
        <w:rPr>
          <w:rFonts w:ascii="宋体" w:hAnsi="宋体"/>
        </w:rPr>
      </w:pPr>
      <w:r>
        <w:rPr>
          <w:rFonts w:hint="eastAsia" w:ascii="宋体" w:hAnsi="宋体"/>
        </w:rPr>
        <w:t>人工标准费用。如果在制成品工序规划设置中设置了人工费用后，</w:t>
      </w:r>
    </w:p>
    <w:p>
      <w:pPr>
        <w:spacing w:before="312" w:after="468"/>
        <w:ind w:left="1050" w:leftChars="500" w:firstLine="1260" w:firstLineChars="600"/>
        <w:rPr>
          <w:rFonts w:ascii="宋体" w:hAnsi="宋体"/>
        </w:rPr>
      </w:pPr>
      <w:r>
        <w:rPr>
          <w:rFonts w:hint="eastAsia" w:ascii="宋体" w:hAnsi="宋体"/>
        </w:rPr>
        <w:t>系统会自动归集人工费用并回写到此处。</w:t>
      </w:r>
    </w:p>
    <w:p>
      <w:pPr>
        <w:numPr>
          <w:ilvl w:val="0"/>
          <w:numId w:val="163"/>
        </w:numPr>
        <w:tabs>
          <w:tab w:val="left" w:pos="1260"/>
        </w:tabs>
        <w:spacing w:before="312" w:beforeLines="0" w:after="468" w:afterLines="0"/>
        <w:ind w:left="420" w:leftChars="0"/>
        <w:rPr>
          <w:rFonts w:ascii="宋体" w:hAnsi="宋体"/>
        </w:rPr>
      </w:pPr>
      <w:r>
        <w:rPr>
          <w:rFonts w:hint="eastAsia" w:ascii="宋体" w:hAnsi="宋体"/>
        </w:rPr>
        <w:t>托工费用：母件货品的托工标准费用。我们在这里可以直接输入母件货品的</w:t>
      </w:r>
    </w:p>
    <w:p>
      <w:pPr>
        <w:spacing w:before="312" w:after="468"/>
        <w:ind w:left="2310" w:leftChars="1100"/>
        <w:rPr>
          <w:rFonts w:ascii="宋体" w:hAnsi="宋体"/>
        </w:rPr>
      </w:pPr>
      <w:r>
        <w:rPr>
          <w:rFonts w:hint="eastAsia" w:ascii="宋体" w:hAnsi="宋体"/>
        </w:rPr>
        <w:t>托工标准费用。如果在制成品工序规划设置中设置了托工标准费用后，系统会自动归集托工费用并回写到此处。</w:t>
      </w:r>
    </w:p>
    <w:p>
      <w:pPr>
        <w:numPr>
          <w:ilvl w:val="0"/>
          <w:numId w:val="164"/>
        </w:numPr>
        <w:tabs>
          <w:tab w:val="left" w:pos="1260"/>
        </w:tabs>
        <w:spacing w:before="312" w:beforeLines="0" w:after="468" w:afterLines="0"/>
        <w:ind w:left="420" w:leftChars="0"/>
        <w:rPr>
          <w:rFonts w:ascii="宋体" w:hAnsi="宋体"/>
        </w:rPr>
      </w:pPr>
      <w:r>
        <w:rPr>
          <w:rFonts w:hint="eastAsia" w:ascii="宋体" w:hAnsi="宋体"/>
        </w:rPr>
        <w:t xml:space="preserve">工    时：母件货品的标准人工工时。我们在这里可以直接输入母件货品的 </w:t>
      </w:r>
    </w:p>
    <w:p>
      <w:pPr>
        <w:tabs>
          <w:tab w:val="left" w:pos="1260"/>
        </w:tabs>
        <w:spacing w:before="312" w:after="468"/>
        <w:ind w:left="1050" w:leftChars="500" w:firstLine="1260" w:firstLineChars="600"/>
        <w:rPr>
          <w:rFonts w:ascii="宋体" w:hAnsi="宋体"/>
        </w:rPr>
      </w:pPr>
      <w:r>
        <w:rPr>
          <w:rFonts w:hint="eastAsia" w:ascii="宋体" w:hAnsi="宋体"/>
        </w:rPr>
        <w:t>标准工时。如果在制成品工序规划设置中每道工序的单位工时，</w:t>
      </w:r>
    </w:p>
    <w:p>
      <w:pPr>
        <w:spacing w:before="312" w:after="468"/>
        <w:ind w:left="1050" w:leftChars="500" w:firstLine="1260" w:firstLineChars="600"/>
        <w:rPr>
          <w:rFonts w:ascii="宋体" w:hAnsi="宋体"/>
        </w:rPr>
      </w:pPr>
      <w:r>
        <w:rPr>
          <w:rFonts w:hint="eastAsia" w:ascii="宋体" w:hAnsi="宋体"/>
        </w:rPr>
        <w:t>系统会自动归集总的单位工时并回写到此处。</w:t>
      </w:r>
    </w:p>
    <w:p>
      <w:pPr>
        <w:numPr>
          <w:ilvl w:val="0"/>
          <w:numId w:val="165"/>
        </w:numPr>
        <w:tabs>
          <w:tab w:val="left" w:pos="1260"/>
        </w:tabs>
        <w:spacing w:before="312" w:beforeLines="0" w:after="468" w:afterLines="0"/>
        <w:ind w:left="420" w:leftChars="0"/>
        <w:rPr>
          <w:rFonts w:ascii="宋体" w:hAnsi="宋体"/>
        </w:rPr>
      </w:pPr>
      <w:r>
        <w:rPr>
          <w:rFonts w:hint="eastAsia" w:ascii="宋体" w:hAnsi="宋体"/>
        </w:rPr>
        <w:t>生产成本：系统会归集表身子件的标准成本和表头的制造费用、人工费用、</w:t>
      </w:r>
    </w:p>
    <w:p>
      <w:pPr>
        <w:spacing w:before="312" w:after="468"/>
        <w:ind w:left="1050" w:leftChars="500" w:firstLine="1260" w:firstLineChars="600"/>
        <w:rPr>
          <w:rFonts w:ascii="宋体" w:hAnsi="宋体"/>
        </w:rPr>
      </w:pPr>
      <w:r>
        <w:rPr>
          <w:rFonts w:hint="eastAsia" w:ascii="宋体" w:hAnsi="宋体"/>
        </w:rPr>
        <w:t>托工费用得出母件货品的标准成本。</w:t>
      </w:r>
    </w:p>
    <w:p>
      <w:pPr>
        <w:numPr>
          <w:ilvl w:val="0"/>
          <w:numId w:val="166"/>
        </w:numPr>
        <w:tabs>
          <w:tab w:val="left" w:pos="1260"/>
        </w:tabs>
        <w:spacing w:before="312" w:beforeLines="0" w:after="468" w:afterLines="0"/>
        <w:ind w:left="420" w:leftChars="0"/>
        <w:rPr>
          <w:rFonts w:ascii="宋体" w:hAnsi="宋体"/>
        </w:rPr>
      </w:pPr>
      <w:r>
        <w:rPr>
          <w:rFonts w:hint="eastAsia" w:ascii="宋体" w:hAnsi="宋体"/>
        </w:rPr>
        <w:t>机    时：母件货品的标准加工工时。我们在这里可以直接输入母件货品的</w:t>
      </w:r>
    </w:p>
    <w:p>
      <w:pPr>
        <w:tabs>
          <w:tab w:val="left" w:pos="1260"/>
        </w:tabs>
        <w:spacing w:before="312" w:after="468"/>
        <w:ind w:left="1050" w:leftChars="500" w:firstLine="1260" w:firstLineChars="600"/>
        <w:rPr>
          <w:rFonts w:ascii="宋体" w:hAnsi="宋体"/>
        </w:rPr>
      </w:pPr>
      <w:r>
        <w:rPr>
          <w:rFonts w:hint="eastAsia" w:ascii="宋体" w:hAnsi="宋体"/>
        </w:rPr>
        <w:t>标准加工工时。如果在制成品工序规划设置中每道工序的单位加</w:t>
      </w:r>
    </w:p>
    <w:p>
      <w:pPr>
        <w:spacing w:before="312" w:after="468"/>
        <w:ind w:left="1050" w:leftChars="500" w:firstLine="1260" w:firstLineChars="600"/>
        <w:rPr>
          <w:rFonts w:ascii="宋体" w:hAnsi="宋体"/>
        </w:rPr>
      </w:pPr>
      <w:r>
        <w:rPr>
          <w:rFonts w:hint="eastAsia" w:ascii="宋体" w:hAnsi="宋体"/>
        </w:rPr>
        <w:t>工时间，系统会自动归集总的单位加工时间并回写到此处。</w:t>
      </w:r>
    </w:p>
    <w:p>
      <w:pPr>
        <w:numPr>
          <w:ilvl w:val="0"/>
          <w:numId w:val="167"/>
        </w:numPr>
        <w:tabs>
          <w:tab w:val="left" w:pos="1260"/>
        </w:tabs>
        <w:spacing w:before="312" w:beforeLines="0" w:after="468" w:afterLines="0"/>
        <w:ind w:left="420" w:leftChars="0"/>
        <w:rPr>
          <w:rFonts w:ascii="宋体" w:hAnsi="宋体"/>
        </w:rPr>
      </w:pPr>
      <w:r>
        <w:rPr>
          <w:rFonts w:hint="eastAsia" w:ascii="宋体" w:hAnsi="宋体"/>
        </w:rPr>
        <w:t>生效日期：BOM的生效使用日期。</w:t>
      </w:r>
    </w:p>
    <w:p>
      <w:pPr>
        <w:numPr>
          <w:ilvl w:val="0"/>
          <w:numId w:val="168"/>
        </w:numPr>
        <w:tabs>
          <w:tab w:val="left" w:pos="1260"/>
        </w:tabs>
        <w:spacing w:before="312" w:beforeLines="0" w:after="468" w:afterLines="0"/>
        <w:ind w:left="420" w:leftChars="0"/>
        <w:rPr>
          <w:rFonts w:ascii="宋体" w:hAnsi="宋体"/>
        </w:rPr>
      </w:pPr>
      <w:r>
        <w:rPr>
          <w:rFonts w:hint="eastAsia" w:ascii="宋体" w:hAnsi="宋体"/>
        </w:rPr>
        <w:t>截至日期：BOM的截至使用日期。超过截至日期，本BOM不会再被继续使用。</w:t>
      </w:r>
    </w:p>
    <w:p>
      <w:pPr>
        <w:numPr>
          <w:ilvl w:val="0"/>
          <w:numId w:val="169"/>
        </w:numPr>
        <w:tabs>
          <w:tab w:val="left" w:pos="1260"/>
        </w:tabs>
        <w:spacing w:before="312" w:beforeLines="0" w:after="468" w:afterLines="0"/>
        <w:ind w:left="420" w:leftChars="0"/>
        <w:rPr>
          <w:rFonts w:ascii="宋体" w:hAnsi="宋体"/>
        </w:rPr>
      </w:pPr>
      <w:r>
        <w:rPr>
          <w:rFonts w:hint="eastAsia" w:ascii="宋体" w:hAnsi="宋体"/>
        </w:rPr>
        <w:t>备    注：母件货品的备注信息。</w:t>
      </w:r>
    </w:p>
    <w:p>
      <w:pPr>
        <w:numPr>
          <w:ilvl w:val="0"/>
          <w:numId w:val="170"/>
        </w:numPr>
        <w:tabs>
          <w:tab w:val="left" w:pos="1260"/>
        </w:tabs>
        <w:spacing w:before="312" w:beforeLines="0" w:after="468" w:afterLines="0"/>
        <w:ind w:left="420" w:leftChars="0"/>
        <w:rPr>
          <w:rFonts w:ascii="宋体" w:hAnsi="宋体"/>
        </w:rPr>
      </w:pPr>
      <w:r>
        <w:rPr>
          <w:rFonts w:hint="eastAsia" w:ascii="宋体" w:hAnsi="宋体"/>
        </w:rPr>
        <w:t>相    似：过滤出具有相似BOM配方的货品。</w:t>
      </w:r>
    </w:p>
    <w:p>
      <w:pPr>
        <w:numPr>
          <w:ilvl w:val="0"/>
          <w:numId w:val="171"/>
        </w:numPr>
        <w:tabs>
          <w:tab w:val="left" w:pos="1260"/>
        </w:tabs>
        <w:spacing w:before="312" w:beforeLines="0" w:after="468" w:afterLines="0"/>
        <w:ind w:left="420" w:leftChars="0"/>
        <w:rPr>
          <w:rFonts w:ascii="宋体" w:hAnsi="宋体"/>
        </w:rPr>
      </w:pPr>
      <w:r>
        <w:rPr>
          <w:rFonts w:hint="eastAsia" w:ascii="宋体" w:hAnsi="宋体"/>
        </w:rPr>
        <w:t>过    滤：过滤出某些货品的BOM配方。为方便查询使用。</w:t>
      </w:r>
    </w:p>
    <w:p>
      <w:pPr>
        <w:numPr>
          <w:ilvl w:val="0"/>
          <w:numId w:val="172"/>
        </w:numPr>
        <w:tabs>
          <w:tab w:val="left" w:pos="1260"/>
        </w:tabs>
        <w:spacing w:before="312" w:beforeLines="0" w:after="468" w:afterLines="0"/>
        <w:ind w:left="420" w:leftChars="0"/>
        <w:rPr>
          <w:rFonts w:ascii="宋体" w:hAnsi="宋体"/>
        </w:rPr>
      </w:pPr>
      <w:r>
        <w:rPr>
          <w:rFonts w:hint="eastAsia" w:ascii="宋体" w:hAnsi="宋体"/>
        </w:rPr>
        <w:t>其    他：输入BOM人员和BOM人员的信息。</w:t>
      </w:r>
    </w:p>
    <w:p>
      <w:pPr>
        <w:spacing w:before="156" w:beforeLines="50" w:after="468"/>
        <w:ind w:left="420" w:firstLine="422" w:firstLineChars="200"/>
        <w:rPr>
          <w:b/>
          <w:bCs/>
        </w:rPr>
      </w:pPr>
    </w:p>
    <w:p>
      <w:pPr>
        <w:spacing w:before="156" w:beforeLines="50" w:after="468"/>
        <w:ind w:left="420" w:firstLine="422" w:firstLineChars="200"/>
        <w:rPr>
          <w:b/>
          <w:bCs/>
        </w:rPr>
      </w:pPr>
      <w:r>
        <w:rPr>
          <w:rFonts w:hint="eastAsia"/>
          <w:b/>
          <w:bCs/>
        </w:rPr>
        <w:t>表身字段说明</w:t>
      </w:r>
    </w:p>
    <w:p>
      <w:pPr>
        <w:spacing w:before="156" w:beforeLines="50" w:after="468"/>
        <w:ind w:left="420"/>
        <w:rPr>
          <w:b/>
          <w:bCs/>
        </w:rPr>
      </w:pPr>
      <w:r>
        <w:drawing>
          <wp:inline distT="0" distB="0" distL="0" distR="0">
            <wp:extent cx="5267325" cy="1310005"/>
            <wp:effectExtent l="0" t="0" r="9525" b="4445"/>
            <wp:docPr id="812" name="图片 812" descr="C:/Users/Administrator/AppData/Local/Temp/picturecompress_20210401142621/output_540.pngoutput_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 name="图片 812" descr="C:/Users/Administrator/AppData/Local/Temp/picturecompress_20210401142621/output_540.pngoutput_540"/>
                    <pic:cNvPicPr>
                      <a:picLocks noChangeAspect="1" noChangeArrowheads="1"/>
                    </pic:cNvPicPr>
                  </pic:nvPicPr>
                  <pic:blipFill>
                    <a:blip r:embed="rId527"/>
                    <a:srcRect/>
                    <a:stretch>
                      <a:fillRect/>
                    </a:stretch>
                  </pic:blipFill>
                  <pic:spPr>
                    <a:xfrm>
                      <a:off x="0" y="0"/>
                      <a:ext cx="5267325" cy="1310005"/>
                    </a:xfrm>
                    <a:prstGeom prst="rect">
                      <a:avLst/>
                    </a:prstGeom>
                    <a:noFill/>
                    <a:ln>
                      <a:noFill/>
                    </a:ln>
                  </pic:spPr>
                </pic:pic>
              </a:graphicData>
            </a:graphic>
          </wp:inline>
        </w:drawing>
      </w:r>
    </w:p>
    <w:p>
      <w:pPr>
        <w:numPr>
          <w:ilvl w:val="0"/>
          <w:numId w:val="173"/>
        </w:numPr>
        <w:tabs>
          <w:tab w:val="left" w:pos="1260"/>
        </w:tabs>
        <w:spacing w:before="312" w:beforeLines="0" w:after="468" w:afterLines="0"/>
        <w:ind w:left="420" w:leftChars="0"/>
        <w:rPr>
          <w:rFonts w:ascii="宋体" w:hAnsi="宋体"/>
        </w:rPr>
      </w:pPr>
      <w:r>
        <w:rPr>
          <w:rFonts w:hint="eastAsia"/>
        </w:rPr>
        <w:t xml:space="preserve">  </w:t>
      </w:r>
      <w:r>
        <w:rPr>
          <w:rFonts w:hint="eastAsia" w:ascii="宋体" w:hAnsi="宋体"/>
        </w:rPr>
        <w:t>子件名称：即子件的名称，系统会根据货品代号将子件名称从货品代号设</w:t>
      </w:r>
    </w:p>
    <w:p>
      <w:pPr>
        <w:spacing w:before="312" w:after="468"/>
        <w:ind w:left="1050" w:leftChars="500" w:firstLine="1365" w:firstLineChars="650"/>
        <w:rPr>
          <w:rFonts w:ascii="宋体" w:hAnsi="宋体"/>
        </w:rPr>
      </w:pPr>
      <w:r>
        <w:rPr>
          <w:rFonts w:hint="eastAsia" w:ascii="宋体" w:hAnsi="宋体"/>
        </w:rPr>
        <w:t xml:space="preserve"> 定中自动带入。</w:t>
      </w:r>
    </w:p>
    <w:p>
      <w:pPr>
        <w:numPr>
          <w:ilvl w:val="0"/>
          <w:numId w:val="174"/>
        </w:numPr>
        <w:tabs>
          <w:tab w:val="left" w:pos="1260"/>
        </w:tabs>
        <w:spacing w:before="312" w:beforeLines="0" w:after="468" w:afterLines="0"/>
        <w:ind w:left="420" w:leftChars="0"/>
        <w:rPr>
          <w:rFonts w:ascii="宋体" w:hAnsi="宋体"/>
        </w:rPr>
      </w:pPr>
      <w:r>
        <w:rPr>
          <w:rFonts w:hint="eastAsia" w:ascii="宋体" w:hAnsi="宋体"/>
        </w:rPr>
        <w:t>仓    库：领用子件的出库仓库。设置完成后，进行生产需求分析时，系统</w:t>
      </w:r>
    </w:p>
    <w:p>
      <w:pPr>
        <w:tabs>
          <w:tab w:val="left" w:pos="1260"/>
        </w:tabs>
        <w:spacing w:before="312" w:after="468"/>
        <w:ind w:left="1050" w:leftChars="500" w:firstLine="1260" w:firstLineChars="600"/>
        <w:rPr>
          <w:rFonts w:ascii="宋体" w:hAnsi="宋体"/>
        </w:rPr>
      </w:pPr>
      <w:r>
        <w:rPr>
          <w:rFonts w:hint="eastAsia" w:ascii="宋体" w:hAnsi="宋体"/>
        </w:rPr>
        <w:t>会判定该仓库的原料数量。如果使用领料单，系统会自动带入仓</w:t>
      </w:r>
    </w:p>
    <w:p>
      <w:pPr>
        <w:spacing w:before="312" w:after="468"/>
        <w:ind w:left="1050" w:leftChars="500" w:firstLine="1260" w:firstLineChars="600"/>
        <w:rPr>
          <w:rFonts w:ascii="宋体" w:hAnsi="宋体"/>
        </w:rPr>
      </w:pPr>
      <w:r>
        <w:rPr>
          <w:rFonts w:hint="eastAsia" w:ascii="宋体" w:hAnsi="宋体"/>
        </w:rPr>
        <w:t>库代号。</w:t>
      </w:r>
    </w:p>
    <w:p>
      <w:pPr>
        <w:numPr>
          <w:ilvl w:val="0"/>
          <w:numId w:val="175"/>
        </w:numPr>
        <w:tabs>
          <w:tab w:val="left" w:pos="1260"/>
        </w:tabs>
        <w:spacing w:before="312" w:beforeLines="0" w:after="468" w:afterLines="0"/>
        <w:ind w:left="420" w:leftChars="0"/>
        <w:rPr>
          <w:rFonts w:ascii="宋体" w:hAnsi="宋体"/>
        </w:rPr>
      </w:pPr>
      <w:r>
        <w:rPr>
          <w:rFonts w:hint="eastAsia" w:ascii="宋体" w:hAnsi="宋体"/>
        </w:rPr>
        <w:t>单    位：即子件的单位，系统会根据货品代号将子件单位从货品代号设定</w:t>
      </w:r>
    </w:p>
    <w:p>
      <w:pPr>
        <w:spacing w:before="312" w:after="468"/>
        <w:ind w:left="1050" w:leftChars="500" w:firstLine="1260" w:firstLineChars="600"/>
        <w:rPr>
          <w:rFonts w:ascii="宋体" w:hAnsi="宋体"/>
        </w:rPr>
      </w:pPr>
      <w:r>
        <w:rPr>
          <w:rFonts w:hint="eastAsia" w:ascii="宋体" w:hAnsi="宋体"/>
        </w:rPr>
        <w:t>中自动带入。</w:t>
      </w:r>
    </w:p>
    <w:p>
      <w:pPr>
        <w:numPr>
          <w:ilvl w:val="0"/>
          <w:numId w:val="176"/>
        </w:numPr>
        <w:tabs>
          <w:tab w:val="left" w:pos="1260"/>
        </w:tabs>
        <w:spacing w:before="312" w:beforeLines="0" w:after="468" w:afterLines="0"/>
        <w:ind w:left="420" w:leftChars="0"/>
        <w:rPr>
          <w:rFonts w:ascii="宋体" w:hAnsi="宋体"/>
        </w:rPr>
      </w:pPr>
      <w:r>
        <w:rPr>
          <w:rFonts w:hint="eastAsia" w:ascii="宋体" w:hAnsi="宋体"/>
        </w:rPr>
        <w:t>用    量：子件在BOM中的用量。</w:t>
      </w:r>
    </w:p>
    <w:p>
      <w:pPr>
        <w:numPr>
          <w:ilvl w:val="0"/>
          <w:numId w:val="177"/>
        </w:numPr>
        <w:tabs>
          <w:tab w:val="left" w:pos="1260"/>
        </w:tabs>
        <w:spacing w:before="312" w:beforeLines="0" w:after="468" w:afterLines="0"/>
        <w:ind w:left="420" w:leftChars="0"/>
        <w:rPr>
          <w:rFonts w:ascii="宋体" w:hAnsi="宋体"/>
        </w:rPr>
      </w:pPr>
      <w:r>
        <w:rPr>
          <w:rFonts w:hint="eastAsia" w:ascii="宋体" w:hAnsi="宋体"/>
        </w:rPr>
        <w:t>损 耗 率：规定可以允许的生产损耗率。如果设置，进行生产需求分析时系</w:t>
      </w:r>
    </w:p>
    <w:p>
      <w:pPr>
        <w:spacing w:before="312" w:after="468"/>
        <w:ind w:left="1050" w:leftChars="500" w:firstLine="1260" w:firstLineChars="600"/>
        <w:rPr>
          <w:rFonts w:ascii="宋体" w:hAnsi="宋体"/>
        </w:rPr>
      </w:pPr>
      <w:r>
        <w:rPr>
          <w:rFonts w:hint="eastAsia" w:ascii="宋体" w:hAnsi="宋体"/>
        </w:rPr>
        <w:t>统会考虑损耗率，增加原料的采购量和成品的生产量。</w:t>
      </w:r>
    </w:p>
    <w:p>
      <w:pPr>
        <w:numPr>
          <w:ilvl w:val="0"/>
          <w:numId w:val="178"/>
        </w:numPr>
        <w:tabs>
          <w:tab w:val="left" w:pos="1260"/>
        </w:tabs>
        <w:spacing w:before="312" w:beforeLines="0" w:after="468" w:afterLines="0"/>
        <w:ind w:left="420" w:leftChars="0"/>
        <w:rPr>
          <w:rFonts w:ascii="宋体" w:hAnsi="宋体"/>
        </w:rPr>
      </w:pPr>
      <w:r>
        <w:rPr>
          <w:rFonts w:hint="eastAsia" w:ascii="宋体" w:hAnsi="宋体"/>
        </w:rPr>
        <w:t>托 外 否：该工序是否托外，如果选Y，在由制令单转单据时会生成托外加</w:t>
      </w:r>
    </w:p>
    <w:p>
      <w:pPr>
        <w:spacing w:before="312" w:after="468"/>
        <w:ind w:left="1050" w:leftChars="500" w:firstLine="1260" w:firstLineChars="600"/>
        <w:rPr>
          <w:rFonts w:ascii="宋体" w:hAnsi="宋体"/>
        </w:rPr>
      </w:pPr>
      <w:r>
        <w:rPr>
          <w:rFonts w:hint="eastAsia" w:ascii="宋体" w:hAnsi="宋体"/>
        </w:rPr>
        <w:t>工单。</w:t>
      </w:r>
    </w:p>
    <w:p>
      <w:pPr>
        <w:numPr>
          <w:ilvl w:val="0"/>
          <w:numId w:val="179"/>
        </w:numPr>
        <w:tabs>
          <w:tab w:val="left" w:pos="1260"/>
        </w:tabs>
        <w:spacing w:before="312" w:beforeLines="0" w:after="468" w:afterLines="0"/>
        <w:ind w:left="420" w:leftChars="0"/>
        <w:rPr>
          <w:rFonts w:ascii="宋体" w:hAnsi="宋体"/>
        </w:rPr>
      </w:pPr>
      <w:r>
        <w:rPr>
          <w:rFonts w:hint="eastAsia" w:ascii="宋体" w:hAnsi="宋体"/>
        </w:rPr>
        <w:t>大    类：即子件的大类，系统会根据货品代号将子件大类从货品代号设定</w:t>
      </w:r>
    </w:p>
    <w:p>
      <w:pPr>
        <w:spacing w:before="312" w:after="468"/>
        <w:ind w:left="1050" w:leftChars="500" w:firstLine="1260" w:firstLineChars="600"/>
        <w:rPr>
          <w:rFonts w:ascii="宋体" w:hAnsi="宋体"/>
        </w:rPr>
      </w:pPr>
      <w:r>
        <w:rPr>
          <w:rFonts w:hint="eastAsia" w:ascii="宋体" w:hAnsi="宋体"/>
        </w:rPr>
        <w:t>中自动带入。</w:t>
      </w:r>
    </w:p>
    <w:p>
      <w:pPr>
        <w:spacing w:before="156" w:beforeLines="50" w:after="468"/>
        <w:ind w:left="420" w:firstLine="422" w:firstLineChars="200"/>
        <w:rPr>
          <w:rFonts w:ascii="宋体" w:hAnsi="宋体"/>
          <w:b/>
          <w:bCs/>
        </w:rPr>
      </w:pPr>
      <w:r>
        <w:rPr>
          <w:rFonts w:hint="eastAsia" w:ascii="宋体" w:hAnsi="宋体"/>
          <w:b/>
          <w:bCs/>
        </w:rPr>
        <w:t>操作步骤：</w:t>
      </w:r>
    </w:p>
    <w:p>
      <w:pPr>
        <w:spacing w:before="312" w:after="468"/>
        <w:ind w:left="420"/>
        <w:rPr>
          <w:rFonts w:ascii="宋体" w:hAnsi="宋体"/>
        </w:rPr>
      </w:pPr>
      <w:r>
        <w:rPr>
          <w:rFonts w:hint="eastAsia" w:ascii="宋体" w:hAnsi="宋体"/>
        </w:rPr>
        <w:t>第一步：点击〖新增〗按钮，增加新的订单配方。</w:t>
      </w:r>
    </w:p>
    <w:p>
      <w:pPr>
        <w:spacing w:before="312" w:after="468"/>
        <w:ind w:left="420"/>
        <w:rPr>
          <w:rFonts w:ascii="宋体" w:hAnsi="宋体"/>
        </w:rPr>
      </w:pPr>
      <w:r>
        <w:rPr>
          <w:rFonts w:hint="eastAsia" w:ascii="宋体" w:hAnsi="宋体"/>
        </w:rPr>
        <w:t>第二步：输入订单配方中的母件信息：</w:t>
      </w:r>
    </w:p>
    <w:p>
      <w:pPr>
        <w:spacing w:before="312" w:after="468"/>
        <w:ind w:left="420" w:firstLine="1680" w:firstLineChars="800"/>
        <w:rPr>
          <w:rFonts w:ascii="宋体" w:hAnsi="宋体"/>
        </w:rPr>
      </w:pPr>
      <w:r>
        <w:rPr>
          <w:rFonts w:hint="eastAsia" w:ascii="Arial" w:hAnsi="Arial"/>
        </w:rPr>
        <w:t>1、点击</w:t>
      </w:r>
      <w:r>
        <w:drawing>
          <wp:inline distT="0" distB="0" distL="0" distR="0">
            <wp:extent cx="695325" cy="247650"/>
            <wp:effectExtent l="0" t="0" r="9525" b="0"/>
            <wp:docPr id="813" name="图片 813" descr="C:/Users/Administrator/AppData/Local/Temp/picturecompress_20210401142621/output_541.pngoutput_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图片 813" descr="C:/Users/Administrator/AppData/Local/Temp/picturecompress_20210401142621/output_541.pngoutput_541"/>
                    <pic:cNvPicPr>
                      <a:picLocks noChangeAspect="1" noChangeArrowheads="1"/>
                    </pic:cNvPicPr>
                  </pic:nvPicPr>
                  <pic:blipFill>
                    <a:blip r:embed="rId528"/>
                    <a:srcRect/>
                    <a:stretch>
                      <a:fillRect/>
                    </a:stretch>
                  </pic:blipFill>
                  <pic:spPr>
                    <a:xfrm>
                      <a:off x="0" y="0"/>
                      <a:ext cx="695325" cy="247650"/>
                    </a:xfrm>
                    <a:prstGeom prst="rect">
                      <a:avLst/>
                    </a:prstGeom>
                    <a:noFill/>
                    <a:ln>
                      <a:noFill/>
                    </a:ln>
                  </pic:spPr>
                </pic:pic>
              </a:graphicData>
            </a:graphic>
          </wp:inline>
        </w:drawing>
      </w:r>
      <w:r>
        <w:rPr>
          <w:rFonts w:hint="eastAsia" w:ascii="Arial" w:hAnsi="Arial"/>
        </w:rPr>
        <w:t>，</w:t>
      </w:r>
      <w:r>
        <w:rPr>
          <w:rFonts w:hint="eastAsia" w:ascii="宋体" w:hAnsi="宋体"/>
        </w:rPr>
        <w:t>选择销售订单或计划生产单单据号码。</w:t>
      </w:r>
    </w:p>
    <w:p>
      <w:pPr>
        <w:spacing w:before="312" w:after="468"/>
        <w:ind w:left="1890" w:leftChars="800" w:hanging="210" w:hangingChars="100"/>
        <w:rPr>
          <w:rFonts w:ascii="宋体" w:hAnsi="宋体"/>
        </w:rPr>
      </w:pPr>
      <w:r>
        <w:rPr>
          <w:rFonts w:hint="eastAsia" w:ascii="Arial" w:hAnsi="Arial"/>
        </w:rPr>
        <w:t>2、</w:t>
      </w:r>
      <w:r>
        <w:rPr>
          <w:rFonts w:hint="eastAsia" w:ascii="宋体" w:hAnsi="宋体"/>
        </w:rPr>
        <w:t>选择订单中的货品作为母件，点击取配方按钮取标准配方或新建</w:t>
      </w:r>
      <w:r>
        <w:rPr>
          <w:rFonts w:hint="eastAsia" w:ascii="Arial" w:hAnsi="Arial"/>
        </w:rPr>
        <w:t>BOM</w:t>
      </w:r>
      <w:r>
        <w:rPr>
          <w:rFonts w:hint="eastAsia" w:ascii="宋体" w:hAnsi="宋体"/>
        </w:rPr>
        <w:t>配方，输入母件的产生数量。</w:t>
      </w:r>
    </w:p>
    <w:p>
      <w:pPr>
        <w:spacing w:before="312" w:after="468"/>
        <w:ind w:left="420"/>
        <w:rPr>
          <w:rFonts w:ascii="宋体" w:hAnsi="宋体"/>
        </w:rPr>
      </w:pPr>
      <w:r>
        <w:rPr>
          <w:rFonts w:hint="eastAsia" w:ascii="宋体" w:hAnsi="宋体"/>
        </w:rPr>
        <w:t>第三步：输入订单配方中的子件明细信息。</w:t>
      </w:r>
    </w:p>
    <w:p>
      <w:pPr>
        <w:spacing w:before="312" w:after="468"/>
        <w:ind w:left="420" w:firstLine="1680" w:firstLineChars="800"/>
        <w:rPr>
          <w:rFonts w:ascii="宋体" w:hAnsi="宋体"/>
        </w:rPr>
      </w:pPr>
      <w:r>
        <w:rPr>
          <w:rFonts w:hint="eastAsia" w:ascii="宋体" w:hAnsi="宋体"/>
        </w:rPr>
        <w:t>如果是取标准配方，则直接在子件信息上修改即可。</w:t>
      </w:r>
    </w:p>
    <w:p>
      <w:pPr>
        <w:spacing w:before="312" w:after="468"/>
        <w:ind w:left="2100" w:leftChars="800" w:hanging="420" w:hangingChars="200"/>
        <w:rPr>
          <w:rFonts w:ascii="宋体" w:hAnsi="宋体"/>
          <w:color w:val="FF0000"/>
        </w:rPr>
      </w:pPr>
      <w:r>
        <w:rPr>
          <w:rFonts w:hint="eastAsia" w:ascii="宋体" w:hAnsi="宋体"/>
        </w:rPr>
        <w:t>如果是新建</w:t>
      </w:r>
      <w:r>
        <w:rPr>
          <w:rFonts w:hint="eastAsia" w:ascii="Arial" w:hAnsi="Arial" w:eastAsia="楷体_GB2312"/>
        </w:rPr>
        <w:t>BOM</w:t>
      </w:r>
      <w:r>
        <w:rPr>
          <w:rFonts w:hint="eastAsia" w:ascii="宋体" w:hAnsi="宋体"/>
        </w:rPr>
        <w:t>配方，按照</w:t>
      </w:r>
      <w:r>
        <w:rPr>
          <w:rFonts w:hint="eastAsia" w:ascii="Arial" w:hAnsi="Arial"/>
        </w:rPr>
        <w:t>BOM</w:t>
      </w:r>
      <w:r>
        <w:rPr>
          <w:rFonts w:hint="eastAsia" w:ascii="宋体" w:hAnsi="宋体"/>
        </w:rPr>
        <w:t>配方中子件输入的方式输入</w:t>
      </w:r>
      <w:r>
        <w:rPr>
          <w:rFonts w:hint="eastAsia" w:ascii="Arial" w:hAnsi="Arial"/>
        </w:rPr>
        <w:t>BOM</w:t>
      </w:r>
      <w:r>
        <w:rPr>
          <w:rFonts w:hint="eastAsia" w:ascii="宋体" w:hAnsi="宋体"/>
        </w:rPr>
        <w:t>配方。</w:t>
      </w:r>
    </w:p>
    <w:p>
      <w:pPr>
        <w:spacing w:before="312" w:after="468"/>
        <w:ind w:left="420"/>
        <w:rPr>
          <w:rFonts w:ascii="宋体" w:hAnsi="宋体"/>
        </w:rPr>
      </w:pPr>
      <w:r>
        <w:rPr>
          <w:rFonts w:hint="eastAsia" w:ascii="宋体" w:hAnsi="宋体"/>
        </w:rPr>
        <w:t xml:space="preserve">        第四步：存盘，新增订单配方工作完成。</w:t>
      </w:r>
    </w:p>
    <w:p>
      <w:pPr>
        <w:spacing w:before="312" w:after="468"/>
        <w:ind w:left="420" w:firstLine="420" w:firstLineChars="200"/>
      </w:pPr>
    </w:p>
    <w:p>
      <w:pPr>
        <w:spacing w:before="312" w:after="468"/>
        <w:ind w:left="420" w:firstLine="422" w:firstLineChars="200"/>
        <w:rPr>
          <w:rFonts w:ascii="宋体" w:hAnsi="宋体"/>
          <w:b/>
          <w:bCs/>
        </w:rPr>
      </w:pPr>
      <w:r>
        <w:rPr>
          <w:rFonts w:hint="eastAsia" w:ascii="宋体" w:hAnsi="宋体"/>
          <w:b/>
          <w:bCs/>
        </w:rPr>
        <w:t xml:space="preserve"> 具体操作如下：</w:t>
      </w:r>
    </w:p>
    <w:p>
      <w:pPr>
        <w:numPr>
          <w:ilvl w:val="0"/>
          <w:numId w:val="180"/>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首先，我们要选择出这张订单，以便将该</w:t>
      </w:r>
      <w:r>
        <w:rPr>
          <w:rFonts w:hint="eastAsia" w:ascii="Arial" w:hAnsi="Arial"/>
        </w:rPr>
        <w:t>BOM</w:t>
      </w:r>
      <w:r>
        <w:rPr>
          <w:rFonts w:hint="eastAsia" w:ascii="宋体" w:hAnsi="宋体"/>
        </w:rPr>
        <w:t>配方和订单关联起来，</w:t>
      </w:r>
    </w:p>
    <w:p>
      <w:pPr>
        <w:tabs>
          <w:tab w:val="left" w:pos="840"/>
        </w:tabs>
        <w:spacing w:before="312" w:after="468"/>
        <w:ind w:left="840" w:leftChars="400" w:firstLine="840" w:firstLineChars="400"/>
        <w:rPr>
          <w:rFonts w:ascii="宋体" w:hAnsi="宋体"/>
        </w:rPr>
      </w:pPr>
      <w:r>
        <w:rPr>
          <w:rFonts w:hint="eastAsia" w:ascii="宋体" w:hAnsi="宋体"/>
        </w:rPr>
        <w:t>点击表头的</w:t>
      </w:r>
      <w:r>
        <w:drawing>
          <wp:inline distT="0" distB="0" distL="0" distR="0">
            <wp:extent cx="771525" cy="304800"/>
            <wp:effectExtent l="0" t="0" r="9525" b="0"/>
            <wp:docPr id="1380" name="图片 1380" descr="C:/Users/Administrator/AppData/Local/Temp/picturecompress_20210401142621/output_542.pngoutput_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图片 1380" descr="C:/Users/Administrator/AppData/Local/Temp/picturecompress_20210401142621/output_542.pngoutput_542"/>
                    <pic:cNvPicPr>
                      <a:picLocks noChangeAspect="1" noChangeArrowheads="1"/>
                    </pic:cNvPicPr>
                  </pic:nvPicPr>
                  <pic:blipFill>
                    <a:blip r:embed="rId529"/>
                    <a:srcRect/>
                    <a:stretch>
                      <a:fillRect/>
                    </a:stretch>
                  </pic:blipFill>
                  <pic:spPr>
                    <a:xfrm>
                      <a:off x="0" y="0"/>
                      <a:ext cx="771525" cy="304800"/>
                    </a:xfrm>
                    <a:prstGeom prst="rect">
                      <a:avLst/>
                    </a:prstGeom>
                    <a:noFill/>
                    <a:ln>
                      <a:noFill/>
                    </a:ln>
                  </pic:spPr>
                </pic:pic>
              </a:graphicData>
            </a:graphic>
          </wp:inline>
        </w:drawing>
      </w:r>
      <w:r>
        <w:rPr>
          <w:rFonts w:hint="eastAsia"/>
        </w:rPr>
        <w:t>按钮</w:t>
      </w:r>
      <w:r>
        <w:rPr>
          <w:rFonts w:hint="eastAsia" w:ascii="宋体" w:hAnsi="宋体"/>
        </w:rPr>
        <w:t>，会弹出如下图（</w:t>
      </w:r>
      <w:r>
        <w:rPr>
          <w:rFonts w:hint="eastAsia" w:ascii="Arial" w:hAnsi="Arial"/>
        </w:rPr>
        <w:t>4-16</w:t>
      </w:r>
      <w:r>
        <w:rPr>
          <w:rFonts w:hint="eastAsia" w:ascii="宋体" w:hAnsi="宋体"/>
        </w:rPr>
        <w:t>）所示的窗口：</w:t>
      </w:r>
    </w:p>
    <w:p>
      <w:pPr>
        <w:spacing w:before="156" w:beforeLines="50" w:after="468"/>
        <w:ind w:left="420"/>
        <w:rPr>
          <w:rFonts w:ascii="宋体" w:hAnsi="宋体"/>
        </w:rPr>
      </w:pPr>
      <w:r>
        <w:drawing>
          <wp:inline distT="0" distB="0" distL="0" distR="0">
            <wp:extent cx="5262880" cy="3014980"/>
            <wp:effectExtent l="0" t="0" r="13970" b="13970"/>
            <wp:docPr id="1381" name="图片 1381" descr="C:/Users/Administrator/AppData/Local/Temp/picturecompress_20210401142621/output_543.pngoutput_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 name="图片 1381" descr="C:/Users/Administrator/AppData/Local/Temp/picturecompress_20210401142621/output_543.pngoutput_543"/>
                    <pic:cNvPicPr>
                      <a:picLocks noChangeAspect="1" noChangeArrowheads="1"/>
                    </pic:cNvPicPr>
                  </pic:nvPicPr>
                  <pic:blipFill>
                    <a:blip r:embed="rId530"/>
                    <a:srcRect/>
                    <a:stretch>
                      <a:fillRect/>
                    </a:stretch>
                  </pic:blipFill>
                  <pic:spPr>
                    <a:xfrm>
                      <a:off x="0" y="0"/>
                      <a:ext cx="5262880" cy="3014980"/>
                    </a:xfrm>
                    <a:prstGeom prst="rect">
                      <a:avLst/>
                    </a:prstGeom>
                    <a:noFill/>
                    <a:ln>
                      <a:noFill/>
                    </a:ln>
                  </pic:spPr>
                </pic:pic>
              </a:graphicData>
            </a:graphic>
          </wp:inline>
        </w:drawing>
      </w:r>
    </w:p>
    <w:p>
      <w:pPr>
        <w:spacing w:before="312" w:after="468"/>
        <w:ind w:left="420"/>
        <w:rPr>
          <w:rFonts w:ascii="宋体" w:hAnsi="宋体"/>
        </w:rPr>
      </w:pPr>
      <w:r>
        <w:rPr>
          <w:rFonts w:hint="eastAsia" w:ascii="宋体" w:hAnsi="宋体"/>
        </w:rPr>
        <w:t>选择条件，点击</w:t>
      </w:r>
      <w:r>
        <w:rPr>
          <w:rFonts w:hint="eastAsia"/>
        </w:rPr>
        <w:t>〖过滤〗按钮，</w:t>
      </w:r>
      <w:r>
        <w:rPr>
          <w:rFonts w:hint="eastAsia" w:ascii="宋体" w:hAnsi="宋体"/>
        </w:rPr>
        <w:t>选择相应的销售订单或生产计划单，点击〖选取〗，系统会自动将配方号、类别、单位填入。</w:t>
      </w:r>
    </w:p>
    <w:p>
      <w:pPr>
        <w:numPr>
          <w:ilvl w:val="0"/>
          <w:numId w:val="180"/>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其次，制作订单配方的</w:t>
      </w:r>
      <w:r>
        <w:rPr>
          <w:rFonts w:hint="eastAsia" w:ascii="Arial" w:hAnsi="Arial"/>
        </w:rPr>
        <w:t>BOM</w:t>
      </w:r>
      <w:r>
        <w:rPr>
          <w:rFonts w:hint="eastAsia" w:ascii="宋体" w:hAnsi="宋体"/>
        </w:rPr>
        <w:t>。我们开始制作订单配方，这时我们有两种选择：一种是直接在表身输入</w:t>
      </w:r>
      <w:r>
        <w:rPr>
          <w:rFonts w:hint="eastAsia" w:ascii="Arial" w:hAnsi="Arial"/>
        </w:rPr>
        <w:t>BOM</w:t>
      </w:r>
      <w:r>
        <w:rPr>
          <w:rFonts w:hint="eastAsia" w:ascii="宋体" w:hAnsi="宋体"/>
        </w:rPr>
        <w:t>配方即可；另一种是选取之前做过的</w:t>
      </w:r>
      <w:r>
        <w:rPr>
          <w:rFonts w:hint="eastAsia" w:ascii="Arial" w:hAnsi="Arial"/>
        </w:rPr>
        <w:t>BOM</w:t>
      </w:r>
      <w:r>
        <w:rPr>
          <w:rFonts w:hint="eastAsia" w:ascii="宋体" w:hAnsi="宋体"/>
        </w:rPr>
        <w:t>配方进行复制修改。下面我们进行详细的讲解：</w:t>
      </w:r>
    </w:p>
    <w:p>
      <w:pPr>
        <w:spacing w:before="312" w:after="468"/>
        <w:ind w:left="840" w:leftChars="400"/>
        <w:rPr>
          <w:rFonts w:ascii="宋体" w:hAnsi="宋体"/>
        </w:rPr>
      </w:pPr>
      <w:r>
        <w:rPr>
          <w:rFonts w:hint="eastAsia" w:ascii="宋体" w:hAnsi="宋体"/>
        </w:rPr>
        <w:t>选择</w:t>
      </w:r>
      <w:r>
        <w:drawing>
          <wp:inline distT="0" distB="0" distL="0" distR="0">
            <wp:extent cx="561975" cy="219075"/>
            <wp:effectExtent l="0" t="0" r="9525" b="9525"/>
            <wp:docPr id="1382" name="图片 1382" descr="C:/Users/Administrator/AppData/Local/Temp/picturecompress_20210401142621/output_544.pngoutput_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 name="图片 1382" descr="C:/Users/Administrator/AppData/Local/Temp/picturecompress_20210401142621/output_544.pngoutput_544"/>
                    <pic:cNvPicPr>
                      <a:picLocks noChangeAspect="1" noChangeArrowheads="1"/>
                    </pic:cNvPicPr>
                  </pic:nvPicPr>
                  <pic:blipFill>
                    <a:blip r:embed="rId531"/>
                    <a:srcRect/>
                    <a:stretch>
                      <a:fillRect/>
                    </a:stretch>
                  </pic:blipFill>
                  <pic:spPr>
                    <a:xfrm>
                      <a:off x="0" y="0"/>
                      <a:ext cx="561975" cy="219075"/>
                    </a:xfrm>
                    <a:prstGeom prst="rect">
                      <a:avLst/>
                    </a:prstGeom>
                    <a:noFill/>
                    <a:ln>
                      <a:noFill/>
                    </a:ln>
                  </pic:spPr>
                </pic:pic>
              </a:graphicData>
            </a:graphic>
          </wp:inline>
        </w:drawing>
      </w:r>
      <w:r>
        <w:rPr>
          <w:rFonts w:hint="eastAsia" w:ascii="宋体" w:hAnsi="宋体"/>
        </w:rPr>
        <w:t>按钮，会弹出</w:t>
      </w:r>
      <w:r>
        <w:drawing>
          <wp:inline distT="0" distB="0" distL="0" distR="0">
            <wp:extent cx="1319530" cy="571500"/>
            <wp:effectExtent l="0" t="0" r="13970" b="0"/>
            <wp:docPr id="1383" name="图片 1383" descr="C:/Users/Administrator/AppData/Local/Temp/picturecompress_20210401142621/output_545.pngoutput_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 name="图片 1383" descr="C:/Users/Administrator/AppData/Local/Temp/picturecompress_20210401142621/output_545.pngoutput_545"/>
                    <pic:cNvPicPr>
                      <a:picLocks noChangeAspect="1" noChangeArrowheads="1"/>
                    </pic:cNvPicPr>
                  </pic:nvPicPr>
                  <pic:blipFill>
                    <a:blip r:embed="rId532"/>
                    <a:srcRect/>
                    <a:stretch>
                      <a:fillRect/>
                    </a:stretch>
                  </pic:blipFill>
                  <pic:spPr>
                    <a:xfrm>
                      <a:off x="0" y="0"/>
                      <a:ext cx="1319530" cy="571500"/>
                    </a:xfrm>
                    <a:prstGeom prst="rect">
                      <a:avLst/>
                    </a:prstGeom>
                    <a:noFill/>
                    <a:ln>
                      <a:noFill/>
                    </a:ln>
                  </pic:spPr>
                </pic:pic>
              </a:graphicData>
            </a:graphic>
          </wp:inline>
        </w:drawing>
      </w:r>
      <w:r>
        <w:rPr>
          <w:rFonts w:hint="eastAsia" w:ascii="宋体" w:hAnsi="宋体"/>
        </w:rPr>
        <w:t>，我们再进一步进行选择会出现如下图（</w:t>
      </w:r>
      <w:r>
        <w:rPr>
          <w:rFonts w:hint="eastAsia" w:ascii="Arial" w:hAnsi="Arial"/>
        </w:rPr>
        <w:t>4-17</w:t>
      </w:r>
      <w:r>
        <w:rPr>
          <w:rFonts w:hint="eastAsia" w:ascii="宋体" w:hAnsi="宋体"/>
        </w:rPr>
        <w:t>）所示的查询窗口：</w:t>
      </w:r>
    </w:p>
    <w:p>
      <w:pPr>
        <w:spacing w:before="156" w:beforeLines="50" w:after="468"/>
        <w:ind w:left="420" w:firstLine="420" w:firstLineChars="200"/>
        <w:rPr>
          <w:rFonts w:ascii="宋体" w:hAnsi="宋体"/>
        </w:rPr>
      </w:pPr>
      <w:r>
        <w:rPr>
          <w:rFonts w:hint="eastAsia"/>
        </w:rPr>
        <w:t xml:space="preserve">      </w:t>
      </w:r>
      <w:r>
        <w:drawing>
          <wp:inline distT="0" distB="0" distL="0" distR="0">
            <wp:extent cx="3971925" cy="4219575"/>
            <wp:effectExtent l="0" t="0" r="9525" b="9525"/>
            <wp:docPr id="1384" name="图片 1384" descr="C:/Users/Administrator/AppData/Local/Temp/picturecompress_20210401142621/output_546.pngoutput_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 name="图片 1384" descr="C:/Users/Administrator/AppData/Local/Temp/picturecompress_20210401142621/output_546.pngoutput_546"/>
                    <pic:cNvPicPr>
                      <a:picLocks noChangeAspect="1" noChangeArrowheads="1"/>
                    </pic:cNvPicPr>
                  </pic:nvPicPr>
                  <pic:blipFill>
                    <a:blip r:embed="rId533"/>
                    <a:srcRect/>
                    <a:stretch>
                      <a:fillRect/>
                    </a:stretch>
                  </pic:blipFill>
                  <pic:spPr>
                    <a:xfrm>
                      <a:off x="0" y="0"/>
                      <a:ext cx="3971925" cy="4219575"/>
                    </a:xfrm>
                    <a:prstGeom prst="rect">
                      <a:avLst/>
                    </a:prstGeom>
                    <a:noFill/>
                    <a:ln>
                      <a:noFill/>
                    </a:ln>
                  </pic:spPr>
                </pic:pic>
              </a:graphicData>
            </a:graphic>
          </wp:inline>
        </w:drawing>
      </w:r>
    </w:p>
    <w:p>
      <w:pPr>
        <w:spacing w:before="312" w:after="468"/>
        <w:ind w:left="840" w:leftChars="400"/>
        <w:rPr>
          <w:rFonts w:ascii="宋体" w:hAnsi="宋体"/>
        </w:rPr>
      </w:pPr>
      <w:r>
        <w:rPr>
          <w:rFonts w:hint="eastAsia" w:ascii="宋体" w:hAnsi="宋体"/>
        </w:rPr>
        <w:t>选择和所需的订单配方类似货品的</w:t>
      </w:r>
      <w:r>
        <w:rPr>
          <w:rFonts w:hint="eastAsia" w:ascii="Arial" w:hAnsi="Arial"/>
        </w:rPr>
        <w:t>BOM</w:t>
      </w:r>
      <w:r>
        <w:rPr>
          <w:rFonts w:hint="eastAsia" w:ascii="宋体" w:hAnsi="宋体"/>
        </w:rPr>
        <w:t>配方，系统弹出如图所示：点击『是』，进入取配方界面，保存后，系统会自动将类似货品的</w:t>
      </w:r>
      <w:r>
        <w:rPr>
          <w:rFonts w:hint="eastAsia" w:ascii="Arial" w:hAnsi="Arial"/>
        </w:rPr>
        <w:t>BOM</w:t>
      </w:r>
      <w:r>
        <w:rPr>
          <w:rFonts w:hint="eastAsia" w:ascii="宋体" w:hAnsi="宋体"/>
        </w:rPr>
        <w:t>配方带入，然后我们修改不符合新配方的项目，存盘即可。（具体项目字段请参考</w:t>
      </w:r>
      <w:r>
        <w:rPr>
          <w:rFonts w:hint="eastAsia" w:ascii="Arial" w:hAnsi="Arial"/>
        </w:rPr>
        <w:t>BOM</w:t>
      </w:r>
      <w:r>
        <w:rPr>
          <w:rFonts w:hint="eastAsia" w:ascii="宋体" w:hAnsi="宋体"/>
        </w:rPr>
        <w:t>的设置）如下图所示：</w:t>
      </w:r>
    </w:p>
    <w:p>
      <w:pPr>
        <w:spacing w:before="156" w:beforeLines="50" w:after="468"/>
        <w:ind w:left="420"/>
      </w:pPr>
      <w:r>
        <w:drawing>
          <wp:inline distT="0" distB="0" distL="0" distR="0">
            <wp:extent cx="5267325" cy="3186430"/>
            <wp:effectExtent l="0" t="0" r="9525" b="13970"/>
            <wp:docPr id="1385" name="图片 1385" descr="C:/Users/Administrator/AppData/Local/Temp/picturecompress_20210401142621/output_547.pngoutput_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 name="图片 1385" descr="C:/Users/Administrator/AppData/Local/Temp/picturecompress_20210401142621/output_547.pngoutput_547"/>
                    <pic:cNvPicPr>
                      <a:picLocks noChangeAspect="1" noChangeArrowheads="1"/>
                    </pic:cNvPicPr>
                  </pic:nvPicPr>
                  <pic:blipFill>
                    <a:blip r:embed="rId534"/>
                    <a:srcRect/>
                    <a:stretch>
                      <a:fillRect/>
                    </a:stretch>
                  </pic:blipFill>
                  <pic:spPr>
                    <a:xfrm>
                      <a:off x="0" y="0"/>
                      <a:ext cx="5267325" cy="3186430"/>
                    </a:xfrm>
                    <a:prstGeom prst="rect">
                      <a:avLst/>
                    </a:prstGeom>
                    <a:noFill/>
                    <a:ln>
                      <a:noFill/>
                    </a:ln>
                  </pic:spPr>
                </pic:pic>
              </a:graphicData>
            </a:graphic>
          </wp:inline>
        </w:drawing>
      </w:r>
    </w:p>
    <w:p>
      <w:pPr>
        <w:spacing w:before="156" w:beforeLines="50" w:after="468"/>
        <w:ind w:left="420" w:firstLine="420" w:firstLineChars="200"/>
        <w:jc w:val="center"/>
      </w:pPr>
    </w:p>
    <w:p>
      <w:pPr>
        <w:numPr>
          <w:ilvl w:val="0"/>
          <w:numId w:val="180"/>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最后，设置订单配方的加工工艺路线和加工时间。</w:t>
      </w:r>
    </w:p>
    <w:p>
      <w:pPr>
        <w:spacing w:before="312" w:after="468"/>
        <w:ind w:left="840" w:leftChars="400"/>
        <w:rPr>
          <w:rFonts w:ascii="宋体" w:hAnsi="宋体"/>
        </w:rPr>
      </w:pPr>
    </w:p>
    <w:p>
      <w:pPr>
        <w:pStyle w:val="8"/>
        <w:ind w:left="420"/>
      </w:pPr>
      <w:bookmarkStart w:id="685" w:name="_Toc20517"/>
      <w:bookmarkStart w:id="686" w:name="_Toc152994682"/>
      <w:bookmarkStart w:id="687" w:name="_Toc165179320"/>
      <w:r>
        <w:rPr>
          <w:rFonts w:hint="eastAsia"/>
        </w:rPr>
        <w:t>12.2.9 货品替代配方输入</w:t>
      </w:r>
      <w:bookmarkEnd w:id="685"/>
      <w:bookmarkEnd w:id="686"/>
      <w:bookmarkEnd w:id="687"/>
    </w:p>
    <w:p>
      <w:pPr>
        <w:spacing w:before="312" w:after="468"/>
        <w:ind w:left="420" w:firstLine="422" w:firstLineChars="200"/>
      </w:pPr>
      <w:r>
        <w:rPr>
          <w:b/>
          <w:bCs/>
        </w:rPr>
        <w:t>货品替代配方输入</w:t>
      </w:r>
      <w:r>
        <w:rPr>
          <w:rFonts w:hint="eastAsia"/>
          <w:b/>
          <w:bCs/>
        </w:rPr>
        <w:t>说明</w:t>
      </w:r>
      <w:r>
        <w:rPr>
          <w:rFonts w:hint="eastAsia"/>
        </w:rPr>
        <w:t>：</w:t>
      </w:r>
      <w:r>
        <w:t>主要是为了减少BOM表的设定而输入的。</w:t>
      </w:r>
      <w:r>
        <w:rPr>
          <w:rFonts w:hint="eastAsia"/>
        </w:rPr>
        <w:t>需输入货品代号、配方号。</w:t>
      </w:r>
      <w:r>
        <w:t> </w:t>
      </w:r>
      <w:r>
        <w:rPr>
          <w:rFonts w:hint="eastAsia"/>
        </w:rPr>
        <w:t>如下图（4-20）所示：</w:t>
      </w:r>
    </w:p>
    <w:p>
      <w:pPr>
        <w:spacing w:before="312" w:after="468"/>
        <w:ind w:left="420" w:firstLine="422" w:firstLineChars="200"/>
        <w:rPr>
          <w:b/>
          <w:bCs/>
        </w:rPr>
      </w:pPr>
    </w:p>
    <w:p>
      <w:pPr>
        <w:spacing w:before="312" w:after="468"/>
        <w:ind w:left="420" w:firstLine="422" w:firstLineChars="200"/>
      </w:pPr>
      <w:r>
        <w:rPr>
          <w:rFonts w:hint="eastAsia"/>
          <w:b/>
          <w:bCs/>
        </w:rPr>
        <w:t>进入界面：</w:t>
      </w:r>
    </w:p>
    <w:p>
      <w:pPr>
        <w:spacing w:before="312" w:after="468"/>
        <w:ind w:left="420" w:firstLine="420" w:firstLineChars="200"/>
      </w:pPr>
    </w:p>
    <w:p>
      <w:pPr>
        <w:spacing w:before="312" w:after="468"/>
        <w:ind w:left="420"/>
        <w:rPr>
          <w:rFonts w:ascii="宋体" w:hAnsi="宋体"/>
        </w:rPr>
      </w:pPr>
      <w:r>
        <w:rPr>
          <w:rFonts w:hint="eastAsia" w:ascii="宋体" w:hAnsi="宋体"/>
        </w:rPr>
        <w:t>点击‘生产管理’ ——‘MRP计划生产’——‘MRP基本资料’——‘替代业务’——‘货品替代配方输入’即可。</w:t>
      </w:r>
    </w:p>
    <w:p>
      <w:pPr>
        <w:spacing w:before="312" w:after="468"/>
        <w:ind w:left="420" w:firstLine="420" w:firstLineChars="200"/>
        <w:rPr>
          <w:rFonts w:ascii="宋体" w:hAnsi="宋体"/>
        </w:rPr>
      </w:pPr>
    </w:p>
    <w:p>
      <w:pPr>
        <w:spacing w:before="312" w:after="468"/>
        <w:ind w:left="420"/>
        <w:rPr>
          <w:rFonts w:ascii="宋体" w:hAnsi="宋体"/>
          <w:b/>
          <w:sz w:val="18"/>
        </w:rPr>
      </w:pPr>
      <w:r>
        <w:drawing>
          <wp:inline distT="0" distB="0" distL="0" distR="0">
            <wp:extent cx="4457700" cy="1724025"/>
            <wp:effectExtent l="0" t="0" r="0" b="9525"/>
            <wp:docPr id="1386" name="图片 1386" descr="C:/Users/Administrator/AppData/Local/Temp/picturecompress_20210401142621/output_548.pngoutput_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 name="图片 1386" descr="C:/Users/Administrator/AppData/Local/Temp/picturecompress_20210401142621/output_548.pngoutput_548"/>
                    <pic:cNvPicPr>
                      <a:picLocks noChangeAspect="1" noChangeArrowheads="1"/>
                    </pic:cNvPicPr>
                  </pic:nvPicPr>
                  <pic:blipFill>
                    <a:blip r:embed="rId535"/>
                    <a:srcRect/>
                    <a:stretch>
                      <a:fillRect/>
                    </a:stretch>
                  </pic:blipFill>
                  <pic:spPr>
                    <a:xfrm>
                      <a:off x="0" y="0"/>
                      <a:ext cx="4457700" cy="1724025"/>
                    </a:xfrm>
                    <a:prstGeom prst="rect">
                      <a:avLst/>
                    </a:prstGeom>
                    <a:noFill/>
                    <a:ln>
                      <a:noFill/>
                    </a:ln>
                  </pic:spPr>
                </pic:pic>
              </a:graphicData>
            </a:graphic>
          </wp:inline>
        </w:drawing>
      </w:r>
    </w:p>
    <w:p>
      <w:pPr>
        <w:spacing w:before="312" w:after="468"/>
        <w:ind w:left="420" w:firstLine="361" w:firstLineChars="200"/>
        <w:jc w:val="center"/>
        <w:rPr>
          <w:color w:val="FF0000"/>
        </w:rPr>
      </w:pPr>
      <w:r>
        <w:rPr>
          <w:rFonts w:hint="eastAsia" w:ascii="宋体" w:hAnsi="宋体"/>
          <w:b/>
          <w:sz w:val="18"/>
        </w:rPr>
        <w:t>（图</w:t>
      </w:r>
      <w:r>
        <w:rPr>
          <w:rFonts w:hint="eastAsia" w:ascii="Arial" w:hAnsi="Arial"/>
          <w:b/>
          <w:sz w:val="18"/>
        </w:rPr>
        <w:t>4-20</w:t>
      </w:r>
      <w:r>
        <w:rPr>
          <w:rFonts w:hint="eastAsia" w:ascii="宋体" w:hAnsi="宋体"/>
          <w:b/>
          <w:sz w:val="18"/>
        </w:rPr>
        <w:t>）</w:t>
      </w:r>
    </w:p>
    <w:p>
      <w:pPr>
        <w:spacing w:before="312" w:after="468"/>
        <w:ind w:left="420" w:firstLine="422" w:firstLineChars="200"/>
        <w:rPr>
          <w:rFonts w:hAnsi="宋体"/>
        </w:rPr>
      </w:pPr>
      <w:r>
        <w:rPr>
          <w:rFonts w:hint="eastAsia" w:hAnsi="宋体"/>
          <w:b/>
          <w:bCs/>
        </w:rPr>
        <w:t>【字段说明】</w:t>
      </w:r>
    </w:p>
    <w:p>
      <w:pPr>
        <w:numPr>
          <w:ilvl w:val="0"/>
          <w:numId w:val="63"/>
        </w:numPr>
        <w:tabs>
          <w:tab w:val="left" w:pos="840"/>
          <w:tab w:val="clear" w:pos="1260"/>
        </w:tabs>
        <w:spacing w:before="312" w:beforeLines="0" w:after="468" w:afterLines="0"/>
        <w:ind w:left="420" w:leftChars="0" w:firstLine="420" w:firstLineChars="200"/>
        <w:rPr>
          <w:kern w:val="0"/>
        </w:rPr>
      </w:pPr>
      <w:r>
        <w:t xml:space="preserve">货品代号：在此可过滤出并选择未建立配方的货品代号； </w:t>
      </w:r>
    </w:p>
    <w:p>
      <w:pPr>
        <w:numPr>
          <w:ilvl w:val="0"/>
          <w:numId w:val="63"/>
        </w:numPr>
        <w:tabs>
          <w:tab w:val="left" w:pos="840"/>
          <w:tab w:val="clear" w:pos="1260"/>
        </w:tabs>
        <w:spacing w:before="312" w:beforeLines="0" w:after="468" w:afterLines="0"/>
        <w:ind w:left="420" w:leftChars="0" w:firstLine="420" w:firstLineChars="200"/>
      </w:pPr>
      <w:r>
        <w:rPr>
          <w:rFonts w:ascii="宋体"/>
        </w:rPr>
        <w:t>配方号：选择一个存在的配方，将此配方指定给前面所选择的货品代号，</w:t>
      </w:r>
    </w:p>
    <w:p>
      <w:pPr>
        <w:tabs>
          <w:tab w:val="left" w:pos="840"/>
        </w:tabs>
        <w:spacing w:before="312" w:after="468"/>
        <w:ind w:left="420"/>
        <w:rPr>
          <w:rFonts w:ascii="宋体"/>
        </w:rPr>
      </w:pPr>
    </w:p>
    <w:p>
      <w:pPr>
        <w:tabs>
          <w:tab w:val="left" w:pos="840"/>
        </w:tabs>
        <w:spacing w:before="312" w:after="468"/>
        <w:ind w:left="420"/>
      </w:pPr>
      <w:r>
        <w:rPr>
          <w:rFonts w:ascii="宋体"/>
        </w:rPr>
        <w:t>在后结的相关单据中可运用得到。</w:t>
      </w:r>
    </w:p>
    <w:p>
      <w:pPr>
        <w:spacing w:before="312" w:after="468"/>
        <w:ind w:left="420" w:firstLine="420" w:firstLineChars="200"/>
      </w:pPr>
    </w:p>
    <w:p>
      <w:pPr>
        <w:spacing w:before="312" w:after="468"/>
        <w:ind w:left="420" w:firstLine="422" w:firstLineChars="200"/>
      </w:pPr>
      <w:r>
        <w:rPr>
          <w:rFonts w:hint="eastAsia"/>
          <w:b/>
          <w:bCs/>
        </w:rPr>
        <w:t>操作步骤：</w:t>
      </w:r>
    </w:p>
    <w:p>
      <w:pPr>
        <w:spacing w:before="312" w:after="468"/>
        <w:ind w:left="420" w:firstLine="420" w:firstLineChars="200"/>
        <w:rPr>
          <w:kern w:val="0"/>
        </w:rPr>
      </w:pPr>
      <w:r>
        <w:t>选取货品代号（A003）,假设A003在BOM表设定是和A002是非常相似的，这时就可以在配方号选取A002,保存,当设定后当针对A003这个货品进行分析或展开的时候，系统会抓取A002进行分析。</w:t>
      </w:r>
    </w:p>
    <w:p>
      <w:pPr>
        <w:pStyle w:val="69"/>
        <w:numPr>
          <w:ilvl w:val="0"/>
          <w:numId w:val="58"/>
        </w:numPr>
        <w:tabs>
          <w:tab w:val="left" w:pos="720"/>
          <w:tab w:val="clear" w:pos="840"/>
        </w:tabs>
        <w:spacing w:before="0" w:beforeAutospacing="0" w:after="0" w:afterAutospacing="0"/>
        <w:ind w:left="720" w:firstLine="420" w:firstLineChars="200"/>
        <w:rPr>
          <w:rFonts w:ascii="宋体" w:hAnsi="宋体" w:eastAsia="宋体"/>
          <w:sz w:val="21"/>
        </w:rPr>
      </w:pPr>
      <w:r>
        <w:rPr>
          <w:rFonts w:ascii="宋体" w:hAnsi="宋体" w:eastAsia="宋体"/>
          <w:sz w:val="21"/>
        </w:rPr>
        <w:t xml:space="preserve">打开BOM配方表。 </w:t>
      </w:r>
    </w:p>
    <w:p>
      <w:pPr>
        <w:pStyle w:val="69"/>
        <w:numPr>
          <w:ilvl w:val="0"/>
          <w:numId w:val="58"/>
        </w:numPr>
        <w:tabs>
          <w:tab w:val="left" w:pos="720"/>
          <w:tab w:val="clear" w:pos="840"/>
        </w:tabs>
        <w:spacing w:before="0" w:beforeAutospacing="0" w:after="0" w:afterAutospacing="0"/>
        <w:ind w:left="720" w:firstLine="420" w:firstLineChars="200"/>
        <w:rPr>
          <w:rFonts w:ascii="宋体" w:hAnsi="宋体" w:eastAsia="宋体"/>
          <w:sz w:val="21"/>
        </w:rPr>
      </w:pPr>
      <w:r>
        <w:rPr>
          <w:rFonts w:ascii="宋体" w:hAnsi="宋体" w:eastAsia="宋体"/>
          <w:sz w:val="21"/>
        </w:rPr>
        <w:t>点击速查可以看到并没有A003的BOM配方，可以先看一下A002配方看</w:t>
      </w:r>
      <w:r>
        <w:rPr>
          <w:rFonts w:hint="eastAsia" w:ascii="宋体" w:hAnsi="宋体" w:eastAsia="宋体"/>
          <w:sz w:val="21"/>
        </w:rPr>
        <w:t xml:space="preserve"> </w:t>
      </w:r>
    </w:p>
    <w:p>
      <w:pPr>
        <w:pStyle w:val="69"/>
        <w:tabs>
          <w:tab w:val="left" w:pos="720"/>
        </w:tabs>
        <w:spacing w:before="0" w:beforeAutospacing="0" w:after="0" w:afterAutospacing="0"/>
        <w:ind w:left="720"/>
        <w:rPr>
          <w:rFonts w:ascii="宋体" w:hAnsi="宋体" w:eastAsia="宋体"/>
          <w:sz w:val="21"/>
        </w:rPr>
      </w:pPr>
      <w:r>
        <w:rPr>
          <w:rFonts w:hint="eastAsia" w:ascii="宋体" w:hAnsi="宋体" w:eastAsia="宋体"/>
          <w:sz w:val="21"/>
        </w:rPr>
        <w:t xml:space="preserve">         </w:t>
      </w:r>
      <w:r>
        <w:rPr>
          <w:rFonts w:ascii="宋体" w:hAnsi="宋体" w:eastAsia="宋体"/>
          <w:sz w:val="21"/>
        </w:rPr>
        <w:t>到是由B001、C004和C005组成的。</w:t>
      </w:r>
    </w:p>
    <w:p>
      <w:pPr>
        <w:pStyle w:val="69"/>
        <w:numPr>
          <w:ilvl w:val="0"/>
          <w:numId w:val="58"/>
        </w:numPr>
        <w:tabs>
          <w:tab w:val="left" w:pos="720"/>
          <w:tab w:val="clear" w:pos="840"/>
        </w:tabs>
        <w:spacing w:before="0" w:beforeAutospacing="0" w:after="0" w:afterAutospacing="0"/>
        <w:ind w:left="720" w:firstLine="420" w:firstLineChars="200"/>
        <w:rPr>
          <w:rFonts w:ascii="宋体" w:hAnsi="宋体" w:eastAsia="宋体"/>
          <w:sz w:val="21"/>
        </w:rPr>
      </w:pPr>
      <w:r>
        <w:rPr>
          <w:rFonts w:ascii="宋体" w:hAnsi="宋体" w:eastAsia="宋体"/>
          <w:sz w:val="21"/>
        </w:rPr>
        <w:t>打开制令单，在生产成品的地方假设是根据1.标准配方是查不到A003</w:t>
      </w:r>
    </w:p>
    <w:p>
      <w:pPr>
        <w:pStyle w:val="69"/>
        <w:tabs>
          <w:tab w:val="left" w:pos="720"/>
        </w:tabs>
        <w:spacing w:before="0" w:beforeAutospacing="0" w:after="0" w:afterAutospacing="0"/>
        <w:ind w:left="720" w:leftChars="343" w:firstLine="945" w:firstLineChars="450"/>
        <w:rPr>
          <w:rFonts w:ascii="宋体" w:hAnsi="宋体" w:eastAsia="宋体"/>
          <w:sz w:val="21"/>
        </w:rPr>
      </w:pPr>
      <w:r>
        <w:rPr>
          <w:rFonts w:ascii="宋体" w:hAnsi="宋体" w:eastAsia="宋体"/>
          <w:sz w:val="21"/>
        </w:rPr>
        <w:t>这个配方，这时就选择3.货品资料选取A003在配方的地方带出刚才指</w:t>
      </w:r>
    </w:p>
    <w:p>
      <w:pPr>
        <w:pStyle w:val="69"/>
        <w:tabs>
          <w:tab w:val="left" w:pos="720"/>
        </w:tabs>
        <w:spacing w:before="0" w:beforeAutospacing="0" w:after="0" w:afterAutospacing="0"/>
        <w:ind w:left="720" w:leftChars="343" w:firstLine="945" w:firstLineChars="450"/>
        <w:rPr>
          <w:rFonts w:ascii="宋体" w:hAnsi="宋体" w:eastAsia="宋体"/>
          <w:sz w:val="21"/>
        </w:rPr>
      </w:pPr>
      <w:r>
        <w:rPr>
          <w:rFonts w:ascii="宋体" w:hAnsi="宋体" w:eastAsia="宋体"/>
          <w:sz w:val="21"/>
        </w:rPr>
        <w:t>定A002的配方号，同时根据A002这个配方向下展开。</w:t>
      </w:r>
      <w:r>
        <w:rPr>
          <w:rFonts w:hint="eastAsia" w:ascii="宋体" w:hAnsi="宋体" w:eastAsia="宋体"/>
          <w:sz w:val="21"/>
        </w:rPr>
        <w:br w:type="textWrapping"/>
      </w:r>
    </w:p>
    <w:p>
      <w:pPr>
        <w:pStyle w:val="8"/>
        <w:ind w:left="420"/>
      </w:pPr>
      <w:bookmarkStart w:id="688" w:name="_Toc165179321"/>
      <w:bookmarkStart w:id="689" w:name="_Toc152994683"/>
      <w:bookmarkStart w:id="690" w:name="_Toc952"/>
      <w:r>
        <w:rPr>
          <w:rFonts w:hint="eastAsia"/>
        </w:rPr>
        <w:t>12.2.10 货品附加信息</w:t>
      </w:r>
      <w:bookmarkEnd w:id="688"/>
      <w:bookmarkEnd w:id="689"/>
      <w:bookmarkEnd w:id="690"/>
    </w:p>
    <w:p>
      <w:pPr>
        <w:spacing w:before="312" w:after="468"/>
        <w:ind w:left="420" w:firstLine="422" w:firstLineChars="200"/>
        <w:rPr>
          <w:rFonts w:ascii="宋体" w:hAnsi="宋体"/>
        </w:rPr>
      </w:pPr>
      <w:r>
        <w:rPr>
          <w:rFonts w:hint="eastAsia" w:ascii="宋体" w:hAnsi="宋体"/>
          <w:b/>
          <w:bCs/>
        </w:rPr>
        <w:t>货品附加信息说明：</w:t>
      </w:r>
      <w:r>
        <w:rPr>
          <w:rFonts w:hint="eastAsia" w:ascii="宋体" w:hAnsi="宋体"/>
        </w:rPr>
        <w:t>主要是设置货品和生产相关的辅助信息，如下图（</w:t>
      </w:r>
      <w:r>
        <w:rPr>
          <w:rFonts w:hint="eastAsia" w:ascii="Arial" w:hAnsi="Arial"/>
        </w:rPr>
        <w:t>4-21</w:t>
      </w:r>
      <w:r>
        <w:rPr>
          <w:rFonts w:hint="eastAsia" w:ascii="宋体" w:hAnsi="宋体"/>
        </w:rPr>
        <w:t>）所示，包括货品的大类、主供应商、次供应商、货品的前置天数、批量、单位机时、时间单位、单位工时、货品分类、税率、链接文档、预设仓库、加工方式、备注等。</w:t>
      </w:r>
    </w:p>
    <w:p>
      <w:pPr>
        <w:spacing w:before="312" w:after="468"/>
        <w:ind w:left="420"/>
        <w:rPr>
          <w:rFonts w:ascii="宋体" w:hAnsi="宋体"/>
        </w:rPr>
      </w:pPr>
      <w:r>
        <w:rPr>
          <w:rFonts w:hint="eastAsia" w:ascii="宋体" w:hAnsi="宋体"/>
        </w:rPr>
        <w:t xml:space="preserve">    </w:t>
      </w:r>
    </w:p>
    <w:p>
      <w:pPr>
        <w:spacing w:before="312" w:after="468"/>
        <w:ind w:left="420" w:firstLine="420" w:firstLineChars="200"/>
        <w:rPr>
          <w:rFonts w:ascii="宋体" w:hAnsi="宋体"/>
          <w:b/>
          <w:bCs/>
        </w:rPr>
      </w:pPr>
      <w:r>
        <w:rPr>
          <w:rFonts w:hint="eastAsia" w:ascii="宋体" w:hAnsi="宋体"/>
        </w:rPr>
        <w:t xml:space="preserve">    </w:t>
      </w:r>
      <w:r>
        <w:rPr>
          <w:rFonts w:hint="eastAsia" w:ascii="宋体" w:hAnsi="宋体"/>
          <w:b/>
          <w:bCs/>
        </w:rPr>
        <w:t>进入界面：</w:t>
      </w:r>
    </w:p>
    <w:p>
      <w:pPr>
        <w:spacing w:before="312" w:after="468"/>
        <w:ind w:left="420" w:firstLine="422" w:firstLineChars="200"/>
        <w:rPr>
          <w:rFonts w:ascii="宋体" w:hAnsi="宋体"/>
          <w:b/>
          <w:bCs/>
        </w:rPr>
      </w:pPr>
    </w:p>
    <w:p>
      <w:pPr>
        <w:spacing w:before="312" w:after="468"/>
        <w:ind w:left="315" w:leftChars="150" w:firstLine="105" w:firstLineChars="50"/>
        <w:rPr>
          <w:rFonts w:ascii="宋体" w:hAnsi="宋体"/>
        </w:rPr>
      </w:pPr>
      <w:r>
        <w:rPr>
          <w:rFonts w:hint="eastAsia" w:ascii="宋体" w:hAnsi="宋体"/>
        </w:rPr>
        <w:t xml:space="preserve">点击‘生产管理’ ——‘MRP计划生产’——‘MRP基本资料’——‘商品物料表’——‘货品附加信息’即可。 </w:t>
      </w:r>
    </w:p>
    <w:p>
      <w:pPr>
        <w:spacing w:before="312" w:after="468"/>
        <w:ind w:left="420" w:firstLine="420" w:firstLineChars="200"/>
        <w:rPr>
          <w:rFonts w:ascii="宋体" w:hAnsi="宋体"/>
        </w:rPr>
      </w:pPr>
      <w:r>
        <w:drawing>
          <wp:inline distT="0" distB="0" distL="0" distR="0">
            <wp:extent cx="5267325" cy="2605405"/>
            <wp:effectExtent l="0" t="0" r="9525" b="4445"/>
            <wp:docPr id="1387" name="图片 1387" descr="C:/Users/Administrator/AppData/Local/Temp/picturecompress_20210401142621/output_549.pngoutput_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 name="图片 1387" descr="C:/Users/Administrator/AppData/Local/Temp/picturecompress_20210401142621/output_549.pngoutput_549"/>
                    <pic:cNvPicPr>
                      <a:picLocks noChangeAspect="1" noChangeArrowheads="1"/>
                    </pic:cNvPicPr>
                  </pic:nvPicPr>
                  <pic:blipFill>
                    <a:blip r:embed="rId536"/>
                    <a:srcRect/>
                    <a:stretch>
                      <a:fillRect/>
                    </a:stretch>
                  </pic:blipFill>
                  <pic:spPr>
                    <a:xfrm>
                      <a:off x="0" y="0"/>
                      <a:ext cx="5267325" cy="2605405"/>
                    </a:xfrm>
                    <a:prstGeom prst="rect">
                      <a:avLst/>
                    </a:prstGeom>
                    <a:noFill/>
                    <a:ln>
                      <a:noFill/>
                    </a:ln>
                  </pic:spPr>
                </pic:pic>
              </a:graphicData>
            </a:graphic>
          </wp:inline>
        </w:drawing>
      </w:r>
    </w:p>
    <w:p>
      <w:pPr>
        <w:spacing w:before="312" w:after="468"/>
        <w:ind w:left="420" w:firstLine="420" w:firstLineChars="200"/>
        <w:jc w:val="center"/>
        <w:rPr>
          <w:rFonts w:ascii="宋体" w:hAnsi="宋体"/>
        </w:rPr>
      </w:pPr>
    </w:p>
    <w:p>
      <w:pPr>
        <w:spacing w:before="312" w:after="468"/>
        <w:ind w:left="420" w:firstLine="361" w:firstLineChars="200"/>
        <w:jc w:val="center"/>
        <w:rPr>
          <w:b/>
          <w:sz w:val="18"/>
        </w:rPr>
      </w:pPr>
      <w:r>
        <w:rPr>
          <w:rFonts w:hint="eastAsia" w:ascii="宋体" w:hAnsi="宋体"/>
          <w:b/>
          <w:sz w:val="18"/>
        </w:rPr>
        <w:t>（图</w:t>
      </w:r>
      <w:r>
        <w:rPr>
          <w:rFonts w:hint="eastAsia" w:ascii="Arial" w:hAnsi="Arial"/>
          <w:b/>
          <w:sz w:val="18"/>
        </w:rPr>
        <w:t>4-21</w:t>
      </w:r>
      <w:r>
        <w:rPr>
          <w:rFonts w:hint="eastAsia" w:ascii="宋体" w:hAnsi="宋体"/>
          <w:b/>
          <w:sz w:val="18"/>
        </w:rPr>
        <w:t>）</w:t>
      </w:r>
    </w:p>
    <w:p>
      <w:pPr>
        <w:pStyle w:val="6"/>
        <w:rPr>
          <w:rFonts w:ascii="宋体" w:hAnsi="宋体"/>
        </w:rPr>
      </w:pPr>
      <w:r>
        <w:rPr>
          <w:rFonts w:hint="eastAsia" w:ascii="宋体" w:hAnsi="宋体"/>
        </w:rPr>
        <w:t xml:space="preserve">  【 </w:t>
      </w:r>
      <w:r>
        <w:rPr>
          <w:rFonts w:hint="eastAsia" w:hAnsi="宋体"/>
          <w:b/>
          <w:bCs/>
        </w:rPr>
        <w:t xml:space="preserve">字段说明 </w:t>
      </w:r>
      <w:r>
        <w:rPr>
          <w:rFonts w:hint="eastAsia" w:ascii="宋体" w:hAnsi="宋体"/>
        </w:rPr>
        <w:t>】</w:t>
      </w:r>
    </w:p>
    <w:p>
      <w:pPr>
        <w:numPr>
          <w:ilvl w:val="0"/>
          <w:numId w:val="181"/>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货品代号：货品的代码，在货品代号设定中输入完成后，我们可以在货</w:t>
      </w:r>
    </w:p>
    <w:p>
      <w:pPr>
        <w:tabs>
          <w:tab w:val="left" w:pos="840"/>
        </w:tabs>
        <w:spacing w:before="312" w:after="468"/>
        <w:ind w:left="840" w:leftChars="400" w:firstLine="840" w:firstLineChars="400"/>
        <w:rPr>
          <w:rFonts w:ascii="宋体" w:hAnsi="宋体"/>
        </w:rPr>
      </w:pPr>
      <w:r>
        <w:rPr>
          <w:rFonts w:hint="eastAsia" w:ascii="宋体" w:hAnsi="宋体"/>
        </w:rPr>
        <w:t>品附加信息中过滤出来。</w:t>
      </w:r>
    </w:p>
    <w:p>
      <w:pPr>
        <w:numPr>
          <w:ilvl w:val="0"/>
          <w:numId w:val="181"/>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规    格：跟随货品代号，自动从货品代号设定中取出货品规格。</w:t>
      </w:r>
    </w:p>
    <w:p>
      <w:pPr>
        <w:numPr>
          <w:ilvl w:val="0"/>
          <w:numId w:val="181"/>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货品大类：设置货品的类别。（请参考货品代号设定中的货品大类设置）</w:t>
      </w:r>
    </w:p>
    <w:p>
      <w:pPr>
        <w:numPr>
          <w:ilvl w:val="0"/>
          <w:numId w:val="181"/>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 xml:space="preserve">主供应商（次供应商）：如果货品需要采购，在这里设置完成以后，系统 </w:t>
      </w:r>
    </w:p>
    <w:p>
      <w:pPr>
        <w:tabs>
          <w:tab w:val="left" w:pos="840"/>
        </w:tabs>
        <w:spacing w:before="312" w:after="468"/>
        <w:ind w:left="840" w:leftChars="400" w:firstLine="630" w:firstLineChars="300"/>
        <w:rPr>
          <w:rFonts w:ascii="宋体" w:hAnsi="宋体"/>
        </w:rPr>
      </w:pPr>
      <w:r>
        <w:rPr>
          <w:rFonts w:hint="eastAsia" w:ascii="宋体" w:hAnsi="宋体"/>
        </w:rPr>
        <w:t xml:space="preserve">  会在生产需求分析中产生采购单中自动带入厂商名称。（请参考生产需求</w:t>
      </w:r>
    </w:p>
    <w:p>
      <w:pPr>
        <w:tabs>
          <w:tab w:val="left" w:pos="840"/>
        </w:tabs>
        <w:spacing w:before="312" w:after="468"/>
        <w:ind w:left="840" w:leftChars="400" w:firstLine="840" w:firstLineChars="400"/>
        <w:rPr>
          <w:rFonts w:ascii="宋体" w:hAnsi="宋体"/>
        </w:rPr>
      </w:pPr>
      <w:r>
        <w:rPr>
          <w:rFonts w:hint="eastAsia" w:ascii="宋体" w:hAnsi="宋体"/>
        </w:rPr>
        <w:t>分析）</w:t>
      </w:r>
    </w:p>
    <w:p>
      <w:pPr>
        <w:numPr>
          <w:ilvl w:val="0"/>
          <w:numId w:val="181"/>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前置天数：对于原材料来说，前置天数就是它的采购周期；对成品和半</w:t>
      </w:r>
    </w:p>
    <w:p>
      <w:pPr>
        <w:tabs>
          <w:tab w:val="left" w:pos="840"/>
        </w:tabs>
        <w:spacing w:before="312" w:after="468"/>
        <w:ind w:left="840" w:leftChars="400" w:firstLine="840" w:firstLineChars="400"/>
        <w:rPr>
          <w:rFonts w:ascii="宋体" w:hAnsi="宋体"/>
        </w:rPr>
      </w:pPr>
      <w:r>
        <w:rPr>
          <w:rFonts w:hint="eastAsia" w:ascii="宋体" w:hAnsi="宋体"/>
        </w:rPr>
        <w:t>成品来说，就是它的生产周期。</w:t>
      </w:r>
    </w:p>
    <w:p>
      <w:pPr>
        <w:numPr>
          <w:ilvl w:val="0"/>
          <w:numId w:val="181"/>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批    量：采购时的最小采购批量（比如螺丝，我们一次最少可能采购</w:t>
      </w:r>
    </w:p>
    <w:p>
      <w:pPr>
        <w:tabs>
          <w:tab w:val="left" w:pos="840"/>
        </w:tabs>
        <w:spacing w:before="312" w:after="468"/>
        <w:ind w:left="420" w:firstLine="2730" w:firstLineChars="1300"/>
        <w:rPr>
          <w:rFonts w:ascii="宋体" w:hAnsi="宋体"/>
        </w:rPr>
      </w:pPr>
      <w:r>
        <w:rPr>
          <w:rFonts w:hint="eastAsia" w:ascii="宋体" w:hAnsi="宋体"/>
        </w:rPr>
        <w:t>100个，而不可能采购1个，所以这里批量需要输入100）</w:t>
      </w:r>
    </w:p>
    <w:p>
      <w:pPr>
        <w:numPr>
          <w:ilvl w:val="0"/>
          <w:numId w:val="181"/>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品    牌：货品的品牌名称，如果在货品代号设定中已输入过的话，系</w:t>
      </w:r>
    </w:p>
    <w:p>
      <w:pPr>
        <w:tabs>
          <w:tab w:val="left" w:pos="840"/>
        </w:tabs>
        <w:spacing w:before="312" w:after="468"/>
        <w:ind w:left="840" w:leftChars="400" w:firstLine="1890" w:firstLineChars="900"/>
        <w:rPr>
          <w:rFonts w:ascii="宋体" w:hAnsi="宋体"/>
        </w:rPr>
      </w:pPr>
      <w:r>
        <w:rPr>
          <w:rFonts w:hint="eastAsia" w:ascii="宋体" w:hAnsi="宋体"/>
        </w:rPr>
        <w:t>统会自动在货品附加信息中带入。</w:t>
      </w:r>
    </w:p>
    <w:p>
      <w:pPr>
        <w:numPr>
          <w:ilvl w:val="0"/>
          <w:numId w:val="181"/>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单位机时：用机器加工单个成品或半成品所需的时间，和下面加工方式</w:t>
      </w:r>
    </w:p>
    <w:p>
      <w:pPr>
        <w:tabs>
          <w:tab w:val="left" w:pos="840"/>
        </w:tabs>
        <w:spacing w:before="312" w:after="468"/>
        <w:ind w:left="840" w:leftChars="400" w:firstLine="1890" w:firstLineChars="900"/>
        <w:rPr>
          <w:rFonts w:ascii="宋体" w:hAnsi="宋体"/>
        </w:rPr>
      </w:pPr>
      <w:r>
        <w:rPr>
          <w:rFonts w:hint="eastAsia" w:ascii="宋体" w:hAnsi="宋体"/>
        </w:rPr>
        <w:t>中的机器作业结合使用。</w:t>
      </w:r>
    </w:p>
    <w:p>
      <w:pPr>
        <w:numPr>
          <w:ilvl w:val="0"/>
          <w:numId w:val="181"/>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时间单位：加工成品或半成品所需时间的单位。系统提供3种时间单位：</w:t>
      </w:r>
    </w:p>
    <w:p>
      <w:pPr>
        <w:numPr>
          <w:ilvl w:val="0"/>
          <w:numId w:val="181"/>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1）时     2）分   3）秒</w:t>
      </w:r>
    </w:p>
    <w:p>
      <w:pPr>
        <w:numPr>
          <w:ilvl w:val="0"/>
          <w:numId w:val="181"/>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停用日期：货品的停止使用日期。</w:t>
      </w:r>
    </w:p>
    <w:p>
      <w:pPr>
        <w:numPr>
          <w:ilvl w:val="0"/>
          <w:numId w:val="181"/>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单位工时：用人工加工单个成品或半成品所需的时间。和下面加工方式</w:t>
      </w:r>
    </w:p>
    <w:p>
      <w:pPr>
        <w:tabs>
          <w:tab w:val="left" w:pos="840"/>
        </w:tabs>
        <w:spacing w:before="312" w:after="468"/>
        <w:ind w:left="840" w:leftChars="400" w:firstLine="1890" w:firstLineChars="900"/>
        <w:rPr>
          <w:rFonts w:ascii="宋体" w:hAnsi="宋体"/>
        </w:rPr>
      </w:pPr>
      <w:r>
        <w:rPr>
          <w:rFonts w:hint="eastAsia" w:ascii="宋体" w:hAnsi="宋体"/>
        </w:rPr>
        <w:t>中的人工作业结合使用。</w:t>
      </w:r>
    </w:p>
    <w:p>
      <w:pPr>
        <w:numPr>
          <w:ilvl w:val="0"/>
          <w:numId w:val="181"/>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货品分类：设置货品的ABC分类或是否是虚拟件。（有关虚拟件的问题我</w:t>
      </w:r>
    </w:p>
    <w:p>
      <w:pPr>
        <w:tabs>
          <w:tab w:val="left" w:pos="840"/>
        </w:tabs>
        <w:spacing w:before="312" w:after="468"/>
        <w:ind w:left="840" w:leftChars="400" w:firstLine="1890" w:firstLineChars="900"/>
        <w:rPr>
          <w:rFonts w:ascii="宋体" w:hAnsi="宋体"/>
        </w:rPr>
      </w:pPr>
      <w:r>
        <w:rPr>
          <w:rFonts w:hint="eastAsia" w:ascii="宋体" w:hAnsi="宋体"/>
        </w:rPr>
        <w:t>们在后面阐述）</w:t>
      </w:r>
    </w:p>
    <w:p>
      <w:pPr>
        <w:numPr>
          <w:ilvl w:val="0"/>
          <w:numId w:val="181"/>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税    率：设置货品的基本税率。</w:t>
      </w:r>
    </w:p>
    <w:p>
      <w:pPr>
        <w:numPr>
          <w:ilvl w:val="0"/>
          <w:numId w:val="181"/>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链接文档：设置和本货品相关的电子文档的链接，便于操作人员日常使</w:t>
      </w:r>
    </w:p>
    <w:p>
      <w:pPr>
        <w:tabs>
          <w:tab w:val="left" w:pos="840"/>
        </w:tabs>
        <w:spacing w:before="312" w:after="468"/>
        <w:ind w:left="840" w:leftChars="400" w:firstLine="1890" w:firstLineChars="900"/>
        <w:rPr>
          <w:rFonts w:ascii="宋体" w:hAnsi="宋体"/>
        </w:rPr>
      </w:pPr>
      <w:r>
        <w:rPr>
          <w:rFonts w:hint="eastAsia" w:ascii="宋体" w:hAnsi="宋体"/>
        </w:rPr>
        <w:t>用和管理。</w:t>
      </w:r>
    </w:p>
    <w:p>
      <w:pPr>
        <w:numPr>
          <w:ilvl w:val="0"/>
          <w:numId w:val="181"/>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预设仓库：货品存放仓库的缺省设置。（如果我们设置了货品的预设仓库，</w:t>
      </w:r>
    </w:p>
    <w:p>
      <w:pPr>
        <w:tabs>
          <w:tab w:val="left" w:pos="840"/>
        </w:tabs>
        <w:spacing w:before="312" w:after="468"/>
        <w:ind w:left="1680" w:leftChars="800"/>
        <w:rPr>
          <w:rFonts w:ascii="宋体" w:hAnsi="宋体"/>
        </w:rPr>
      </w:pPr>
      <w:r>
        <w:rPr>
          <w:rFonts w:hint="eastAsia" w:ascii="宋体" w:hAnsi="宋体"/>
        </w:rPr>
        <w:t>使用单据系统时会自动将仓库带入，减少操作人员的数据输入量，方便使用）。</w:t>
      </w:r>
    </w:p>
    <w:p>
      <w:pPr>
        <w:numPr>
          <w:ilvl w:val="0"/>
          <w:numId w:val="181"/>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加工方式：设置成品或半成品的加工方式，有4种方式提供选择：</w:t>
      </w:r>
    </w:p>
    <w:p>
      <w:pPr>
        <w:numPr>
          <w:ilvl w:val="3"/>
          <w:numId w:val="94"/>
        </w:numPr>
        <w:tabs>
          <w:tab w:val="left" w:pos="2100"/>
          <w:tab w:val="clear" w:pos="2520"/>
        </w:tabs>
        <w:spacing w:before="312" w:beforeLines="0" w:after="468" w:afterLines="0"/>
        <w:ind w:left="420" w:leftChars="0" w:firstLine="420" w:firstLineChars="200"/>
        <w:rPr>
          <w:rFonts w:ascii="宋体" w:hAnsi="宋体"/>
        </w:rPr>
      </w:pPr>
      <w:r>
        <w:rPr>
          <w:rFonts w:hint="eastAsia" w:ascii="宋体" w:hAnsi="宋体"/>
        </w:rPr>
        <w:t>托   外：由托外厂商负责加工。（如果我们选择托外并在主供应商位置输入托外厂商后。在生产需求分析生成自制成品建议时会自动建议生成托外加工单）</w:t>
      </w:r>
    </w:p>
    <w:p>
      <w:pPr>
        <w:numPr>
          <w:ilvl w:val="3"/>
          <w:numId w:val="94"/>
        </w:numPr>
        <w:tabs>
          <w:tab w:val="left" w:pos="2100"/>
          <w:tab w:val="clear" w:pos="2520"/>
        </w:tabs>
        <w:spacing w:before="312" w:beforeLines="0" w:after="468" w:afterLines="0"/>
        <w:ind w:left="420" w:leftChars="0" w:firstLine="420" w:firstLineChars="200"/>
        <w:rPr>
          <w:rFonts w:ascii="宋体" w:hAnsi="宋体"/>
        </w:rPr>
      </w:pPr>
      <w:r>
        <w:rPr>
          <w:rFonts w:hint="eastAsia" w:ascii="宋体" w:hAnsi="宋体"/>
        </w:rPr>
        <w:t>机器作业：由机器加工成品或半成品。(如果我们选择机器作业，系统在分析生产所需时间时会自动抓取单位机时中的时间来计算成品或半成品的加工时间，而不考虑单位工时中的时间)。</w:t>
      </w:r>
    </w:p>
    <w:p>
      <w:pPr>
        <w:numPr>
          <w:ilvl w:val="3"/>
          <w:numId w:val="94"/>
        </w:numPr>
        <w:tabs>
          <w:tab w:val="left" w:pos="2100"/>
          <w:tab w:val="clear" w:pos="2520"/>
        </w:tabs>
        <w:spacing w:before="312" w:beforeLines="0" w:after="468" w:afterLines="0"/>
        <w:ind w:left="420" w:leftChars="0" w:firstLine="420" w:firstLineChars="200"/>
        <w:rPr>
          <w:rFonts w:ascii="宋体" w:hAnsi="宋体"/>
        </w:rPr>
      </w:pPr>
      <w:r>
        <w:rPr>
          <w:rFonts w:hint="eastAsia" w:ascii="宋体" w:hAnsi="宋体"/>
        </w:rPr>
        <w:t>人工作业：由人工加工成品或半成品。(如果我们选择人工作业，系统在分析生产所需时间时会自动抓取单位工时中的时间来计算成品或半成品的加工时间，而不考虑单位机时中的时间)</w:t>
      </w:r>
    </w:p>
    <w:p>
      <w:pPr>
        <w:numPr>
          <w:ilvl w:val="3"/>
          <w:numId w:val="94"/>
        </w:numPr>
        <w:tabs>
          <w:tab w:val="left" w:pos="2100"/>
          <w:tab w:val="clear" w:pos="2520"/>
        </w:tabs>
        <w:spacing w:before="312" w:beforeLines="0" w:after="468" w:afterLines="0"/>
        <w:ind w:left="420" w:leftChars="0" w:firstLine="420" w:firstLineChars="200"/>
      </w:pPr>
      <w:r>
        <w:rPr>
          <w:rFonts w:hint="eastAsia" w:ascii="宋体" w:hAnsi="宋体"/>
        </w:rPr>
        <w:t>机器或人工：由机器和人工同时加工成品或半成品。（如果我们选择机器或人工，系统会将单位机时和单位工时结合机台的有效机时和有效工时一起进行考虑，算出产品所需的加工时间）</w:t>
      </w:r>
    </w:p>
    <w:p>
      <w:pPr>
        <w:numPr>
          <w:ilvl w:val="0"/>
          <w:numId w:val="181"/>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低阶码：货品在BOM中的层次。0代表最上层，1代表次一级，依此类推。如果没有，点击右面的</w:t>
      </w:r>
      <w:r>
        <w:drawing>
          <wp:inline distT="0" distB="0" distL="0" distR="0">
            <wp:extent cx="504825" cy="257175"/>
            <wp:effectExtent l="0" t="0" r="9525" b="9525"/>
            <wp:docPr id="1388" name="图片 1388" descr="C:/Users/Administrator/AppData/Local/Temp/picturecompress_20210401142621/output_550.pngoutput_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 name="图片 1388" descr="C:/Users/Administrator/AppData/Local/Temp/picturecompress_20210401142621/output_550.pngoutput_550"/>
                    <pic:cNvPicPr>
                      <a:picLocks noChangeAspect="1" noChangeArrowheads="1"/>
                    </pic:cNvPicPr>
                  </pic:nvPicPr>
                  <pic:blipFill>
                    <a:blip r:embed="rId537"/>
                    <a:srcRect/>
                    <a:stretch>
                      <a:fillRect/>
                    </a:stretch>
                  </pic:blipFill>
                  <pic:spPr>
                    <a:xfrm>
                      <a:off x="0" y="0"/>
                      <a:ext cx="504825" cy="257175"/>
                    </a:xfrm>
                    <a:prstGeom prst="rect">
                      <a:avLst/>
                    </a:prstGeom>
                    <a:noFill/>
                    <a:ln>
                      <a:noFill/>
                    </a:ln>
                  </pic:spPr>
                </pic:pic>
              </a:graphicData>
            </a:graphic>
          </wp:inline>
        </w:drawing>
      </w:r>
      <w:r>
        <w:rPr>
          <w:rFonts w:hint="eastAsia" w:ascii="宋体" w:hAnsi="宋体"/>
        </w:rPr>
        <w:t>按钮，进行重整即可。</w:t>
      </w:r>
    </w:p>
    <w:p>
      <w:pPr>
        <w:numPr>
          <w:ilvl w:val="0"/>
          <w:numId w:val="181"/>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备  注：货品的备注信息。</w:t>
      </w:r>
    </w:p>
    <w:p>
      <w:pPr>
        <w:tabs>
          <w:tab w:val="left" w:pos="840"/>
        </w:tabs>
        <w:spacing w:before="312" w:after="468"/>
        <w:ind w:left="420"/>
        <w:rPr>
          <w:rFonts w:ascii="宋体" w:hAnsi="宋体"/>
        </w:rPr>
      </w:pPr>
    </w:p>
    <w:p>
      <w:pPr>
        <w:spacing w:before="312" w:after="468"/>
        <w:ind w:left="420" w:firstLine="420" w:firstLineChars="200"/>
        <w:rPr>
          <w:rFonts w:ascii="宋体" w:hAnsi="宋体"/>
        </w:rPr>
      </w:pPr>
      <w:r>
        <w:rPr>
          <w:rFonts w:hint="eastAsia" w:ascii="宋体" w:hAnsi="宋体"/>
        </w:rPr>
        <w:t>【</w:t>
      </w:r>
      <w:r>
        <w:rPr>
          <w:rFonts w:hint="eastAsia" w:ascii="宋体" w:hAnsi="宋体"/>
          <w:b/>
          <w:bCs/>
        </w:rPr>
        <w:t>操作步骤</w:t>
      </w:r>
      <w:r>
        <w:rPr>
          <w:rFonts w:hint="eastAsia" w:ascii="宋体" w:hAnsi="宋体"/>
        </w:rPr>
        <w:t>】</w:t>
      </w:r>
    </w:p>
    <w:p>
      <w:pPr>
        <w:spacing w:before="312" w:after="468"/>
        <w:ind w:left="420"/>
        <w:rPr>
          <w:rFonts w:ascii="宋体" w:hAnsi="宋体"/>
        </w:rPr>
      </w:pPr>
      <w:r>
        <w:rPr>
          <w:rFonts w:hint="eastAsia" w:ascii="宋体" w:hAnsi="宋体"/>
        </w:rPr>
        <w:t>第一步：点击要增加货品附加信息的货品，弹出货品附加信息输入框。</w:t>
      </w:r>
    </w:p>
    <w:p>
      <w:pPr>
        <w:spacing w:before="312" w:after="468"/>
        <w:ind w:left="1680" w:leftChars="400" w:hanging="840" w:hangingChars="400"/>
        <w:rPr>
          <w:rFonts w:ascii="华文行楷" w:hAnsi="宋体" w:eastAsia="华文行楷"/>
        </w:rPr>
      </w:pPr>
      <w:r>
        <w:rPr>
          <w:rFonts w:hint="eastAsia" w:ascii="宋体" w:hAnsi="宋体"/>
        </w:rPr>
        <w:t>第二步：根据生产需要，选择性输入货品的主供应商、前置期、加工工时、时间单位、加工方式、预设仓库等信息。</w:t>
      </w:r>
    </w:p>
    <w:p>
      <w:pPr>
        <w:spacing w:before="312" w:after="468"/>
        <w:ind w:left="1680" w:leftChars="400" w:hanging="840" w:hangingChars="400"/>
        <w:rPr>
          <w:rFonts w:ascii="宋体" w:hAnsi="宋体"/>
        </w:rPr>
      </w:pPr>
      <w:r>
        <w:rPr>
          <w:rFonts w:hint="eastAsia" w:ascii="宋体" w:hAnsi="宋体"/>
        </w:rPr>
        <w:t>第三步：点击〖存盘〗按钮，新增货品附加信息的工作完成。</w:t>
      </w:r>
    </w:p>
    <w:p>
      <w:pPr>
        <w:spacing w:before="312" w:after="468"/>
        <w:ind w:left="1680" w:leftChars="400" w:hanging="840" w:hangingChars="400"/>
        <w:rPr>
          <w:rFonts w:ascii="宋体" w:hAnsi="宋体"/>
        </w:rPr>
      </w:pPr>
    </w:p>
    <w:p>
      <w:pPr>
        <w:pStyle w:val="8"/>
        <w:ind w:left="420"/>
      </w:pPr>
      <w:bookmarkStart w:id="691" w:name="_Toc165179322"/>
      <w:bookmarkStart w:id="692" w:name="_Toc152994684"/>
      <w:bookmarkStart w:id="693" w:name="_Toc30268"/>
      <w:r>
        <w:rPr>
          <w:rFonts w:hint="eastAsia"/>
        </w:rPr>
        <w:t>12.2.11 替代品输入</w:t>
      </w:r>
      <w:bookmarkEnd w:id="691"/>
      <w:bookmarkEnd w:id="692"/>
      <w:bookmarkEnd w:id="693"/>
    </w:p>
    <w:p>
      <w:pPr>
        <w:spacing w:before="312" w:after="468"/>
        <w:ind w:left="420" w:firstLine="422" w:firstLineChars="200"/>
        <w:rPr>
          <w:rFonts w:ascii="宋体" w:hAnsi="宋体"/>
        </w:rPr>
      </w:pPr>
      <w:r>
        <w:rPr>
          <w:rFonts w:hint="eastAsia" w:ascii="宋体" w:hAnsi="宋体"/>
          <w:b/>
          <w:bCs/>
        </w:rPr>
        <w:t>替代品说明</w:t>
      </w:r>
      <w:r>
        <w:rPr>
          <w:rFonts w:hint="eastAsia" w:ascii="宋体" w:hAnsi="宋体"/>
        </w:rPr>
        <w:t>：我们在生产中经常会遇到某种规格的物料数量不够，这时采购的时间又不够。我们就需要在库存找到某种和它相似物料作为它的替代品，以维持生产的继续进行。在系统中，替代品输入这张单据可以让我们设置物料的替代品，参与计划分析，得到合理建议。如下图（</w:t>
      </w:r>
      <w:r>
        <w:rPr>
          <w:rFonts w:hint="eastAsia" w:ascii="Arial" w:hAnsi="Arial"/>
        </w:rPr>
        <w:t>4-22</w:t>
      </w:r>
      <w:r>
        <w:rPr>
          <w:rFonts w:hint="eastAsia" w:ascii="宋体" w:hAnsi="宋体"/>
        </w:rPr>
        <w:t>）所示：</w:t>
      </w:r>
    </w:p>
    <w:p>
      <w:pPr>
        <w:spacing w:before="312" w:after="468"/>
        <w:ind w:left="420" w:firstLine="420" w:firstLineChars="200"/>
        <w:rPr>
          <w:rFonts w:ascii="宋体" w:hAnsi="宋体"/>
        </w:rPr>
      </w:pPr>
    </w:p>
    <w:p>
      <w:pPr>
        <w:spacing w:before="312" w:after="468"/>
        <w:ind w:left="420" w:firstLine="422" w:firstLineChars="200"/>
        <w:rPr>
          <w:rFonts w:ascii="宋体" w:hAnsi="宋体"/>
        </w:rPr>
      </w:pPr>
      <w:r>
        <w:rPr>
          <w:rFonts w:hint="eastAsia" w:ascii="宋体" w:hAnsi="宋体"/>
          <w:b/>
          <w:bCs/>
        </w:rPr>
        <w:t>进入界面：</w:t>
      </w:r>
    </w:p>
    <w:p>
      <w:pPr>
        <w:spacing w:before="312" w:after="468"/>
        <w:ind w:left="420" w:firstLine="420" w:firstLineChars="200"/>
        <w:rPr>
          <w:rFonts w:ascii="宋体" w:hAnsi="宋体"/>
        </w:rPr>
      </w:pPr>
    </w:p>
    <w:p>
      <w:pPr>
        <w:spacing w:before="312" w:after="468"/>
        <w:ind w:left="420" w:firstLine="420" w:firstLineChars="200"/>
        <w:rPr>
          <w:rFonts w:ascii="宋体" w:hAnsi="宋体"/>
        </w:rPr>
      </w:pPr>
      <w:r>
        <w:rPr>
          <w:rFonts w:hint="eastAsia" w:ascii="宋体" w:hAnsi="宋体"/>
        </w:rPr>
        <w:t>点击‘生产管理’——‘MRP计划生产’——‘MRP基本资料’——‘替代业务’——‘替代品输入’即可。</w:t>
      </w:r>
    </w:p>
    <w:p>
      <w:pPr>
        <w:spacing w:before="156" w:beforeLines="50" w:after="468"/>
        <w:ind w:left="420"/>
        <w:rPr>
          <w:rFonts w:ascii="宋体" w:hAnsi="宋体"/>
        </w:rPr>
      </w:pPr>
      <w:r>
        <w:drawing>
          <wp:inline distT="0" distB="0" distL="0" distR="0">
            <wp:extent cx="5267325" cy="1281430"/>
            <wp:effectExtent l="0" t="0" r="9525" b="13970"/>
            <wp:docPr id="1389" name="图片 1389" descr="C:/Users/Administrator/AppData/Local/Temp/picturecompress_20210401142621/output_551.pngoutput_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 name="图片 1389" descr="C:/Users/Administrator/AppData/Local/Temp/picturecompress_20210401142621/output_551.pngoutput_551"/>
                    <pic:cNvPicPr>
                      <a:picLocks noChangeAspect="1" noChangeArrowheads="1"/>
                    </pic:cNvPicPr>
                  </pic:nvPicPr>
                  <pic:blipFill>
                    <a:blip r:embed="rId538"/>
                    <a:srcRect/>
                    <a:stretch>
                      <a:fillRect/>
                    </a:stretch>
                  </pic:blipFill>
                  <pic:spPr>
                    <a:xfrm>
                      <a:off x="0" y="0"/>
                      <a:ext cx="5267325" cy="1281430"/>
                    </a:xfrm>
                    <a:prstGeom prst="rect">
                      <a:avLst/>
                    </a:prstGeom>
                    <a:noFill/>
                    <a:ln>
                      <a:noFill/>
                    </a:ln>
                  </pic:spPr>
                </pic:pic>
              </a:graphicData>
            </a:graphic>
          </wp:inline>
        </w:drawing>
      </w:r>
    </w:p>
    <w:p>
      <w:pPr>
        <w:spacing w:before="156" w:beforeLines="50" w:after="468"/>
        <w:ind w:left="403" w:leftChars="192" w:firstLine="361" w:firstLineChars="200"/>
        <w:jc w:val="center"/>
      </w:pPr>
      <w:r>
        <w:rPr>
          <w:rFonts w:hint="eastAsia" w:ascii="宋体" w:hAnsi="宋体"/>
          <w:b/>
          <w:sz w:val="18"/>
        </w:rPr>
        <w:t>（图</w:t>
      </w:r>
      <w:r>
        <w:rPr>
          <w:rFonts w:hint="eastAsia" w:ascii="Arial" w:hAnsi="Arial"/>
          <w:b/>
          <w:sz w:val="18"/>
        </w:rPr>
        <w:t>4-22</w:t>
      </w:r>
      <w:r>
        <w:rPr>
          <w:rFonts w:hint="eastAsia" w:ascii="宋体" w:hAnsi="宋体"/>
          <w:b/>
          <w:sz w:val="18"/>
        </w:rPr>
        <w:t>）</w:t>
      </w:r>
    </w:p>
    <w:p>
      <w:pPr>
        <w:spacing w:before="156" w:beforeLines="50" w:after="468"/>
        <w:ind w:left="420" w:firstLine="420" w:firstLineChars="200"/>
        <w:rPr>
          <w:rFonts w:ascii="宋体" w:hAnsi="宋体"/>
        </w:rPr>
      </w:pPr>
      <w:r>
        <w:rPr>
          <w:rFonts w:hint="eastAsia" w:ascii="宋体" w:hAnsi="宋体"/>
        </w:rPr>
        <w:t>【</w:t>
      </w:r>
      <w:r>
        <w:rPr>
          <w:rFonts w:hint="eastAsia" w:hAnsi="宋体"/>
          <w:b/>
          <w:bCs/>
        </w:rPr>
        <w:t>字段说明</w:t>
      </w:r>
      <w:r>
        <w:rPr>
          <w:rFonts w:hint="eastAsia" w:ascii="宋体" w:hAnsi="宋体"/>
        </w:rPr>
        <w:t>】</w:t>
      </w:r>
    </w:p>
    <w:p>
      <w:pPr>
        <w:tabs>
          <w:tab w:val="left" w:pos="840"/>
        </w:tabs>
        <w:spacing w:before="312" w:after="468"/>
        <w:ind w:left="420"/>
        <w:rPr>
          <w:rFonts w:ascii="宋体" w:hAnsi="宋体"/>
        </w:rPr>
      </w:pPr>
      <w:r>
        <w:rPr>
          <w:rFonts w:hint="eastAsia" w:ascii="宋体" w:hAnsi="宋体"/>
        </w:rPr>
        <w:t>1、表头‘货品代号’：是选择被替代的原材料或半成品的货品代号。如果输入，就表示只增加这种货品的替代品。每次新增时，会在表身处的‘货品代号’处带入货品的名称，序号会自动按流水号排列。</w:t>
      </w:r>
    </w:p>
    <w:p>
      <w:pPr>
        <w:tabs>
          <w:tab w:val="left" w:pos="840"/>
        </w:tabs>
        <w:spacing w:before="312" w:after="468"/>
        <w:ind w:left="420"/>
        <w:rPr>
          <w:rFonts w:ascii="宋体" w:hAnsi="宋体"/>
        </w:rPr>
      </w:pPr>
      <w:r>
        <w:rPr>
          <w:rFonts w:hint="eastAsia" w:ascii="宋体" w:hAnsi="宋体"/>
        </w:rPr>
        <w:t>2、表身‘货品代号’：是选择被替代的原材料或半成品的货品代号。如果表头输入过，这里会自动带入货品代号；如果没有输入，我们就可以选择要被替换的货品代号。这里可以选择不同的货品。</w:t>
      </w:r>
    </w:p>
    <w:p>
      <w:pPr>
        <w:tabs>
          <w:tab w:val="left" w:pos="840"/>
        </w:tabs>
        <w:spacing w:before="312" w:after="468"/>
        <w:ind w:left="420"/>
        <w:rPr>
          <w:rFonts w:ascii="宋体" w:hAnsi="宋体"/>
        </w:rPr>
      </w:pPr>
      <w:r>
        <w:rPr>
          <w:rFonts w:hint="eastAsia" w:ascii="宋体" w:hAnsi="宋体"/>
        </w:rPr>
        <w:t>3、序号：替代品的优先级。如某一种货品可能有几种替代品，这时我们需要设置它的优先级来使系统进行更科学的分析，提供合理的建议。</w:t>
      </w:r>
    </w:p>
    <w:p>
      <w:pPr>
        <w:tabs>
          <w:tab w:val="left" w:pos="1260"/>
        </w:tabs>
        <w:spacing w:before="312" w:after="468"/>
        <w:ind w:left="420"/>
        <w:rPr>
          <w:rFonts w:ascii="宋体" w:hAnsi="宋体"/>
        </w:rPr>
      </w:pPr>
      <w:r>
        <w:rPr>
          <w:rFonts w:hint="eastAsia" w:ascii="宋体" w:hAnsi="宋体"/>
        </w:rPr>
        <w:t xml:space="preserve">   举例：现在</w:t>
      </w:r>
      <w:r>
        <w:rPr>
          <w:rFonts w:hint="eastAsia" w:ascii="Arial" w:hAnsi="Arial"/>
        </w:rPr>
        <w:t>A</w:t>
      </w:r>
      <w:r>
        <w:rPr>
          <w:rFonts w:hint="eastAsia" w:ascii="宋体" w:hAnsi="宋体"/>
        </w:rPr>
        <w:t>货品的需求是</w:t>
      </w:r>
      <w:r>
        <w:rPr>
          <w:rFonts w:hint="eastAsia" w:ascii="Arial" w:hAnsi="Arial"/>
        </w:rPr>
        <w:t>1000</w:t>
      </w:r>
      <w:r>
        <w:rPr>
          <w:rFonts w:hint="eastAsia" w:ascii="宋体" w:hAnsi="宋体"/>
        </w:rPr>
        <w:t>件，现有库存</w:t>
      </w:r>
      <w:r>
        <w:rPr>
          <w:rFonts w:hint="eastAsia" w:ascii="Arial" w:hAnsi="Arial"/>
        </w:rPr>
        <w:t>500</w:t>
      </w:r>
      <w:r>
        <w:rPr>
          <w:rFonts w:hint="eastAsia" w:ascii="宋体" w:hAnsi="宋体"/>
        </w:rPr>
        <w:t>件。</w:t>
      </w:r>
      <w:r>
        <w:rPr>
          <w:rFonts w:hint="eastAsia" w:ascii="Arial" w:hAnsi="Arial"/>
        </w:rPr>
        <w:t>A</w:t>
      </w:r>
      <w:r>
        <w:rPr>
          <w:rFonts w:hint="eastAsia" w:ascii="宋体" w:hAnsi="宋体"/>
        </w:rPr>
        <w:t>货品替代品的优先顺序是</w:t>
      </w:r>
      <w:r>
        <w:rPr>
          <w:rFonts w:hint="eastAsia" w:ascii="Arial" w:hAnsi="Arial"/>
        </w:rPr>
        <w:t>B</w:t>
      </w:r>
      <w:r>
        <w:rPr>
          <w:rFonts w:hint="eastAsia" w:ascii="宋体" w:hAnsi="宋体"/>
        </w:rPr>
        <w:t>、</w:t>
      </w:r>
      <w:r>
        <w:rPr>
          <w:rFonts w:hint="eastAsia" w:ascii="Arial" w:hAnsi="Arial"/>
        </w:rPr>
        <w:t>C</w:t>
      </w:r>
      <w:r>
        <w:rPr>
          <w:rFonts w:hint="eastAsia" w:ascii="宋体" w:hAnsi="宋体"/>
        </w:rPr>
        <w:t>，</w:t>
      </w:r>
      <w:r>
        <w:rPr>
          <w:rFonts w:hint="eastAsia" w:ascii="Arial" w:hAnsi="Arial"/>
        </w:rPr>
        <w:t>B</w:t>
      </w:r>
      <w:r>
        <w:rPr>
          <w:rFonts w:hint="eastAsia" w:ascii="宋体" w:hAnsi="宋体"/>
        </w:rPr>
        <w:t>有</w:t>
      </w:r>
      <w:r>
        <w:rPr>
          <w:rFonts w:hint="eastAsia" w:ascii="Arial" w:hAnsi="Arial"/>
        </w:rPr>
        <w:t>300</w:t>
      </w:r>
      <w:r>
        <w:rPr>
          <w:rFonts w:hint="eastAsia" w:ascii="宋体" w:hAnsi="宋体"/>
        </w:rPr>
        <w:t>件，</w:t>
      </w:r>
      <w:r>
        <w:rPr>
          <w:rFonts w:hint="eastAsia" w:ascii="Arial" w:hAnsi="Arial"/>
        </w:rPr>
        <w:t>C</w:t>
      </w:r>
      <w:r>
        <w:rPr>
          <w:rFonts w:hint="eastAsia" w:ascii="宋体" w:hAnsi="宋体"/>
        </w:rPr>
        <w:t>有</w:t>
      </w:r>
      <w:r>
        <w:rPr>
          <w:rFonts w:hint="eastAsia" w:ascii="Arial" w:hAnsi="Arial"/>
        </w:rPr>
        <w:t>500</w:t>
      </w:r>
      <w:r>
        <w:rPr>
          <w:rFonts w:hint="eastAsia" w:ascii="宋体" w:hAnsi="宋体"/>
        </w:rPr>
        <w:t>件。我们进行分析时（如果允许使用替代品），系统会通知库存数量足够，其中使用</w:t>
      </w:r>
      <w:r>
        <w:rPr>
          <w:rFonts w:hint="eastAsia" w:ascii="Arial" w:hAnsi="Arial"/>
        </w:rPr>
        <w:t>A500</w:t>
      </w:r>
      <w:r>
        <w:rPr>
          <w:rFonts w:hint="eastAsia" w:ascii="宋体" w:hAnsi="宋体"/>
        </w:rPr>
        <w:t>件，</w:t>
      </w:r>
      <w:r>
        <w:rPr>
          <w:rFonts w:hint="eastAsia" w:ascii="Arial" w:hAnsi="Arial"/>
        </w:rPr>
        <w:t>B300</w:t>
      </w:r>
      <w:r>
        <w:rPr>
          <w:rFonts w:hint="eastAsia" w:ascii="宋体" w:hAnsi="宋体"/>
        </w:rPr>
        <w:t>件，</w:t>
      </w:r>
      <w:r>
        <w:rPr>
          <w:rFonts w:hint="eastAsia" w:ascii="Arial" w:hAnsi="Arial"/>
        </w:rPr>
        <w:t>C200</w:t>
      </w:r>
      <w:r>
        <w:rPr>
          <w:rFonts w:hint="eastAsia" w:ascii="宋体" w:hAnsi="宋体"/>
        </w:rPr>
        <w:t>件。</w:t>
      </w:r>
    </w:p>
    <w:p>
      <w:pPr>
        <w:spacing w:before="312" w:after="468"/>
        <w:ind w:left="420" w:firstLine="420" w:firstLineChars="200"/>
        <w:rPr>
          <w:rFonts w:ascii="宋体" w:hAnsi="宋体"/>
        </w:rPr>
      </w:pPr>
      <w:r>
        <w:rPr>
          <w:rFonts w:hint="eastAsia" w:ascii="宋体" w:hAnsi="宋体"/>
        </w:rPr>
        <w:t>如果在表身选择货品代号，并且货品代号不同，系统会自动根据不同的货品排序。</w:t>
      </w:r>
    </w:p>
    <w:p>
      <w:pPr>
        <w:spacing w:before="312" w:after="468"/>
        <w:ind w:left="420" w:firstLine="420" w:firstLineChars="200"/>
        <w:rPr>
          <w:rFonts w:ascii="宋体" w:hAnsi="宋体"/>
        </w:rPr>
      </w:pPr>
    </w:p>
    <w:p>
      <w:pPr>
        <w:spacing w:before="312" w:after="468"/>
        <w:ind w:left="420" w:firstLine="420" w:firstLineChars="200"/>
        <w:rPr>
          <w:rFonts w:ascii="宋体" w:hAnsi="宋体"/>
        </w:rPr>
      </w:pPr>
      <w:r>
        <w:rPr>
          <w:rFonts w:hint="eastAsia" w:ascii="宋体" w:hAnsi="宋体"/>
        </w:rPr>
        <w:t>【</w:t>
      </w:r>
      <w:r>
        <w:rPr>
          <w:rFonts w:hint="eastAsia" w:ascii="宋体" w:hAnsi="宋体"/>
          <w:b/>
          <w:bCs/>
        </w:rPr>
        <w:t>操作步骤</w:t>
      </w:r>
      <w:r>
        <w:rPr>
          <w:rFonts w:hint="eastAsia" w:ascii="宋体" w:hAnsi="宋体"/>
        </w:rPr>
        <w:t>】</w:t>
      </w:r>
    </w:p>
    <w:p>
      <w:pPr>
        <w:spacing w:before="312" w:after="468"/>
        <w:ind w:left="420" w:firstLine="420" w:firstLineChars="200"/>
        <w:rPr>
          <w:rFonts w:ascii="宋体" w:hAnsi="宋体"/>
        </w:rPr>
      </w:pPr>
      <w:r>
        <w:rPr>
          <w:rFonts w:hint="eastAsia" w:ascii="宋体" w:hAnsi="宋体"/>
        </w:rPr>
        <w:t xml:space="preserve">    1.输入需要替代的货品</w:t>
      </w:r>
    </w:p>
    <w:p>
      <w:pPr>
        <w:tabs>
          <w:tab w:val="left" w:pos="840"/>
        </w:tabs>
        <w:spacing w:before="312" w:after="468"/>
        <w:ind w:left="420" w:firstLine="420" w:firstLineChars="200"/>
        <w:rPr>
          <w:rFonts w:ascii="宋体" w:hAnsi="宋体"/>
        </w:rPr>
      </w:pPr>
      <w:r>
        <w:rPr>
          <w:rFonts w:hint="eastAsia" w:ascii="宋体" w:hAnsi="宋体"/>
        </w:rPr>
        <w:t>2 选择替代的货品代号，输入完毕后存盘（或按</w:t>
      </w:r>
      <w:r>
        <w:rPr>
          <w:rFonts w:hint="eastAsia" w:ascii="Arial" w:hAnsi="Arial"/>
        </w:rPr>
        <w:t>F8</w:t>
      </w:r>
      <w:r>
        <w:rPr>
          <w:rFonts w:hint="eastAsia" w:ascii="宋体" w:hAnsi="宋体"/>
        </w:rPr>
        <w:t>）即可。</w:t>
      </w:r>
    </w:p>
    <w:p>
      <w:pPr>
        <w:spacing w:before="312" w:after="468"/>
        <w:ind w:left="420" w:firstLine="420" w:firstLineChars="200"/>
        <w:rPr>
          <w:rFonts w:ascii="宋体" w:hAnsi="宋体"/>
        </w:rPr>
      </w:pPr>
    </w:p>
    <w:p>
      <w:pPr>
        <w:pStyle w:val="8"/>
        <w:ind w:left="420"/>
      </w:pPr>
      <w:bookmarkStart w:id="694" w:name="_Toc165179323"/>
      <w:bookmarkStart w:id="695" w:name="_Toc152994685"/>
      <w:bookmarkStart w:id="696" w:name="_Toc9701"/>
      <w:r>
        <w:rPr>
          <w:rFonts w:hint="eastAsia"/>
        </w:rPr>
        <w:t>12.2.12 机台信息输入</w:t>
      </w:r>
      <w:bookmarkEnd w:id="694"/>
      <w:bookmarkEnd w:id="695"/>
      <w:bookmarkEnd w:id="696"/>
    </w:p>
    <w:p>
      <w:pPr>
        <w:spacing w:before="312" w:after="468"/>
        <w:ind w:left="420" w:firstLine="422" w:firstLineChars="200"/>
        <w:rPr>
          <w:rFonts w:ascii="宋体" w:hAnsi="宋体"/>
        </w:rPr>
      </w:pPr>
      <w:r>
        <w:rPr>
          <w:rFonts w:hint="eastAsia" w:ascii="宋体" w:hAnsi="宋体"/>
          <w:b/>
          <w:bCs/>
        </w:rPr>
        <w:t>机台信息输入说明：</w:t>
      </w:r>
      <w:r>
        <w:rPr>
          <w:rFonts w:hint="eastAsia" w:ascii="宋体" w:hAnsi="宋体"/>
        </w:rPr>
        <w:t>主要是为了记录生产部门的信息和属性等。设置了机台信息输入，我们就可以知道机台的日生产能力，结合订单和</w:t>
      </w:r>
      <w:r>
        <w:rPr>
          <w:rFonts w:hint="eastAsia" w:ascii="Arial" w:hAnsi="Arial"/>
        </w:rPr>
        <w:t>BOM</w:t>
      </w:r>
      <w:r>
        <w:rPr>
          <w:rFonts w:hint="eastAsia" w:ascii="宋体" w:hAnsi="宋体"/>
        </w:rPr>
        <w:t>的数据产生的负荷数据，计算出产品的加工周期，进一步推算出原料的采购周期和成品的加工周期，产生合理的采购建议和生产建议。</w:t>
      </w:r>
    </w:p>
    <w:p>
      <w:pPr>
        <w:spacing w:before="312" w:after="468"/>
        <w:ind w:left="420" w:firstLine="420" w:firstLineChars="200"/>
        <w:rPr>
          <w:rFonts w:ascii="宋体" w:hAnsi="宋体"/>
        </w:rPr>
      </w:pPr>
      <w:r>
        <w:rPr>
          <w:rFonts w:hint="eastAsia" w:ascii="宋体" w:hAnsi="宋体"/>
        </w:rPr>
        <w:t>如果机台的工作行事历和机台可供生产时间已经输入过，系统会自动抓取他们的数据写入到机台信息输入中。如果没有输入过，我们就需要手工填入。如下图（</w:t>
      </w:r>
      <w:r>
        <w:rPr>
          <w:rFonts w:hint="eastAsia" w:ascii="Arial" w:hAnsi="Arial"/>
        </w:rPr>
        <w:t>4-23</w:t>
      </w:r>
      <w:r>
        <w:rPr>
          <w:rFonts w:hint="eastAsia" w:ascii="宋体" w:hAnsi="宋体"/>
        </w:rPr>
        <w:t>）所示：</w:t>
      </w:r>
    </w:p>
    <w:p>
      <w:pPr>
        <w:spacing w:before="312" w:after="468"/>
        <w:ind w:left="420" w:firstLine="420" w:firstLineChars="200"/>
        <w:rPr>
          <w:rFonts w:ascii="宋体" w:hAnsi="宋体"/>
        </w:rPr>
      </w:pPr>
    </w:p>
    <w:p>
      <w:pPr>
        <w:spacing w:before="312" w:after="468"/>
        <w:ind w:left="420" w:firstLine="422" w:firstLineChars="200"/>
        <w:rPr>
          <w:rFonts w:ascii="宋体" w:hAnsi="宋体"/>
          <w:b/>
          <w:bCs/>
        </w:rPr>
      </w:pPr>
      <w:r>
        <w:rPr>
          <w:rFonts w:hint="eastAsia" w:ascii="宋体" w:hAnsi="宋体"/>
          <w:b/>
          <w:bCs/>
        </w:rPr>
        <w:t xml:space="preserve">    进入界面：</w:t>
      </w:r>
    </w:p>
    <w:p>
      <w:pPr>
        <w:spacing w:before="312" w:after="468"/>
        <w:ind w:left="420" w:firstLine="422" w:firstLineChars="200"/>
        <w:rPr>
          <w:rFonts w:ascii="宋体" w:hAnsi="宋体"/>
          <w:b/>
          <w:bCs/>
        </w:rPr>
      </w:pPr>
      <w:r>
        <w:rPr>
          <w:rFonts w:hint="eastAsia" w:ascii="宋体" w:hAnsi="宋体"/>
          <w:b/>
          <w:bCs/>
        </w:rPr>
        <w:t xml:space="preserve">    </w:t>
      </w:r>
    </w:p>
    <w:p>
      <w:pPr>
        <w:spacing w:before="312" w:after="468"/>
        <w:ind w:left="420" w:firstLine="420" w:firstLineChars="200"/>
        <w:rPr>
          <w:rFonts w:ascii="宋体" w:hAnsi="宋体"/>
        </w:rPr>
      </w:pPr>
      <w:r>
        <w:rPr>
          <w:rFonts w:hint="eastAsia" w:ascii="宋体" w:hAnsi="宋体"/>
        </w:rPr>
        <w:t>点击软件界面右上角‘请输入搜索内容’，输入‘jt’，即可快速查询到‘机台信息输入’（图4-23），回车之后，会进入到‘机台信息输入’界面（图4-24）。</w:t>
      </w:r>
    </w:p>
    <w:p>
      <w:pPr>
        <w:spacing w:before="312" w:after="468"/>
        <w:ind w:left="420" w:firstLine="422" w:firstLineChars="200"/>
        <w:rPr>
          <w:rFonts w:ascii="宋体" w:hAnsi="宋体"/>
          <w:b/>
          <w:bCs/>
        </w:rPr>
      </w:pPr>
    </w:p>
    <w:p>
      <w:pPr>
        <w:spacing w:before="312" w:after="468"/>
        <w:ind w:left="420"/>
      </w:pPr>
      <w:r>
        <w:drawing>
          <wp:inline distT="0" distB="0" distL="0" distR="0">
            <wp:extent cx="5262880" cy="2729230"/>
            <wp:effectExtent l="0" t="0" r="13970" b="13970"/>
            <wp:docPr id="1390" name="图片 1390" descr="C:/Users/Administrator/AppData/Local/Temp/picturecompress_20210401142621/output_552.pngoutput_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 name="图片 1390" descr="C:/Users/Administrator/AppData/Local/Temp/picturecompress_20210401142621/output_552.pngoutput_552"/>
                    <pic:cNvPicPr>
                      <a:picLocks noChangeAspect="1" noChangeArrowheads="1"/>
                    </pic:cNvPicPr>
                  </pic:nvPicPr>
                  <pic:blipFill>
                    <a:blip r:embed="rId539"/>
                    <a:srcRect/>
                    <a:stretch>
                      <a:fillRect/>
                    </a:stretch>
                  </pic:blipFill>
                  <pic:spPr>
                    <a:xfrm>
                      <a:off x="0" y="0"/>
                      <a:ext cx="5262880" cy="2729230"/>
                    </a:xfrm>
                    <a:prstGeom prst="rect">
                      <a:avLst/>
                    </a:prstGeom>
                    <a:noFill/>
                    <a:ln>
                      <a:noFill/>
                    </a:ln>
                  </pic:spPr>
                </pic:pic>
              </a:graphicData>
            </a:graphic>
          </wp:inline>
        </w:drawing>
      </w:r>
    </w:p>
    <w:p>
      <w:pPr>
        <w:spacing w:before="312" w:after="468"/>
        <w:ind w:left="420" w:firstLine="361" w:firstLineChars="200"/>
        <w:jc w:val="center"/>
      </w:pPr>
      <w:r>
        <w:rPr>
          <w:rFonts w:hint="eastAsia" w:ascii="宋体" w:hAnsi="宋体"/>
          <w:b/>
          <w:sz w:val="18"/>
        </w:rPr>
        <w:t>（图</w:t>
      </w:r>
      <w:r>
        <w:rPr>
          <w:rFonts w:hint="eastAsia" w:ascii="Arial" w:hAnsi="Arial"/>
          <w:b/>
          <w:sz w:val="18"/>
        </w:rPr>
        <w:t>4-23</w:t>
      </w:r>
      <w:r>
        <w:rPr>
          <w:rFonts w:hint="eastAsia" w:ascii="宋体" w:hAnsi="宋体"/>
          <w:b/>
          <w:sz w:val="18"/>
        </w:rPr>
        <w:t>）</w:t>
      </w:r>
    </w:p>
    <w:p>
      <w:pPr>
        <w:spacing w:before="312" w:after="468"/>
        <w:ind w:left="420"/>
      </w:pPr>
      <w:r>
        <w:drawing>
          <wp:inline distT="0" distB="0" distL="0" distR="0">
            <wp:extent cx="5272405" cy="2814955"/>
            <wp:effectExtent l="0" t="0" r="4445" b="4445"/>
            <wp:docPr id="1391" name="图片 1391" descr="C:/Users/Administrator/AppData/Local/Temp/picturecompress_20210401142621/output_553.pngoutput_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 name="图片 1391" descr="C:/Users/Administrator/AppData/Local/Temp/picturecompress_20210401142621/output_553.pngoutput_553"/>
                    <pic:cNvPicPr>
                      <a:picLocks noChangeAspect="1" noChangeArrowheads="1"/>
                    </pic:cNvPicPr>
                  </pic:nvPicPr>
                  <pic:blipFill>
                    <a:blip r:embed="rId540"/>
                    <a:srcRect/>
                    <a:stretch>
                      <a:fillRect/>
                    </a:stretch>
                  </pic:blipFill>
                  <pic:spPr>
                    <a:xfrm>
                      <a:off x="0" y="0"/>
                      <a:ext cx="5272405" cy="2814955"/>
                    </a:xfrm>
                    <a:prstGeom prst="rect">
                      <a:avLst/>
                    </a:prstGeom>
                    <a:noFill/>
                    <a:ln>
                      <a:noFill/>
                    </a:ln>
                  </pic:spPr>
                </pic:pic>
              </a:graphicData>
            </a:graphic>
          </wp:inline>
        </w:drawing>
      </w:r>
    </w:p>
    <w:p>
      <w:pPr>
        <w:spacing w:before="312" w:after="468"/>
        <w:ind w:left="420" w:firstLine="361" w:firstLineChars="200"/>
        <w:jc w:val="center"/>
        <w:rPr>
          <w:rFonts w:ascii="宋体" w:hAnsi="宋体"/>
          <w:b/>
          <w:sz w:val="18"/>
        </w:rPr>
      </w:pPr>
      <w:r>
        <w:rPr>
          <w:rFonts w:hint="eastAsia" w:ascii="宋体" w:hAnsi="宋体"/>
          <w:b/>
          <w:sz w:val="18"/>
        </w:rPr>
        <w:t>（图</w:t>
      </w:r>
      <w:r>
        <w:rPr>
          <w:rFonts w:hint="eastAsia" w:ascii="Arial" w:hAnsi="Arial"/>
          <w:b/>
          <w:sz w:val="18"/>
        </w:rPr>
        <w:t>4-24</w:t>
      </w:r>
      <w:r>
        <w:rPr>
          <w:rFonts w:hint="eastAsia" w:ascii="宋体" w:hAnsi="宋体"/>
          <w:b/>
          <w:sz w:val="18"/>
        </w:rPr>
        <w:t>）</w:t>
      </w:r>
    </w:p>
    <w:p>
      <w:pPr>
        <w:spacing w:before="156" w:beforeLines="50" w:after="468"/>
        <w:ind w:left="420" w:firstLine="420" w:firstLineChars="200"/>
        <w:rPr>
          <w:rFonts w:ascii="宋体" w:hAnsi="宋体"/>
        </w:rPr>
      </w:pPr>
      <w:r>
        <w:rPr>
          <w:rFonts w:hint="eastAsia" w:ascii="宋体" w:hAnsi="宋体"/>
        </w:rPr>
        <w:t>【</w:t>
      </w:r>
      <w:r>
        <w:rPr>
          <w:rFonts w:hint="eastAsia" w:hAnsi="宋体"/>
          <w:b/>
          <w:bCs/>
        </w:rPr>
        <w:t>字段说明</w:t>
      </w:r>
      <w:r>
        <w:rPr>
          <w:rFonts w:hint="eastAsia" w:ascii="宋体" w:hAnsi="宋体"/>
        </w:rPr>
        <w:t>】：</w:t>
      </w:r>
    </w:p>
    <w:p>
      <w:pPr>
        <w:numPr>
          <w:ilvl w:val="0"/>
          <w:numId w:val="182"/>
        </w:numPr>
        <w:tabs>
          <w:tab w:val="left" w:pos="823"/>
        </w:tabs>
        <w:spacing w:before="312" w:beforeLines="0" w:after="468" w:afterLines="0"/>
        <w:ind w:left="420" w:leftChars="0" w:firstLine="420" w:firstLineChars="200"/>
        <w:rPr>
          <w:rFonts w:ascii="宋体" w:hAnsi="宋体"/>
        </w:rPr>
      </w:pPr>
      <w:r>
        <w:rPr>
          <w:rFonts w:hint="eastAsia" w:ascii="宋体" w:hAnsi="宋体"/>
        </w:rPr>
        <w:t>机台的代号（名称）：如果屏幕下方的</w:t>
      </w:r>
      <w:r>
        <w:drawing>
          <wp:inline distT="0" distB="0" distL="0" distR="0">
            <wp:extent cx="1362075" cy="266700"/>
            <wp:effectExtent l="0" t="0" r="9525" b="0"/>
            <wp:docPr id="1392" name="图片 1392" descr="C:/Users/Administrator/AppData/Local/Temp/picturecompress_20210401142621/output_554.pngoutput_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 name="图片 1392" descr="C:/Users/Administrator/AppData/Local/Temp/picturecompress_20210401142621/output_554.pngoutput_554"/>
                    <pic:cNvPicPr>
                      <a:picLocks noChangeAspect="1" noChangeArrowheads="1"/>
                    </pic:cNvPicPr>
                  </pic:nvPicPr>
                  <pic:blipFill>
                    <a:blip r:embed="rId541"/>
                    <a:srcRect/>
                    <a:stretch>
                      <a:fillRect/>
                    </a:stretch>
                  </pic:blipFill>
                  <pic:spPr>
                    <a:xfrm>
                      <a:off x="0" y="0"/>
                      <a:ext cx="1362075" cy="266700"/>
                    </a:xfrm>
                    <a:prstGeom prst="rect">
                      <a:avLst/>
                    </a:prstGeom>
                    <a:noFill/>
                    <a:ln>
                      <a:noFill/>
                    </a:ln>
                  </pic:spPr>
                </pic:pic>
              </a:graphicData>
            </a:graphic>
          </wp:inline>
        </w:drawing>
      </w:r>
      <w:r>
        <w:rPr>
          <w:rFonts w:hint="eastAsia" w:ascii="宋体" w:hAnsi="宋体"/>
        </w:rPr>
        <w:t>前没有√，系统会将部门代号输入中的所有部门的代号和名称全部带入，如果</w:t>
      </w:r>
      <w:r>
        <w:drawing>
          <wp:inline distT="0" distB="0" distL="0" distR="0">
            <wp:extent cx="1266825" cy="295275"/>
            <wp:effectExtent l="0" t="0" r="9525" b="9525"/>
            <wp:docPr id="1393" name="图片 1393" descr="C:/Users/Administrator/AppData/Local/Temp/picturecompress_20210401142621/output_555.pngoutput_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 name="图片 1393" descr="C:/Users/Administrator/AppData/Local/Temp/picturecompress_20210401142621/output_555.pngoutput_555"/>
                    <pic:cNvPicPr>
                      <a:picLocks noChangeAspect="1" noChangeArrowheads="1"/>
                    </pic:cNvPicPr>
                  </pic:nvPicPr>
                  <pic:blipFill>
                    <a:blip r:embed="rId542"/>
                    <a:srcRect/>
                    <a:stretch>
                      <a:fillRect/>
                    </a:stretch>
                  </pic:blipFill>
                  <pic:spPr>
                    <a:xfrm>
                      <a:off x="0" y="0"/>
                      <a:ext cx="1266825" cy="295275"/>
                    </a:xfrm>
                    <a:prstGeom prst="rect">
                      <a:avLst/>
                    </a:prstGeom>
                    <a:noFill/>
                    <a:ln>
                      <a:noFill/>
                    </a:ln>
                  </pic:spPr>
                </pic:pic>
              </a:graphicData>
            </a:graphic>
          </wp:inline>
        </w:drawing>
      </w:r>
      <w:r>
        <w:rPr>
          <w:rFonts w:hint="eastAsia" w:ascii="宋体" w:hAnsi="宋体"/>
        </w:rPr>
        <w:t>前有√，系统会根据后面的‘部门性质’字段中所有是生产部门的部门代号和名称从部门代号设定中带入。</w:t>
      </w:r>
    </w:p>
    <w:p>
      <w:pPr>
        <w:numPr>
          <w:ilvl w:val="0"/>
          <w:numId w:val="182"/>
        </w:numPr>
        <w:tabs>
          <w:tab w:val="left" w:pos="823"/>
        </w:tabs>
        <w:spacing w:before="312" w:beforeLines="0" w:after="468" w:afterLines="0"/>
        <w:ind w:left="420" w:leftChars="0" w:firstLine="420" w:firstLineChars="200"/>
        <w:rPr>
          <w:rFonts w:ascii="宋体" w:hAnsi="宋体"/>
        </w:rPr>
      </w:pPr>
      <w:r>
        <w:rPr>
          <w:rFonts w:hint="eastAsia" w:ascii="宋体" w:hAnsi="宋体"/>
        </w:rPr>
        <w:t>日有效机时：每日该机台总的有效机时。如果机台可供生产时间输入过有效机时，系统会计算出该机台总的机时并将该机时回写到本处。</w:t>
      </w:r>
    </w:p>
    <w:p>
      <w:pPr>
        <w:numPr>
          <w:ilvl w:val="0"/>
          <w:numId w:val="182"/>
        </w:numPr>
        <w:tabs>
          <w:tab w:val="left" w:pos="823"/>
        </w:tabs>
        <w:spacing w:before="312" w:beforeLines="0" w:after="468" w:afterLines="0"/>
        <w:ind w:left="420" w:leftChars="0" w:firstLine="420" w:firstLineChars="200"/>
        <w:rPr>
          <w:rFonts w:ascii="宋体" w:hAnsi="宋体"/>
        </w:rPr>
      </w:pPr>
      <w:r>
        <w:rPr>
          <w:rFonts w:hint="eastAsia" w:ascii="宋体" w:hAnsi="宋体"/>
        </w:rPr>
        <w:t>日有效工时：每日该机台总的有效工时。如果机台可供生产时间输入过有效工时，系统会计算出该机台总的工时并将该工时回写到本处。</w:t>
      </w:r>
    </w:p>
    <w:p>
      <w:pPr>
        <w:numPr>
          <w:ilvl w:val="0"/>
          <w:numId w:val="182"/>
        </w:numPr>
        <w:tabs>
          <w:tab w:val="left" w:pos="823"/>
        </w:tabs>
        <w:spacing w:before="312" w:beforeLines="0" w:after="468" w:afterLines="0"/>
        <w:ind w:left="420" w:leftChars="0" w:firstLine="420" w:firstLineChars="200"/>
        <w:rPr>
          <w:rFonts w:ascii="宋体" w:hAnsi="宋体"/>
        </w:rPr>
      </w:pPr>
      <w:r>
        <w:rPr>
          <w:rFonts w:hint="eastAsia" w:ascii="宋体" w:hAnsi="宋体"/>
        </w:rPr>
        <w:t>部门性质：设置部门是</w:t>
      </w:r>
      <w:r>
        <w:rPr>
          <w:rFonts w:hint="eastAsia" w:ascii="Arial" w:hAnsi="Arial"/>
        </w:rPr>
        <w:t>1</w:t>
      </w:r>
      <w:r>
        <w:rPr>
          <w:rFonts w:hint="eastAsia" w:ascii="宋体" w:hAnsi="宋体"/>
        </w:rPr>
        <w:t>生产部门还是</w:t>
      </w:r>
      <w:r>
        <w:rPr>
          <w:rFonts w:hint="eastAsia" w:ascii="Arial" w:hAnsi="Arial"/>
        </w:rPr>
        <w:t>2</w:t>
      </w:r>
      <w:r>
        <w:rPr>
          <w:rFonts w:hint="eastAsia" w:ascii="宋体" w:hAnsi="宋体"/>
        </w:rPr>
        <w:t>管理部门，或者</w:t>
      </w:r>
      <w:r>
        <w:rPr>
          <w:rFonts w:hint="eastAsia" w:ascii="Arial" w:hAnsi="Arial"/>
        </w:rPr>
        <w:t>3</w:t>
      </w:r>
      <w:r>
        <w:rPr>
          <w:rFonts w:hint="eastAsia" w:ascii="宋体" w:hAnsi="宋体"/>
        </w:rPr>
        <w:t>既是生产部门又是管理部门。在系统中只有是</w:t>
      </w:r>
      <w:r>
        <w:rPr>
          <w:rFonts w:hint="eastAsia" w:ascii="Arial" w:hAnsi="Arial"/>
        </w:rPr>
        <w:t>1</w:t>
      </w:r>
      <w:r>
        <w:rPr>
          <w:rFonts w:hint="eastAsia" w:ascii="宋体" w:hAnsi="宋体"/>
        </w:rPr>
        <w:t>或</w:t>
      </w:r>
      <w:r>
        <w:rPr>
          <w:rFonts w:hint="eastAsia" w:ascii="Arial" w:hAnsi="Arial"/>
        </w:rPr>
        <w:t>3</w:t>
      </w:r>
      <w:r>
        <w:rPr>
          <w:rFonts w:hint="eastAsia" w:ascii="宋体" w:hAnsi="宋体"/>
        </w:rPr>
        <w:t>的时候，该部门才会参与生产计划计算</w:t>
      </w:r>
    </w:p>
    <w:p>
      <w:pPr>
        <w:numPr>
          <w:ilvl w:val="0"/>
          <w:numId w:val="182"/>
        </w:numPr>
        <w:tabs>
          <w:tab w:val="left" w:pos="823"/>
        </w:tabs>
        <w:spacing w:before="312" w:beforeLines="0" w:after="468" w:afterLines="0"/>
        <w:ind w:left="420" w:leftChars="0" w:firstLine="420" w:firstLineChars="200"/>
        <w:rPr>
          <w:rFonts w:ascii="宋体" w:hAnsi="宋体"/>
        </w:rPr>
      </w:pPr>
      <w:r>
        <w:rPr>
          <w:rFonts w:hint="eastAsia" w:ascii="宋体" w:hAnsi="宋体"/>
        </w:rPr>
        <w:t>单位机时制费：该机台标准的单位机时所需要消耗的制造费用。</w:t>
      </w:r>
    </w:p>
    <w:p>
      <w:pPr>
        <w:numPr>
          <w:ilvl w:val="0"/>
          <w:numId w:val="182"/>
        </w:numPr>
        <w:tabs>
          <w:tab w:val="left" w:pos="823"/>
        </w:tabs>
        <w:spacing w:before="312" w:beforeLines="0" w:after="468" w:afterLines="0"/>
        <w:ind w:left="420" w:leftChars="0" w:firstLine="420" w:firstLineChars="200"/>
        <w:rPr>
          <w:rFonts w:ascii="宋体" w:hAnsi="宋体"/>
        </w:rPr>
      </w:pPr>
      <w:r>
        <w:rPr>
          <w:rFonts w:hint="eastAsia" w:ascii="宋体" w:hAnsi="宋体"/>
        </w:rPr>
        <w:t>单位机时人工：该机台标准的单位机时所需要消耗的人工费用。</w:t>
      </w:r>
    </w:p>
    <w:p>
      <w:pPr>
        <w:numPr>
          <w:ilvl w:val="0"/>
          <w:numId w:val="182"/>
        </w:numPr>
        <w:tabs>
          <w:tab w:val="left" w:pos="823"/>
        </w:tabs>
        <w:spacing w:before="312" w:beforeLines="0" w:after="468" w:afterLines="0"/>
        <w:ind w:left="420" w:leftChars="0" w:firstLine="420" w:firstLineChars="200"/>
        <w:rPr>
          <w:rFonts w:ascii="宋体" w:hAnsi="宋体"/>
        </w:rPr>
      </w:pPr>
      <w:r>
        <w:rPr>
          <w:rFonts w:hint="eastAsia" w:ascii="宋体" w:hAnsi="宋体"/>
        </w:rPr>
        <w:t>单位机时托工：该机台标准的单位机时所需要消耗的托工费用。</w:t>
      </w:r>
    </w:p>
    <w:p>
      <w:pPr>
        <w:numPr>
          <w:ilvl w:val="0"/>
          <w:numId w:val="182"/>
        </w:numPr>
        <w:tabs>
          <w:tab w:val="left" w:pos="823"/>
        </w:tabs>
        <w:spacing w:before="312" w:beforeLines="0" w:after="468" w:afterLines="0"/>
        <w:ind w:left="420" w:leftChars="0" w:firstLine="420" w:firstLineChars="200"/>
        <w:rPr>
          <w:rFonts w:ascii="宋体" w:hAnsi="宋体"/>
        </w:rPr>
      </w:pPr>
      <w:r>
        <w:rPr>
          <w:rFonts w:hint="eastAsia" w:ascii="宋体" w:hAnsi="宋体"/>
        </w:rPr>
        <w:t>单位机时耗料：该机台标准的单位机时所需要消耗的好用物料的费用。</w:t>
      </w:r>
    </w:p>
    <w:p>
      <w:pPr>
        <w:numPr>
          <w:ilvl w:val="0"/>
          <w:numId w:val="182"/>
        </w:numPr>
        <w:tabs>
          <w:tab w:val="left" w:pos="823"/>
        </w:tabs>
        <w:spacing w:before="312" w:beforeLines="0" w:after="468" w:afterLines="0"/>
        <w:ind w:left="420" w:leftChars="0" w:firstLine="420" w:firstLineChars="200"/>
        <w:rPr>
          <w:rFonts w:ascii="宋体" w:hAnsi="宋体"/>
        </w:rPr>
      </w:pPr>
      <w:r>
        <w:rPr>
          <w:rFonts w:hint="eastAsia" w:ascii="宋体" w:hAnsi="宋体"/>
        </w:rPr>
        <w:t>机器数：该机台的标准机器数量。</w:t>
      </w:r>
    </w:p>
    <w:p>
      <w:pPr>
        <w:numPr>
          <w:ilvl w:val="0"/>
          <w:numId w:val="182"/>
        </w:numPr>
        <w:tabs>
          <w:tab w:val="left" w:pos="823"/>
        </w:tabs>
        <w:spacing w:before="312" w:beforeLines="0" w:after="468" w:afterLines="0"/>
        <w:ind w:left="420" w:leftChars="0" w:firstLine="420" w:firstLineChars="200"/>
        <w:rPr>
          <w:rFonts w:ascii="宋体" w:hAnsi="宋体"/>
        </w:rPr>
      </w:pPr>
      <w:r>
        <w:rPr>
          <w:rFonts w:hint="eastAsia" w:ascii="宋体" w:hAnsi="宋体"/>
        </w:rPr>
        <w:t>人  数：该机台的标准人工数量。</w:t>
      </w:r>
    </w:p>
    <w:p>
      <w:pPr>
        <w:numPr>
          <w:ilvl w:val="0"/>
          <w:numId w:val="182"/>
        </w:numPr>
        <w:tabs>
          <w:tab w:val="left" w:pos="823"/>
        </w:tabs>
        <w:spacing w:before="312" w:beforeLines="0" w:after="468" w:afterLines="0"/>
        <w:ind w:left="420" w:leftChars="0" w:firstLine="420" w:firstLineChars="200"/>
        <w:rPr>
          <w:rFonts w:ascii="宋体" w:hAnsi="宋体"/>
        </w:rPr>
      </w:pPr>
      <w:r>
        <w:rPr>
          <w:rFonts w:hint="eastAsia" w:ascii="宋体" w:hAnsi="宋体"/>
        </w:rPr>
        <w:t>单位工时人工：该机台标准的单位工时所需要消耗的人工费用。</w:t>
      </w:r>
    </w:p>
    <w:p>
      <w:pPr>
        <w:numPr>
          <w:ilvl w:val="0"/>
          <w:numId w:val="182"/>
        </w:numPr>
        <w:tabs>
          <w:tab w:val="left" w:pos="823"/>
        </w:tabs>
        <w:spacing w:before="312" w:beforeLines="0" w:after="468" w:afterLines="0"/>
        <w:ind w:left="420" w:leftChars="0" w:firstLine="420" w:firstLineChars="200"/>
        <w:rPr>
          <w:rFonts w:ascii="宋体" w:hAnsi="宋体"/>
        </w:rPr>
      </w:pPr>
      <w:r>
        <w:rPr>
          <w:rFonts w:hint="eastAsia" w:ascii="宋体" w:hAnsi="宋体"/>
        </w:rPr>
        <w:t>单位工时托工：该机台标准的单位工时所需要消耗的托工费用。</w:t>
      </w:r>
    </w:p>
    <w:p>
      <w:pPr>
        <w:numPr>
          <w:ilvl w:val="0"/>
          <w:numId w:val="182"/>
        </w:numPr>
        <w:tabs>
          <w:tab w:val="left" w:pos="823"/>
        </w:tabs>
        <w:spacing w:before="312" w:beforeLines="0" w:after="468" w:afterLines="0"/>
        <w:ind w:left="420" w:leftChars="0" w:firstLine="420" w:firstLineChars="200"/>
        <w:rPr>
          <w:rFonts w:ascii="宋体" w:hAnsi="宋体"/>
        </w:rPr>
      </w:pPr>
      <w:r>
        <w:rPr>
          <w:rFonts w:hint="eastAsia" w:ascii="宋体" w:hAnsi="宋体"/>
        </w:rPr>
        <w:t>单位工时耗料：该机台标准的单位工时所需要消耗的好用物料的费用。</w:t>
      </w:r>
    </w:p>
    <w:p>
      <w:pPr>
        <w:spacing w:before="312" w:after="468"/>
        <w:ind w:left="403" w:leftChars="192" w:firstLine="420" w:firstLineChars="200"/>
        <w:rPr>
          <w:rFonts w:ascii="宋体" w:hAnsi="宋体"/>
        </w:rPr>
      </w:pPr>
      <w:r>
        <w:rPr>
          <w:rFonts w:hint="eastAsia" w:ascii="宋体" w:hAnsi="宋体"/>
        </w:rPr>
        <w:t>输入完毕后存盘（或按</w:t>
      </w:r>
      <w:r>
        <w:rPr>
          <w:rFonts w:hint="eastAsia" w:ascii="Arial" w:hAnsi="Arial"/>
        </w:rPr>
        <w:t>F8</w:t>
      </w:r>
      <w:r>
        <w:rPr>
          <w:rFonts w:hint="eastAsia" w:ascii="宋体" w:hAnsi="宋体"/>
        </w:rPr>
        <w:t>）即可。</w:t>
      </w:r>
    </w:p>
    <w:p>
      <w:pPr>
        <w:spacing w:before="312" w:after="468"/>
        <w:ind w:left="403" w:leftChars="192" w:firstLine="420" w:firstLineChars="200"/>
        <w:rPr>
          <w:rFonts w:ascii="宋体" w:hAnsi="宋体"/>
        </w:rPr>
      </w:pPr>
    </w:p>
    <w:p>
      <w:pPr>
        <w:spacing w:before="312" w:after="468"/>
        <w:ind w:left="420" w:firstLine="420" w:firstLineChars="200"/>
        <w:rPr>
          <w:rFonts w:ascii="宋体" w:hAnsi="宋体"/>
        </w:rPr>
      </w:pPr>
      <w:r>
        <w:rPr>
          <w:rFonts w:hint="eastAsia" w:ascii="宋体" w:hAnsi="宋体"/>
        </w:rPr>
        <w:t>【</w:t>
      </w:r>
      <w:r>
        <w:rPr>
          <w:rFonts w:hint="eastAsia" w:ascii="宋体" w:hAnsi="宋体"/>
          <w:b/>
          <w:bCs/>
        </w:rPr>
        <w:t>操作步骤】：</w:t>
      </w:r>
    </w:p>
    <w:p>
      <w:pPr>
        <w:numPr>
          <w:ilvl w:val="0"/>
          <w:numId w:val="144"/>
        </w:numPr>
        <w:tabs>
          <w:tab w:val="left" w:pos="1262"/>
          <w:tab w:val="clear" w:pos="1260"/>
        </w:tabs>
        <w:spacing w:before="312" w:beforeLines="0" w:after="468" w:afterLines="0"/>
        <w:ind w:left="420" w:leftChars="0" w:firstLine="420" w:firstLineChars="200"/>
        <w:rPr>
          <w:rFonts w:ascii="宋体" w:hAnsi="宋体"/>
        </w:rPr>
      </w:pPr>
      <w:r>
        <w:rPr>
          <w:rFonts w:hint="eastAsia" w:ascii="宋体" w:hAnsi="宋体"/>
        </w:rPr>
        <w:t>第一步：选择需设置信息的机台的所在的行。</w:t>
      </w:r>
    </w:p>
    <w:p>
      <w:pPr>
        <w:numPr>
          <w:ilvl w:val="0"/>
          <w:numId w:val="144"/>
        </w:numPr>
        <w:tabs>
          <w:tab w:val="left" w:pos="1262"/>
          <w:tab w:val="clear" w:pos="1260"/>
        </w:tabs>
        <w:spacing w:before="312" w:beforeLines="0" w:after="468" w:afterLines="0"/>
        <w:ind w:left="420" w:leftChars="0" w:firstLine="420" w:firstLineChars="200"/>
        <w:rPr>
          <w:rFonts w:ascii="宋体" w:hAnsi="宋体"/>
        </w:rPr>
      </w:pPr>
      <w:r>
        <w:rPr>
          <w:rFonts w:hint="eastAsia" w:ascii="宋体" w:hAnsi="宋体"/>
        </w:rPr>
        <w:t>第二步：输入或修改机台的日有效机时，选择部门性质，输入单位</w:t>
      </w:r>
    </w:p>
    <w:p>
      <w:pPr>
        <w:tabs>
          <w:tab w:val="left" w:pos="1262"/>
        </w:tabs>
        <w:spacing w:before="312" w:after="468"/>
        <w:ind w:left="1260" w:leftChars="600" w:firstLine="1680" w:firstLineChars="800"/>
        <w:rPr>
          <w:rFonts w:ascii="宋体" w:hAnsi="宋体"/>
        </w:rPr>
      </w:pPr>
      <w:r>
        <w:rPr>
          <w:rFonts w:hint="eastAsia" w:ascii="宋体" w:hAnsi="宋体"/>
        </w:rPr>
        <w:t>机时制费、单位机时人工、单位机时耗料、机器数、人工</w:t>
      </w:r>
    </w:p>
    <w:p>
      <w:pPr>
        <w:tabs>
          <w:tab w:val="left" w:pos="1262"/>
        </w:tabs>
        <w:spacing w:before="312" w:after="468"/>
        <w:ind w:left="1260" w:leftChars="600" w:firstLine="1680" w:firstLineChars="800"/>
        <w:rPr>
          <w:rFonts w:ascii="宋体" w:hAnsi="宋体"/>
        </w:rPr>
      </w:pPr>
      <w:r>
        <w:rPr>
          <w:rFonts w:hint="eastAsia" w:ascii="宋体" w:hAnsi="宋体"/>
        </w:rPr>
        <w:t>数。</w:t>
      </w:r>
    </w:p>
    <w:p>
      <w:pPr>
        <w:numPr>
          <w:ilvl w:val="0"/>
          <w:numId w:val="144"/>
        </w:numPr>
        <w:tabs>
          <w:tab w:val="left" w:pos="1262"/>
          <w:tab w:val="clear" w:pos="1260"/>
        </w:tabs>
        <w:spacing w:before="312" w:beforeLines="0" w:after="468" w:afterLines="0"/>
        <w:ind w:left="420" w:leftChars="0" w:firstLine="420" w:firstLineChars="200"/>
        <w:rPr>
          <w:rFonts w:ascii="宋体" w:hAnsi="宋体"/>
        </w:rPr>
      </w:pPr>
      <w:r>
        <w:t>第三步：设定完毕后，点击〖存盘〗按钮存盘即可</w:t>
      </w:r>
    </w:p>
    <w:p>
      <w:pPr>
        <w:pStyle w:val="8"/>
        <w:ind w:left="420"/>
      </w:pPr>
      <w:bookmarkStart w:id="697" w:name="_Toc165179324"/>
      <w:bookmarkStart w:id="698" w:name="_Toc13440"/>
      <w:bookmarkStart w:id="699" w:name="_Toc152994686"/>
      <w:r>
        <w:rPr>
          <w:rFonts w:hint="eastAsia"/>
        </w:rPr>
        <w:t>12.2.13 工作行事历安排</w:t>
      </w:r>
      <w:bookmarkEnd w:id="697"/>
      <w:bookmarkEnd w:id="698"/>
      <w:bookmarkEnd w:id="699"/>
    </w:p>
    <w:p>
      <w:pPr>
        <w:pStyle w:val="6"/>
        <w:ind w:left="420" w:firstLine="422"/>
        <w:rPr>
          <w:rFonts w:ascii="宋体" w:hAnsi="宋体"/>
        </w:rPr>
      </w:pPr>
      <w:r>
        <w:rPr>
          <w:rFonts w:hint="eastAsia" w:ascii="宋体" w:hAnsi="宋体"/>
          <w:b/>
          <w:bCs/>
        </w:rPr>
        <w:t>工作行事历说明：</w:t>
      </w:r>
      <w:r>
        <w:rPr>
          <w:rFonts w:hint="eastAsia" w:ascii="宋体" w:hAnsi="宋体"/>
        </w:rPr>
        <w:t>工作行事历的目的就是设定各部门的工作日历，以便为生产计划提供可靠的依据。</w:t>
      </w:r>
    </w:p>
    <w:p>
      <w:pPr>
        <w:pStyle w:val="6"/>
        <w:ind w:left="420"/>
        <w:rPr>
          <w:rFonts w:ascii="宋体" w:hAnsi="宋体"/>
        </w:rPr>
      </w:pPr>
    </w:p>
    <w:p>
      <w:pPr>
        <w:spacing w:before="312" w:after="468"/>
        <w:ind w:left="420" w:firstLine="422" w:firstLineChars="200"/>
        <w:rPr>
          <w:rFonts w:ascii="宋体" w:hAnsi="宋体"/>
        </w:rPr>
      </w:pPr>
      <w:r>
        <w:rPr>
          <w:rFonts w:hint="eastAsia" w:ascii="宋体" w:hAnsi="宋体"/>
          <w:b/>
          <w:bCs/>
        </w:rPr>
        <w:t>进入界面：</w:t>
      </w:r>
    </w:p>
    <w:p>
      <w:pPr>
        <w:spacing w:before="312" w:after="468"/>
        <w:ind w:left="420" w:firstLine="420" w:firstLineChars="200"/>
        <w:rPr>
          <w:rFonts w:ascii="宋体" w:hAnsi="宋体"/>
        </w:rPr>
      </w:pPr>
    </w:p>
    <w:p>
      <w:pPr>
        <w:spacing w:before="312" w:after="468"/>
        <w:ind w:left="420" w:firstLine="420" w:firstLineChars="200"/>
        <w:rPr>
          <w:rFonts w:ascii="宋体" w:hAnsi="宋体"/>
        </w:rPr>
      </w:pPr>
      <w:r>
        <w:rPr>
          <w:rFonts w:hint="eastAsia" w:ascii="宋体" w:hAnsi="宋体"/>
        </w:rPr>
        <w:t>点击软件界面右上角‘请输入搜索内容’，输入‘gzxsl’，即可快速查询到‘工作行事历安排’（图4-25），回车之后，会进入到‘工作行事历安排’界面（图4-26）。</w:t>
      </w:r>
    </w:p>
    <w:p>
      <w:pPr>
        <w:spacing w:before="312" w:after="468"/>
        <w:ind w:left="420"/>
        <w:jc w:val="center"/>
      </w:pPr>
      <w:r>
        <w:drawing>
          <wp:inline distT="0" distB="0" distL="0" distR="0">
            <wp:extent cx="5262880" cy="2724150"/>
            <wp:effectExtent l="0" t="0" r="13970" b="0"/>
            <wp:docPr id="1394" name="图片 1394" descr="C:/Users/Administrator/AppData/Local/Temp/picturecompress_20210401142621/output_556.pngoutput_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 name="图片 1394" descr="C:/Users/Administrator/AppData/Local/Temp/picturecompress_20210401142621/output_556.pngoutput_556"/>
                    <pic:cNvPicPr>
                      <a:picLocks noChangeAspect="1" noChangeArrowheads="1"/>
                    </pic:cNvPicPr>
                  </pic:nvPicPr>
                  <pic:blipFill>
                    <a:blip r:embed="rId543"/>
                    <a:srcRect/>
                    <a:stretch>
                      <a:fillRect/>
                    </a:stretch>
                  </pic:blipFill>
                  <pic:spPr>
                    <a:xfrm>
                      <a:off x="0" y="0"/>
                      <a:ext cx="5262880" cy="2724150"/>
                    </a:xfrm>
                    <a:prstGeom prst="rect">
                      <a:avLst/>
                    </a:prstGeom>
                    <a:noFill/>
                    <a:ln>
                      <a:noFill/>
                    </a:ln>
                  </pic:spPr>
                </pic:pic>
              </a:graphicData>
            </a:graphic>
          </wp:inline>
        </w:drawing>
      </w:r>
      <w:r>
        <w:rPr>
          <w:rFonts w:hint="eastAsia"/>
        </w:rPr>
        <w:t xml:space="preserve">     </w:t>
      </w:r>
      <w:r>
        <w:rPr>
          <w:rFonts w:hint="eastAsia" w:ascii="宋体" w:hAnsi="宋体"/>
          <w:b/>
          <w:sz w:val="18"/>
        </w:rPr>
        <w:t>（图</w:t>
      </w:r>
      <w:r>
        <w:rPr>
          <w:rFonts w:hint="eastAsia" w:ascii="Arial" w:hAnsi="Arial"/>
          <w:b/>
          <w:sz w:val="18"/>
        </w:rPr>
        <w:t>4-25</w:t>
      </w:r>
      <w:r>
        <w:rPr>
          <w:rFonts w:hint="eastAsia" w:ascii="宋体" w:hAnsi="宋体"/>
          <w:b/>
          <w:sz w:val="18"/>
        </w:rPr>
        <w:t>）</w:t>
      </w:r>
    </w:p>
    <w:p>
      <w:pPr>
        <w:spacing w:before="312" w:after="468"/>
        <w:ind w:left="420"/>
      </w:pPr>
      <w:r>
        <w:drawing>
          <wp:inline distT="0" distB="0" distL="0" distR="0">
            <wp:extent cx="5262880" cy="1914525"/>
            <wp:effectExtent l="0" t="0" r="13970" b="9525"/>
            <wp:docPr id="1395" name="图片 1395" descr="C:/Users/Administrator/AppData/Local/Temp/picturecompress_20210401142621/output_557.pngoutput_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 name="图片 1395" descr="C:/Users/Administrator/AppData/Local/Temp/picturecompress_20210401142621/output_557.pngoutput_557"/>
                    <pic:cNvPicPr>
                      <a:picLocks noChangeAspect="1" noChangeArrowheads="1"/>
                    </pic:cNvPicPr>
                  </pic:nvPicPr>
                  <pic:blipFill>
                    <a:blip r:embed="rId544"/>
                    <a:srcRect/>
                    <a:stretch>
                      <a:fillRect/>
                    </a:stretch>
                  </pic:blipFill>
                  <pic:spPr>
                    <a:xfrm>
                      <a:off x="0" y="0"/>
                      <a:ext cx="5262880" cy="1914525"/>
                    </a:xfrm>
                    <a:prstGeom prst="rect">
                      <a:avLst/>
                    </a:prstGeom>
                    <a:noFill/>
                    <a:ln>
                      <a:noFill/>
                    </a:ln>
                  </pic:spPr>
                </pic:pic>
              </a:graphicData>
            </a:graphic>
          </wp:inline>
        </w:drawing>
      </w:r>
    </w:p>
    <w:p>
      <w:pPr>
        <w:spacing w:before="312" w:after="468"/>
        <w:ind w:left="403" w:leftChars="192" w:firstLine="361" w:firstLineChars="200"/>
        <w:jc w:val="center"/>
        <w:rPr>
          <w:rFonts w:ascii="宋体" w:hAnsi="宋体"/>
          <w:b/>
          <w:sz w:val="18"/>
        </w:rPr>
      </w:pPr>
      <w:r>
        <w:rPr>
          <w:rFonts w:hint="eastAsia" w:ascii="宋体" w:hAnsi="宋体"/>
          <w:b/>
          <w:sz w:val="18"/>
        </w:rPr>
        <w:t>（图</w:t>
      </w:r>
      <w:r>
        <w:rPr>
          <w:rFonts w:hint="eastAsia" w:ascii="Arial" w:hAnsi="Arial"/>
          <w:b/>
          <w:sz w:val="18"/>
        </w:rPr>
        <w:t>4-26</w:t>
      </w:r>
      <w:r>
        <w:rPr>
          <w:rFonts w:hint="eastAsia" w:ascii="宋体" w:hAnsi="宋体"/>
          <w:b/>
          <w:sz w:val="18"/>
        </w:rPr>
        <w:t>）</w:t>
      </w:r>
    </w:p>
    <w:p>
      <w:pPr>
        <w:spacing w:before="312" w:after="468"/>
        <w:ind w:left="403" w:leftChars="192" w:firstLine="361" w:firstLineChars="200"/>
        <w:jc w:val="center"/>
        <w:rPr>
          <w:rFonts w:ascii="宋体" w:hAnsi="宋体"/>
          <w:b/>
          <w:sz w:val="18"/>
        </w:rPr>
      </w:pPr>
    </w:p>
    <w:p>
      <w:pPr>
        <w:spacing w:before="312" w:after="468"/>
        <w:ind w:left="420" w:firstLine="420" w:firstLineChars="200"/>
        <w:rPr>
          <w:rFonts w:ascii="宋体" w:hAnsi="宋体"/>
        </w:rPr>
      </w:pPr>
      <w:r>
        <w:rPr>
          <w:rFonts w:hint="eastAsia" w:ascii="宋体" w:hAnsi="宋体"/>
        </w:rPr>
        <w:t>【</w:t>
      </w:r>
      <w:r>
        <w:rPr>
          <w:rFonts w:hint="eastAsia" w:ascii="宋体" w:hAnsi="宋体"/>
          <w:b/>
          <w:bCs/>
        </w:rPr>
        <w:t>字段说明</w:t>
      </w:r>
      <w:r>
        <w:rPr>
          <w:rFonts w:hint="eastAsia" w:ascii="宋体" w:hAnsi="宋体"/>
        </w:rPr>
        <w:t>】</w:t>
      </w:r>
    </w:p>
    <w:p>
      <w:pPr>
        <w:spacing w:before="312" w:after="468"/>
        <w:ind w:left="403" w:leftChars="192" w:firstLine="420" w:firstLineChars="200"/>
        <w:rPr>
          <w:rFonts w:ascii="宋体" w:hAnsi="宋体"/>
        </w:rPr>
      </w:pPr>
      <w:r>
        <w:rPr>
          <w:rFonts w:hint="eastAsia" w:ascii="Arial" w:hAnsi="Arial"/>
        </w:rPr>
        <w:t>1</w:t>
      </w:r>
      <w:r>
        <w:rPr>
          <w:rFonts w:hint="eastAsia" w:ascii="宋体" w:hAnsi="宋体"/>
        </w:rPr>
        <w:t>、年度：选择需要设置工作日历的年度。</w:t>
      </w:r>
    </w:p>
    <w:p>
      <w:pPr>
        <w:spacing w:before="312" w:after="468"/>
        <w:ind w:left="403" w:leftChars="192" w:firstLine="420" w:firstLineChars="200"/>
        <w:rPr>
          <w:rFonts w:ascii="宋体" w:hAnsi="宋体"/>
        </w:rPr>
      </w:pPr>
      <w:r>
        <w:rPr>
          <w:rFonts w:hint="eastAsia" w:ascii="Arial" w:hAnsi="Arial"/>
        </w:rPr>
        <w:t>2</w:t>
      </w:r>
      <w:r>
        <w:rPr>
          <w:rFonts w:hint="eastAsia" w:ascii="宋体" w:hAnsi="宋体"/>
        </w:rPr>
        <w:t>、部门：选择具体的部门设置工作日历。</w:t>
      </w:r>
    </w:p>
    <w:p>
      <w:pPr>
        <w:spacing w:before="312" w:after="468"/>
        <w:ind w:left="403" w:leftChars="192" w:firstLine="420" w:firstLineChars="200"/>
        <w:rPr>
          <w:rFonts w:ascii="宋体" w:hAnsi="宋体"/>
        </w:rPr>
      </w:pPr>
      <w:r>
        <w:rPr>
          <w:rFonts w:hint="eastAsia" w:ascii="Arial" w:hAnsi="Arial"/>
        </w:rPr>
        <w:t>3</w:t>
      </w:r>
      <w:r>
        <w:rPr>
          <w:rFonts w:hint="eastAsia" w:ascii="宋体" w:hAnsi="宋体"/>
        </w:rPr>
        <w:t>、班别：选取或设置具体的生产班组。</w:t>
      </w:r>
    </w:p>
    <w:p>
      <w:pPr>
        <w:spacing w:before="312" w:after="468"/>
        <w:ind w:left="420" w:firstLine="420" w:firstLineChars="200"/>
        <w:rPr>
          <w:rFonts w:ascii="宋体" w:hAnsi="宋体"/>
          <w:b/>
          <w:sz w:val="18"/>
        </w:rPr>
      </w:pPr>
      <w:r>
        <w:rPr>
          <w:rFonts w:hint="eastAsia" w:ascii="Arial" w:hAnsi="Arial"/>
        </w:rPr>
        <w:t xml:space="preserve">    4</w:t>
      </w:r>
      <w:r>
        <w:rPr>
          <w:rFonts w:hint="eastAsia" w:ascii="宋体" w:hAnsi="宋体"/>
        </w:rPr>
        <w:t>、在日历上设置具体的工作时间，如上图（</w:t>
      </w:r>
      <w:r>
        <w:rPr>
          <w:rFonts w:hint="eastAsia" w:ascii="Arial" w:hAnsi="Arial"/>
        </w:rPr>
        <w:t>4-24</w:t>
      </w:r>
      <w:r>
        <w:rPr>
          <w:rFonts w:hint="eastAsia" w:ascii="宋体" w:hAnsi="宋体"/>
        </w:rPr>
        <w:t>）所示。</w:t>
      </w:r>
    </w:p>
    <w:p>
      <w:pPr>
        <w:spacing w:before="312" w:after="468"/>
        <w:ind w:left="1768" w:leftChars="392" w:hanging="945" w:hangingChars="450"/>
        <w:rPr>
          <w:rFonts w:ascii="宋体" w:hAnsi="宋体"/>
        </w:rPr>
      </w:pPr>
      <w:r>
        <w:rPr>
          <w:rFonts w:hint="eastAsia" w:ascii="宋体" w:hAnsi="宋体"/>
        </w:rPr>
        <w:t>【</w:t>
      </w:r>
      <w:r>
        <w:rPr>
          <w:rFonts w:hint="eastAsia" w:ascii="宋体" w:hAnsi="宋体"/>
          <w:b/>
          <w:bCs/>
        </w:rPr>
        <w:t>小注</w:t>
      </w:r>
      <w:r>
        <w:rPr>
          <w:rFonts w:hint="eastAsia" w:ascii="宋体" w:hAnsi="宋体"/>
        </w:rPr>
        <w:t>】 白色代表全天工作，黄色代表半天工作，红色代表休息，蓝色代表法定假，灰色代表公休假。</w:t>
      </w:r>
    </w:p>
    <w:p>
      <w:pPr>
        <w:numPr>
          <w:ilvl w:val="0"/>
          <w:numId w:val="180"/>
        </w:numPr>
        <w:tabs>
          <w:tab w:val="left" w:pos="823"/>
          <w:tab w:val="clear" w:pos="1260"/>
        </w:tabs>
        <w:spacing w:before="312" w:beforeLines="0" w:after="468" w:afterLines="0"/>
        <w:ind w:left="420" w:leftChars="0" w:firstLine="420" w:firstLineChars="200"/>
        <w:rPr>
          <w:rFonts w:ascii="宋体" w:hAnsi="宋体"/>
        </w:rPr>
      </w:pPr>
      <w:r>
        <w:rPr>
          <w:rFonts w:hint="eastAsia" w:ascii="宋体" w:hAnsi="宋体"/>
        </w:rPr>
        <w:t>如果要切换</w:t>
      </w:r>
      <w:r>
        <w:rPr>
          <w:rFonts w:hint="eastAsia" w:ascii="Arial" w:hAnsi="Arial"/>
        </w:rPr>
        <w:t>7</w:t>
      </w:r>
      <w:r>
        <w:rPr>
          <w:rFonts w:hint="eastAsia" w:ascii="宋体" w:hAnsi="宋体"/>
        </w:rPr>
        <w:t>－</w:t>
      </w:r>
      <w:r>
        <w:rPr>
          <w:rFonts w:hint="eastAsia" w:ascii="Arial" w:hAnsi="Arial"/>
        </w:rPr>
        <w:t>12</w:t>
      </w:r>
      <w:r>
        <w:rPr>
          <w:rFonts w:hint="eastAsia" w:ascii="宋体" w:hAnsi="宋体"/>
        </w:rPr>
        <w:t>月，点击日历右上角的</w:t>
      </w:r>
      <w:r>
        <w:rPr>
          <w:rFonts w:ascii="宋体" w:hAnsi="宋体"/>
        </w:rPr>
        <w:drawing>
          <wp:inline distT="0" distB="0" distL="0" distR="0">
            <wp:extent cx="238125" cy="161925"/>
            <wp:effectExtent l="0" t="0" r="9525" b="9525"/>
            <wp:docPr id="1396" name="图片 1396" descr="C:/Users/Administrator/AppData/Local/Temp/picturecompress_20210401142621/output_558.jpgoutput_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 name="图片 1396" descr="C:/Users/Administrator/AppData/Local/Temp/picturecompress_20210401142621/output_558.jpgoutput_558"/>
                    <pic:cNvPicPr>
                      <a:picLocks noChangeAspect="1" noChangeArrowheads="1"/>
                    </pic:cNvPicPr>
                  </pic:nvPicPr>
                  <pic:blipFill>
                    <a:blip r:embed="rId545"/>
                    <a:srcRect/>
                    <a:stretch>
                      <a:fillRect/>
                    </a:stretch>
                  </pic:blipFill>
                  <pic:spPr>
                    <a:xfrm>
                      <a:off x="0" y="0"/>
                      <a:ext cx="238125" cy="161925"/>
                    </a:xfrm>
                    <a:prstGeom prst="rect">
                      <a:avLst/>
                    </a:prstGeom>
                    <a:noFill/>
                    <a:ln>
                      <a:noFill/>
                    </a:ln>
                  </pic:spPr>
                </pic:pic>
              </a:graphicData>
            </a:graphic>
          </wp:inline>
        </w:drawing>
      </w:r>
      <w:r>
        <w:rPr>
          <w:rFonts w:hint="eastAsia" w:ascii="宋体" w:hAnsi="宋体"/>
        </w:rPr>
        <w:t>按钮，切换月份。系统提供缺省设置，功能按钮在屏幕右方，名称是</w:t>
      </w:r>
      <w:r>
        <w:rPr>
          <w:rFonts w:hint="eastAsia"/>
        </w:rPr>
        <w:drawing>
          <wp:inline distT="0" distB="0" distL="0" distR="0">
            <wp:extent cx="371475" cy="262255"/>
            <wp:effectExtent l="0" t="0" r="9525" b="4445"/>
            <wp:docPr id="1397" name="图片 1397" descr="C:/Users/Administrator/AppData/Local/Temp/picturecompress_20210401142621/output_559.jpgoutput_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图片 1397" descr="C:/Users/Administrator/AppData/Local/Temp/picturecompress_20210401142621/output_559.jpgoutput_559"/>
                    <pic:cNvPicPr>
                      <a:picLocks noChangeAspect="1" noChangeArrowheads="1"/>
                    </pic:cNvPicPr>
                  </pic:nvPicPr>
                  <pic:blipFill>
                    <a:blip r:embed="rId546"/>
                    <a:srcRect/>
                    <a:stretch>
                      <a:fillRect/>
                    </a:stretch>
                  </pic:blipFill>
                  <pic:spPr>
                    <a:xfrm>
                      <a:off x="0" y="0"/>
                      <a:ext cx="371475" cy="262255"/>
                    </a:xfrm>
                    <a:prstGeom prst="rect">
                      <a:avLst/>
                    </a:prstGeom>
                    <a:noFill/>
                    <a:ln>
                      <a:noFill/>
                    </a:ln>
                  </pic:spPr>
                </pic:pic>
              </a:graphicData>
            </a:graphic>
          </wp:inline>
        </w:drawing>
      </w:r>
      <w:r>
        <w:rPr>
          <w:rFonts w:hint="eastAsia" w:ascii="宋体" w:hAnsi="宋体"/>
        </w:rPr>
        <w:t>，点击进入后会出现行事历设定缺省的对话框，如下图（</w:t>
      </w:r>
      <w:r>
        <w:rPr>
          <w:rFonts w:hint="eastAsia" w:ascii="Arial" w:hAnsi="Arial"/>
        </w:rPr>
        <w:t>4-27</w:t>
      </w:r>
      <w:r>
        <w:rPr>
          <w:rFonts w:hint="eastAsia" w:ascii="宋体" w:hAnsi="宋体"/>
        </w:rPr>
        <w:t>）所示：</w:t>
      </w:r>
    </w:p>
    <w:p>
      <w:pPr>
        <w:spacing w:before="156" w:beforeLines="50" w:after="468"/>
        <w:ind w:left="420"/>
        <w:jc w:val="center"/>
        <w:rPr>
          <w:rFonts w:ascii="宋体" w:hAnsi="宋体"/>
          <w:b/>
          <w:sz w:val="18"/>
        </w:rPr>
      </w:pPr>
      <w:r>
        <w:drawing>
          <wp:inline distT="0" distB="0" distL="0" distR="0">
            <wp:extent cx="2990850" cy="3219450"/>
            <wp:effectExtent l="0" t="0" r="0" b="0"/>
            <wp:docPr id="1398" name="图片 1398" descr="C:/Users/Administrator/AppData/Local/Temp/picturecompress_20210401142621/output_560.pngoutput_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图片 1398" descr="C:/Users/Administrator/AppData/Local/Temp/picturecompress_20210401142621/output_560.pngoutput_560"/>
                    <pic:cNvPicPr>
                      <a:picLocks noChangeAspect="1" noChangeArrowheads="1"/>
                    </pic:cNvPicPr>
                  </pic:nvPicPr>
                  <pic:blipFill>
                    <a:blip r:embed="rId547"/>
                    <a:srcRect/>
                    <a:stretch>
                      <a:fillRect/>
                    </a:stretch>
                  </pic:blipFill>
                  <pic:spPr>
                    <a:xfrm>
                      <a:off x="0" y="0"/>
                      <a:ext cx="2990850" cy="3219450"/>
                    </a:xfrm>
                    <a:prstGeom prst="rect">
                      <a:avLst/>
                    </a:prstGeom>
                    <a:noFill/>
                    <a:ln>
                      <a:noFill/>
                    </a:ln>
                  </pic:spPr>
                </pic:pic>
              </a:graphicData>
            </a:graphic>
          </wp:inline>
        </w:drawing>
      </w:r>
      <w:r>
        <w:rPr>
          <w:rFonts w:hint="eastAsia" w:ascii="宋体" w:hAnsi="宋体"/>
        </w:rPr>
        <w:br w:type="textWrapping"/>
      </w:r>
      <w:r>
        <w:rPr>
          <w:rFonts w:hint="eastAsia" w:ascii="宋体" w:hAnsi="宋体"/>
        </w:rPr>
        <w:t xml:space="preserve">      </w:t>
      </w:r>
      <w:r>
        <w:rPr>
          <w:rFonts w:hint="eastAsia" w:ascii="宋体" w:hAnsi="宋体"/>
          <w:b/>
          <w:sz w:val="18"/>
        </w:rPr>
        <w:t>（图</w:t>
      </w:r>
      <w:r>
        <w:rPr>
          <w:rFonts w:hint="eastAsia" w:ascii="Arial" w:hAnsi="Arial"/>
          <w:b/>
          <w:sz w:val="18"/>
        </w:rPr>
        <w:t>4-27</w:t>
      </w:r>
      <w:r>
        <w:rPr>
          <w:rFonts w:hint="eastAsia" w:ascii="宋体" w:hAnsi="宋体"/>
          <w:b/>
          <w:sz w:val="18"/>
        </w:rPr>
        <w:t>）</w:t>
      </w:r>
    </w:p>
    <w:p>
      <w:pPr>
        <w:spacing w:before="312" w:after="468"/>
        <w:ind w:left="420" w:firstLine="420" w:firstLineChars="200"/>
        <w:rPr>
          <w:rFonts w:ascii="宋体" w:hAnsi="宋体"/>
        </w:rPr>
      </w:pPr>
      <w:r>
        <w:rPr>
          <w:rFonts w:hint="eastAsia" w:ascii="宋体" w:hAnsi="宋体"/>
        </w:rPr>
        <w:t>根据具体的需要选择即可。</w:t>
      </w:r>
    </w:p>
    <w:p>
      <w:pPr>
        <w:numPr>
          <w:ilvl w:val="0"/>
          <w:numId w:val="180"/>
        </w:numPr>
        <w:tabs>
          <w:tab w:val="left" w:pos="823"/>
          <w:tab w:val="clear" w:pos="1260"/>
        </w:tabs>
        <w:spacing w:before="312" w:beforeLines="0" w:after="468" w:afterLines="0"/>
        <w:ind w:left="420" w:leftChars="0" w:firstLine="420" w:firstLineChars="200"/>
        <w:rPr>
          <w:rFonts w:ascii="宋体" w:hAnsi="宋体"/>
        </w:rPr>
      </w:pPr>
      <w:r>
        <w:rPr>
          <w:rFonts w:hint="eastAsia" w:ascii="宋体" w:hAnsi="宋体"/>
        </w:rPr>
        <w:t>如果需要设置部门的工作日历和其他已输入部门的工作日历相同，则可</w:t>
      </w:r>
    </w:p>
    <w:p>
      <w:pPr>
        <w:tabs>
          <w:tab w:val="left" w:pos="823"/>
        </w:tabs>
        <w:spacing w:before="312" w:after="468"/>
        <w:ind w:left="823" w:leftChars="392" w:firstLine="420" w:firstLineChars="200"/>
        <w:rPr>
          <w:rFonts w:ascii="宋体" w:hAnsi="宋体"/>
        </w:rPr>
      </w:pPr>
      <w:r>
        <w:rPr>
          <w:rFonts w:hint="eastAsia" w:ascii="宋体" w:hAnsi="宋体"/>
        </w:rPr>
        <w:t xml:space="preserve">    以点击</w:t>
      </w:r>
      <w:r>
        <w:rPr>
          <w:rFonts w:hint="eastAsia"/>
        </w:rPr>
        <w:drawing>
          <wp:inline distT="0" distB="0" distL="0" distR="0">
            <wp:extent cx="371475" cy="304800"/>
            <wp:effectExtent l="0" t="0" r="9525" b="0"/>
            <wp:docPr id="1399" name="图片 1399" descr="C:/Users/Administrator/AppData/Local/Temp/picturecompress_20210401142621/output_561.jpgoutput_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 name="图片 1399" descr="C:/Users/Administrator/AppData/Local/Temp/picturecompress_20210401142621/output_561.jpgoutput_561"/>
                    <pic:cNvPicPr>
                      <a:picLocks noChangeAspect="1" noChangeArrowheads="1"/>
                    </pic:cNvPicPr>
                  </pic:nvPicPr>
                  <pic:blipFill>
                    <a:blip r:embed="rId548"/>
                    <a:srcRect/>
                    <a:stretch>
                      <a:fillRect/>
                    </a:stretch>
                  </pic:blipFill>
                  <pic:spPr>
                    <a:xfrm>
                      <a:off x="0" y="0"/>
                      <a:ext cx="371475" cy="304800"/>
                    </a:xfrm>
                    <a:prstGeom prst="rect">
                      <a:avLst/>
                    </a:prstGeom>
                    <a:noFill/>
                    <a:ln>
                      <a:noFill/>
                    </a:ln>
                  </pic:spPr>
                </pic:pic>
              </a:graphicData>
            </a:graphic>
          </wp:inline>
        </w:drawing>
      </w:r>
      <w:r>
        <w:rPr>
          <w:rFonts w:hint="eastAsia" w:ascii="宋体" w:hAnsi="宋体"/>
        </w:rPr>
        <w:t>按钮进行拷贝，如下图（</w:t>
      </w:r>
      <w:r>
        <w:rPr>
          <w:rFonts w:hint="eastAsia" w:ascii="Arial" w:hAnsi="Arial"/>
        </w:rPr>
        <w:t>4-26</w:t>
      </w:r>
      <w:r>
        <w:rPr>
          <w:rFonts w:hint="eastAsia" w:ascii="宋体" w:hAnsi="宋体"/>
        </w:rPr>
        <w:t>）所示：</w:t>
      </w:r>
    </w:p>
    <w:p>
      <w:pPr>
        <w:spacing w:before="156" w:beforeLines="50" w:after="468"/>
        <w:ind w:left="420"/>
        <w:jc w:val="center"/>
        <w:rPr>
          <w:rFonts w:ascii="宋体" w:hAnsi="宋体"/>
        </w:rPr>
      </w:pPr>
      <w:r>
        <w:drawing>
          <wp:inline distT="0" distB="0" distL="0" distR="0">
            <wp:extent cx="2628900" cy="2924175"/>
            <wp:effectExtent l="0" t="0" r="0" b="9525"/>
            <wp:docPr id="1400" name="图片 1400" descr="C:/Users/Administrator/AppData/Local/Temp/picturecompress_20210401142621/output_562.pngoutput_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图片 1400" descr="C:/Users/Administrator/AppData/Local/Temp/picturecompress_20210401142621/output_562.pngoutput_562"/>
                    <pic:cNvPicPr>
                      <a:picLocks noChangeAspect="1" noChangeArrowheads="1"/>
                    </pic:cNvPicPr>
                  </pic:nvPicPr>
                  <pic:blipFill>
                    <a:blip r:embed="rId549"/>
                    <a:srcRect/>
                    <a:stretch>
                      <a:fillRect/>
                    </a:stretch>
                  </pic:blipFill>
                  <pic:spPr>
                    <a:xfrm>
                      <a:off x="0" y="0"/>
                      <a:ext cx="2628900" cy="2924175"/>
                    </a:xfrm>
                    <a:prstGeom prst="rect">
                      <a:avLst/>
                    </a:prstGeom>
                    <a:noFill/>
                    <a:ln>
                      <a:noFill/>
                    </a:ln>
                  </pic:spPr>
                </pic:pic>
              </a:graphicData>
            </a:graphic>
          </wp:inline>
        </w:drawing>
      </w:r>
    </w:p>
    <w:p>
      <w:pPr>
        <w:spacing w:before="156" w:beforeLines="50" w:after="468"/>
        <w:ind w:left="403" w:leftChars="192" w:firstLine="361" w:firstLineChars="200"/>
        <w:jc w:val="center"/>
        <w:rPr>
          <w:rFonts w:ascii="宋体" w:hAnsi="宋体"/>
          <w:b/>
          <w:sz w:val="18"/>
        </w:rPr>
      </w:pPr>
      <w:r>
        <w:rPr>
          <w:rFonts w:hint="eastAsia" w:ascii="宋体" w:hAnsi="宋体"/>
          <w:b/>
          <w:sz w:val="18"/>
        </w:rPr>
        <w:t>（图</w:t>
      </w:r>
      <w:r>
        <w:rPr>
          <w:rFonts w:hint="eastAsia" w:ascii="Arial" w:hAnsi="Arial"/>
          <w:b/>
          <w:sz w:val="18"/>
        </w:rPr>
        <w:t>4-28</w:t>
      </w:r>
      <w:r>
        <w:rPr>
          <w:rFonts w:hint="eastAsia" w:ascii="宋体" w:hAnsi="宋体"/>
          <w:b/>
          <w:sz w:val="18"/>
        </w:rPr>
        <w:t>）</w:t>
      </w:r>
    </w:p>
    <w:p>
      <w:pPr>
        <w:spacing w:before="312" w:after="468"/>
        <w:ind w:left="420"/>
        <w:rPr>
          <w:rFonts w:ascii="宋体" w:hAnsi="宋体"/>
        </w:rPr>
      </w:pPr>
      <w:r>
        <w:rPr>
          <w:rFonts w:hint="eastAsia" w:ascii="宋体" w:hAnsi="宋体"/>
        </w:rPr>
        <w:t>然后选择已输入的部门，点击〖确认〗按钮，系统会将该部门的工作行事历拷贝到新建部门的工作行事历中。</w:t>
      </w:r>
    </w:p>
    <w:p>
      <w:pPr>
        <w:numPr>
          <w:ilvl w:val="0"/>
          <w:numId w:val="180"/>
        </w:numPr>
        <w:tabs>
          <w:tab w:val="left" w:pos="823"/>
          <w:tab w:val="clear" w:pos="1260"/>
        </w:tabs>
        <w:spacing w:before="312" w:beforeLines="0" w:after="468" w:afterLines="0"/>
        <w:ind w:left="420" w:leftChars="0" w:firstLine="420" w:firstLineChars="200"/>
        <w:rPr>
          <w:rFonts w:ascii="宋体" w:hAnsi="宋体"/>
        </w:rPr>
      </w:pPr>
      <w:r>
        <w:rPr>
          <w:rFonts w:hint="eastAsia" w:ascii="宋体" w:hAnsi="宋体"/>
        </w:rPr>
        <w:t>如果已经设置行事历的部门日期需要重新设置时，点击</w:t>
      </w:r>
      <w:r>
        <w:rPr>
          <w:rFonts w:hint="eastAsia"/>
        </w:rPr>
        <w:drawing>
          <wp:inline distT="0" distB="0" distL="0" distR="0">
            <wp:extent cx="371475" cy="333375"/>
            <wp:effectExtent l="0" t="0" r="9525" b="9525"/>
            <wp:docPr id="1401" name="图片 1401" descr="C:/Users/Administrator/AppData/Local/Temp/picturecompress_20210401142621/output_563.jpgoutput_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图片 1401" descr="C:/Users/Administrator/AppData/Local/Temp/picturecompress_20210401142621/output_563.jpgoutput_563"/>
                    <pic:cNvPicPr>
                      <a:picLocks noChangeAspect="1" noChangeArrowheads="1"/>
                    </pic:cNvPicPr>
                  </pic:nvPicPr>
                  <pic:blipFill>
                    <a:blip r:embed="rId550"/>
                    <a:srcRect/>
                    <a:stretch>
                      <a:fillRect/>
                    </a:stretch>
                  </pic:blipFill>
                  <pic:spPr>
                    <a:xfrm>
                      <a:off x="0" y="0"/>
                      <a:ext cx="371475" cy="333375"/>
                    </a:xfrm>
                    <a:prstGeom prst="rect">
                      <a:avLst/>
                    </a:prstGeom>
                    <a:noFill/>
                    <a:ln>
                      <a:noFill/>
                    </a:ln>
                  </pic:spPr>
                </pic:pic>
              </a:graphicData>
            </a:graphic>
          </wp:inline>
        </w:drawing>
      </w:r>
      <w:r>
        <w:rPr>
          <w:rFonts w:hint="eastAsia" w:ascii="宋体" w:hAnsi="宋体"/>
        </w:rPr>
        <w:t>按钮，清除此部门的所有设置。</w:t>
      </w:r>
    </w:p>
    <w:p>
      <w:pPr>
        <w:tabs>
          <w:tab w:val="left" w:pos="823"/>
        </w:tabs>
        <w:spacing w:before="312" w:after="468"/>
        <w:ind w:left="420"/>
        <w:rPr>
          <w:rFonts w:ascii="宋体" w:hAnsi="宋体"/>
        </w:rPr>
      </w:pPr>
    </w:p>
    <w:p>
      <w:pPr>
        <w:spacing w:before="312" w:after="468"/>
        <w:ind w:left="420" w:firstLine="420" w:firstLineChars="200"/>
        <w:rPr>
          <w:rFonts w:ascii="宋体" w:hAnsi="宋体"/>
        </w:rPr>
      </w:pPr>
      <w:r>
        <w:rPr>
          <w:rFonts w:hint="eastAsia" w:ascii="宋体" w:hAnsi="宋体"/>
        </w:rPr>
        <w:t>【</w:t>
      </w:r>
      <w:r>
        <w:rPr>
          <w:rFonts w:hint="eastAsia" w:ascii="宋体" w:hAnsi="宋体"/>
          <w:b/>
          <w:bCs/>
        </w:rPr>
        <w:t>操作步骤</w:t>
      </w:r>
      <w:r>
        <w:rPr>
          <w:rFonts w:hint="eastAsia" w:ascii="宋体" w:hAnsi="宋体"/>
        </w:rPr>
        <w:t>】：</w:t>
      </w:r>
    </w:p>
    <w:p>
      <w:pPr>
        <w:numPr>
          <w:ilvl w:val="0"/>
          <w:numId w:val="19"/>
        </w:numPr>
        <w:tabs>
          <w:tab w:val="left" w:pos="1260"/>
          <w:tab w:val="clear" w:pos="840"/>
        </w:tabs>
        <w:spacing w:before="312" w:beforeLines="0" w:after="468" w:afterLines="0"/>
        <w:ind w:left="420" w:leftChars="0" w:firstLine="420" w:firstLineChars="200"/>
        <w:rPr>
          <w:rFonts w:ascii="宋体" w:hAnsi="宋体"/>
        </w:rPr>
      </w:pPr>
      <w:r>
        <w:rPr>
          <w:rFonts w:hint="eastAsia" w:ascii="宋体" w:hAnsi="宋体"/>
        </w:rPr>
        <w:t>第一步：选择年度，设置工作行事历。</w:t>
      </w:r>
    </w:p>
    <w:p>
      <w:pPr>
        <w:numPr>
          <w:ilvl w:val="0"/>
          <w:numId w:val="19"/>
        </w:numPr>
        <w:tabs>
          <w:tab w:val="left" w:pos="1260"/>
          <w:tab w:val="clear" w:pos="840"/>
        </w:tabs>
        <w:spacing w:before="312" w:beforeLines="0" w:after="468" w:afterLines="0"/>
        <w:ind w:left="420" w:leftChars="0" w:firstLine="420" w:firstLineChars="200"/>
        <w:rPr>
          <w:rFonts w:ascii="宋体" w:hAnsi="宋体"/>
        </w:rPr>
      </w:pPr>
      <w:r>
        <w:rPr>
          <w:rFonts w:hint="eastAsia" w:ascii="宋体" w:hAnsi="宋体"/>
        </w:rPr>
        <w:t>第二步：选择需要设置工作行事历的部门。</w:t>
      </w:r>
    </w:p>
    <w:p>
      <w:pPr>
        <w:numPr>
          <w:ilvl w:val="0"/>
          <w:numId w:val="19"/>
        </w:numPr>
        <w:tabs>
          <w:tab w:val="left" w:pos="1260"/>
          <w:tab w:val="clear" w:pos="840"/>
        </w:tabs>
        <w:spacing w:before="312" w:beforeLines="0" w:after="468" w:afterLines="0"/>
        <w:ind w:left="420" w:leftChars="0" w:firstLine="420" w:firstLineChars="200"/>
        <w:rPr>
          <w:rFonts w:ascii="宋体" w:hAnsi="宋体"/>
        </w:rPr>
      </w:pPr>
      <w:r>
        <w:rPr>
          <w:rFonts w:hint="eastAsia" w:ascii="宋体" w:hAnsi="宋体"/>
        </w:rPr>
        <w:t>第三步：点击〖缺省〗按钮，设置缺省的休息日。</w:t>
      </w:r>
    </w:p>
    <w:p>
      <w:pPr>
        <w:numPr>
          <w:ilvl w:val="0"/>
          <w:numId w:val="19"/>
        </w:numPr>
        <w:tabs>
          <w:tab w:val="left" w:pos="1260"/>
          <w:tab w:val="clear" w:pos="840"/>
        </w:tabs>
        <w:spacing w:before="312" w:beforeLines="0" w:after="468" w:afterLines="0"/>
        <w:ind w:left="420" w:leftChars="0" w:firstLine="420" w:firstLineChars="200"/>
        <w:rPr>
          <w:rFonts w:ascii="宋体" w:hAnsi="宋体"/>
        </w:rPr>
      </w:pPr>
      <w:r>
        <w:rPr>
          <w:rFonts w:hint="eastAsia" w:ascii="宋体" w:hAnsi="宋体"/>
        </w:rPr>
        <w:t>第四步：点击具体日期，设置此工作日是半天工作日、休息日、法</w:t>
      </w:r>
    </w:p>
    <w:p>
      <w:pPr>
        <w:tabs>
          <w:tab w:val="left" w:pos="1260"/>
        </w:tabs>
        <w:spacing w:before="312" w:after="468"/>
        <w:ind w:left="1260" w:leftChars="600" w:firstLine="1680" w:firstLineChars="800"/>
        <w:rPr>
          <w:rFonts w:ascii="宋体" w:hAnsi="宋体"/>
        </w:rPr>
      </w:pPr>
      <w:r>
        <w:rPr>
          <w:rFonts w:hint="eastAsia" w:ascii="宋体" w:hAnsi="宋体"/>
        </w:rPr>
        <w:t>定假、公休假。</w:t>
      </w:r>
    </w:p>
    <w:p>
      <w:pPr>
        <w:numPr>
          <w:ilvl w:val="0"/>
          <w:numId w:val="19"/>
        </w:numPr>
        <w:tabs>
          <w:tab w:val="left" w:pos="1260"/>
          <w:tab w:val="clear" w:pos="840"/>
        </w:tabs>
        <w:spacing w:before="312" w:beforeLines="0" w:after="468" w:afterLines="0"/>
        <w:ind w:left="420" w:leftChars="0" w:firstLine="420" w:firstLineChars="200"/>
      </w:pPr>
      <w:r>
        <w:rPr>
          <w:rFonts w:hint="eastAsia" w:ascii="宋体" w:hAnsi="宋体"/>
        </w:rPr>
        <w:t>第五步：退出即可。</w:t>
      </w:r>
    </w:p>
    <w:p>
      <w:pPr>
        <w:pStyle w:val="8"/>
        <w:ind w:left="420"/>
      </w:pPr>
      <w:bookmarkStart w:id="700" w:name="_Toc165179325"/>
      <w:bookmarkStart w:id="701" w:name="_Toc152994687"/>
      <w:bookmarkStart w:id="702" w:name="_Toc22107"/>
      <w:r>
        <w:rPr>
          <w:rFonts w:hint="eastAsia"/>
        </w:rPr>
        <w:t>12.2.14 机台可供生产时间</w:t>
      </w:r>
      <w:bookmarkEnd w:id="700"/>
      <w:bookmarkEnd w:id="701"/>
      <w:bookmarkEnd w:id="702"/>
    </w:p>
    <w:p>
      <w:pPr>
        <w:spacing w:before="312" w:after="468"/>
        <w:ind w:left="420" w:firstLine="422" w:firstLineChars="200"/>
        <w:rPr>
          <w:rFonts w:ascii="宋体" w:hAnsi="宋体"/>
        </w:rPr>
      </w:pPr>
      <w:r>
        <w:rPr>
          <w:rFonts w:hint="eastAsia" w:ascii="宋体" w:hAnsi="宋体"/>
          <w:b/>
          <w:bCs/>
        </w:rPr>
        <w:t>机台可供生产时间说明：</w:t>
      </w:r>
      <w:r>
        <w:rPr>
          <w:rFonts w:hint="eastAsia" w:ascii="宋体" w:hAnsi="宋体"/>
        </w:rPr>
        <w:t>在工作行事历的基础上设置每个机台每日的具体加工时间和机台总的工作能力。如下图（</w:t>
      </w:r>
      <w:r>
        <w:rPr>
          <w:rFonts w:hint="eastAsia" w:ascii="Arial" w:hAnsi="Arial"/>
        </w:rPr>
        <w:t>4-27</w:t>
      </w:r>
      <w:r>
        <w:rPr>
          <w:rFonts w:hint="eastAsia" w:ascii="宋体" w:hAnsi="宋体"/>
        </w:rPr>
        <w:t>）所示：</w:t>
      </w:r>
    </w:p>
    <w:p>
      <w:pPr>
        <w:spacing w:before="312" w:after="468"/>
        <w:ind w:left="420" w:firstLine="420" w:firstLineChars="200"/>
        <w:rPr>
          <w:rFonts w:ascii="宋体" w:hAnsi="宋体"/>
        </w:rPr>
      </w:pPr>
    </w:p>
    <w:p>
      <w:pPr>
        <w:spacing w:before="312" w:after="468"/>
        <w:ind w:left="420" w:firstLine="422" w:firstLineChars="200"/>
        <w:rPr>
          <w:rFonts w:ascii="宋体" w:hAnsi="宋体"/>
          <w:b/>
          <w:bCs/>
        </w:rPr>
      </w:pPr>
      <w:r>
        <w:rPr>
          <w:rFonts w:hint="eastAsia" w:ascii="宋体" w:hAnsi="宋体"/>
          <w:b/>
          <w:bCs/>
        </w:rPr>
        <w:t>进入界面：</w:t>
      </w:r>
    </w:p>
    <w:p>
      <w:pPr>
        <w:spacing w:before="312" w:after="468"/>
        <w:ind w:left="420" w:firstLine="422" w:firstLineChars="200"/>
        <w:rPr>
          <w:rFonts w:ascii="宋体" w:hAnsi="宋体"/>
          <w:b/>
          <w:bCs/>
        </w:rPr>
      </w:pPr>
    </w:p>
    <w:p>
      <w:pPr>
        <w:spacing w:before="156" w:beforeLines="50" w:after="468"/>
        <w:ind w:left="420" w:firstLine="420" w:firstLineChars="200"/>
        <w:jc w:val="center"/>
        <w:rPr>
          <w:rFonts w:ascii="宋体" w:hAnsi="宋体"/>
          <w:b/>
          <w:sz w:val="18"/>
        </w:rPr>
      </w:pPr>
      <w:r>
        <w:rPr>
          <w:rFonts w:hint="eastAsia" w:ascii="宋体" w:hAnsi="宋体"/>
        </w:rPr>
        <w:t xml:space="preserve">    点击软件界面右上角‘请输入搜索内容’，输入‘jtkg’，即可快速查询到‘机台可供生产时间’（图4-29），回车之后，会进入到‘机台可供生产时间’界面（图4-30）。</w:t>
      </w:r>
      <w:r>
        <w:drawing>
          <wp:inline distT="0" distB="0" distL="0" distR="0">
            <wp:extent cx="5262880" cy="2733675"/>
            <wp:effectExtent l="0" t="0" r="13970" b="9525"/>
            <wp:docPr id="1402" name="图片 1402" descr="C:/Users/Administrator/AppData/Local/Temp/picturecompress_20210401142621/output_564.pngoutput_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图片 1402" descr="C:/Users/Administrator/AppData/Local/Temp/picturecompress_20210401142621/output_564.pngoutput_564"/>
                    <pic:cNvPicPr>
                      <a:picLocks noChangeAspect="1" noChangeArrowheads="1"/>
                    </pic:cNvPicPr>
                  </pic:nvPicPr>
                  <pic:blipFill>
                    <a:blip r:embed="rId551"/>
                    <a:srcRect/>
                    <a:stretch>
                      <a:fillRect/>
                    </a:stretch>
                  </pic:blipFill>
                  <pic:spPr>
                    <a:xfrm>
                      <a:off x="0" y="0"/>
                      <a:ext cx="5262880" cy="2733675"/>
                    </a:xfrm>
                    <a:prstGeom prst="rect">
                      <a:avLst/>
                    </a:prstGeom>
                    <a:noFill/>
                    <a:ln>
                      <a:noFill/>
                    </a:ln>
                  </pic:spPr>
                </pic:pic>
              </a:graphicData>
            </a:graphic>
          </wp:inline>
        </w:drawing>
      </w:r>
      <w:r>
        <w:rPr>
          <w:rFonts w:ascii="宋体" w:hAnsi="宋体"/>
          <w:color w:val="000000"/>
        </w:rPr>
        <w:br w:type="textWrapping"/>
      </w:r>
      <w:r>
        <w:rPr>
          <w:rFonts w:hint="eastAsia" w:ascii="宋体" w:hAnsi="宋体"/>
          <w:b/>
          <w:sz w:val="18"/>
        </w:rPr>
        <w:t>（图</w:t>
      </w:r>
      <w:r>
        <w:rPr>
          <w:rFonts w:hint="eastAsia" w:ascii="Arial" w:hAnsi="Arial"/>
          <w:b/>
          <w:sz w:val="18"/>
        </w:rPr>
        <w:t>4-29</w:t>
      </w:r>
      <w:r>
        <w:rPr>
          <w:rFonts w:hint="eastAsia" w:ascii="宋体" w:hAnsi="宋体"/>
          <w:b/>
          <w:sz w:val="18"/>
        </w:rPr>
        <w:t>）</w:t>
      </w:r>
    </w:p>
    <w:p>
      <w:pPr>
        <w:spacing w:before="312" w:after="468"/>
        <w:ind w:left="420"/>
      </w:pPr>
      <w:r>
        <w:drawing>
          <wp:inline distT="0" distB="0" distL="0" distR="0">
            <wp:extent cx="5114925" cy="2028825"/>
            <wp:effectExtent l="0" t="0" r="9525" b="9525"/>
            <wp:docPr id="1403" name="图片 1403" descr="C:/Users/Administrator/AppData/Local/Temp/picturecompress_20210401142621/output_565.pngoutput_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图片 1403" descr="C:/Users/Administrator/AppData/Local/Temp/picturecompress_20210401142621/output_565.pngoutput_565"/>
                    <pic:cNvPicPr>
                      <a:picLocks noChangeAspect="1" noChangeArrowheads="1"/>
                    </pic:cNvPicPr>
                  </pic:nvPicPr>
                  <pic:blipFill>
                    <a:blip r:embed="rId552"/>
                    <a:srcRect/>
                    <a:stretch>
                      <a:fillRect/>
                    </a:stretch>
                  </pic:blipFill>
                  <pic:spPr>
                    <a:xfrm>
                      <a:off x="0" y="0"/>
                      <a:ext cx="5114925" cy="2028825"/>
                    </a:xfrm>
                    <a:prstGeom prst="rect">
                      <a:avLst/>
                    </a:prstGeom>
                    <a:noFill/>
                    <a:ln>
                      <a:noFill/>
                    </a:ln>
                  </pic:spPr>
                </pic:pic>
              </a:graphicData>
            </a:graphic>
          </wp:inline>
        </w:drawing>
      </w:r>
    </w:p>
    <w:p>
      <w:pPr>
        <w:spacing w:before="312" w:after="468"/>
        <w:ind w:left="420"/>
        <w:jc w:val="center"/>
      </w:pPr>
      <w:r>
        <w:rPr>
          <w:rFonts w:hint="eastAsia" w:ascii="宋体" w:hAnsi="宋体"/>
          <w:b/>
          <w:sz w:val="18"/>
        </w:rPr>
        <w:t>（图</w:t>
      </w:r>
      <w:r>
        <w:rPr>
          <w:rFonts w:hint="eastAsia" w:ascii="Arial" w:hAnsi="Arial"/>
          <w:b/>
          <w:sz w:val="18"/>
        </w:rPr>
        <w:t>4-30</w:t>
      </w:r>
      <w:r>
        <w:rPr>
          <w:rFonts w:hint="eastAsia" w:ascii="宋体" w:hAnsi="宋体"/>
          <w:b/>
          <w:sz w:val="18"/>
        </w:rPr>
        <w:t>）</w:t>
      </w:r>
    </w:p>
    <w:p>
      <w:pPr>
        <w:spacing w:before="312" w:after="468"/>
        <w:ind w:left="420" w:firstLine="420" w:firstLineChars="200"/>
        <w:rPr>
          <w:rFonts w:ascii="宋体" w:hAnsi="宋体"/>
        </w:rPr>
      </w:pPr>
      <w:r>
        <w:rPr>
          <w:rFonts w:hint="eastAsia" w:ascii="宋体" w:hAnsi="宋体"/>
        </w:rPr>
        <w:t>【</w:t>
      </w:r>
      <w:r>
        <w:rPr>
          <w:rFonts w:hint="eastAsia" w:ascii="宋体" w:hAnsi="宋体"/>
          <w:b/>
          <w:bCs/>
        </w:rPr>
        <w:t>字段说明</w:t>
      </w:r>
      <w:r>
        <w:rPr>
          <w:rFonts w:hint="eastAsia" w:ascii="宋体" w:hAnsi="宋体"/>
        </w:rPr>
        <w:t>】：</w:t>
      </w:r>
    </w:p>
    <w:p>
      <w:pPr>
        <w:numPr>
          <w:ilvl w:val="0"/>
          <w:numId w:val="180"/>
        </w:numPr>
        <w:tabs>
          <w:tab w:val="left" w:pos="823"/>
          <w:tab w:val="clear" w:pos="1260"/>
        </w:tabs>
        <w:spacing w:before="312" w:beforeLines="0" w:after="468" w:afterLines="0"/>
        <w:ind w:left="420" w:leftChars="0" w:firstLine="420" w:firstLineChars="200"/>
        <w:rPr>
          <w:rFonts w:ascii="宋体" w:hAnsi="宋体"/>
        </w:rPr>
      </w:pPr>
      <w:r>
        <w:rPr>
          <w:rFonts w:hint="eastAsia" w:ascii="宋体" w:hAnsi="宋体"/>
        </w:rPr>
        <w:t>机台别：需要设置日工作时间的机台的名称。</w:t>
      </w:r>
    </w:p>
    <w:p>
      <w:pPr>
        <w:numPr>
          <w:ilvl w:val="0"/>
          <w:numId w:val="180"/>
        </w:numPr>
        <w:tabs>
          <w:tab w:val="left" w:pos="823"/>
          <w:tab w:val="clear" w:pos="1260"/>
        </w:tabs>
        <w:spacing w:before="312" w:beforeLines="0" w:after="468" w:afterLines="0"/>
        <w:ind w:left="420" w:leftChars="0" w:firstLine="420" w:firstLineChars="200"/>
        <w:rPr>
          <w:rFonts w:ascii="宋体" w:hAnsi="宋体"/>
        </w:rPr>
      </w:pPr>
      <w:r>
        <w:rPr>
          <w:rFonts w:hint="eastAsia" w:ascii="宋体" w:hAnsi="宋体"/>
        </w:rPr>
        <w:t>设定每日的工作时间：点击右侧功能键〖设定〗按钮（</w:t>
      </w:r>
      <w:r>
        <w:rPr>
          <w:rFonts w:hint="eastAsia" w:ascii="Arial" w:hAnsi="Arial"/>
        </w:rPr>
        <w:t>F5</w:t>
      </w:r>
      <w:r>
        <w:rPr>
          <w:rFonts w:hint="eastAsia" w:ascii="宋体" w:hAnsi="宋体"/>
        </w:rPr>
        <w:t xml:space="preserve">快速设定）， </w:t>
      </w:r>
    </w:p>
    <w:p>
      <w:pPr>
        <w:tabs>
          <w:tab w:val="left" w:pos="823"/>
        </w:tabs>
        <w:spacing w:before="312" w:after="468"/>
        <w:ind w:left="420" w:firstLine="525" w:firstLineChars="250"/>
        <w:rPr>
          <w:rFonts w:ascii="宋体" w:hAnsi="宋体"/>
        </w:rPr>
      </w:pPr>
      <w:r>
        <w:rPr>
          <w:rFonts w:hint="eastAsia" w:ascii="宋体" w:hAnsi="宋体"/>
        </w:rPr>
        <w:t>会弹出如下图（</w:t>
      </w:r>
      <w:r>
        <w:rPr>
          <w:rFonts w:hint="eastAsia" w:ascii="Arial" w:hAnsi="Arial"/>
        </w:rPr>
        <w:t>4-31</w:t>
      </w:r>
      <w:r>
        <w:rPr>
          <w:rFonts w:hint="eastAsia" w:ascii="宋体" w:hAnsi="宋体"/>
        </w:rPr>
        <w:t>）所示的窗口，我们开始设置机台的每日可供生产时间。</w:t>
      </w:r>
    </w:p>
    <w:p>
      <w:pPr>
        <w:spacing w:before="156" w:beforeLines="50" w:after="468"/>
        <w:ind w:left="420"/>
        <w:rPr>
          <w:rFonts w:ascii="宋体" w:hAnsi="宋体"/>
        </w:rPr>
      </w:pPr>
      <w:r>
        <w:drawing>
          <wp:inline distT="0" distB="0" distL="0" distR="0">
            <wp:extent cx="5267325" cy="2714625"/>
            <wp:effectExtent l="0" t="0" r="9525" b="9525"/>
            <wp:docPr id="1404" name="图片 1404" descr="C:/Users/Administrator/AppData/Local/Temp/picturecompress_20210401142621/output_566.pngoutput_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 name="图片 1404" descr="C:/Users/Administrator/AppData/Local/Temp/picturecompress_20210401142621/output_566.pngoutput_566"/>
                    <pic:cNvPicPr>
                      <a:picLocks noChangeAspect="1" noChangeArrowheads="1"/>
                    </pic:cNvPicPr>
                  </pic:nvPicPr>
                  <pic:blipFill>
                    <a:blip r:embed="rId553"/>
                    <a:srcRect/>
                    <a:stretch>
                      <a:fillRect/>
                    </a:stretch>
                  </pic:blipFill>
                  <pic:spPr>
                    <a:xfrm>
                      <a:off x="0" y="0"/>
                      <a:ext cx="5267325" cy="2714625"/>
                    </a:xfrm>
                    <a:prstGeom prst="rect">
                      <a:avLst/>
                    </a:prstGeom>
                    <a:noFill/>
                    <a:ln>
                      <a:noFill/>
                    </a:ln>
                  </pic:spPr>
                </pic:pic>
              </a:graphicData>
            </a:graphic>
          </wp:inline>
        </w:drawing>
      </w:r>
      <w:r>
        <w:rPr>
          <w:rFonts w:hint="eastAsia" w:ascii="宋体" w:hAnsi="宋体"/>
        </w:rPr>
        <w:br w:type="textWrapping"/>
      </w:r>
      <w:r>
        <w:rPr>
          <w:rFonts w:hint="eastAsia" w:ascii="宋体" w:hAnsi="宋体"/>
        </w:rPr>
        <w:t xml:space="preserve">                                   </w:t>
      </w:r>
      <w:r>
        <w:rPr>
          <w:rFonts w:hint="eastAsia" w:ascii="宋体" w:hAnsi="宋体"/>
          <w:b/>
          <w:sz w:val="18"/>
        </w:rPr>
        <w:t>（图</w:t>
      </w:r>
      <w:r>
        <w:rPr>
          <w:rFonts w:hint="eastAsia" w:ascii="Arial" w:hAnsi="Arial"/>
          <w:b/>
          <w:sz w:val="18"/>
        </w:rPr>
        <w:t>4-31</w:t>
      </w:r>
      <w:r>
        <w:rPr>
          <w:rFonts w:hint="eastAsia" w:ascii="宋体" w:hAnsi="宋体"/>
          <w:b/>
          <w:sz w:val="18"/>
        </w:rPr>
        <w:t>）</w:t>
      </w:r>
    </w:p>
    <w:p>
      <w:pPr>
        <w:numPr>
          <w:ilvl w:val="1"/>
          <w:numId w:val="180"/>
        </w:numPr>
        <w:tabs>
          <w:tab w:val="left" w:pos="1243"/>
          <w:tab w:val="clear" w:pos="1680"/>
        </w:tabs>
        <w:spacing w:before="312" w:beforeLines="0" w:after="468" w:afterLines="0"/>
        <w:ind w:left="420" w:leftChars="0" w:firstLine="420" w:firstLineChars="200"/>
        <w:rPr>
          <w:rFonts w:ascii="宋体" w:hAnsi="宋体"/>
        </w:rPr>
      </w:pPr>
      <w:r>
        <w:rPr>
          <w:rFonts w:hint="eastAsia" w:ascii="宋体" w:hAnsi="宋体"/>
        </w:rPr>
        <w:t>设定日期：设定机台可供生产时间从开始到结束的日期。机台可供</w:t>
      </w:r>
    </w:p>
    <w:p>
      <w:pPr>
        <w:spacing w:before="312" w:after="468"/>
        <w:ind w:left="1243" w:leftChars="592" w:firstLine="1890" w:firstLineChars="900"/>
        <w:rPr>
          <w:rFonts w:ascii="宋体" w:hAnsi="宋体"/>
        </w:rPr>
      </w:pPr>
      <w:r>
        <w:rPr>
          <w:rFonts w:hint="eastAsia" w:ascii="宋体" w:hAnsi="宋体"/>
        </w:rPr>
        <w:t>生产时间在这段时间内有效。</w:t>
      </w:r>
    </w:p>
    <w:p>
      <w:pPr>
        <w:numPr>
          <w:ilvl w:val="1"/>
          <w:numId w:val="180"/>
        </w:numPr>
        <w:tabs>
          <w:tab w:val="left" w:pos="1243"/>
          <w:tab w:val="clear" w:pos="1680"/>
        </w:tabs>
        <w:spacing w:before="312" w:beforeLines="0" w:after="468" w:afterLines="0"/>
        <w:ind w:left="420" w:leftChars="0" w:firstLine="420" w:firstLineChars="200"/>
        <w:rPr>
          <w:rFonts w:ascii="宋体" w:hAnsi="宋体"/>
        </w:rPr>
      </w:pPr>
      <w:r>
        <w:rPr>
          <w:rFonts w:hint="eastAsia" w:ascii="宋体" w:hAnsi="宋体"/>
        </w:rPr>
        <w:t>行 事 历：设定机台的工作行事历。（等同上一章的机台工作行事历</w:t>
      </w:r>
    </w:p>
    <w:p>
      <w:pPr>
        <w:spacing w:before="312" w:after="468"/>
        <w:ind w:left="1243" w:leftChars="592" w:firstLine="1890" w:firstLineChars="900"/>
        <w:rPr>
          <w:rFonts w:ascii="宋体" w:hAnsi="宋体"/>
        </w:rPr>
      </w:pPr>
      <w:r>
        <w:rPr>
          <w:rFonts w:hint="eastAsia" w:ascii="宋体" w:hAnsi="宋体"/>
        </w:rPr>
        <w:t>安排）</w:t>
      </w:r>
    </w:p>
    <w:p>
      <w:pPr>
        <w:numPr>
          <w:ilvl w:val="1"/>
          <w:numId w:val="180"/>
        </w:numPr>
        <w:tabs>
          <w:tab w:val="left" w:pos="1243"/>
          <w:tab w:val="clear" w:pos="1680"/>
        </w:tabs>
        <w:spacing w:before="312" w:beforeLines="0" w:after="468" w:afterLines="0"/>
        <w:ind w:left="420" w:leftChars="0" w:firstLine="420" w:firstLineChars="200"/>
        <w:rPr>
          <w:rFonts w:ascii="宋体" w:hAnsi="宋体"/>
        </w:rPr>
      </w:pPr>
      <w:r>
        <w:rPr>
          <w:rFonts w:hint="eastAsia" w:ascii="宋体" w:hAnsi="宋体"/>
        </w:rPr>
        <w:t>机    台：选择需要设置机台可供生产时间的代号。</w:t>
      </w:r>
    </w:p>
    <w:p>
      <w:pPr>
        <w:numPr>
          <w:ilvl w:val="1"/>
          <w:numId w:val="180"/>
        </w:numPr>
        <w:tabs>
          <w:tab w:val="left" w:pos="1243"/>
          <w:tab w:val="clear" w:pos="1680"/>
        </w:tabs>
        <w:spacing w:before="312" w:beforeLines="0" w:after="468" w:afterLines="0"/>
        <w:ind w:left="420" w:leftChars="0" w:firstLine="420" w:firstLineChars="200"/>
        <w:rPr>
          <w:rFonts w:ascii="宋体" w:hAnsi="宋体"/>
        </w:rPr>
      </w:pPr>
      <w:r>
        <w:rPr>
          <w:rFonts w:hint="eastAsia" w:ascii="宋体" w:hAnsi="宋体"/>
        </w:rPr>
        <w:t>起始工作时（全天）：全天工作时，此机台的开始加工时间。</w:t>
      </w:r>
    </w:p>
    <w:p>
      <w:pPr>
        <w:numPr>
          <w:ilvl w:val="1"/>
          <w:numId w:val="180"/>
        </w:numPr>
        <w:tabs>
          <w:tab w:val="left" w:pos="1243"/>
          <w:tab w:val="clear" w:pos="1680"/>
        </w:tabs>
        <w:spacing w:before="312" w:beforeLines="0" w:after="468" w:afterLines="0"/>
        <w:ind w:left="420" w:leftChars="0" w:firstLine="420" w:firstLineChars="200"/>
        <w:rPr>
          <w:rFonts w:ascii="宋体" w:hAnsi="宋体"/>
        </w:rPr>
      </w:pPr>
      <w:r>
        <w:rPr>
          <w:rFonts w:hint="eastAsia" w:ascii="宋体" w:hAnsi="宋体"/>
        </w:rPr>
        <w:t>截至工作时（全天）：全天工作时，此机台的结束工作时间。</w:t>
      </w:r>
    </w:p>
    <w:p>
      <w:pPr>
        <w:numPr>
          <w:ilvl w:val="1"/>
          <w:numId w:val="180"/>
        </w:numPr>
        <w:tabs>
          <w:tab w:val="left" w:pos="1243"/>
          <w:tab w:val="clear" w:pos="1680"/>
        </w:tabs>
        <w:spacing w:before="312" w:beforeLines="0" w:after="468" w:afterLines="0"/>
        <w:ind w:left="420" w:leftChars="0" w:firstLine="420" w:firstLineChars="200"/>
        <w:rPr>
          <w:rFonts w:ascii="宋体" w:hAnsi="宋体"/>
        </w:rPr>
      </w:pPr>
      <w:r>
        <w:rPr>
          <w:rFonts w:hint="eastAsia" w:ascii="宋体" w:hAnsi="宋体"/>
        </w:rPr>
        <w:t>有效工时（全天）：每个工人每天的有效工时。</w:t>
      </w:r>
    </w:p>
    <w:p>
      <w:pPr>
        <w:numPr>
          <w:ilvl w:val="1"/>
          <w:numId w:val="180"/>
        </w:numPr>
        <w:tabs>
          <w:tab w:val="left" w:pos="1243"/>
          <w:tab w:val="clear" w:pos="1680"/>
        </w:tabs>
        <w:spacing w:before="312" w:beforeLines="0" w:after="468" w:afterLines="0"/>
        <w:ind w:left="420" w:leftChars="0" w:firstLine="420" w:firstLineChars="200"/>
        <w:rPr>
          <w:rFonts w:ascii="宋体" w:hAnsi="宋体"/>
        </w:rPr>
      </w:pPr>
      <w:r>
        <w:rPr>
          <w:rFonts w:hint="eastAsia" w:ascii="宋体" w:hAnsi="宋体"/>
        </w:rPr>
        <w:t>有效机时（全天）：每台机器每天工作的有效机时。</w:t>
      </w:r>
    </w:p>
    <w:p>
      <w:pPr>
        <w:numPr>
          <w:ilvl w:val="1"/>
          <w:numId w:val="180"/>
        </w:numPr>
        <w:tabs>
          <w:tab w:val="left" w:pos="1243"/>
          <w:tab w:val="clear" w:pos="1680"/>
        </w:tabs>
        <w:spacing w:before="312" w:beforeLines="0" w:after="468" w:afterLines="0"/>
        <w:ind w:left="420" w:leftChars="0" w:firstLine="420" w:firstLineChars="200"/>
        <w:rPr>
          <w:rFonts w:ascii="宋体" w:hAnsi="宋体"/>
        </w:rPr>
      </w:pPr>
      <w:r>
        <w:rPr>
          <w:rFonts w:hint="eastAsia" w:ascii="宋体" w:hAnsi="宋体"/>
        </w:rPr>
        <w:t>人工数：此机台上参与生产加工的工人人数。</w:t>
      </w:r>
    </w:p>
    <w:p>
      <w:pPr>
        <w:numPr>
          <w:ilvl w:val="0"/>
          <w:numId w:val="183"/>
        </w:numPr>
        <w:spacing w:before="312" w:beforeLines="0" w:after="468" w:afterLines="0"/>
        <w:ind w:left="420" w:leftChars="0"/>
        <w:rPr>
          <w:rFonts w:ascii="宋体" w:hAnsi="宋体"/>
        </w:rPr>
      </w:pPr>
      <w:r>
        <w:rPr>
          <w:rFonts w:hint="eastAsia" w:ascii="宋体" w:hAnsi="宋体"/>
        </w:rPr>
        <w:t>机器数：此机台上进行生产加工的机器台数。</w:t>
      </w:r>
    </w:p>
    <w:p>
      <w:pPr>
        <w:numPr>
          <w:ilvl w:val="0"/>
          <w:numId w:val="184"/>
        </w:numPr>
        <w:spacing w:before="312" w:beforeLines="0" w:after="468" w:afterLines="0"/>
        <w:ind w:left="420" w:leftChars="0"/>
        <w:rPr>
          <w:rFonts w:ascii="宋体" w:hAnsi="宋体"/>
        </w:rPr>
      </w:pPr>
      <w:r>
        <w:rPr>
          <w:rFonts w:hint="eastAsia" w:ascii="宋体" w:hAnsi="宋体"/>
        </w:rPr>
        <w:t xml:space="preserve">有效工时（半天）：工作行事历中设置为半天工作时的每个工人半天  </w:t>
      </w:r>
    </w:p>
    <w:p>
      <w:pPr>
        <w:spacing w:before="312" w:after="468"/>
        <w:ind w:left="1680" w:leftChars="800" w:firstLine="2100" w:firstLineChars="1000"/>
        <w:rPr>
          <w:rFonts w:ascii="宋体" w:hAnsi="宋体"/>
        </w:rPr>
      </w:pPr>
      <w:r>
        <w:rPr>
          <w:rFonts w:hint="eastAsia" w:ascii="宋体" w:hAnsi="宋体"/>
        </w:rPr>
        <w:t>有效工时。</w:t>
      </w:r>
    </w:p>
    <w:p>
      <w:pPr>
        <w:numPr>
          <w:ilvl w:val="0"/>
          <w:numId w:val="185"/>
        </w:numPr>
        <w:spacing w:before="312" w:beforeLines="0" w:after="468" w:afterLines="0"/>
        <w:ind w:left="420" w:leftChars="0"/>
        <w:rPr>
          <w:rFonts w:ascii="宋体" w:hAnsi="宋体"/>
        </w:rPr>
      </w:pPr>
      <w:r>
        <w:rPr>
          <w:rFonts w:hint="eastAsia" w:ascii="宋体" w:hAnsi="宋体"/>
        </w:rPr>
        <w:t>有效机时（半天）：工作行事历中设置为半天工作时的每台机器半天</w:t>
      </w:r>
    </w:p>
    <w:p>
      <w:pPr>
        <w:spacing w:before="312" w:after="468"/>
        <w:ind w:left="1680" w:leftChars="800" w:firstLine="2100" w:firstLineChars="1000"/>
        <w:rPr>
          <w:rFonts w:ascii="宋体" w:hAnsi="宋体"/>
        </w:rPr>
      </w:pPr>
      <w:r>
        <w:rPr>
          <w:rFonts w:hint="eastAsia" w:ascii="宋体" w:hAnsi="宋体"/>
        </w:rPr>
        <w:t>有效机时。</w:t>
      </w:r>
    </w:p>
    <w:p>
      <w:pPr>
        <w:numPr>
          <w:ilvl w:val="0"/>
          <w:numId w:val="186"/>
        </w:numPr>
        <w:spacing w:before="312" w:beforeLines="0" w:after="468" w:afterLines="0"/>
        <w:ind w:left="420" w:leftChars="0"/>
        <w:rPr>
          <w:rFonts w:ascii="宋体" w:hAnsi="宋体"/>
        </w:rPr>
      </w:pPr>
      <w:r>
        <w:drawing>
          <wp:inline distT="0" distB="0" distL="0" distR="0">
            <wp:extent cx="809625" cy="238125"/>
            <wp:effectExtent l="0" t="0" r="9525" b="9525"/>
            <wp:docPr id="1497" name="图片 1497" descr="C:/Users/Administrator/AppData/Local/Temp/picturecompress_20210401142621/output_567.pngoutput_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 name="图片 1497" descr="C:/Users/Administrator/AppData/Local/Temp/picturecompress_20210401142621/output_567.pngoutput_567"/>
                    <pic:cNvPicPr>
                      <a:picLocks noChangeAspect="1" noChangeArrowheads="1"/>
                    </pic:cNvPicPr>
                  </pic:nvPicPr>
                  <pic:blipFill>
                    <a:blip r:embed="rId554"/>
                    <a:srcRect/>
                    <a:stretch>
                      <a:fillRect/>
                    </a:stretch>
                  </pic:blipFill>
                  <pic:spPr>
                    <a:xfrm>
                      <a:off x="0" y="0"/>
                      <a:ext cx="809625" cy="238125"/>
                    </a:xfrm>
                    <a:prstGeom prst="rect">
                      <a:avLst/>
                    </a:prstGeom>
                    <a:noFill/>
                    <a:ln>
                      <a:noFill/>
                    </a:ln>
                  </pic:spPr>
                </pic:pic>
              </a:graphicData>
            </a:graphic>
          </wp:inline>
        </w:drawing>
      </w:r>
      <w:r>
        <w:rPr>
          <w:rFonts w:hint="eastAsia" w:ascii="宋体" w:hAnsi="宋体"/>
        </w:rPr>
        <w:t>：如果机台已经设置了每日可供生产时间需要清除重新输入时，选择好设定日期和机台后点击〖清除〗按钮，即可清除机台可供生产时间设置完毕后存盘即可。</w:t>
      </w:r>
    </w:p>
    <w:p>
      <w:pPr>
        <w:spacing w:before="312" w:after="468"/>
        <w:ind w:left="420" w:firstLine="420" w:firstLineChars="200"/>
        <w:rPr>
          <w:rFonts w:ascii="宋体" w:hAnsi="宋体"/>
        </w:rPr>
      </w:pPr>
      <w:r>
        <w:rPr>
          <w:rFonts w:hint="eastAsia" w:ascii="宋体" w:hAnsi="宋体"/>
        </w:rPr>
        <w:t>【</w:t>
      </w:r>
      <w:r>
        <w:rPr>
          <w:rFonts w:hint="eastAsia" w:ascii="宋体" w:hAnsi="宋体"/>
          <w:b/>
          <w:bCs/>
        </w:rPr>
        <w:t>操作步骤</w:t>
      </w:r>
      <w:r>
        <w:rPr>
          <w:rFonts w:hint="eastAsia" w:ascii="宋体" w:hAnsi="宋体"/>
        </w:rPr>
        <w:t>】：</w:t>
      </w:r>
    </w:p>
    <w:p>
      <w:pPr>
        <w:numPr>
          <w:ilvl w:val="0"/>
          <w:numId w:val="57"/>
        </w:numPr>
        <w:tabs>
          <w:tab w:val="left" w:pos="-1260"/>
          <w:tab w:val="left" w:pos="1680"/>
        </w:tabs>
        <w:spacing w:before="312" w:beforeLines="0" w:after="468" w:afterLines="0"/>
        <w:ind w:left="420" w:leftChars="0" w:firstLine="420" w:firstLineChars="200"/>
        <w:rPr>
          <w:rFonts w:ascii="宋体" w:hAnsi="宋体"/>
        </w:rPr>
      </w:pPr>
      <w:r>
        <w:rPr>
          <w:rFonts w:hint="eastAsia" w:ascii="宋体" w:hAnsi="宋体"/>
        </w:rPr>
        <w:t>第一步：点击机台别按钮，选择机台别（部门）。</w:t>
      </w:r>
    </w:p>
    <w:p>
      <w:pPr>
        <w:numPr>
          <w:ilvl w:val="0"/>
          <w:numId w:val="57"/>
        </w:numPr>
        <w:tabs>
          <w:tab w:val="left" w:pos="-1260"/>
          <w:tab w:val="left" w:pos="1680"/>
        </w:tabs>
        <w:spacing w:before="312" w:beforeLines="0" w:after="468" w:afterLines="0"/>
        <w:ind w:left="420" w:leftChars="0" w:firstLine="420" w:firstLineChars="200"/>
        <w:rPr>
          <w:rFonts w:ascii="宋体" w:hAnsi="宋体"/>
        </w:rPr>
      </w:pPr>
      <w:r>
        <w:rPr>
          <w:rFonts w:hint="eastAsia" w:ascii="宋体" w:hAnsi="宋体"/>
        </w:rPr>
        <w:t>第二步：点击〖设定〗按钮，开始设定机台可供生产时间。</w:t>
      </w:r>
    </w:p>
    <w:p>
      <w:pPr>
        <w:numPr>
          <w:ilvl w:val="0"/>
          <w:numId w:val="57"/>
        </w:numPr>
        <w:tabs>
          <w:tab w:val="left" w:pos="-1260"/>
          <w:tab w:val="left" w:pos="1680"/>
        </w:tabs>
        <w:spacing w:before="312" w:beforeLines="0" w:after="468" w:afterLines="0"/>
        <w:ind w:left="420" w:leftChars="0" w:firstLine="420" w:firstLineChars="200"/>
        <w:rPr>
          <w:rFonts w:ascii="宋体" w:hAnsi="宋体"/>
        </w:rPr>
      </w:pPr>
      <w:r>
        <w:rPr>
          <w:rFonts w:hint="eastAsia" w:ascii="宋体" w:hAnsi="宋体"/>
        </w:rPr>
        <w:t>第三步：选择设定日期，设置机台可供生产时间的时间段，然后选</w:t>
      </w:r>
    </w:p>
    <w:p>
      <w:pPr>
        <w:tabs>
          <w:tab w:val="left" w:pos="-1260"/>
        </w:tabs>
        <w:spacing w:before="312" w:after="468"/>
        <w:ind w:left="1260" w:leftChars="600" w:firstLine="1680" w:firstLineChars="800"/>
        <w:rPr>
          <w:rFonts w:ascii="宋体" w:hAnsi="宋体"/>
        </w:rPr>
      </w:pPr>
      <w:r>
        <w:rPr>
          <w:rFonts w:hint="eastAsia" w:ascii="宋体" w:hAnsi="宋体"/>
        </w:rPr>
        <w:t>择工作行事历。</w:t>
      </w:r>
    </w:p>
    <w:p>
      <w:pPr>
        <w:numPr>
          <w:ilvl w:val="0"/>
          <w:numId w:val="187"/>
        </w:numPr>
        <w:spacing w:before="312" w:beforeLines="0" w:after="468" w:afterLines="0"/>
        <w:ind w:left="420" w:leftChars="0"/>
        <w:rPr>
          <w:rFonts w:ascii="宋体" w:hAnsi="宋体"/>
        </w:rPr>
      </w:pPr>
      <w:r>
        <w:rPr>
          <w:rFonts w:hint="eastAsia" w:ascii="宋体" w:hAnsi="宋体"/>
        </w:rPr>
        <w:t>第四步：设定此部门起始工作时和截至工作时、有效工时、有效机</w:t>
      </w:r>
    </w:p>
    <w:p>
      <w:pPr>
        <w:spacing w:before="312" w:after="468"/>
        <w:ind w:left="1680" w:leftChars="800" w:firstLine="1260" w:firstLineChars="600"/>
        <w:rPr>
          <w:rFonts w:ascii="宋体" w:hAnsi="宋体"/>
        </w:rPr>
      </w:pPr>
      <w:r>
        <w:rPr>
          <w:rFonts w:hint="eastAsia" w:ascii="宋体" w:hAnsi="宋体"/>
        </w:rPr>
        <w:t>时、机器数、人工数。</w:t>
      </w:r>
    </w:p>
    <w:p>
      <w:pPr>
        <w:numPr>
          <w:ilvl w:val="0"/>
          <w:numId w:val="188"/>
        </w:numPr>
        <w:spacing w:before="312" w:beforeLines="0" w:after="468" w:afterLines="0"/>
        <w:ind w:left="420" w:leftChars="0"/>
        <w:rPr>
          <w:rFonts w:ascii="宋体" w:hAnsi="宋体"/>
        </w:rPr>
      </w:pPr>
      <w:r>
        <w:rPr>
          <w:rFonts w:hint="eastAsia" w:ascii="宋体" w:hAnsi="宋体"/>
        </w:rPr>
        <w:t>第五步：点击〖设定〗按钮。</w:t>
      </w:r>
    </w:p>
    <w:p>
      <w:pPr>
        <w:numPr>
          <w:ilvl w:val="0"/>
          <w:numId w:val="189"/>
        </w:numPr>
        <w:spacing w:before="312" w:beforeLines="0" w:after="468" w:afterLines="0"/>
        <w:ind w:left="420" w:leftChars="0"/>
        <w:rPr>
          <w:rFonts w:ascii="宋体" w:hAnsi="宋体"/>
        </w:rPr>
      </w:pPr>
      <w:r>
        <w:rPr>
          <w:rFonts w:hint="eastAsia" w:ascii="宋体" w:hAnsi="宋体"/>
        </w:rPr>
        <w:t>第六步：存盘，新增机台可供生产时间设定完成。</w:t>
      </w:r>
    </w:p>
    <w:p>
      <w:pPr>
        <w:pStyle w:val="8"/>
        <w:ind w:left="420"/>
      </w:pPr>
      <w:bookmarkStart w:id="703" w:name="_Toc152994688"/>
      <w:bookmarkStart w:id="704" w:name="_Toc165179326"/>
      <w:bookmarkStart w:id="705" w:name="_Toc21623"/>
      <w:r>
        <w:rPr>
          <w:rFonts w:hint="eastAsia"/>
        </w:rPr>
        <w:t>12.2.15 机台可供生产时间一览表</w:t>
      </w:r>
      <w:bookmarkEnd w:id="703"/>
      <w:bookmarkEnd w:id="704"/>
      <w:bookmarkEnd w:id="705"/>
    </w:p>
    <w:p>
      <w:pPr>
        <w:spacing w:before="312" w:after="468"/>
        <w:ind w:left="420" w:firstLine="422" w:firstLineChars="200"/>
        <w:rPr>
          <w:rFonts w:ascii="宋体" w:hAnsi="宋体"/>
        </w:rPr>
      </w:pPr>
      <w:r>
        <w:rPr>
          <w:rFonts w:hint="eastAsia" w:ascii="宋体" w:hAnsi="宋体"/>
          <w:b/>
          <w:bCs/>
        </w:rPr>
        <w:t>机台可供生产时间一览表说明</w:t>
      </w:r>
      <w:r>
        <w:rPr>
          <w:rFonts w:hint="eastAsia" w:ascii="宋体" w:hAnsi="宋体"/>
        </w:rPr>
        <w:t>：如果输入了机台可供生产时间后，在此处可查询机台可供生产时间的明细信息。</w:t>
      </w:r>
    </w:p>
    <w:p>
      <w:pPr>
        <w:spacing w:before="156" w:beforeLines="50" w:after="468"/>
        <w:ind w:left="420" w:firstLine="420" w:firstLineChars="200"/>
        <w:rPr>
          <w:rFonts w:ascii="宋体" w:hAnsi="宋体"/>
        </w:rPr>
      </w:pPr>
      <w:r>
        <w:rPr>
          <w:rFonts w:hint="eastAsia" w:ascii="宋体" w:hAnsi="宋体"/>
        </w:rPr>
        <w:t>如下图（</w:t>
      </w:r>
      <w:r>
        <w:rPr>
          <w:rFonts w:hint="eastAsia" w:ascii="Arial" w:hAnsi="Arial"/>
        </w:rPr>
        <w:t>4-32</w:t>
      </w:r>
      <w:r>
        <w:rPr>
          <w:rFonts w:hint="eastAsia" w:ascii="宋体" w:hAnsi="宋体"/>
        </w:rPr>
        <w:t>）所示：</w:t>
      </w:r>
    </w:p>
    <w:p>
      <w:pPr>
        <w:spacing w:before="156" w:beforeLines="50" w:after="468"/>
        <w:ind w:left="420"/>
        <w:rPr>
          <w:rFonts w:ascii="宋体" w:hAnsi="宋体"/>
        </w:rPr>
      </w:pPr>
      <w:r>
        <w:drawing>
          <wp:inline distT="0" distB="0" distL="0" distR="0">
            <wp:extent cx="5262880" cy="2809875"/>
            <wp:effectExtent l="0" t="0" r="13970" b="9525"/>
            <wp:docPr id="1498" name="图片 1498" descr="C:/Users/Administrator/AppData/Local/Temp/picturecompress_20210401142621/output_568.pngoutput_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 name="图片 1498" descr="C:/Users/Administrator/AppData/Local/Temp/picturecompress_20210401142621/output_568.pngoutput_568"/>
                    <pic:cNvPicPr>
                      <a:picLocks noChangeAspect="1" noChangeArrowheads="1"/>
                    </pic:cNvPicPr>
                  </pic:nvPicPr>
                  <pic:blipFill>
                    <a:blip r:embed="rId555"/>
                    <a:srcRect/>
                    <a:stretch>
                      <a:fillRect/>
                    </a:stretch>
                  </pic:blipFill>
                  <pic:spPr>
                    <a:xfrm>
                      <a:off x="0" y="0"/>
                      <a:ext cx="5262880" cy="2809875"/>
                    </a:xfrm>
                    <a:prstGeom prst="rect">
                      <a:avLst/>
                    </a:prstGeom>
                    <a:noFill/>
                    <a:ln>
                      <a:noFill/>
                    </a:ln>
                  </pic:spPr>
                </pic:pic>
              </a:graphicData>
            </a:graphic>
          </wp:inline>
        </w:drawing>
      </w:r>
    </w:p>
    <w:p>
      <w:pPr>
        <w:spacing w:before="312" w:after="468"/>
        <w:ind w:left="420" w:firstLine="361" w:firstLineChars="200"/>
        <w:jc w:val="center"/>
        <w:rPr>
          <w:rFonts w:ascii="宋体" w:hAnsi="宋体"/>
          <w:b/>
          <w:sz w:val="18"/>
        </w:rPr>
      </w:pPr>
      <w:r>
        <w:rPr>
          <w:rFonts w:hint="eastAsia" w:ascii="宋体" w:hAnsi="宋体"/>
          <w:b/>
          <w:sz w:val="18"/>
        </w:rPr>
        <w:t>（图</w:t>
      </w:r>
      <w:r>
        <w:rPr>
          <w:rFonts w:hint="eastAsia" w:ascii="Arial" w:hAnsi="Arial"/>
          <w:b/>
          <w:sz w:val="18"/>
        </w:rPr>
        <w:t>4-32</w:t>
      </w:r>
      <w:r>
        <w:rPr>
          <w:rFonts w:hint="eastAsia" w:ascii="宋体" w:hAnsi="宋体"/>
          <w:b/>
          <w:sz w:val="18"/>
        </w:rPr>
        <w:t>）</w:t>
      </w:r>
    </w:p>
    <w:p>
      <w:pPr>
        <w:spacing w:before="312" w:after="468"/>
        <w:ind w:left="420" w:firstLine="422" w:firstLineChars="200"/>
        <w:rPr>
          <w:rFonts w:ascii="宋体" w:hAnsi="宋体"/>
        </w:rPr>
      </w:pPr>
      <w:r>
        <w:rPr>
          <w:rFonts w:hint="eastAsia" w:ascii="宋体" w:hAnsi="宋体"/>
          <w:b/>
          <w:bCs/>
        </w:rPr>
        <w:t>进入界面：</w:t>
      </w:r>
    </w:p>
    <w:p>
      <w:pPr>
        <w:spacing w:before="312" w:after="468"/>
        <w:ind w:left="420" w:firstLine="420" w:firstLineChars="200"/>
        <w:rPr>
          <w:rFonts w:ascii="宋体" w:hAnsi="宋体"/>
        </w:rPr>
      </w:pPr>
      <w:r>
        <w:rPr>
          <w:rFonts w:hint="eastAsia" w:ascii="宋体" w:hAnsi="宋体"/>
        </w:rPr>
        <w:t>点击软件界面右上角‘请输入搜索内容’，输入‘jtkg’，即可快速查询到‘机台可供生产时间一览表’，回车之后，会进入到‘机台可供生产时间一览表’界面。</w:t>
      </w:r>
    </w:p>
    <w:p>
      <w:pPr>
        <w:spacing w:before="312" w:after="468"/>
        <w:ind w:left="420" w:firstLine="420" w:firstLineChars="200"/>
        <w:rPr>
          <w:rFonts w:ascii="宋体" w:hAnsi="宋体"/>
        </w:rPr>
      </w:pPr>
    </w:p>
    <w:p>
      <w:pPr>
        <w:spacing w:before="312" w:after="468"/>
        <w:ind w:left="420" w:firstLine="420" w:firstLineChars="200"/>
        <w:rPr>
          <w:rFonts w:ascii="宋体" w:hAnsi="宋体"/>
        </w:rPr>
      </w:pPr>
      <w:r>
        <w:rPr>
          <w:rFonts w:hint="eastAsia" w:ascii="宋体" w:hAnsi="宋体"/>
        </w:rPr>
        <w:t>查询方式：可以按时间来查询机台的可用生产时间。</w:t>
      </w:r>
    </w:p>
    <w:p>
      <w:pPr>
        <w:spacing w:before="312" w:after="468"/>
        <w:ind w:left="420" w:firstLine="420" w:firstLineChars="200"/>
        <w:rPr>
          <w:rFonts w:ascii="Arial" w:hAnsi="Arial"/>
        </w:rPr>
      </w:pPr>
    </w:p>
    <w:p>
      <w:pPr>
        <w:spacing w:before="312" w:after="468"/>
        <w:ind w:left="420" w:firstLine="420" w:firstLineChars="200"/>
        <w:rPr>
          <w:rFonts w:ascii="宋体" w:hAnsi="宋体"/>
        </w:rPr>
      </w:pPr>
      <w:r>
        <w:rPr>
          <w:rFonts w:hint="eastAsia" w:ascii="宋体" w:hAnsi="宋体"/>
        </w:rPr>
        <w:t>字段说明与操作：</w:t>
      </w:r>
    </w:p>
    <w:p>
      <w:pPr>
        <w:numPr>
          <w:ilvl w:val="0"/>
          <w:numId w:val="59"/>
        </w:numPr>
        <w:tabs>
          <w:tab w:val="left" w:pos="420"/>
          <w:tab w:val="clear" w:pos="1260"/>
        </w:tabs>
        <w:spacing w:before="312" w:beforeLines="0" w:after="468" w:afterLines="0"/>
        <w:ind w:left="420" w:leftChars="0" w:firstLine="420" w:firstLineChars="200"/>
        <w:rPr>
          <w:rFonts w:ascii="宋体" w:hAnsi="宋体"/>
        </w:rPr>
      </w:pPr>
      <w:r>
        <w:rPr>
          <w:rFonts w:hint="eastAsia" w:ascii="宋体" w:hAnsi="宋体"/>
        </w:rPr>
        <w:t>机    台：要查询可供生产时间的机台，这里会弹出部门选择窗口，我们选</w:t>
      </w:r>
    </w:p>
    <w:p>
      <w:pPr>
        <w:spacing w:before="312" w:after="468"/>
        <w:ind w:left="420" w:firstLine="1890" w:firstLineChars="900"/>
        <w:rPr>
          <w:rFonts w:ascii="宋体" w:hAnsi="宋体"/>
        </w:rPr>
      </w:pPr>
      <w:r>
        <w:rPr>
          <w:rFonts w:hint="eastAsia" w:ascii="宋体" w:hAnsi="宋体"/>
        </w:rPr>
        <w:t>择相应的部门。</w:t>
      </w:r>
    </w:p>
    <w:p>
      <w:pPr>
        <w:numPr>
          <w:ilvl w:val="0"/>
          <w:numId w:val="59"/>
        </w:numPr>
        <w:tabs>
          <w:tab w:val="left" w:pos="420"/>
          <w:tab w:val="clear" w:pos="1260"/>
        </w:tabs>
        <w:spacing w:before="312" w:beforeLines="0" w:after="468" w:afterLines="0"/>
        <w:ind w:left="420" w:leftChars="0" w:firstLine="420" w:firstLineChars="200"/>
        <w:rPr>
          <w:rFonts w:ascii="宋体" w:hAnsi="宋体"/>
        </w:rPr>
      </w:pPr>
      <w:r>
        <w:rPr>
          <w:rFonts w:hint="eastAsia" w:ascii="宋体" w:hAnsi="宋体"/>
        </w:rPr>
        <w:t>机台列示：此机台是否含下属机台，如果选含所属，会显示它的下级机台。</w:t>
      </w:r>
    </w:p>
    <w:p>
      <w:pPr>
        <w:spacing w:before="312" w:after="468"/>
        <w:ind w:left="420" w:firstLine="1890" w:firstLineChars="900"/>
        <w:rPr>
          <w:rFonts w:ascii="宋体" w:hAnsi="宋体"/>
        </w:rPr>
      </w:pPr>
      <w:r>
        <w:rPr>
          <w:rFonts w:hint="eastAsia" w:ascii="宋体" w:hAnsi="宋体"/>
        </w:rPr>
        <w:t>选不含所属，不会显示它的下级机台。</w:t>
      </w:r>
    </w:p>
    <w:p>
      <w:pPr>
        <w:numPr>
          <w:ilvl w:val="0"/>
          <w:numId w:val="59"/>
        </w:numPr>
        <w:tabs>
          <w:tab w:val="left" w:pos="420"/>
          <w:tab w:val="clear" w:pos="1260"/>
        </w:tabs>
        <w:spacing w:before="312" w:beforeLines="0" w:after="468" w:afterLines="0"/>
        <w:ind w:left="420" w:leftChars="0" w:firstLine="420" w:firstLineChars="200"/>
        <w:rPr>
          <w:rFonts w:ascii="宋体" w:hAnsi="宋体"/>
        </w:rPr>
      </w:pPr>
      <w:r>
        <w:rPr>
          <w:rFonts w:hint="eastAsia" w:ascii="宋体" w:hAnsi="宋体"/>
        </w:rPr>
        <w:t>显示方式：在报表中选择按日、周、月、季显示。</w:t>
      </w:r>
    </w:p>
    <w:p>
      <w:pPr>
        <w:spacing w:before="312" w:after="468"/>
        <w:ind w:left="420" w:firstLine="420" w:firstLineChars="200"/>
        <w:rPr>
          <w:rFonts w:ascii="Arial" w:hAnsi="Arial"/>
        </w:rPr>
      </w:pPr>
    </w:p>
    <w:p>
      <w:pPr>
        <w:spacing w:before="312" w:after="468"/>
        <w:ind w:left="420" w:firstLine="420" w:firstLineChars="200"/>
      </w:pPr>
      <w:r>
        <w:rPr>
          <w:rFonts w:hint="eastAsia"/>
        </w:rPr>
        <w:t>数据来源：工作行事历安排、机台可供生产时间。</w:t>
      </w:r>
    </w:p>
    <w:p>
      <w:pPr>
        <w:pStyle w:val="8"/>
        <w:ind w:left="420"/>
      </w:pPr>
      <w:bookmarkStart w:id="706" w:name="_Toc152994689"/>
      <w:bookmarkStart w:id="707" w:name="_Toc4302"/>
      <w:bookmarkStart w:id="708" w:name="_Toc165179327"/>
      <w:r>
        <w:rPr>
          <w:rFonts w:hint="eastAsia"/>
        </w:rPr>
        <w:t>12.2.16 机台非工作时间输入</w:t>
      </w:r>
      <w:bookmarkEnd w:id="706"/>
      <w:bookmarkEnd w:id="707"/>
      <w:bookmarkEnd w:id="708"/>
    </w:p>
    <w:p>
      <w:pPr>
        <w:spacing w:before="312" w:after="468"/>
        <w:ind w:left="420" w:firstLine="422" w:firstLineChars="200"/>
        <w:rPr>
          <w:rFonts w:ascii="宋体" w:hAnsi="宋体"/>
        </w:rPr>
      </w:pPr>
      <w:r>
        <w:rPr>
          <w:rFonts w:hint="eastAsia" w:ascii="宋体" w:hAnsi="宋体"/>
          <w:b/>
          <w:bCs/>
        </w:rPr>
        <w:t>机台非工作时间输入说明：</w:t>
      </w:r>
      <w:r>
        <w:rPr>
          <w:rFonts w:hint="eastAsia" w:ascii="宋体" w:hAnsi="宋体"/>
        </w:rPr>
        <w:t>如果因为特殊原因导致机台的工作时间被占用时，我们在机台非工作时间输入处输入时间，系统计算加工时间时会自动扣除机台非工作时间输入的工时，保证计划的准确性。如下图（</w:t>
      </w:r>
      <w:r>
        <w:rPr>
          <w:rFonts w:hint="eastAsia" w:ascii="Arial" w:hAnsi="Arial"/>
        </w:rPr>
        <w:t>4-33</w:t>
      </w:r>
      <w:r>
        <w:rPr>
          <w:rFonts w:hint="eastAsia" w:ascii="宋体" w:hAnsi="宋体"/>
        </w:rPr>
        <w:t>）所示：</w:t>
      </w:r>
    </w:p>
    <w:p>
      <w:pPr>
        <w:spacing w:before="312" w:after="468"/>
        <w:ind w:left="420"/>
        <w:rPr>
          <w:rFonts w:ascii="宋体" w:hAnsi="宋体"/>
        </w:rPr>
      </w:pPr>
      <w:r>
        <w:drawing>
          <wp:inline distT="0" distB="0" distL="0" distR="0">
            <wp:extent cx="4933950" cy="1876425"/>
            <wp:effectExtent l="0" t="0" r="0" b="9525"/>
            <wp:docPr id="1499" name="图片 1499" descr="C:/Users/Administrator/AppData/Local/Temp/picturecompress_20210401142621/output_569.pngoutput_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 name="图片 1499" descr="C:/Users/Administrator/AppData/Local/Temp/picturecompress_20210401142621/output_569.pngoutput_569"/>
                    <pic:cNvPicPr>
                      <a:picLocks noChangeAspect="1" noChangeArrowheads="1"/>
                    </pic:cNvPicPr>
                  </pic:nvPicPr>
                  <pic:blipFill>
                    <a:blip r:embed="rId556"/>
                    <a:srcRect/>
                    <a:stretch>
                      <a:fillRect/>
                    </a:stretch>
                  </pic:blipFill>
                  <pic:spPr>
                    <a:xfrm>
                      <a:off x="0" y="0"/>
                      <a:ext cx="4933950" cy="1876425"/>
                    </a:xfrm>
                    <a:prstGeom prst="rect">
                      <a:avLst/>
                    </a:prstGeom>
                    <a:noFill/>
                    <a:ln>
                      <a:noFill/>
                    </a:ln>
                  </pic:spPr>
                </pic:pic>
              </a:graphicData>
            </a:graphic>
          </wp:inline>
        </w:drawing>
      </w:r>
    </w:p>
    <w:p>
      <w:pPr>
        <w:spacing w:before="156" w:beforeLines="50" w:after="468"/>
        <w:ind w:left="403" w:leftChars="192" w:firstLine="361" w:firstLineChars="200"/>
        <w:jc w:val="center"/>
        <w:rPr>
          <w:rFonts w:ascii="宋体" w:hAnsi="宋体"/>
        </w:rPr>
      </w:pPr>
      <w:r>
        <w:rPr>
          <w:rFonts w:hint="eastAsia" w:ascii="宋体" w:hAnsi="宋体"/>
          <w:b/>
          <w:sz w:val="18"/>
        </w:rPr>
        <w:t>（图</w:t>
      </w:r>
      <w:r>
        <w:rPr>
          <w:rFonts w:hint="eastAsia" w:ascii="Arial" w:hAnsi="Arial"/>
          <w:b/>
          <w:sz w:val="18"/>
        </w:rPr>
        <w:t>4-33</w:t>
      </w:r>
      <w:r>
        <w:rPr>
          <w:rFonts w:hint="eastAsia" w:ascii="宋体" w:hAnsi="宋体"/>
          <w:b/>
          <w:sz w:val="18"/>
        </w:rPr>
        <w:t>）</w:t>
      </w:r>
    </w:p>
    <w:p>
      <w:pPr>
        <w:spacing w:before="312" w:after="468"/>
        <w:ind w:left="420" w:firstLine="422" w:firstLineChars="200"/>
        <w:rPr>
          <w:rFonts w:ascii="宋体" w:hAnsi="宋体"/>
        </w:rPr>
      </w:pPr>
      <w:r>
        <w:rPr>
          <w:rFonts w:hint="eastAsia" w:ascii="宋体" w:hAnsi="宋体"/>
          <w:b/>
          <w:bCs/>
        </w:rPr>
        <w:t>进入界面：</w:t>
      </w:r>
    </w:p>
    <w:p>
      <w:pPr>
        <w:spacing w:before="312" w:after="468"/>
        <w:ind w:left="420" w:firstLine="420" w:firstLineChars="200"/>
        <w:rPr>
          <w:rFonts w:ascii="宋体" w:hAnsi="宋体"/>
        </w:rPr>
      </w:pPr>
    </w:p>
    <w:p>
      <w:pPr>
        <w:spacing w:before="312" w:after="468"/>
        <w:ind w:left="420" w:firstLine="420" w:firstLineChars="200"/>
        <w:rPr>
          <w:rFonts w:ascii="宋体" w:hAnsi="宋体"/>
        </w:rPr>
      </w:pPr>
      <w:r>
        <w:rPr>
          <w:rFonts w:hint="eastAsia"/>
        </w:rPr>
        <w:t>点击软件界面右上角‘请输入搜索内容’，输入‘jtf’，即可快速查询到‘机台非工作时间输入’，回车之后，会进入到‘机台非工作时间输入’界面。</w:t>
      </w:r>
    </w:p>
    <w:p>
      <w:pPr>
        <w:spacing w:before="156" w:beforeLines="50" w:after="468"/>
        <w:ind w:left="420"/>
        <w:rPr>
          <w:rFonts w:ascii="宋体" w:hAnsi="宋体"/>
        </w:rPr>
      </w:pPr>
    </w:p>
    <w:p>
      <w:pPr>
        <w:pStyle w:val="6"/>
        <w:rPr>
          <w:rFonts w:ascii="宋体" w:hAnsi="宋体"/>
        </w:rPr>
      </w:pPr>
      <w:r>
        <w:rPr>
          <w:rFonts w:hint="eastAsia" w:ascii="宋体" w:hAnsi="宋体"/>
        </w:rPr>
        <w:t>【</w:t>
      </w:r>
      <w:r>
        <w:rPr>
          <w:rFonts w:hint="eastAsia" w:ascii="宋体" w:hAnsi="宋体"/>
          <w:b/>
          <w:bCs/>
        </w:rPr>
        <w:t>字段说明</w:t>
      </w:r>
      <w:r>
        <w:rPr>
          <w:rFonts w:hint="eastAsia" w:ascii="宋体" w:hAnsi="宋体"/>
        </w:rPr>
        <w:t>】：</w:t>
      </w:r>
    </w:p>
    <w:p>
      <w:pPr>
        <w:numPr>
          <w:ilvl w:val="0"/>
          <w:numId w:val="150"/>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机台：选择需要停工的机台。</w:t>
      </w:r>
    </w:p>
    <w:p>
      <w:pPr>
        <w:numPr>
          <w:ilvl w:val="0"/>
          <w:numId w:val="150"/>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日期：输入停工机台的日期。系统自动取现在日期，如需更改，手工输</w:t>
      </w:r>
    </w:p>
    <w:p>
      <w:pPr>
        <w:spacing w:before="312" w:after="468"/>
        <w:ind w:left="840" w:leftChars="400" w:firstLine="1470" w:firstLineChars="700"/>
        <w:rPr>
          <w:rFonts w:ascii="宋体" w:hAnsi="宋体"/>
        </w:rPr>
      </w:pPr>
      <w:r>
        <w:rPr>
          <w:rFonts w:hint="eastAsia" w:ascii="宋体" w:hAnsi="宋体"/>
        </w:rPr>
        <w:t>入日期即可。</w:t>
      </w:r>
    </w:p>
    <w:p>
      <w:pPr>
        <w:numPr>
          <w:ilvl w:val="0"/>
          <w:numId w:val="150"/>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原因：点击原因空白栏中的</w:t>
      </w:r>
      <w:r>
        <w:rPr>
          <w:rFonts w:hint="eastAsia"/>
        </w:rPr>
        <w:drawing>
          <wp:inline distT="0" distB="0" distL="0" distR="0">
            <wp:extent cx="171450" cy="200025"/>
            <wp:effectExtent l="0" t="0" r="0" b="9525"/>
            <wp:docPr id="1500" name="图片 1500" descr="C:/Users/Administrator/AppData/Local/Temp/picturecompress_20210401142621/output_570.jpgoutput_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 name="图片 1500" descr="C:/Users/Administrator/AppData/Local/Temp/picturecompress_20210401142621/output_570.jpgoutput_570"/>
                    <pic:cNvPicPr>
                      <a:picLocks noChangeAspect="1" noChangeArrowheads="1"/>
                    </pic:cNvPicPr>
                  </pic:nvPicPr>
                  <pic:blipFill>
                    <a:blip r:embed="rId514"/>
                    <a:srcRect/>
                    <a:stretch>
                      <a:fillRect/>
                    </a:stretch>
                  </pic:blipFill>
                  <pic:spPr>
                    <a:xfrm>
                      <a:off x="0" y="0"/>
                      <a:ext cx="171450" cy="200025"/>
                    </a:xfrm>
                    <a:prstGeom prst="rect">
                      <a:avLst/>
                    </a:prstGeom>
                    <a:noFill/>
                    <a:ln>
                      <a:noFill/>
                    </a:ln>
                  </pic:spPr>
                </pic:pic>
              </a:graphicData>
            </a:graphic>
          </wp:inline>
        </w:drawing>
      </w:r>
      <w:r>
        <w:rPr>
          <w:rFonts w:hint="eastAsia" w:ascii="宋体" w:hAnsi="宋体"/>
        </w:rPr>
        <w:t>按钮，会弹出如下图（</w:t>
      </w:r>
      <w:r>
        <w:rPr>
          <w:rFonts w:hint="eastAsia" w:ascii="Arial" w:hAnsi="Arial"/>
        </w:rPr>
        <w:t>4-34</w:t>
      </w:r>
      <w:r>
        <w:rPr>
          <w:rFonts w:hint="eastAsia" w:ascii="宋体" w:hAnsi="宋体"/>
        </w:rPr>
        <w:t>）所示的原因</w:t>
      </w:r>
    </w:p>
    <w:p>
      <w:pPr>
        <w:spacing w:before="312" w:after="468"/>
        <w:ind w:left="840" w:leftChars="400" w:firstLine="1470" w:firstLineChars="700"/>
        <w:rPr>
          <w:rFonts w:ascii="宋体" w:hAnsi="宋体"/>
        </w:rPr>
      </w:pPr>
      <w:r>
        <w:rPr>
          <w:rFonts w:hint="eastAsia" w:ascii="宋体" w:hAnsi="宋体"/>
        </w:rPr>
        <w:t>对话框：</w:t>
      </w:r>
    </w:p>
    <w:p>
      <w:pPr>
        <w:spacing w:before="312" w:after="468"/>
        <w:ind w:left="420"/>
        <w:jc w:val="center"/>
        <w:rPr>
          <w:rFonts w:ascii="宋体" w:hAnsi="宋体"/>
        </w:rPr>
      </w:pPr>
      <w:r>
        <w:drawing>
          <wp:inline distT="0" distB="0" distL="0" distR="0">
            <wp:extent cx="3209925" cy="3419475"/>
            <wp:effectExtent l="0" t="0" r="9525" b="9525"/>
            <wp:docPr id="1501" name="图片 1501" descr="C:/Users/Administrator/AppData/Local/Temp/picturecompress_20210401142621/output_571.pngoutput_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 name="图片 1501" descr="C:/Users/Administrator/AppData/Local/Temp/picturecompress_20210401142621/output_571.pngoutput_571"/>
                    <pic:cNvPicPr>
                      <a:picLocks noChangeAspect="1" noChangeArrowheads="1"/>
                    </pic:cNvPicPr>
                  </pic:nvPicPr>
                  <pic:blipFill>
                    <a:blip r:embed="rId557"/>
                    <a:srcRect/>
                    <a:stretch>
                      <a:fillRect/>
                    </a:stretch>
                  </pic:blipFill>
                  <pic:spPr>
                    <a:xfrm>
                      <a:off x="0" y="0"/>
                      <a:ext cx="3209925" cy="3419475"/>
                    </a:xfrm>
                    <a:prstGeom prst="rect">
                      <a:avLst/>
                    </a:prstGeom>
                    <a:noFill/>
                    <a:ln>
                      <a:noFill/>
                    </a:ln>
                  </pic:spPr>
                </pic:pic>
              </a:graphicData>
            </a:graphic>
          </wp:inline>
        </w:drawing>
      </w:r>
    </w:p>
    <w:p>
      <w:pPr>
        <w:spacing w:before="312" w:after="468"/>
        <w:ind w:left="420" w:firstLine="361" w:firstLineChars="200"/>
        <w:jc w:val="center"/>
        <w:rPr>
          <w:rFonts w:ascii="宋体" w:hAnsi="宋体"/>
          <w:b/>
          <w:sz w:val="18"/>
        </w:rPr>
      </w:pPr>
      <w:r>
        <w:rPr>
          <w:rFonts w:hint="eastAsia" w:ascii="宋体" w:hAnsi="宋体"/>
          <w:b/>
          <w:sz w:val="18"/>
        </w:rPr>
        <w:t>（图</w:t>
      </w:r>
      <w:r>
        <w:rPr>
          <w:rFonts w:hint="eastAsia" w:ascii="Arial" w:hAnsi="Arial"/>
          <w:b/>
          <w:sz w:val="18"/>
        </w:rPr>
        <w:t>4-34</w:t>
      </w:r>
      <w:r>
        <w:rPr>
          <w:rFonts w:hint="eastAsia" w:ascii="宋体" w:hAnsi="宋体"/>
          <w:b/>
          <w:sz w:val="18"/>
        </w:rPr>
        <w:t>）</w:t>
      </w:r>
    </w:p>
    <w:p>
      <w:pPr>
        <w:spacing w:before="312" w:after="468"/>
        <w:ind w:left="420" w:firstLine="420" w:firstLineChars="200"/>
        <w:rPr>
          <w:rFonts w:ascii="宋体" w:hAnsi="宋体"/>
        </w:rPr>
      </w:pPr>
      <w:r>
        <w:rPr>
          <w:rFonts w:hint="eastAsia" w:ascii="宋体" w:hAnsi="宋体"/>
        </w:rPr>
        <w:t>如果有停工原因选择该项即可；如果没有停工原因，需要编辑新的原因。</w:t>
      </w:r>
    </w:p>
    <w:p>
      <w:pPr>
        <w:numPr>
          <w:ilvl w:val="0"/>
          <w:numId w:val="150"/>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起始时间：起始停工的时间。</w:t>
      </w:r>
    </w:p>
    <w:p>
      <w:pPr>
        <w:numPr>
          <w:ilvl w:val="0"/>
          <w:numId w:val="150"/>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截至时间：停工截至的时间。</w:t>
      </w:r>
    </w:p>
    <w:p>
      <w:pPr>
        <w:numPr>
          <w:ilvl w:val="0"/>
          <w:numId w:val="150"/>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停机机时：总共停工的时间。</w:t>
      </w:r>
    </w:p>
    <w:p>
      <w:pPr>
        <w:numPr>
          <w:ilvl w:val="0"/>
          <w:numId w:val="150"/>
        </w:numPr>
        <w:tabs>
          <w:tab w:val="left" w:pos="840"/>
          <w:tab w:val="clear" w:pos="1260"/>
        </w:tabs>
        <w:spacing w:before="312" w:beforeLines="0" w:after="468" w:afterLines="0"/>
        <w:ind w:left="420" w:leftChars="0" w:firstLine="420" w:firstLineChars="200"/>
        <w:rPr>
          <w:rFonts w:ascii="宋体" w:hAnsi="宋体"/>
        </w:rPr>
      </w:pPr>
      <w:r>
        <w:rPr>
          <w:rFonts w:hint="eastAsia" w:ascii="宋体" w:hAnsi="宋体"/>
        </w:rPr>
        <w:t>负 责 人：停工的负责人。</w:t>
      </w:r>
    </w:p>
    <w:p>
      <w:pPr>
        <w:spacing w:before="312" w:after="468"/>
        <w:ind w:left="403" w:leftChars="192" w:firstLine="420" w:firstLineChars="200"/>
        <w:rPr>
          <w:rFonts w:ascii="宋体" w:hAnsi="宋体"/>
        </w:rPr>
      </w:pPr>
      <w:r>
        <w:rPr>
          <w:rFonts w:hint="eastAsia" w:ascii="宋体" w:hAnsi="宋体"/>
        </w:rPr>
        <w:t>上述项目输入完毕后存盘（或按</w:t>
      </w:r>
      <w:r>
        <w:rPr>
          <w:rFonts w:hint="eastAsia" w:ascii="Arial" w:hAnsi="Arial"/>
        </w:rPr>
        <w:t>F8</w:t>
      </w:r>
      <w:r>
        <w:rPr>
          <w:rFonts w:hint="eastAsia" w:ascii="宋体" w:hAnsi="宋体"/>
        </w:rPr>
        <w:t>）即可。</w:t>
      </w:r>
    </w:p>
    <w:p>
      <w:pPr>
        <w:spacing w:before="312" w:after="468"/>
        <w:ind w:left="420" w:firstLine="420" w:firstLineChars="200"/>
        <w:rPr>
          <w:rFonts w:ascii="宋体" w:hAnsi="宋体"/>
        </w:rPr>
      </w:pPr>
      <w:r>
        <w:rPr>
          <w:rFonts w:hint="eastAsia" w:ascii="宋体" w:hAnsi="宋体"/>
        </w:rPr>
        <w:t xml:space="preserve">【 </w:t>
      </w:r>
      <w:r>
        <w:rPr>
          <w:rFonts w:hint="eastAsia" w:ascii="宋体" w:hAnsi="宋体"/>
          <w:b/>
          <w:bCs/>
        </w:rPr>
        <w:t>操作步骤</w:t>
      </w:r>
      <w:r>
        <w:rPr>
          <w:rFonts w:hint="eastAsia" w:ascii="宋体" w:hAnsi="宋体"/>
        </w:rPr>
        <w:t xml:space="preserve"> 】</w:t>
      </w:r>
    </w:p>
    <w:p>
      <w:pPr>
        <w:numPr>
          <w:ilvl w:val="0"/>
          <w:numId w:val="65"/>
        </w:numPr>
        <w:spacing w:before="312" w:beforeLines="0" w:after="468" w:afterLines="0"/>
        <w:ind w:left="420" w:leftChars="0" w:firstLine="420" w:firstLineChars="200"/>
        <w:rPr>
          <w:rFonts w:ascii="宋体" w:hAnsi="宋体"/>
        </w:rPr>
      </w:pPr>
      <w:r>
        <w:rPr>
          <w:rFonts w:hint="eastAsia" w:ascii="宋体" w:hAnsi="宋体"/>
        </w:rPr>
        <w:t>第一步：点击〖新增〗按钮，增加机台非工作时间。</w:t>
      </w:r>
    </w:p>
    <w:p>
      <w:pPr>
        <w:numPr>
          <w:ilvl w:val="0"/>
          <w:numId w:val="65"/>
        </w:numPr>
        <w:spacing w:before="312" w:beforeLines="0" w:after="468" w:afterLines="0"/>
        <w:ind w:left="420" w:leftChars="0" w:firstLine="420" w:firstLineChars="200"/>
        <w:rPr>
          <w:rFonts w:ascii="宋体" w:hAnsi="宋体"/>
        </w:rPr>
      </w:pPr>
      <w:r>
        <w:rPr>
          <w:rFonts w:hint="eastAsia" w:ascii="宋体" w:hAnsi="宋体"/>
        </w:rPr>
        <w:t>第二步：选择设定非工作时间的机台、日期、选择停产原因、输入</w:t>
      </w:r>
    </w:p>
    <w:p>
      <w:pPr>
        <w:spacing w:before="312" w:after="468"/>
        <w:ind w:left="1260" w:leftChars="600" w:firstLine="1680" w:firstLineChars="800"/>
        <w:rPr>
          <w:rFonts w:ascii="宋体" w:hAnsi="宋体"/>
        </w:rPr>
      </w:pPr>
      <w:r>
        <w:rPr>
          <w:rFonts w:hint="eastAsia" w:ascii="宋体" w:hAnsi="宋体"/>
        </w:rPr>
        <w:t>起始时间和截至时间、选择负责人。</w:t>
      </w:r>
    </w:p>
    <w:p>
      <w:pPr>
        <w:numPr>
          <w:ilvl w:val="0"/>
          <w:numId w:val="190"/>
        </w:numPr>
        <w:spacing w:before="312" w:beforeLines="0" w:after="468" w:afterLines="0"/>
        <w:ind w:left="420" w:leftChars="0"/>
        <w:rPr>
          <w:rFonts w:ascii="宋体" w:hAnsi="宋体"/>
        </w:rPr>
      </w:pPr>
      <w:r>
        <w:rPr>
          <w:rFonts w:hint="eastAsia" w:ascii="宋体" w:hAnsi="宋体"/>
        </w:rPr>
        <w:t>第三步：点击〖存盘〗按钮，设定机台非工作时间结束。</w:t>
      </w:r>
    </w:p>
    <w:p>
      <w:pPr>
        <w:spacing w:before="312" w:after="468"/>
        <w:ind w:left="420" w:firstLine="420" w:firstLineChars="200"/>
      </w:pPr>
    </w:p>
    <w:p>
      <w:pPr>
        <w:pStyle w:val="8"/>
        <w:ind w:left="420"/>
      </w:pPr>
      <w:bookmarkStart w:id="709" w:name="_Toc12927"/>
      <w:r>
        <w:rPr>
          <w:rFonts w:hint="eastAsia"/>
        </w:rPr>
        <w:t>12.2.17 虚拟件替代品信息</w:t>
      </w:r>
      <w:bookmarkEnd w:id="709"/>
    </w:p>
    <w:p>
      <w:pPr>
        <w:spacing w:before="312" w:after="468"/>
        <w:ind w:left="420" w:firstLine="420" w:firstLineChars="200"/>
      </w:pPr>
      <w:r>
        <w:rPr>
          <w:rFonts w:hint="eastAsia"/>
        </w:rPr>
        <w:t xml:space="preserve">     </w:t>
      </w:r>
      <w:r>
        <w:rPr>
          <w:rFonts w:hint="eastAsia"/>
          <w:b/>
          <w:bCs/>
        </w:rPr>
        <w:t xml:space="preserve">  虚拟件替代品信息说明：</w:t>
      </w:r>
      <w:r>
        <w:rPr>
          <w:rFonts w:hint="eastAsia"/>
        </w:rPr>
        <w:t>对软件当中需要使用虚拟件的产品进行进一步说明，</w:t>
      </w:r>
    </w:p>
    <w:p>
      <w:pPr>
        <w:spacing w:before="312" w:after="468"/>
        <w:ind w:left="420" w:firstLine="420" w:firstLineChars="200"/>
      </w:pPr>
      <w:r>
        <w:rPr>
          <w:rFonts w:hint="eastAsia"/>
        </w:rPr>
        <w:t>可以过滤到每一张单据做了什么的虚拟件替代品的信息联查，如下图所示。</w:t>
      </w:r>
    </w:p>
    <w:p>
      <w:pPr>
        <w:spacing w:before="312" w:after="468"/>
        <w:ind w:left="420" w:firstLine="420" w:firstLineChars="200"/>
      </w:pPr>
    </w:p>
    <w:p>
      <w:pPr>
        <w:spacing w:before="312" w:after="468"/>
        <w:ind w:left="420" w:firstLine="420" w:firstLineChars="200"/>
      </w:pPr>
      <w:r>
        <w:rPr>
          <w:rFonts w:hint="eastAsia"/>
        </w:rPr>
        <w:t xml:space="preserve"> </w:t>
      </w:r>
      <w:r>
        <w:rPr>
          <w:rFonts w:hint="eastAsia"/>
          <w:b/>
          <w:bCs/>
        </w:rPr>
        <w:t>进入界面：</w:t>
      </w:r>
    </w:p>
    <w:p>
      <w:pPr>
        <w:spacing w:before="312" w:after="468"/>
        <w:ind w:left="420" w:firstLine="420" w:firstLineChars="200"/>
      </w:pPr>
    </w:p>
    <w:p>
      <w:pPr>
        <w:spacing w:before="312" w:after="468"/>
        <w:ind w:left="420" w:firstLine="420" w:firstLineChars="200"/>
        <w:rPr>
          <w:rFonts w:ascii="宋体" w:hAnsi="宋体"/>
        </w:rPr>
      </w:pPr>
      <w:r>
        <w:rPr>
          <w:rFonts w:hint="eastAsia" w:ascii="宋体" w:hAnsi="宋体"/>
        </w:rPr>
        <w:t>点击‘生产管理’——‘MRP计划生产’——‘MRP基本资料’——‘替代业务’——‘</w:t>
      </w:r>
      <w:r>
        <w:rPr>
          <w:rFonts w:hint="eastAsia"/>
        </w:rPr>
        <w:t>虚拟件替代品信息</w:t>
      </w:r>
      <w:r>
        <w:rPr>
          <w:rFonts w:hint="eastAsia" w:ascii="宋体" w:hAnsi="宋体"/>
        </w:rPr>
        <w:t>’即可。</w:t>
      </w:r>
    </w:p>
    <w:p>
      <w:pPr>
        <w:spacing w:before="312" w:after="468"/>
        <w:ind w:left="420" w:firstLine="420" w:firstLineChars="200"/>
        <w:rPr>
          <w:rFonts w:ascii="宋体" w:hAnsi="宋体"/>
        </w:rPr>
      </w:pPr>
    </w:p>
    <w:p>
      <w:pPr>
        <w:spacing w:before="312" w:after="468"/>
        <w:ind w:left="420"/>
      </w:pPr>
      <w:r>
        <w:drawing>
          <wp:inline distT="0" distB="0" distL="0" distR="0">
            <wp:extent cx="5262880" cy="2809875"/>
            <wp:effectExtent l="0" t="0" r="13970" b="9525"/>
            <wp:docPr id="1502" name="图片 1502" descr="C:/Users/Administrator/AppData/Local/Temp/picturecompress_20210401142621/output_572.pngoutput_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 name="图片 1502" descr="C:/Users/Administrator/AppData/Local/Temp/picturecompress_20210401142621/output_572.pngoutput_572"/>
                    <pic:cNvPicPr>
                      <a:picLocks noChangeAspect="1" noChangeArrowheads="1"/>
                    </pic:cNvPicPr>
                  </pic:nvPicPr>
                  <pic:blipFill>
                    <a:blip r:embed="rId558"/>
                    <a:srcRect/>
                    <a:stretch>
                      <a:fillRect/>
                    </a:stretch>
                  </pic:blipFill>
                  <pic:spPr>
                    <a:xfrm>
                      <a:off x="0" y="0"/>
                      <a:ext cx="5262880" cy="2809875"/>
                    </a:xfrm>
                    <a:prstGeom prst="rect">
                      <a:avLst/>
                    </a:prstGeom>
                    <a:noFill/>
                    <a:ln>
                      <a:noFill/>
                    </a:ln>
                  </pic:spPr>
                </pic:pic>
              </a:graphicData>
            </a:graphic>
          </wp:inline>
        </w:drawing>
      </w:r>
    </w:p>
    <w:p>
      <w:pPr>
        <w:spacing w:before="312" w:after="468"/>
        <w:ind w:left="420" w:firstLine="361" w:firstLineChars="200"/>
        <w:jc w:val="center"/>
        <w:rPr>
          <w:rFonts w:ascii="宋体" w:hAnsi="宋体"/>
          <w:b/>
          <w:sz w:val="18"/>
        </w:rPr>
      </w:pPr>
      <w:r>
        <w:rPr>
          <w:rFonts w:hint="eastAsia" w:ascii="宋体" w:hAnsi="宋体"/>
          <w:b/>
          <w:sz w:val="18"/>
        </w:rPr>
        <w:t>（图</w:t>
      </w:r>
      <w:r>
        <w:rPr>
          <w:rFonts w:hint="eastAsia" w:ascii="Arial" w:hAnsi="Arial"/>
          <w:b/>
          <w:sz w:val="18"/>
        </w:rPr>
        <w:t>4-35</w:t>
      </w:r>
      <w:r>
        <w:rPr>
          <w:rFonts w:hint="eastAsia" w:ascii="宋体" w:hAnsi="宋体"/>
          <w:b/>
          <w:sz w:val="18"/>
        </w:rPr>
        <w:t>）</w:t>
      </w:r>
    </w:p>
    <w:p>
      <w:pPr>
        <w:spacing w:before="312" w:after="468"/>
        <w:ind w:left="420"/>
      </w:pPr>
    </w:p>
    <w:p>
      <w:pPr>
        <w:spacing w:before="312" w:after="468"/>
        <w:ind w:left="420"/>
        <w:rPr>
          <w:rFonts w:ascii="宋体" w:hAnsi="宋体"/>
        </w:rPr>
      </w:pPr>
      <w:r>
        <w:rPr>
          <w:rFonts w:hint="eastAsia" w:ascii="宋体" w:hAnsi="宋体"/>
        </w:rPr>
        <w:t>【</w:t>
      </w:r>
      <w:r>
        <w:rPr>
          <w:rFonts w:hint="eastAsia" w:ascii="宋体" w:hAnsi="宋体"/>
          <w:b/>
          <w:bCs/>
        </w:rPr>
        <w:t>字段说明</w:t>
      </w:r>
      <w:r>
        <w:rPr>
          <w:rFonts w:hint="eastAsia" w:ascii="宋体" w:hAnsi="宋体"/>
        </w:rPr>
        <w:t>】：</w:t>
      </w:r>
    </w:p>
    <w:p>
      <w:pPr>
        <w:numPr>
          <w:ilvl w:val="0"/>
          <w:numId w:val="191"/>
        </w:numPr>
        <w:tabs>
          <w:tab w:val="left" w:pos="840"/>
        </w:tabs>
        <w:spacing w:before="312" w:beforeLines="0" w:after="468" w:afterLines="0"/>
        <w:ind w:left="420" w:leftChars="0"/>
        <w:rPr>
          <w:rFonts w:ascii="宋体" w:hAnsi="宋体"/>
        </w:rPr>
      </w:pPr>
      <w:r>
        <w:rPr>
          <w:rFonts w:hint="eastAsia"/>
        </w:rPr>
        <w:t>单据号码：在操作过程中有虚拟件出现的单据，都可以在这里查询到单</w:t>
      </w:r>
    </w:p>
    <w:p>
      <w:pPr>
        <w:spacing w:before="312" w:after="468"/>
        <w:ind w:left="420" w:firstLine="2310" w:firstLineChars="1100"/>
        <w:rPr>
          <w:rFonts w:ascii="宋体" w:hAnsi="宋体"/>
        </w:rPr>
      </w:pPr>
      <w:r>
        <w:rPr>
          <w:rFonts w:hint="eastAsia"/>
        </w:rPr>
        <w:t>号。</w:t>
      </w:r>
      <w:r>
        <w:rPr>
          <w:rFonts w:hint="eastAsia" w:ascii="宋体" w:hAnsi="宋体"/>
        </w:rPr>
        <w:t xml:space="preserve"> </w:t>
      </w:r>
    </w:p>
    <w:p>
      <w:pPr>
        <w:numPr>
          <w:ilvl w:val="0"/>
          <w:numId w:val="192"/>
        </w:numPr>
        <w:tabs>
          <w:tab w:val="left" w:pos="840"/>
        </w:tabs>
        <w:spacing w:before="312" w:beforeLines="0" w:after="468" w:afterLines="0"/>
        <w:ind w:left="420" w:leftChars="0"/>
        <w:rPr>
          <w:rFonts w:ascii="宋体" w:hAnsi="宋体"/>
        </w:rPr>
      </w:pPr>
      <w:r>
        <w:rPr>
          <w:rFonts w:hint="eastAsia"/>
        </w:rPr>
        <w:t>BOM代号：哪一个BOM在生产过程中出现过虚拟件的情况</w:t>
      </w:r>
      <w:r>
        <w:rPr>
          <w:rFonts w:hint="eastAsia" w:ascii="宋体" w:hAnsi="宋体"/>
        </w:rPr>
        <w:t>。</w:t>
      </w:r>
    </w:p>
    <w:p>
      <w:pPr>
        <w:numPr>
          <w:ilvl w:val="0"/>
          <w:numId w:val="193"/>
        </w:numPr>
        <w:tabs>
          <w:tab w:val="left" w:pos="840"/>
        </w:tabs>
        <w:spacing w:before="312" w:beforeLines="0" w:after="468" w:afterLines="0"/>
        <w:ind w:left="420" w:leftChars="0"/>
        <w:rPr>
          <w:rFonts w:ascii="宋体" w:hAnsi="宋体"/>
        </w:rPr>
      </w:pPr>
      <w:r>
        <w:rPr>
          <w:rFonts w:hint="eastAsia"/>
        </w:rPr>
        <w:t>虚拟件：那一个产品被当做虚拟件进行使用</w:t>
      </w:r>
      <w:r>
        <w:rPr>
          <w:rFonts w:hint="eastAsia" w:ascii="宋体" w:hAnsi="宋体"/>
        </w:rPr>
        <w:t>。</w:t>
      </w:r>
    </w:p>
    <w:p>
      <w:pPr>
        <w:numPr>
          <w:ilvl w:val="0"/>
          <w:numId w:val="194"/>
        </w:numPr>
        <w:tabs>
          <w:tab w:val="left" w:pos="840"/>
        </w:tabs>
        <w:spacing w:before="312" w:beforeLines="0" w:after="468" w:afterLines="0"/>
        <w:ind w:left="420" w:leftChars="0"/>
        <w:rPr>
          <w:rFonts w:ascii="宋体" w:hAnsi="宋体"/>
        </w:rPr>
      </w:pPr>
      <w:r>
        <w:rPr>
          <w:rFonts w:hint="eastAsia"/>
        </w:rPr>
        <w:t>虚拟件货品特征：针对于货品有特征时会显示货品的特征。</w:t>
      </w:r>
    </w:p>
    <w:p>
      <w:pPr>
        <w:numPr>
          <w:ilvl w:val="0"/>
          <w:numId w:val="195"/>
        </w:numPr>
        <w:tabs>
          <w:tab w:val="left" w:pos="840"/>
        </w:tabs>
        <w:spacing w:before="312" w:beforeLines="0" w:after="468" w:afterLines="0"/>
        <w:ind w:left="420" w:leftChars="0"/>
        <w:rPr>
          <w:rFonts w:ascii="宋体" w:hAnsi="宋体"/>
        </w:rPr>
      </w:pPr>
      <w:r>
        <w:rPr>
          <w:rFonts w:hint="eastAsia"/>
        </w:rPr>
        <w:t>替代品：哪一个产品被当做替代品进行使用。</w:t>
      </w:r>
    </w:p>
    <w:p>
      <w:pPr>
        <w:numPr>
          <w:ilvl w:val="0"/>
          <w:numId w:val="196"/>
        </w:numPr>
        <w:tabs>
          <w:tab w:val="left" w:pos="840"/>
        </w:tabs>
        <w:spacing w:before="312" w:beforeLines="0" w:after="468" w:afterLines="0"/>
        <w:ind w:left="420" w:leftChars="0"/>
        <w:rPr>
          <w:rFonts w:ascii="宋体" w:hAnsi="宋体"/>
        </w:rPr>
      </w:pPr>
      <w:r>
        <w:rPr>
          <w:rFonts w:hint="eastAsia"/>
        </w:rPr>
        <w:t>替代品货品特征：针对于货品有特征时会显示货品的特征。</w:t>
      </w:r>
    </w:p>
    <w:p>
      <w:pPr>
        <w:numPr>
          <w:ilvl w:val="0"/>
          <w:numId w:val="197"/>
        </w:numPr>
        <w:tabs>
          <w:tab w:val="left" w:pos="840"/>
        </w:tabs>
        <w:spacing w:before="312" w:beforeLines="0" w:after="468" w:afterLines="0"/>
        <w:ind w:left="420" w:leftChars="0"/>
        <w:rPr>
          <w:rFonts w:ascii="宋体" w:hAnsi="宋体"/>
        </w:rPr>
      </w:pPr>
      <w:r>
        <w:rPr>
          <w:rFonts w:hint="eastAsia"/>
        </w:rPr>
        <w:t>下  层：当货品有下层时可以在这里进行查看。</w:t>
      </w:r>
    </w:p>
    <w:p>
      <w:pPr>
        <w:spacing w:before="312" w:after="468"/>
        <w:ind w:left="420" w:firstLine="420" w:firstLineChars="200"/>
        <w:rPr>
          <w:rFonts w:ascii="宋体" w:hAnsi="宋体"/>
        </w:rPr>
      </w:pPr>
    </w:p>
    <w:p>
      <w:pPr>
        <w:pStyle w:val="6"/>
        <w:ind w:firstLine="0" w:firstLineChars="0"/>
        <w:rPr>
          <w:rFonts w:ascii="宋体" w:hAnsi="宋体"/>
        </w:rPr>
      </w:pPr>
      <w:r>
        <w:rPr>
          <w:rFonts w:hint="eastAsia" w:ascii="宋体" w:hAnsi="宋体"/>
        </w:rPr>
        <w:t>【</w:t>
      </w:r>
      <w:r>
        <w:rPr>
          <w:rFonts w:hint="eastAsia" w:ascii="宋体" w:hAnsi="宋体"/>
          <w:b/>
          <w:bCs/>
        </w:rPr>
        <w:t>操作步骤</w:t>
      </w:r>
      <w:r>
        <w:rPr>
          <w:rFonts w:hint="eastAsia" w:ascii="宋体" w:hAnsi="宋体"/>
        </w:rPr>
        <w:t>】：</w:t>
      </w:r>
    </w:p>
    <w:p>
      <w:pPr>
        <w:pStyle w:val="6"/>
        <w:rPr>
          <w:rFonts w:ascii="宋体" w:hAnsi="宋体"/>
        </w:rPr>
      </w:pPr>
      <w:r>
        <w:rPr>
          <w:rFonts w:hint="eastAsia" w:ascii="宋体" w:hAnsi="宋体"/>
        </w:rPr>
        <w:t xml:space="preserve">        1.软件数据会自动显示在这里，可以进行自主过滤</w:t>
      </w:r>
    </w:p>
    <w:p>
      <w:pPr>
        <w:pStyle w:val="6"/>
        <w:rPr>
          <w:rFonts w:ascii="宋体" w:hAnsi="宋体"/>
        </w:rPr>
      </w:pPr>
      <w:r>
        <w:rPr>
          <w:rFonts w:hint="eastAsia" w:ascii="宋体" w:hAnsi="宋体"/>
        </w:rPr>
        <w:t xml:space="preserve">        2.可以讲这里面的数据全部清除---全清（表头页签）</w:t>
      </w:r>
    </w:p>
    <w:p>
      <w:pPr>
        <w:spacing w:before="312" w:after="468"/>
        <w:ind w:left="420" w:firstLine="420" w:firstLineChars="200"/>
      </w:pPr>
    </w:p>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p>
      <w:pPr>
        <w:pStyle w:val="7"/>
        <w:ind w:left="420"/>
      </w:pPr>
      <w:bookmarkStart w:id="710" w:name="_Toc118805506"/>
      <w:bookmarkStart w:id="711" w:name="_Toc118805366"/>
      <w:bookmarkStart w:id="712" w:name="_Toc111351526"/>
      <w:bookmarkStart w:id="713" w:name="_Toc118858740"/>
      <w:bookmarkStart w:id="714" w:name="_Toc26147"/>
      <w:bookmarkStart w:id="715" w:name="_Toc164846338"/>
      <w:bookmarkStart w:id="716" w:name="_Toc165179330"/>
      <w:bookmarkStart w:id="717" w:name="_Toc118858951"/>
      <w:r>
        <w:rPr>
          <w:rFonts w:hint="eastAsia"/>
        </w:rPr>
        <w:t>12.3 生产需求分析</w:t>
      </w:r>
      <w:bookmarkEnd w:id="710"/>
      <w:bookmarkEnd w:id="711"/>
      <w:bookmarkEnd w:id="712"/>
      <w:bookmarkEnd w:id="713"/>
      <w:bookmarkEnd w:id="714"/>
      <w:bookmarkEnd w:id="715"/>
      <w:bookmarkEnd w:id="716"/>
      <w:bookmarkEnd w:id="717"/>
    </w:p>
    <w:p>
      <w:pPr>
        <w:pStyle w:val="70"/>
        <w:rPr>
          <w:rFonts w:ascii="宋体" w:hAnsi="宋体"/>
        </w:rPr>
      </w:pPr>
      <w:r>
        <w:rPr>
          <w:rFonts w:hint="eastAsia" w:ascii="宋体" w:hAnsi="宋体"/>
        </w:rPr>
        <w:t>【</w:t>
      </w:r>
      <w:r>
        <w:rPr>
          <w:rFonts w:hint="eastAsia" w:ascii="宋体" w:hAnsi="宋体"/>
          <w:b/>
        </w:rPr>
        <w:t>生产需求分析说明</w:t>
      </w:r>
      <w:r>
        <w:rPr>
          <w:rFonts w:hint="eastAsia" w:ascii="宋体" w:hAnsi="宋体"/>
        </w:rPr>
        <w:t>】</w:t>
      </w:r>
    </w:p>
    <w:p>
      <w:pPr>
        <w:spacing w:before="312" w:after="468"/>
        <w:ind w:left="420" w:firstLine="420" w:firstLineChars="200"/>
        <w:rPr>
          <w:rFonts w:ascii="宋体" w:hAnsi="宋体"/>
        </w:rPr>
      </w:pPr>
      <w:r>
        <w:rPr>
          <w:rFonts w:hint="eastAsia" w:ascii="宋体" w:hAnsi="宋体"/>
        </w:rPr>
        <w:t>生产需求分析是建立在</w:t>
      </w:r>
      <w:r>
        <w:rPr>
          <w:rFonts w:hint="eastAsia" w:ascii="Arial" w:hAnsi="Arial"/>
        </w:rPr>
        <w:t>MRP</w:t>
      </w:r>
      <w:r>
        <w:rPr>
          <w:rFonts w:hint="eastAsia" w:ascii="宋体" w:hAnsi="宋体"/>
        </w:rPr>
        <w:t>思想的一种生产计算方式。它是</w:t>
      </w:r>
      <w:r>
        <w:rPr>
          <w:rFonts w:hint="eastAsia" w:ascii="Arial" w:hAnsi="Arial"/>
        </w:rPr>
        <w:t>ERP</w:t>
      </w:r>
      <w:r>
        <w:rPr>
          <w:rFonts w:hint="eastAsia" w:ascii="宋体" w:hAnsi="宋体"/>
        </w:rPr>
        <w:t>系统的核心，是连接销售计划和生产采购的纽带。通过生产需求分析我们可以对销售订单和计划生产分析出还需制造的数量；通过生产需求分析我们可知道制造成品还需要原材料数量；通过生产需求分析我们还可以知道产品的计划加工时间和原料的采购时间。所以生产需求分析是系统的精髓，是我们通过企业信息系统决策的基础。</w:t>
      </w:r>
    </w:p>
    <w:p>
      <w:pPr>
        <w:spacing w:before="156" w:beforeLines="50" w:after="468"/>
        <w:ind w:left="420" w:firstLine="420" w:firstLineChars="200"/>
      </w:pPr>
    </w:p>
    <w:p>
      <w:pPr>
        <w:pStyle w:val="70"/>
        <w:ind w:firstLine="422"/>
        <w:rPr>
          <w:rFonts w:ascii="宋体" w:hAnsi="宋体"/>
        </w:rPr>
      </w:pPr>
      <w:r>
        <w:rPr>
          <w:rFonts w:hint="eastAsia" w:ascii="宋体" w:hAnsi="宋体"/>
          <w:b/>
          <w:bCs/>
        </w:rPr>
        <w:t>进入界面：</w:t>
      </w:r>
    </w:p>
    <w:p>
      <w:pPr>
        <w:pStyle w:val="70"/>
        <w:rPr>
          <w:rFonts w:ascii="宋体" w:hAnsi="宋体"/>
        </w:rPr>
      </w:pPr>
    </w:p>
    <w:p>
      <w:pPr>
        <w:spacing w:before="312" w:after="468"/>
        <w:ind w:left="840" w:leftChars="400" w:firstLine="420" w:firstLineChars="200"/>
        <w:rPr>
          <w:rFonts w:ascii="宋体" w:hAnsi="宋体"/>
        </w:rPr>
      </w:pPr>
      <w:r>
        <w:rPr>
          <w:rFonts w:hint="eastAsia" w:ascii="宋体" w:hAnsi="宋体"/>
        </w:rPr>
        <w:t>点击‘生产管理’ ——‘MRP计划生产’——‘</w:t>
      </w:r>
      <w:r>
        <w:rPr>
          <w:rFonts w:hint="eastAsia" w:ascii="Arial" w:hAnsi="Arial"/>
        </w:rPr>
        <w:t>制造规划</w:t>
      </w:r>
      <w:r>
        <w:rPr>
          <w:rFonts w:hint="eastAsia" w:ascii="宋体" w:hAnsi="宋体"/>
        </w:rPr>
        <w:t>’——‘生产需求分析’——‘生产需求分析’。</w:t>
      </w:r>
    </w:p>
    <w:p>
      <w:pPr>
        <w:spacing w:before="156" w:beforeLines="50" w:after="468"/>
        <w:ind w:left="420"/>
      </w:pPr>
      <w:r>
        <w:drawing>
          <wp:inline distT="0" distB="0" distL="0" distR="0">
            <wp:extent cx="5272405" cy="2805430"/>
            <wp:effectExtent l="0" t="0" r="4445" b="13970"/>
            <wp:docPr id="1503" name="图片 1503" descr="C:/Users/Administrator/AppData/Local/Temp/picturecompress_20210401142621/output_573.pngoutput_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图片 1503" descr="C:/Users/Administrator/AppData/Local/Temp/picturecompress_20210401142621/output_573.pngoutput_573"/>
                    <pic:cNvPicPr>
                      <a:picLocks noChangeAspect="1" noChangeArrowheads="1"/>
                    </pic:cNvPicPr>
                  </pic:nvPicPr>
                  <pic:blipFill>
                    <a:blip r:embed="rId559"/>
                    <a:srcRect/>
                    <a:stretch>
                      <a:fillRect/>
                    </a:stretch>
                  </pic:blipFill>
                  <pic:spPr>
                    <a:xfrm>
                      <a:off x="0" y="0"/>
                      <a:ext cx="5272405" cy="2805430"/>
                    </a:xfrm>
                    <a:prstGeom prst="rect">
                      <a:avLst/>
                    </a:prstGeom>
                    <a:noFill/>
                    <a:ln>
                      <a:noFill/>
                    </a:ln>
                  </pic:spPr>
                </pic:pic>
              </a:graphicData>
            </a:graphic>
          </wp:inline>
        </w:drawing>
      </w:r>
    </w:p>
    <w:p>
      <w:pPr>
        <w:spacing w:before="312" w:after="468"/>
        <w:ind w:left="420" w:firstLine="361" w:firstLineChars="200"/>
        <w:jc w:val="center"/>
      </w:pPr>
      <w:r>
        <w:rPr>
          <w:rFonts w:hint="eastAsia" w:ascii="宋体" w:hAnsi="宋体"/>
          <w:b/>
          <w:sz w:val="18"/>
        </w:rPr>
        <w:t>（图</w:t>
      </w:r>
      <w:r>
        <w:rPr>
          <w:rFonts w:hint="eastAsia" w:ascii="Arial" w:hAnsi="Arial"/>
          <w:b/>
          <w:sz w:val="18"/>
        </w:rPr>
        <w:t>4-36</w:t>
      </w:r>
      <w:r>
        <w:rPr>
          <w:rFonts w:hint="eastAsia" w:ascii="宋体" w:hAnsi="宋体"/>
          <w:b/>
          <w:sz w:val="18"/>
        </w:rPr>
        <w:t>）</w:t>
      </w:r>
    </w:p>
    <w:p>
      <w:pPr>
        <w:pStyle w:val="70"/>
        <w:rPr>
          <w:rFonts w:ascii="宋体" w:hAnsi="宋体"/>
        </w:rPr>
      </w:pPr>
      <w:r>
        <w:rPr>
          <w:rFonts w:hint="eastAsia" w:ascii="宋体" w:hAnsi="宋体"/>
        </w:rPr>
        <w:t>【</w:t>
      </w:r>
      <w:r>
        <w:rPr>
          <w:rFonts w:hint="eastAsia" w:ascii="宋体" w:hAnsi="宋体"/>
          <w:b/>
        </w:rPr>
        <w:t>表头</w:t>
      </w:r>
      <w:r>
        <w:rPr>
          <w:rFonts w:hint="eastAsia" w:ascii="宋体" w:hAnsi="宋体"/>
          <w:b/>
          <w:bCs/>
        </w:rPr>
        <w:t>字段说明</w:t>
      </w:r>
      <w:r>
        <w:rPr>
          <w:rFonts w:hint="eastAsia" w:ascii="宋体" w:hAnsi="宋体"/>
        </w:rPr>
        <w:t>】</w:t>
      </w:r>
    </w:p>
    <w:p>
      <w:pPr>
        <w:numPr>
          <w:ilvl w:val="0"/>
          <w:numId w:val="198"/>
        </w:numPr>
        <w:spacing w:before="312" w:beforeLines="0" w:after="468" w:afterLines="0"/>
        <w:ind w:left="420" w:leftChars="0" w:firstLine="420" w:firstLineChars="200"/>
        <w:rPr>
          <w:rFonts w:ascii="宋体" w:hAnsi="宋体"/>
        </w:rPr>
      </w:pPr>
      <w:r>
        <w:rPr>
          <w:rFonts w:hint="eastAsia" w:ascii="宋体" w:hAnsi="宋体"/>
        </w:rPr>
        <w:t>分析日期：这张生产需求分析单的分析日期。系统一般取当前日期。</w:t>
      </w:r>
    </w:p>
    <w:p>
      <w:pPr>
        <w:numPr>
          <w:ilvl w:val="0"/>
          <w:numId w:val="198"/>
        </w:numPr>
        <w:spacing w:before="312" w:beforeLines="0" w:after="468" w:afterLines="0"/>
        <w:ind w:left="420" w:leftChars="0" w:firstLine="420" w:firstLineChars="200"/>
      </w:pPr>
      <w:r>
        <w:rPr>
          <w:rFonts w:hint="eastAsia" w:ascii="宋体" w:hAnsi="宋体"/>
        </w:rPr>
        <w:t>分析单号：这张生产需求分析单的单据号码。查询报表时可以按照</w:t>
      </w:r>
    </w:p>
    <w:p>
      <w:pPr>
        <w:spacing w:before="312" w:after="468"/>
        <w:ind w:left="1260" w:leftChars="600" w:firstLine="1890" w:firstLineChars="900"/>
      </w:pPr>
      <w:r>
        <w:rPr>
          <w:rFonts w:hint="eastAsia" w:ascii="宋体" w:hAnsi="宋体"/>
        </w:rPr>
        <w:t>单据号码查询。</w:t>
      </w:r>
    </w:p>
    <w:p>
      <w:pPr>
        <w:numPr>
          <w:ilvl w:val="0"/>
          <w:numId w:val="198"/>
        </w:numPr>
        <w:spacing w:before="312" w:beforeLines="0" w:after="468" w:afterLines="0"/>
        <w:ind w:left="420" w:leftChars="0" w:firstLine="420" w:firstLineChars="200"/>
        <w:rPr>
          <w:rFonts w:ascii="宋体" w:hAnsi="宋体"/>
        </w:rPr>
      </w:pPr>
      <w:r>
        <w:rPr>
          <w:rFonts w:hint="eastAsia" w:ascii="宋体" w:hAnsi="宋体"/>
        </w:rPr>
        <w:t>指定仓库：进行库存不足量分析时，指定要分析的仓库。</w:t>
      </w:r>
    </w:p>
    <w:p>
      <w:pPr>
        <w:numPr>
          <w:ilvl w:val="0"/>
          <w:numId w:val="198"/>
        </w:numPr>
        <w:spacing w:before="312" w:beforeLines="0" w:after="468" w:afterLines="0"/>
        <w:ind w:left="420" w:leftChars="0" w:firstLine="420" w:firstLineChars="200"/>
        <w:rPr>
          <w:rFonts w:ascii="宋体" w:hAnsi="宋体"/>
        </w:rPr>
      </w:pPr>
      <w:r>
        <w:rPr>
          <w:rFonts w:hint="eastAsia" w:ascii="宋体" w:hAnsi="宋体"/>
        </w:rPr>
        <w:t>仓库含所属：在上面的选项中我们选择的仓库是否包含它的下级仓</w:t>
      </w:r>
    </w:p>
    <w:p>
      <w:pPr>
        <w:spacing w:before="312" w:after="468"/>
        <w:ind w:left="1260" w:leftChars="600" w:firstLine="2100" w:firstLineChars="1000"/>
        <w:rPr>
          <w:rFonts w:ascii="宋体" w:hAnsi="宋体"/>
        </w:rPr>
      </w:pPr>
      <w:r>
        <w:rPr>
          <w:rFonts w:hint="eastAsia" w:ascii="宋体" w:hAnsi="宋体"/>
        </w:rPr>
        <w:t>库。如果打√，表示它和它的子仓库都参与库存不足</w:t>
      </w:r>
    </w:p>
    <w:p>
      <w:pPr>
        <w:spacing w:before="312" w:after="468"/>
        <w:ind w:left="1260" w:leftChars="600" w:firstLine="2100" w:firstLineChars="1000"/>
        <w:rPr>
          <w:rFonts w:ascii="宋体" w:hAnsi="宋体"/>
        </w:rPr>
      </w:pPr>
      <w:r>
        <w:rPr>
          <w:rFonts w:hint="eastAsia" w:ascii="宋体" w:hAnsi="宋体"/>
        </w:rPr>
        <w:t>量的分析；如果不打√，表示只是这个仓库进行库存</w:t>
      </w:r>
    </w:p>
    <w:p>
      <w:pPr>
        <w:spacing w:before="312" w:after="468"/>
        <w:ind w:left="1260" w:leftChars="600" w:firstLine="2100" w:firstLineChars="1000"/>
        <w:rPr>
          <w:rFonts w:ascii="宋体" w:hAnsi="宋体"/>
        </w:rPr>
      </w:pPr>
      <w:r>
        <w:rPr>
          <w:rFonts w:hint="eastAsia" w:ascii="宋体" w:hAnsi="宋体"/>
        </w:rPr>
        <w:t>不足量的分析。</w:t>
      </w:r>
    </w:p>
    <w:p>
      <w:pPr>
        <w:spacing w:before="312" w:after="468"/>
        <w:ind w:left="420" w:firstLine="420" w:firstLineChars="200"/>
        <w:rPr>
          <w:rFonts w:ascii="宋体" w:hAnsi="宋体"/>
        </w:rPr>
      </w:pPr>
      <w:r>
        <w:rPr>
          <w:rFonts w:hint="eastAsia" w:ascii="宋体" w:hAnsi="宋体"/>
        </w:rPr>
        <w:t>【</w:t>
      </w:r>
      <w:r>
        <w:rPr>
          <w:rFonts w:hint="eastAsia" w:ascii="宋体" w:hAnsi="宋体"/>
          <w:b/>
        </w:rPr>
        <w:t>表身</w:t>
      </w:r>
      <w:r>
        <w:rPr>
          <w:rFonts w:hint="eastAsia" w:ascii="宋体" w:hAnsi="宋体"/>
          <w:b/>
          <w:bCs/>
        </w:rPr>
        <w:t>字段说明</w:t>
      </w:r>
      <w:r>
        <w:rPr>
          <w:rFonts w:hint="eastAsia" w:ascii="宋体" w:hAnsi="宋体"/>
        </w:rPr>
        <w:t>】</w:t>
      </w:r>
    </w:p>
    <w:p>
      <w:pPr>
        <w:numPr>
          <w:ilvl w:val="0"/>
          <w:numId w:val="199"/>
        </w:numPr>
        <w:spacing w:before="312" w:beforeLines="0" w:after="468" w:afterLines="0"/>
        <w:ind w:left="420" w:leftChars="0" w:firstLine="420" w:firstLineChars="200"/>
        <w:rPr>
          <w:rFonts w:ascii="宋体" w:hAnsi="宋体"/>
        </w:rPr>
      </w:pPr>
      <w:r>
        <w:rPr>
          <w:rFonts w:hint="eastAsia" w:ascii="宋体" w:hAnsi="宋体"/>
        </w:rPr>
        <w:t>品号：根据销售订单（计划生产单）的制成品和制成品的</w:t>
      </w:r>
      <w:r>
        <w:rPr>
          <w:rFonts w:hint="eastAsia" w:ascii="Arial" w:hAnsi="Arial"/>
        </w:rPr>
        <w:t>BOM</w:t>
      </w:r>
      <w:r>
        <w:rPr>
          <w:rFonts w:hint="eastAsia" w:ascii="宋体" w:hAnsi="宋体"/>
        </w:rPr>
        <w:t>，列</w:t>
      </w:r>
    </w:p>
    <w:p>
      <w:pPr>
        <w:spacing w:before="312" w:after="468"/>
        <w:ind w:left="1260" w:leftChars="600" w:firstLine="1470" w:firstLineChars="700"/>
        <w:rPr>
          <w:rFonts w:ascii="宋体" w:hAnsi="宋体"/>
        </w:rPr>
      </w:pPr>
      <w:r>
        <w:rPr>
          <w:rFonts w:hint="eastAsia" w:ascii="宋体" w:hAnsi="宋体"/>
        </w:rPr>
        <w:t>出所有的货品代号。</w:t>
      </w:r>
    </w:p>
    <w:p>
      <w:pPr>
        <w:numPr>
          <w:ilvl w:val="0"/>
          <w:numId w:val="199"/>
        </w:numPr>
        <w:spacing w:before="312" w:beforeLines="0" w:after="468" w:afterLines="0"/>
        <w:ind w:left="420" w:leftChars="0" w:firstLine="420" w:firstLineChars="200"/>
        <w:rPr>
          <w:rFonts w:ascii="宋体" w:hAnsi="宋体"/>
        </w:rPr>
      </w:pPr>
      <w:r>
        <w:rPr>
          <w:rFonts w:hint="eastAsia" w:ascii="宋体" w:hAnsi="宋体"/>
        </w:rPr>
        <w:t>品名：根据货品代号系统自动带出货品的名称。</w:t>
      </w:r>
    </w:p>
    <w:p>
      <w:pPr>
        <w:numPr>
          <w:ilvl w:val="0"/>
          <w:numId w:val="199"/>
        </w:numPr>
        <w:spacing w:before="312" w:beforeLines="0" w:after="468" w:afterLines="0"/>
        <w:ind w:left="420" w:leftChars="0" w:firstLine="420" w:firstLineChars="200"/>
        <w:rPr>
          <w:rFonts w:ascii="宋体" w:hAnsi="宋体"/>
        </w:rPr>
      </w:pPr>
      <w:r>
        <w:rPr>
          <w:rFonts w:hint="eastAsia" w:ascii="宋体" w:hAnsi="宋体"/>
        </w:rPr>
        <w:t>仓库：该种货品进行生产需求分析时的分析仓库，一般取货品的预</w:t>
      </w:r>
    </w:p>
    <w:p>
      <w:pPr>
        <w:spacing w:before="312" w:after="468"/>
        <w:ind w:left="1260" w:leftChars="600" w:firstLine="1470" w:firstLineChars="700"/>
        <w:rPr>
          <w:rFonts w:ascii="宋体" w:hAnsi="宋体"/>
        </w:rPr>
      </w:pPr>
      <w:r>
        <w:rPr>
          <w:rFonts w:hint="eastAsia" w:ascii="宋体" w:hAnsi="宋体"/>
        </w:rPr>
        <w:t>设仓库。</w:t>
      </w:r>
    </w:p>
    <w:p>
      <w:pPr>
        <w:numPr>
          <w:ilvl w:val="0"/>
          <w:numId w:val="199"/>
        </w:numPr>
        <w:spacing w:before="312" w:beforeLines="0" w:after="468" w:afterLines="0"/>
        <w:ind w:left="420" w:leftChars="0" w:firstLine="420" w:firstLineChars="200"/>
        <w:rPr>
          <w:rFonts w:ascii="宋体" w:hAnsi="宋体"/>
        </w:rPr>
      </w:pPr>
      <w:r>
        <w:rPr>
          <w:rFonts w:hint="eastAsia" w:ascii="宋体" w:hAnsi="宋体"/>
        </w:rPr>
        <w:t>最大可受订量：货品的可用库存量。（请看前面的可用库存量的介绍）</w:t>
      </w:r>
    </w:p>
    <w:p>
      <w:pPr>
        <w:numPr>
          <w:ilvl w:val="0"/>
          <w:numId w:val="199"/>
        </w:numPr>
        <w:spacing w:before="312" w:beforeLines="0" w:after="468" w:afterLines="0"/>
        <w:ind w:left="420" w:leftChars="0" w:firstLine="420" w:firstLineChars="200"/>
        <w:rPr>
          <w:rFonts w:ascii="宋体" w:hAnsi="宋体"/>
        </w:rPr>
      </w:pPr>
      <w:r>
        <w:rPr>
          <w:rFonts w:hint="eastAsia" w:ascii="宋体" w:hAnsi="宋体"/>
        </w:rPr>
        <w:t>毛 需 求：根据销售订单（计划生产单）的制成品和制成品的</w:t>
      </w:r>
      <w:r>
        <w:rPr>
          <w:rFonts w:hint="eastAsia" w:ascii="Arial" w:hAnsi="Arial"/>
        </w:rPr>
        <w:t>BOM</w:t>
      </w:r>
      <w:r>
        <w:rPr>
          <w:rFonts w:hint="eastAsia" w:ascii="宋体" w:hAnsi="宋体"/>
        </w:rPr>
        <w:t>，</w:t>
      </w:r>
    </w:p>
    <w:p>
      <w:pPr>
        <w:spacing w:before="312" w:after="468"/>
        <w:ind w:left="1260" w:leftChars="600" w:firstLine="1785" w:firstLineChars="850"/>
        <w:rPr>
          <w:rFonts w:ascii="宋体" w:hAnsi="宋体"/>
        </w:rPr>
      </w:pPr>
      <w:r>
        <w:rPr>
          <w:rFonts w:hint="eastAsia" w:ascii="宋体" w:hAnsi="宋体"/>
        </w:rPr>
        <w:t>计算出如果要组装出这么多数量的制成品，需要每级物料</w:t>
      </w:r>
    </w:p>
    <w:p>
      <w:pPr>
        <w:spacing w:before="312" w:after="468"/>
        <w:ind w:left="1260" w:leftChars="600" w:firstLine="1785" w:firstLineChars="850"/>
        <w:rPr>
          <w:rFonts w:ascii="宋体" w:hAnsi="宋体"/>
        </w:rPr>
      </w:pPr>
      <w:r>
        <w:rPr>
          <w:rFonts w:hint="eastAsia" w:ascii="宋体" w:hAnsi="宋体"/>
        </w:rPr>
        <w:t>的数量。</w:t>
      </w:r>
    </w:p>
    <w:p>
      <w:pPr>
        <w:numPr>
          <w:ilvl w:val="0"/>
          <w:numId w:val="199"/>
        </w:numPr>
        <w:spacing w:before="312" w:beforeLines="0" w:after="468" w:afterLines="0"/>
        <w:ind w:left="420" w:leftChars="0" w:firstLine="420" w:firstLineChars="200"/>
        <w:rPr>
          <w:rFonts w:ascii="宋体" w:hAnsi="宋体"/>
        </w:rPr>
      </w:pPr>
      <w:r>
        <w:rPr>
          <w:rFonts w:hint="eastAsia" w:ascii="宋体" w:hAnsi="宋体"/>
        </w:rPr>
        <w:t>净 需 求：根据毛需求，减去最大可受订量得出实际需要的数量。</w:t>
      </w:r>
    </w:p>
    <w:p>
      <w:pPr>
        <w:numPr>
          <w:ilvl w:val="0"/>
          <w:numId w:val="199"/>
        </w:numPr>
        <w:spacing w:before="312" w:beforeLines="0" w:after="468" w:afterLines="0"/>
        <w:ind w:left="420" w:leftChars="0" w:firstLine="420" w:firstLineChars="200"/>
        <w:rPr>
          <w:rFonts w:ascii="宋体" w:hAnsi="宋体"/>
        </w:rPr>
      </w:pPr>
      <w:r>
        <w:rPr>
          <w:rFonts w:hint="eastAsia" w:ascii="宋体" w:hAnsi="宋体"/>
        </w:rPr>
        <w:t>需 求 日：对制成品是指它在计划生产（销售订单）中的需求日，</w:t>
      </w:r>
    </w:p>
    <w:p>
      <w:pPr>
        <w:spacing w:before="312" w:after="468"/>
        <w:ind w:left="1260" w:leftChars="600" w:firstLine="1785" w:firstLineChars="850"/>
        <w:rPr>
          <w:rFonts w:ascii="宋体" w:hAnsi="宋体"/>
        </w:rPr>
      </w:pPr>
      <w:r>
        <w:rPr>
          <w:rFonts w:hint="eastAsia" w:ascii="宋体" w:hAnsi="宋体"/>
        </w:rPr>
        <w:t>对半成品和原材料是指通过计算得出这种物料的使用日。</w:t>
      </w:r>
    </w:p>
    <w:p>
      <w:pPr>
        <w:numPr>
          <w:ilvl w:val="0"/>
          <w:numId w:val="199"/>
        </w:numPr>
        <w:spacing w:before="312" w:beforeLines="0" w:after="468" w:afterLines="0"/>
        <w:ind w:left="420" w:leftChars="0" w:firstLine="420" w:firstLineChars="200"/>
        <w:rPr>
          <w:rFonts w:ascii="宋体" w:hAnsi="宋体"/>
        </w:rPr>
      </w:pPr>
      <w:r>
        <w:rPr>
          <w:rFonts w:hint="eastAsia" w:ascii="宋体" w:hAnsi="宋体"/>
        </w:rPr>
        <w:t>大    类：根据货品代号系统自动带出此货品的大类。</w:t>
      </w:r>
    </w:p>
    <w:p>
      <w:pPr>
        <w:numPr>
          <w:ilvl w:val="0"/>
          <w:numId w:val="199"/>
        </w:numPr>
        <w:spacing w:before="312" w:beforeLines="0" w:after="468" w:afterLines="0"/>
        <w:ind w:left="420" w:leftChars="0" w:firstLine="420" w:firstLineChars="200"/>
        <w:rPr>
          <w:rFonts w:ascii="宋体" w:hAnsi="宋体"/>
        </w:rPr>
      </w:pPr>
      <w:r>
        <w:rPr>
          <w:rFonts w:hint="eastAsia" w:ascii="宋体" w:hAnsi="宋体"/>
        </w:rPr>
        <w:t>计划受订：系统是根据哪张计划生产（销售订单）进行分析计算的。</w:t>
      </w:r>
    </w:p>
    <w:p>
      <w:pPr>
        <w:numPr>
          <w:ilvl w:val="0"/>
          <w:numId w:val="199"/>
        </w:numPr>
        <w:spacing w:before="312" w:beforeLines="0" w:after="468" w:afterLines="0"/>
        <w:ind w:left="420" w:leftChars="0" w:firstLine="420" w:firstLineChars="200"/>
        <w:rPr>
          <w:rFonts w:ascii="宋体" w:hAnsi="宋体"/>
        </w:rPr>
      </w:pPr>
      <w:r>
        <w:rPr>
          <w:rFonts w:hint="eastAsia" w:ascii="宋体" w:hAnsi="宋体"/>
        </w:rPr>
        <w:t>批    号：货品的批号。</w:t>
      </w:r>
    </w:p>
    <w:p>
      <w:pPr>
        <w:numPr>
          <w:ilvl w:val="0"/>
          <w:numId w:val="199"/>
        </w:numPr>
        <w:spacing w:before="312" w:beforeLines="0" w:after="468" w:afterLines="0"/>
        <w:ind w:left="420" w:leftChars="0" w:firstLine="420" w:firstLineChars="200"/>
        <w:rPr>
          <w:rFonts w:ascii="宋体" w:hAnsi="宋体"/>
        </w:rPr>
      </w:pPr>
      <w:r>
        <w:rPr>
          <w:rFonts w:hint="eastAsia" w:ascii="宋体" w:hAnsi="宋体"/>
        </w:rPr>
        <w:t>库 存 量：货品的现有库存量。</w:t>
      </w:r>
    </w:p>
    <w:p>
      <w:pPr>
        <w:numPr>
          <w:ilvl w:val="0"/>
          <w:numId w:val="199"/>
        </w:numPr>
        <w:spacing w:before="312" w:beforeLines="0" w:after="468" w:afterLines="0"/>
        <w:ind w:left="420" w:leftChars="0" w:firstLine="420" w:firstLineChars="200"/>
        <w:rPr>
          <w:rFonts w:ascii="宋体" w:hAnsi="宋体"/>
        </w:rPr>
      </w:pPr>
      <w:r>
        <w:rPr>
          <w:rFonts w:hint="eastAsia" w:ascii="宋体" w:hAnsi="宋体"/>
        </w:rPr>
        <w:t>安全存量：货品存量的安全下限。</w:t>
      </w:r>
    </w:p>
    <w:p>
      <w:pPr>
        <w:numPr>
          <w:ilvl w:val="0"/>
          <w:numId w:val="199"/>
        </w:numPr>
        <w:spacing w:before="312" w:beforeLines="0" w:after="468" w:afterLines="0"/>
        <w:ind w:left="420" w:leftChars="0" w:firstLine="420" w:firstLineChars="200"/>
        <w:rPr>
          <w:rFonts w:ascii="宋体" w:hAnsi="宋体"/>
        </w:rPr>
      </w:pPr>
      <w:r>
        <w:rPr>
          <w:rFonts w:hint="eastAsia" w:ascii="宋体" w:hAnsi="宋体"/>
        </w:rPr>
        <w:t>在 途 量：已经下达采购单，正在运输途中的货品数量。</w:t>
      </w:r>
    </w:p>
    <w:p>
      <w:pPr>
        <w:numPr>
          <w:ilvl w:val="0"/>
          <w:numId w:val="199"/>
        </w:numPr>
        <w:spacing w:before="312" w:beforeLines="0" w:after="468" w:afterLines="0"/>
        <w:ind w:left="420" w:leftChars="0" w:firstLine="420" w:firstLineChars="200"/>
        <w:rPr>
          <w:rFonts w:ascii="宋体" w:hAnsi="宋体"/>
        </w:rPr>
      </w:pPr>
      <w:r>
        <w:rPr>
          <w:rFonts w:hint="eastAsia" w:ascii="宋体" w:hAnsi="宋体"/>
        </w:rPr>
        <w:t>在 制 量：已经下达加工单，生产线到期会生产出的货品数量。</w:t>
      </w:r>
    </w:p>
    <w:p>
      <w:pPr>
        <w:numPr>
          <w:ilvl w:val="0"/>
          <w:numId w:val="199"/>
        </w:numPr>
        <w:spacing w:before="312" w:beforeLines="0" w:after="468" w:afterLines="0"/>
        <w:ind w:left="420" w:leftChars="0" w:firstLine="420" w:firstLineChars="200"/>
        <w:rPr>
          <w:rFonts w:ascii="宋体" w:hAnsi="宋体"/>
        </w:rPr>
      </w:pPr>
      <w:r>
        <w:rPr>
          <w:rFonts w:hint="eastAsia" w:ascii="宋体" w:hAnsi="宋体"/>
        </w:rPr>
        <w:t>未 发 量：已经被加工单所占用，但是还没有领出仓库的原材料或</w:t>
      </w:r>
    </w:p>
    <w:p>
      <w:pPr>
        <w:spacing w:before="312" w:after="468"/>
        <w:ind w:left="1260" w:leftChars="600" w:firstLine="1890" w:firstLineChars="900"/>
        <w:rPr>
          <w:rFonts w:ascii="宋体" w:hAnsi="宋体"/>
        </w:rPr>
      </w:pPr>
      <w:r>
        <w:rPr>
          <w:rFonts w:hint="eastAsia" w:ascii="宋体" w:hAnsi="宋体"/>
        </w:rPr>
        <w:t>半成品数量。</w:t>
      </w:r>
    </w:p>
    <w:p>
      <w:pPr>
        <w:numPr>
          <w:ilvl w:val="0"/>
          <w:numId w:val="199"/>
        </w:numPr>
        <w:spacing w:before="312" w:beforeLines="0" w:after="468" w:afterLines="0"/>
        <w:ind w:left="420" w:leftChars="0" w:firstLine="420" w:firstLineChars="200"/>
        <w:rPr>
          <w:rFonts w:ascii="宋体" w:hAnsi="宋体"/>
        </w:rPr>
      </w:pPr>
      <w:r>
        <w:rPr>
          <w:rFonts w:hint="eastAsia" w:ascii="宋体" w:hAnsi="宋体"/>
        </w:rPr>
        <w:t>受 订 量：已经接销售订单没有发货的数量。</w:t>
      </w:r>
    </w:p>
    <w:p>
      <w:pPr>
        <w:numPr>
          <w:ilvl w:val="0"/>
          <w:numId w:val="199"/>
        </w:numPr>
        <w:spacing w:before="312" w:beforeLines="0" w:after="468" w:afterLines="0"/>
        <w:ind w:left="420" w:leftChars="0" w:firstLine="420" w:firstLineChars="200"/>
        <w:rPr>
          <w:rFonts w:ascii="宋体" w:hAnsi="宋体"/>
        </w:rPr>
      </w:pPr>
      <w:r>
        <w:rPr>
          <w:rFonts w:hint="eastAsia" w:ascii="宋体" w:hAnsi="宋体"/>
        </w:rPr>
        <w:t>借 出 量：已经借给别人到期归还的货品的数量。</w:t>
      </w:r>
    </w:p>
    <w:p>
      <w:pPr>
        <w:numPr>
          <w:ilvl w:val="0"/>
          <w:numId w:val="199"/>
        </w:numPr>
        <w:spacing w:before="312" w:beforeLines="0" w:after="468" w:afterLines="0"/>
        <w:ind w:left="420" w:leftChars="0" w:firstLine="420" w:firstLineChars="200"/>
        <w:rPr>
          <w:rFonts w:ascii="宋体" w:hAnsi="宋体"/>
        </w:rPr>
      </w:pPr>
      <w:r>
        <w:rPr>
          <w:rFonts w:hint="eastAsia" w:ascii="宋体" w:hAnsi="宋体"/>
        </w:rPr>
        <w:t>借 入 量：借入到期归还的货品的数量。</w:t>
      </w:r>
    </w:p>
    <w:p>
      <w:pPr>
        <w:numPr>
          <w:ilvl w:val="0"/>
          <w:numId w:val="199"/>
        </w:numPr>
        <w:spacing w:before="312" w:beforeLines="0" w:after="468" w:afterLines="0"/>
        <w:ind w:left="420" w:leftChars="0" w:firstLine="420" w:firstLineChars="200"/>
      </w:pPr>
      <w:r>
        <w:rPr>
          <w:rFonts w:hint="eastAsia" w:ascii="宋体" w:hAnsi="宋体"/>
        </w:rPr>
        <w:t>前 置 期：该种货品的前置期。</w:t>
      </w:r>
    </w:p>
    <w:p>
      <w:pPr>
        <w:spacing w:before="312" w:after="468"/>
        <w:ind w:left="420" w:firstLine="420" w:firstLineChars="200"/>
        <w:rPr>
          <w:rFonts w:ascii="宋体" w:hAnsi="宋体"/>
        </w:rPr>
      </w:pPr>
      <w:r>
        <w:rPr>
          <w:rFonts w:hint="eastAsia" w:ascii="宋体" w:hAnsi="宋体"/>
        </w:rPr>
        <w:t>【</w:t>
      </w:r>
      <w:r>
        <w:rPr>
          <w:rFonts w:hint="eastAsia" w:ascii="宋体" w:hAnsi="宋体"/>
          <w:b/>
        </w:rPr>
        <w:t>操作步骤</w:t>
      </w:r>
      <w:r>
        <w:rPr>
          <w:rFonts w:hint="eastAsia" w:ascii="宋体" w:hAnsi="宋体"/>
        </w:rPr>
        <w:t>】</w:t>
      </w:r>
    </w:p>
    <w:p>
      <w:pPr>
        <w:spacing w:before="312" w:after="468"/>
        <w:ind w:left="420"/>
        <w:rPr>
          <w:rFonts w:ascii="宋体" w:hAnsi="宋体"/>
        </w:rPr>
      </w:pPr>
      <w:r>
        <w:rPr>
          <w:rFonts w:hint="eastAsia" w:ascii="宋体" w:hAnsi="宋体"/>
        </w:rPr>
        <w:t>第一步：点击</w:t>
      </w:r>
      <w:r>
        <w:rPr>
          <w:rFonts w:ascii="宋体" w:hAnsi="宋体"/>
        </w:rPr>
        <w:drawing>
          <wp:inline distT="0" distB="0" distL="0" distR="0">
            <wp:extent cx="638175" cy="219075"/>
            <wp:effectExtent l="0" t="0" r="9525" b="9525"/>
            <wp:docPr id="1504" name="图片 1504" descr="C:/Users/Administrator/AppData/Local/Temp/picturecompress_20210401142621/output_574.jpgoutput_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 name="图片 1504" descr="C:/Users/Administrator/AppData/Local/Temp/picturecompress_20210401142621/output_574.jpgoutput_574"/>
                    <pic:cNvPicPr>
                      <a:picLocks noChangeAspect="1" noChangeArrowheads="1"/>
                    </pic:cNvPicPr>
                  </pic:nvPicPr>
                  <pic:blipFill>
                    <a:blip r:embed="rId560"/>
                    <a:srcRect/>
                    <a:stretch>
                      <a:fillRect/>
                    </a:stretch>
                  </pic:blipFill>
                  <pic:spPr>
                    <a:xfrm>
                      <a:off x="0" y="0"/>
                      <a:ext cx="638175" cy="219075"/>
                    </a:xfrm>
                    <a:prstGeom prst="rect">
                      <a:avLst/>
                    </a:prstGeom>
                    <a:noFill/>
                    <a:ln>
                      <a:noFill/>
                    </a:ln>
                  </pic:spPr>
                </pic:pic>
              </a:graphicData>
            </a:graphic>
          </wp:inline>
        </w:drawing>
      </w:r>
      <w:r>
        <w:rPr>
          <w:rFonts w:hint="eastAsia" w:ascii="宋体" w:hAnsi="宋体"/>
        </w:rPr>
        <w:t>按钮，可过滤出要进行生产需求分析的计划生产单</w:t>
      </w:r>
    </w:p>
    <w:p>
      <w:pPr>
        <w:spacing w:before="312" w:after="468"/>
        <w:ind w:left="1260" w:leftChars="600" w:firstLine="735" w:firstLineChars="350"/>
        <w:rPr>
          <w:rFonts w:ascii="宋体" w:hAnsi="宋体"/>
        </w:rPr>
      </w:pPr>
      <w:r>
        <w:rPr>
          <w:rFonts w:hint="eastAsia" w:ascii="宋体" w:hAnsi="宋体"/>
        </w:rPr>
        <w:t>或销售订单。</w:t>
      </w:r>
    </w:p>
    <w:p>
      <w:pPr>
        <w:spacing w:before="312" w:after="468"/>
        <w:ind w:left="840" w:leftChars="400" w:firstLine="420" w:firstLineChars="200"/>
        <w:rPr>
          <w:rFonts w:ascii="宋体" w:hAnsi="宋体"/>
        </w:rPr>
      </w:pPr>
      <w:r>
        <w:rPr>
          <w:rFonts w:hint="eastAsia" w:ascii="宋体" w:hAnsi="宋体"/>
        </w:rPr>
        <w:t>我们选择计划生产单或销售订单的过滤条件进行过滤，按照相应的过滤条件</w:t>
      </w:r>
    </w:p>
    <w:p>
      <w:pPr>
        <w:spacing w:before="312" w:after="468"/>
        <w:ind w:left="840" w:leftChars="400" w:firstLine="420" w:firstLineChars="200"/>
        <w:rPr>
          <w:rFonts w:ascii="宋体" w:hAnsi="宋体"/>
        </w:rPr>
      </w:pPr>
      <w:r>
        <w:rPr>
          <w:rFonts w:hint="eastAsia" w:ascii="宋体" w:hAnsi="宋体"/>
        </w:rPr>
        <w:t>过滤后，系统会弹出符合条件的单据供分析人员选取。</w:t>
      </w:r>
    </w:p>
    <w:p>
      <w:pPr>
        <w:spacing w:before="312" w:after="468"/>
        <w:ind w:left="840" w:leftChars="400" w:firstLine="420" w:firstLineChars="200"/>
        <w:rPr>
          <w:rFonts w:ascii="宋体" w:hAnsi="宋体"/>
        </w:rPr>
      </w:pPr>
      <w:r>
        <w:rPr>
          <w:rFonts w:hint="eastAsia" w:ascii="宋体" w:hAnsi="宋体"/>
        </w:rPr>
        <w:t>如果我们只选取某几张单据分析，按住</w:t>
      </w:r>
      <w:r>
        <w:rPr>
          <w:rFonts w:hint="eastAsia" w:ascii="Arial" w:hAnsi="Arial"/>
        </w:rPr>
        <w:t>Ctrl</w:t>
      </w:r>
      <w:r>
        <w:rPr>
          <w:rFonts w:hint="eastAsia" w:ascii="宋体" w:hAnsi="宋体"/>
        </w:rPr>
        <w:t>键选择相应单据即可。最后点击</w:t>
      </w:r>
    </w:p>
    <w:p>
      <w:pPr>
        <w:spacing w:before="312" w:after="468"/>
        <w:ind w:left="840" w:leftChars="400" w:firstLine="420" w:firstLineChars="200"/>
        <w:rPr>
          <w:rFonts w:ascii="宋体" w:hAnsi="宋体"/>
        </w:rPr>
      </w:pPr>
      <w:r>
        <w:rPr>
          <w:rFonts w:hint="eastAsia" w:ascii="Arial" w:hAnsi="Arial"/>
        </w:rPr>
        <w:t>F8</w:t>
      </w:r>
      <w:r>
        <w:rPr>
          <w:rFonts w:hint="eastAsia" w:ascii="宋体" w:hAnsi="宋体"/>
        </w:rPr>
        <w:t>确定，系统即开始进行分析。</w:t>
      </w:r>
    </w:p>
    <w:p>
      <w:pPr>
        <w:spacing w:before="312" w:after="468"/>
        <w:ind w:left="420"/>
        <w:rPr>
          <w:rFonts w:ascii="宋体" w:hAnsi="宋体"/>
        </w:rPr>
      </w:pPr>
      <w:r>
        <w:rPr>
          <w:rFonts w:hint="eastAsia" w:ascii="宋体" w:hAnsi="宋体"/>
        </w:rPr>
        <w:t>第二步：分析完毕后，点击</w:t>
      </w:r>
      <w:r>
        <w:drawing>
          <wp:inline distT="0" distB="0" distL="0" distR="0">
            <wp:extent cx="790575" cy="219075"/>
            <wp:effectExtent l="0" t="0" r="9525" b="9525"/>
            <wp:docPr id="1505" name="图片 1505" descr="C:/Users/Administrator/AppData/Local/Temp/picturecompress_20210401142621/output_575.pngoutput_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 name="图片 1505" descr="C:/Users/Administrator/AppData/Local/Temp/picturecompress_20210401142621/output_575.pngoutput_575"/>
                    <pic:cNvPicPr>
                      <a:picLocks noChangeAspect="1" noChangeArrowheads="1"/>
                    </pic:cNvPicPr>
                  </pic:nvPicPr>
                  <pic:blipFill>
                    <a:blip r:embed="rId561"/>
                    <a:srcRect/>
                    <a:stretch>
                      <a:fillRect/>
                    </a:stretch>
                  </pic:blipFill>
                  <pic:spPr>
                    <a:xfrm>
                      <a:off x="0" y="0"/>
                      <a:ext cx="790575" cy="219075"/>
                    </a:xfrm>
                    <a:prstGeom prst="rect">
                      <a:avLst/>
                    </a:prstGeom>
                    <a:noFill/>
                    <a:ln>
                      <a:noFill/>
                    </a:ln>
                  </pic:spPr>
                </pic:pic>
              </a:graphicData>
            </a:graphic>
          </wp:inline>
        </w:drawing>
      </w:r>
      <w:r>
        <w:rPr>
          <w:rFonts w:hint="eastAsia" w:ascii="宋体" w:hAnsi="宋体"/>
        </w:rPr>
        <w:t>按钮，生成采购商品建议和自制成</w:t>
      </w:r>
    </w:p>
    <w:p>
      <w:pPr>
        <w:spacing w:before="312" w:after="468"/>
        <w:ind w:left="1260" w:leftChars="600" w:firstLine="840" w:firstLineChars="400"/>
        <w:rPr>
          <w:rFonts w:ascii="宋体" w:hAnsi="宋体"/>
        </w:rPr>
      </w:pPr>
      <w:r>
        <w:rPr>
          <w:rFonts w:hint="eastAsia" w:ascii="宋体" w:hAnsi="宋体"/>
        </w:rPr>
        <w:t>品建议</w:t>
      </w:r>
    </w:p>
    <w:p>
      <w:pPr>
        <w:pStyle w:val="47"/>
        <w:ind w:left="1260" w:firstLine="0" w:firstLineChars="0"/>
        <w:rPr>
          <w:rFonts w:ascii="宋体" w:hAnsi="宋体"/>
        </w:rPr>
      </w:pPr>
      <w:r>
        <w:rPr>
          <w:rFonts w:hint="eastAsia" w:ascii="宋体" w:hAnsi="宋体"/>
        </w:rPr>
        <w:t>第三步：输入相关的单据后存盘，然后点击屏幕下方的</w:t>
      </w:r>
      <w:r>
        <w:drawing>
          <wp:inline distT="0" distB="0" distL="0" distR="0">
            <wp:extent cx="790575" cy="257175"/>
            <wp:effectExtent l="0" t="0" r="9525" b="9525"/>
            <wp:docPr id="1506" name="图片 1506" descr="C:/Users/Administrator/AppData/Local/Temp/picturecompress_20210401142621/output_576.jpgoutput_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 name="图片 1506" descr="C:/Users/Administrator/AppData/Local/Temp/picturecompress_20210401142621/output_576.jpgoutput_576"/>
                    <pic:cNvPicPr>
                      <a:picLocks noChangeAspect="1" noChangeArrowheads="1"/>
                    </pic:cNvPicPr>
                  </pic:nvPicPr>
                  <pic:blipFill>
                    <a:blip r:embed="rId562"/>
                    <a:srcRect/>
                    <a:stretch>
                      <a:fillRect/>
                    </a:stretch>
                  </pic:blipFill>
                  <pic:spPr>
                    <a:xfrm>
                      <a:off x="0" y="0"/>
                      <a:ext cx="790575" cy="257175"/>
                    </a:xfrm>
                    <a:prstGeom prst="rect">
                      <a:avLst/>
                    </a:prstGeom>
                    <a:noFill/>
                    <a:ln>
                      <a:noFill/>
                    </a:ln>
                  </pic:spPr>
                </pic:pic>
              </a:graphicData>
            </a:graphic>
          </wp:inline>
        </w:drawing>
      </w:r>
      <w:r>
        <w:rPr>
          <w:rFonts w:hint="eastAsia" w:ascii="宋体" w:hAnsi="宋体"/>
        </w:rPr>
        <w:t>按钮，</w:t>
      </w:r>
    </w:p>
    <w:p>
      <w:pPr>
        <w:pStyle w:val="47"/>
        <w:ind w:left="1260" w:leftChars="600" w:firstLine="840" w:firstLineChars="400"/>
        <w:rPr>
          <w:rFonts w:ascii="宋体" w:hAnsi="宋体"/>
        </w:rPr>
      </w:pPr>
      <w:r>
        <w:rPr>
          <w:rFonts w:hint="eastAsia" w:ascii="宋体" w:hAnsi="宋体"/>
        </w:rPr>
        <w:t>系统会根据选取的转何种单据和其他具体的原材料信息转采购单或</w:t>
      </w:r>
    </w:p>
    <w:p>
      <w:pPr>
        <w:pStyle w:val="47"/>
        <w:ind w:left="1260" w:leftChars="600" w:firstLine="840" w:firstLineChars="400"/>
        <w:rPr>
          <w:rFonts w:ascii="宋体" w:hAnsi="宋体"/>
        </w:rPr>
      </w:pPr>
      <w:r>
        <w:rPr>
          <w:rFonts w:hint="eastAsia" w:ascii="宋体" w:hAnsi="宋体"/>
        </w:rPr>
        <w:t>转请购单或转询价单。</w:t>
      </w:r>
    </w:p>
    <w:p>
      <w:pPr>
        <w:spacing w:before="156" w:beforeLines="50" w:after="468"/>
        <w:ind w:left="420"/>
        <w:rPr>
          <w:rFonts w:ascii="宋体" w:hAnsi="宋体"/>
        </w:rPr>
      </w:pPr>
    </w:p>
    <w:p>
      <w:pPr>
        <w:spacing w:before="156" w:beforeLines="50" w:after="468"/>
        <w:ind w:left="420" w:firstLine="420" w:firstLineChars="200"/>
        <w:rPr>
          <w:rFonts w:ascii="宋体" w:hAnsi="宋体"/>
        </w:rPr>
      </w:pPr>
      <w:r>
        <w:rPr>
          <w:rFonts w:hint="eastAsia" w:ascii="宋体" w:hAnsi="宋体"/>
        </w:rPr>
        <w:t>【</w:t>
      </w:r>
      <w:r>
        <w:rPr>
          <w:rFonts w:hint="eastAsia" w:ascii="宋体" w:hAnsi="宋体"/>
          <w:b/>
        </w:rPr>
        <w:t>产生采购商品建议</w:t>
      </w:r>
      <w:r>
        <w:rPr>
          <w:rFonts w:hint="eastAsia" w:ascii="宋体" w:hAnsi="宋体"/>
        </w:rPr>
        <w:t>】</w:t>
      </w:r>
    </w:p>
    <w:p>
      <w:pPr>
        <w:spacing w:before="156" w:beforeLines="50" w:after="468"/>
        <w:ind w:left="420"/>
        <w:rPr>
          <w:rFonts w:ascii="宋体" w:hAnsi="宋体"/>
          <w:b/>
          <w:sz w:val="18"/>
        </w:rPr>
      </w:pPr>
      <w:r>
        <w:drawing>
          <wp:inline distT="0" distB="0" distL="0" distR="0">
            <wp:extent cx="5272405" cy="2805430"/>
            <wp:effectExtent l="0" t="0" r="4445" b="13970"/>
            <wp:docPr id="1507" name="图片 1507" descr="C:/Users/Administrator/AppData/Local/Temp/picturecompress_20210401142621/output_577.pngoutput_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 name="图片 1507" descr="C:/Users/Administrator/AppData/Local/Temp/picturecompress_20210401142621/output_577.pngoutput_577"/>
                    <pic:cNvPicPr>
                      <a:picLocks noChangeAspect="1" noChangeArrowheads="1"/>
                    </pic:cNvPicPr>
                  </pic:nvPicPr>
                  <pic:blipFill>
                    <a:blip r:embed="rId563"/>
                    <a:srcRect/>
                    <a:stretch>
                      <a:fillRect/>
                    </a:stretch>
                  </pic:blipFill>
                  <pic:spPr>
                    <a:xfrm>
                      <a:off x="0" y="0"/>
                      <a:ext cx="5272405" cy="2805430"/>
                    </a:xfrm>
                    <a:prstGeom prst="rect">
                      <a:avLst/>
                    </a:prstGeom>
                    <a:noFill/>
                    <a:ln>
                      <a:noFill/>
                    </a:ln>
                  </pic:spPr>
                </pic:pic>
              </a:graphicData>
            </a:graphic>
          </wp:inline>
        </w:drawing>
      </w:r>
      <w:r>
        <w:rPr>
          <w:rFonts w:ascii="宋体" w:hAnsi="宋体"/>
          <w:color w:val="000000"/>
        </w:rPr>
        <w:br w:type="textWrapping"/>
      </w:r>
      <w:r>
        <w:rPr>
          <w:rFonts w:hint="eastAsia" w:ascii="宋体" w:hAnsi="宋体"/>
          <w:color w:val="000000"/>
        </w:rPr>
        <w:t xml:space="preserve">                                  </w:t>
      </w:r>
      <w:r>
        <w:rPr>
          <w:rFonts w:hint="eastAsia" w:ascii="宋体" w:hAnsi="宋体"/>
          <w:b/>
          <w:sz w:val="18"/>
        </w:rPr>
        <w:t>（</w:t>
      </w:r>
      <w:r>
        <w:rPr>
          <w:rFonts w:hint="eastAsia" w:ascii="Arial" w:hAnsi="Arial"/>
          <w:b/>
          <w:sz w:val="18"/>
        </w:rPr>
        <w:t>图4-37</w:t>
      </w:r>
      <w:r>
        <w:rPr>
          <w:rFonts w:hint="eastAsia" w:ascii="宋体" w:hAnsi="宋体"/>
          <w:b/>
          <w:sz w:val="18"/>
        </w:rPr>
        <w:t>）</w:t>
      </w:r>
    </w:p>
    <w:p>
      <w:pPr>
        <w:spacing w:before="312" w:after="468"/>
        <w:ind w:left="420" w:firstLine="420" w:firstLineChars="200"/>
        <w:rPr>
          <w:rFonts w:ascii="宋体" w:hAnsi="宋体"/>
        </w:rPr>
      </w:pPr>
      <w:r>
        <w:rPr>
          <w:rFonts w:hint="eastAsia" w:ascii="宋体" w:hAnsi="宋体"/>
        </w:rPr>
        <w:t>【</w:t>
      </w:r>
      <w:r>
        <w:rPr>
          <w:rFonts w:hint="eastAsia" w:ascii="宋体" w:hAnsi="宋体"/>
          <w:b/>
        </w:rPr>
        <w:t>表身</w:t>
      </w:r>
      <w:r>
        <w:rPr>
          <w:rFonts w:hint="eastAsia" w:ascii="宋体" w:hAnsi="宋体"/>
          <w:b/>
          <w:bCs/>
        </w:rPr>
        <w:t>字段说明</w:t>
      </w:r>
      <w:r>
        <w:rPr>
          <w:rFonts w:hint="eastAsia" w:ascii="宋体" w:hAnsi="宋体"/>
        </w:rPr>
        <w:t>】</w:t>
      </w:r>
    </w:p>
    <w:p>
      <w:pPr>
        <w:spacing w:before="312" w:after="468"/>
        <w:ind w:left="420"/>
        <w:rPr>
          <w:rFonts w:ascii="宋体" w:hAnsi="宋体"/>
        </w:rPr>
      </w:pPr>
      <w:r>
        <w:rPr>
          <w:rFonts w:hint="eastAsia" w:ascii="宋体" w:hAnsi="宋体"/>
        </w:rPr>
        <w:t>（</w:t>
      </w:r>
      <w:r>
        <w:rPr>
          <w:rFonts w:hint="eastAsia" w:ascii="Arial" w:hAnsi="Arial"/>
        </w:rPr>
        <w:t>1</w:t>
      </w:r>
      <w:r>
        <w:rPr>
          <w:rFonts w:hint="eastAsia" w:ascii="宋体" w:hAnsi="宋体"/>
        </w:rPr>
        <w:t>）货品代号（货品名称、单位）：需要采购的原材料的货品代号、货品名</w:t>
      </w:r>
    </w:p>
    <w:p>
      <w:pPr>
        <w:spacing w:before="312" w:after="468"/>
        <w:ind w:left="420" w:firstLine="3360" w:firstLineChars="1600"/>
        <w:rPr>
          <w:rFonts w:ascii="宋体" w:hAnsi="宋体"/>
        </w:rPr>
      </w:pPr>
      <w:r>
        <w:rPr>
          <w:rFonts w:hint="eastAsia" w:ascii="宋体" w:hAnsi="宋体"/>
        </w:rPr>
        <w:t>称、货品单位。</w:t>
      </w:r>
    </w:p>
    <w:p>
      <w:pPr>
        <w:spacing w:before="312" w:after="468"/>
        <w:ind w:left="420"/>
        <w:rPr>
          <w:rFonts w:ascii="宋体" w:hAnsi="宋体"/>
        </w:rPr>
      </w:pPr>
      <w:r>
        <w:rPr>
          <w:rFonts w:hint="eastAsia" w:ascii="宋体" w:hAnsi="宋体"/>
        </w:rPr>
        <w:t>（</w:t>
      </w:r>
      <w:r>
        <w:rPr>
          <w:rFonts w:hint="eastAsia" w:ascii="Arial" w:hAnsi="Arial"/>
        </w:rPr>
        <w:t>2</w:t>
      </w:r>
      <w:r>
        <w:rPr>
          <w:rFonts w:hint="eastAsia" w:ascii="宋体" w:hAnsi="宋体"/>
        </w:rPr>
        <w:t>）仓库：采购的原材料的入库仓库。</w:t>
      </w:r>
    </w:p>
    <w:p>
      <w:pPr>
        <w:spacing w:before="312" w:after="468"/>
        <w:ind w:left="420"/>
        <w:rPr>
          <w:rFonts w:ascii="宋体" w:hAnsi="宋体"/>
        </w:rPr>
      </w:pPr>
      <w:r>
        <w:rPr>
          <w:rFonts w:hint="eastAsia" w:ascii="宋体" w:hAnsi="宋体"/>
        </w:rPr>
        <w:t>（</w:t>
      </w:r>
      <w:r>
        <w:rPr>
          <w:rFonts w:hint="eastAsia" w:ascii="Arial" w:hAnsi="Arial"/>
        </w:rPr>
        <w:t>3</w:t>
      </w:r>
      <w:r>
        <w:rPr>
          <w:rFonts w:hint="eastAsia" w:ascii="宋体" w:hAnsi="宋体"/>
        </w:rPr>
        <w:t>）已下单量：在采购商品建议中点击转单据按钮转成相关单据后，系统会</w:t>
      </w:r>
    </w:p>
    <w:p>
      <w:pPr>
        <w:spacing w:before="312" w:after="468"/>
        <w:ind w:left="420" w:firstLine="1575" w:firstLineChars="750"/>
        <w:rPr>
          <w:rFonts w:ascii="宋体" w:hAnsi="宋体"/>
        </w:rPr>
      </w:pPr>
      <w:r>
        <w:rPr>
          <w:rFonts w:hint="eastAsia" w:ascii="宋体" w:hAnsi="宋体"/>
        </w:rPr>
        <w:t>自动将转单据的请购量回写此处，表示转出单据中此种货品的采购量。</w:t>
      </w:r>
    </w:p>
    <w:p>
      <w:pPr>
        <w:spacing w:before="312" w:after="468"/>
        <w:ind w:left="420"/>
        <w:rPr>
          <w:rFonts w:ascii="宋体" w:hAnsi="宋体"/>
        </w:rPr>
      </w:pPr>
      <w:r>
        <w:rPr>
          <w:rFonts w:hint="eastAsia" w:ascii="宋体" w:hAnsi="宋体"/>
        </w:rPr>
        <w:t>（</w:t>
      </w:r>
      <w:r>
        <w:rPr>
          <w:rFonts w:hint="eastAsia" w:ascii="Arial" w:hAnsi="Arial"/>
        </w:rPr>
        <w:t>4</w:t>
      </w:r>
      <w:r>
        <w:rPr>
          <w:rFonts w:hint="eastAsia" w:ascii="宋体" w:hAnsi="宋体"/>
        </w:rPr>
        <w:t>）建议量：根据属性中‘建议量计算方式’产生建议。按‘毛需求’计算会在此处显示</w:t>
      </w:r>
    </w:p>
    <w:p>
      <w:pPr>
        <w:spacing w:before="312" w:after="468"/>
        <w:ind w:left="420" w:firstLine="1365" w:firstLineChars="650"/>
        <w:rPr>
          <w:rFonts w:ascii="宋体" w:hAnsi="宋体"/>
        </w:rPr>
      </w:pPr>
      <w:r>
        <w:rPr>
          <w:rFonts w:hint="eastAsia" w:ascii="宋体" w:hAnsi="宋体"/>
        </w:rPr>
        <w:t>该货品的毛需求的数量。按‘净需求’计算会在此处显示该货品的净需求的</w:t>
      </w:r>
    </w:p>
    <w:p>
      <w:pPr>
        <w:spacing w:before="312" w:after="468"/>
        <w:ind w:left="420" w:firstLine="1365" w:firstLineChars="650"/>
        <w:rPr>
          <w:rFonts w:ascii="宋体" w:hAnsi="宋体"/>
        </w:rPr>
      </w:pPr>
      <w:r>
        <w:rPr>
          <w:rFonts w:hint="eastAsia" w:ascii="宋体" w:hAnsi="宋体"/>
        </w:rPr>
        <w:t>数量。</w:t>
      </w:r>
    </w:p>
    <w:p>
      <w:pPr>
        <w:spacing w:before="312" w:after="468"/>
        <w:ind w:left="420"/>
        <w:rPr>
          <w:rFonts w:ascii="宋体" w:hAnsi="宋体"/>
        </w:rPr>
      </w:pPr>
      <w:r>
        <w:rPr>
          <w:rFonts w:hint="eastAsia" w:ascii="宋体" w:hAnsi="宋体"/>
        </w:rPr>
        <w:t>（</w:t>
      </w:r>
      <w:r>
        <w:rPr>
          <w:rFonts w:hint="eastAsia" w:ascii="Arial" w:hAnsi="Arial"/>
        </w:rPr>
        <w:t>5</w:t>
      </w:r>
      <w:r>
        <w:rPr>
          <w:rFonts w:hint="eastAsia" w:ascii="宋体" w:hAnsi="宋体"/>
        </w:rPr>
        <w:t>）请购量：实际下达的请购数量，由请购部门人员修改输入此数量。如果在属性中‘建</w:t>
      </w:r>
    </w:p>
    <w:p>
      <w:pPr>
        <w:spacing w:before="312" w:after="468"/>
        <w:ind w:left="420" w:firstLine="1365" w:firstLineChars="650"/>
        <w:rPr>
          <w:rFonts w:ascii="宋体" w:hAnsi="宋体"/>
        </w:rPr>
      </w:pPr>
      <w:r>
        <w:rPr>
          <w:rFonts w:hint="eastAsia" w:ascii="宋体" w:hAnsi="宋体"/>
        </w:rPr>
        <w:t>议时请购量’打√，会自动将建议量回写入‘请购量’处。</w:t>
      </w:r>
    </w:p>
    <w:p>
      <w:pPr>
        <w:spacing w:before="312" w:after="468"/>
        <w:ind w:left="420"/>
        <w:rPr>
          <w:rFonts w:ascii="宋体" w:hAnsi="宋体"/>
        </w:rPr>
      </w:pPr>
      <w:r>
        <w:rPr>
          <w:rFonts w:hint="eastAsia" w:ascii="宋体" w:hAnsi="宋体"/>
        </w:rPr>
        <w:t>（</w:t>
      </w:r>
      <w:r>
        <w:rPr>
          <w:rFonts w:hint="eastAsia" w:ascii="Arial" w:hAnsi="Arial"/>
        </w:rPr>
        <w:t>6</w:t>
      </w:r>
      <w:r>
        <w:rPr>
          <w:rFonts w:hint="eastAsia" w:ascii="宋体" w:hAnsi="宋体"/>
        </w:rPr>
        <w:t>）采购单价：该原材料的采购单价。</w:t>
      </w:r>
    </w:p>
    <w:p>
      <w:pPr>
        <w:spacing w:before="312" w:after="468"/>
        <w:ind w:left="420"/>
        <w:rPr>
          <w:rFonts w:ascii="宋体" w:hAnsi="宋体"/>
        </w:rPr>
      </w:pPr>
      <w:r>
        <w:rPr>
          <w:rFonts w:hint="eastAsia" w:ascii="宋体" w:hAnsi="宋体"/>
        </w:rPr>
        <w:t>（</w:t>
      </w:r>
      <w:r>
        <w:rPr>
          <w:rFonts w:hint="eastAsia" w:ascii="Arial" w:hAnsi="Arial"/>
        </w:rPr>
        <w:t>7</w:t>
      </w:r>
      <w:r>
        <w:rPr>
          <w:rFonts w:hint="eastAsia" w:ascii="宋体" w:hAnsi="宋体"/>
        </w:rPr>
        <w:t>）采购金额：该种原材料的请购量×采购单价得出的总的采购金额。</w:t>
      </w:r>
    </w:p>
    <w:p>
      <w:pPr>
        <w:spacing w:before="312" w:after="468"/>
        <w:ind w:left="420"/>
        <w:rPr>
          <w:rFonts w:ascii="宋体" w:hAnsi="宋体"/>
        </w:rPr>
      </w:pPr>
      <w:r>
        <w:rPr>
          <w:rFonts w:hint="eastAsia" w:ascii="宋体" w:hAnsi="宋体"/>
        </w:rPr>
        <w:t>（</w:t>
      </w:r>
      <w:r>
        <w:rPr>
          <w:rFonts w:hint="eastAsia" w:ascii="Arial" w:hAnsi="Arial"/>
        </w:rPr>
        <w:t>8</w:t>
      </w:r>
      <w:r>
        <w:rPr>
          <w:rFonts w:hint="eastAsia" w:ascii="宋体" w:hAnsi="宋体"/>
        </w:rPr>
        <w:t>）采购日：下达采购单的日期，由系统计算得出。转单据时会自动将此日期作为生产单</w:t>
      </w:r>
    </w:p>
    <w:p>
      <w:pPr>
        <w:spacing w:before="312" w:after="468"/>
        <w:ind w:left="420" w:firstLine="1365" w:firstLineChars="650"/>
        <w:rPr>
          <w:rFonts w:ascii="宋体" w:hAnsi="宋体"/>
        </w:rPr>
      </w:pPr>
      <w:r>
        <w:rPr>
          <w:rFonts w:hint="eastAsia" w:ascii="宋体" w:hAnsi="宋体"/>
        </w:rPr>
        <w:t>据的单据日期。</w:t>
      </w:r>
    </w:p>
    <w:p>
      <w:pPr>
        <w:spacing w:before="312" w:after="468"/>
        <w:ind w:left="420"/>
        <w:rPr>
          <w:rFonts w:ascii="宋体" w:hAnsi="宋体"/>
        </w:rPr>
      </w:pPr>
      <w:r>
        <w:rPr>
          <w:rFonts w:hint="eastAsia" w:ascii="宋体" w:hAnsi="宋体"/>
        </w:rPr>
        <w:t>（</w:t>
      </w:r>
      <w:r>
        <w:rPr>
          <w:rFonts w:hint="eastAsia" w:ascii="Arial" w:hAnsi="Arial"/>
        </w:rPr>
        <w:t>9</w:t>
      </w:r>
      <w:r>
        <w:rPr>
          <w:rFonts w:hint="eastAsia" w:ascii="宋体" w:hAnsi="宋体"/>
        </w:rPr>
        <w:t>）预交日：既是原材料的入厂时间又是原材料的需要使用时间。</w:t>
      </w:r>
    </w:p>
    <w:p>
      <w:pPr>
        <w:spacing w:before="312" w:after="468"/>
        <w:ind w:left="420"/>
        <w:rPr>
          <w:rFonts w:ascii="宋体" w:hAnsi="宋体"/>
        </w:rPr>
      </w:pPr>
      <w:r>
        <w:rPr>
          <w:rFonts w:hint="eastAsia" w:ascii="宋体" w:hAnsi="宋体"/>
        </w:rPr>
        <w:t>（</w:t>
      </w:r>
      <w:r>
        <w:rPr>
          <w:rFonts w:hint="eastAsia" w:ascii="Arial" w:hAnsi="Arial"/>
        </w:rPr>
        <w:t>10</w:t>
      </w:r>
      <w:r>
        <w:rPr>
          <w:rFonts w:hint="eastAsia" w:ascii="宋体" w:hAnsi="宋体"/>
        </w:rPr>
        <w:t>）供应商：在此处输入供应商的代号，转单据时会对应此供应商转单据。</w:t>
      </w:r>
    </w:p>
    <w:p>
      <w:pPr>
        <w:spacing w:before="312" w:after="468"/>
        <w:ind w:left="420"/>
        <w:rPr>
          <w:rFonts w:ascii="宋体" w:hAnsi="宋体"/>
        </w:rPr>
      </w:pPr>
      <w:r>
        <w:rPr>
          <w:rFonts w:hint="eastAsia" w:ascii="宋体" w:hAnsi="宋体"/>
        </w:rPr>
        <w:t>（</w:t>
      </w:r>
      <w:r>
        <w:rPr>
          <w:rFonts w:hint="eastAsia" w:ascii="Arial" w:hAnsi="Arial"/>
        </w:rPr>
        <w:t>11</w:t>
      </w:r>
      <w:r>
        <w:rPr>
          <w:rFonts w:hint="eastAsia" w:ascii="宋体" w:hAnsi="宋体"/>
        </w:rPr>
        <w:t>）转何种单据：在系统中根据建议转何种单据。</w:t>
      </w:r>
      <w:r>
        <w:rPr>
          <w:rFonts w:hint="eastAsia" w:ascii="Arial" w:hAnsi="Arial"/>
        </w:rPr>
        <w:t>1</w:t>
      </w:r>
      <w:r>
        <w:rPr>
          <w:rFonts w:hint="eastAsia" w:ascii="宋体" w:hAnsi="宋体"/>
        </w:rPr>
        <w:t>转采购单</w:t>
      </w:r>
      <w:r>
        <w:rPr>
          <w:rFonts w:hint="eastAsia" w:ascii="Arial" w:hAnsi="Arial"/>
        </w:rPr>
        <w:t>2</w:t>
      </w:r>
      <w:r>
        <w:rPr>
          <w:rFonts w:hint="eastAsia" w:ascii="宋体" w:hAnsi="宋体"/>
        </w:rPr>
        <w:t>转请购单</w:t>
      </w:r>
      <w:r>
        <w:rPr>
          <w:rFonts w:hint="eastAsia" w:ascii="Arial" w:hAnsi="Arial"/>
        </w:rPr>
        <w:t>3</w:t>
      </w:r>
      <w:r>
        <w:rPr>
          <w:rFonts w:hint="eastAsia" w:ascii="宋体" w:hAnsi="宋体"/>
        </w:rPr>
        <w:t>转询价单</w:t>
      </w:r>
    </w:p>
    <w:p>
      <w:pPr>
        <w:spacing w:before="312" w:after="468"/>
        <w:ind w:left="420"/>
        <w:rPr>
          <w:rFonts w:ascii="宋体" w:hAnsi="宋体"/>
        </w:rPr>
      </w:pPr>
      <w:r>
        <w:rPr>
          <w:rFonts w:hint="eastAsia" w:ascii="宋体" w:hAnsi="宋体"/>
        </w:rPr>
        <w:t>（</w:t>
      </w:r>
      <w:r>
        <w:rPr>
          <w:rFonts w:hint="eastAsia" w:ascii="Arial" w:hAnsi="Arial"/>
        </w:rPr>
        <w:t>12</w:t>
      </w:r>
      <w:r>
        <w:rPr>
          <w:rFonts w:hint="eastAsia" w:ascii="宋体" w:hAnsi="宋体"/>
        </w:rPr>
        <w:t>）转单否：是否转单据。</w:t>
      </w:r>
    </w:p>
    <w:p>
      <w:pPr>
        <w:spacing w:before="312" w:after="468"/>
        <w:ind w:left="420"/>
        <w:rPr>
          <w:rFonts w:ascii="宋体" w:hAnsi="宋体"/>
        </w:rPr>
      </w:pPr>
      <w:r>
        <w:rPr>
          <w:rFonts w:hint="eastAsia" w:ascii="宋体" w:hAnsi="宋体"/>
        </w:rPr>
        <w:t>（</w:t>
      </w:r>
      <w:r>
        <w:rPr>
          <w:rFonts w:hint="eastAsia" w:ascii="Arial" w:hAnsi="Arial"/>
        </w:rPr>
        <w:t>13</w:t>
      </w:r>
      <w:r>
        <w:rPr>
          <w:rFonts w:hint="eastAsia" w:ascii="宋体" w:hAnsi="宋体"/>
        </w:rPr>
        <w:t>）业务员：转入单据时自动把此业务员带入到相关单据。</w:t>
      </w:r>
    </w:p>
    <w:p>
      <w:pPr>
        <w:spacing w:before="312" w:after="468"/>
        <w:ind w:left="420"/>
        <w:rPr>
          <w:rFonts w:ascii="宋体" w:hAnsi="宋体"/>
        </w:rPr>
      </w:pPr>
      <w:r>
        <w:rPr>
          <w:rFonts w:hint="eastAsia" w:ascii="宋体" w:hAnsi="宋体"/>
        </w:rPr>
        <w:t>（</w:t>
      </w:r>
      <w:r>
        <w:rPr>
          <w:rFonts w:hint="eastAsia" w:ascii="Arial" w:hAnsi="Arial"/>
        </w:rPr>
        <w:t>14</w:t>
      </w:r>
      <w:r>
        <w:rPr>
          <w:rFonts w:hint="eastAsia" w:ascii="宋体" w:hAnsi="宋体"/>
        </w:rPr>
        <w:t>）折扣：对这种原材料采购时的折扣率，如果输入系统会自动调整采购金额。</w:t>
      </w:r>
    </w:p>
    <w:p>
      <w:pPr>
        <w:spacing w:before="312" w:after="468"/>
        <w:ind w:left="420"/>
      </w:pPr>
      <w:r>
        <w:rPr>
          <w:rFonts w:hint="eastAsia" w:ascii="宋体" w:hAnsi="宋体"/>
        </w:rPr>
        <w:t>（</w:t>
      </w:r>
      <w:r>
        <w:rPr>
          <w:rFonts w:hint="eastAsia" w:ascii="Arial" w:hAnsi="Arial"/>
        </w:rPr>
        <w:t>15</w:t>
      </w:r>
      <w:r>
        <w:rPr>
          <w:rFonts w:hint="eastAsia" w:ascii="宋体" w:hAnsi="宋体"/>
        </w:rPr>
        <w:t>）单据号码：转单据时系统会自动将生成的单据的号码回写入此处。</w:t>
      </w:r>
    </w:p>
    <w:p>
      <w:pPr>
        <w:spacing w:before="312" w:after="468"/>
        <w:ind w:left="420"/>
        <w:rPr>
          <w:rFonts w:ascii="宋体" w:hAnsi="宋体"/>
        </w:rPr>
      </w:pPr>
      <w:r>
        <w:rPr>
          <w:rFonts w:hint="eastAsia" w:ascii="宋体" w:hAnsi="宋体"/>
        </w:rPr>
        <w:t>（</w:t>
      </w:r>
      <w:r>
        <w:rPr>
          <w:rFonts w:hint="eastAsia" w:ascii="Arial" w:hAnsi="Arial"/>
        </w:rPr>
        <w:t>16</w:t>
      </w:r>
      <w:r>
        <w:rPr>
          <w:rFonts w:hint="eastAsia" w:ascii="宋体" w:hAnsi="宋体"/>
        </w:rPr>
        <w:t>）经  办：转单据的人员的姓名。</w:t>
      </w:r>
    </w:p>
    <w:p>
      <w:pPr>
        <w:spacing w:before="312" w:after="468"/>
        <w:ind w:left="420"/>
        <w:rPr>
          <w:rFonts w:ascii="宋体" w:hAnsi="宋体"/>
        </w:rPr>
      </w:pPr>
      <w:r>
        <w:rPr>
          <w:rFonts w:hint="eastAsia" w:ascii="宋体" w:hAnsi="宋体"/>
        </w:rPr>
        <w:t>（</w:t>
      </w:r>
      <w:r>
        <w:rPr>
          <w:rFonts w:hint="eastAsia" w:ascii="Arial" w:hAnsi="Arial"/>
        </w:rPr>
        <w:t>17</w:t>
      </w:r>
      <w:r>
        <w:rPr>
          <w:rFonts w:hint="eastAsia" w:ascii="宋体" w:hAnsi="宋体"/>
        </w:rPr>
        <w:t>）拆  分：对某一张原材料的采购建议拆分成几张采购建议，点此按钮。</w:t>
      </w:r>
    </w:p>
    <w:p>
      <w:pPr>
        <w:spacing w:before="312" w:after="468"/>
        <w:ind w:left="420"/>
        <w:rPr>
          <w:rFonts w:ascii="宋体" w:hAnsi="宋体"/>
        </w:rPr>
      </w:pPr>
      <w:r>
        <w:rPr>
          <w:rFonts w:hint="eastAsia" w:ascii="宋体" w:hAnsi="宋体"/>
        </w:rPr>
        <w:t>（</w:t>
      </w:r>
      <w:r>
        <w:rPr>
          <w:rFonts w:hint="eastAsia" w:ascii="Arial" w:hAnsi="Arial"/>
        </w:rPr>
        <w:t>18</w:t>
      </w:r>
      <w:r>
        <w:rPr>
          <w:rFonts w:hint="eastAsia" w:ascii="宋体" w:hAnsi="宋体"/>
        </w:rPr>
        <w:t>）请购量：查询采购建议中的请购量点此按钮。</w:t>
      </w:r>
    </w:p>
    <w:p>
      <w:pPr>
        <w:spacing w:before="312" w:after="468"/>
        <w:ind w:left="420"/>
        <w:rPr>
          <w:rFonts w:ascii="宋体" w:hAnsi="宋体"/>
        </w:rPr>
      </w:pPr>
      <w:r>
        <w:rPr>
          <w:rFonts w:hint="eastAsia" w:ascii="宋体" w:hAnsi="宋体"/>
        </w:rPr>
        <w:t>（</w:t>
      </w:r>
      <w:r>
        <w:rPr>
          <w:rFonts w:hint="eastAsia" w:ascii="Arial" w:hAnsi="Arial"/>
        </w:rPr>
        <w:t>19</w:t>
      </w:r>
      <w:r>
        <w:rPr>
          <w:rFonts w:hint="eastAsia" w:ascii="宋体" w:hAnsi="宋体"/>
        </w:rPr>
        <w:t>）采购条件：设置转出的单据的一些采购信息。</w:t>
      </w:r>
    </w:p>
    <w:p>
      <w:pPr>
        <w:numPr>
          <w:ilvl w:val="0"/>
          <w:numId w:val="200"/>
        </w:numPr>
        <w:spacing w:before="312" w:beforeLines="0" w:after="468" w:afterLines="0"/>
        <w:ind w:left="420" w:leftChars="0"/>
        <w:rPr>
          <w:rFonts w:ascii="宋体" w:hAnsi="宋体"/>
        </w:rPr>
      </w:pPr>
      <w:r>
        <w:rPr>
          <w:rFonts w:hint="eastAsia" w:ascii="宋体" w:hAnsi="宋体"/>
        </w:rPr>
        <w:t>扣税方式：一种是按照厂商基本资料中的设置在转出单据中带出扣税类别；一种是按照最末一次的产生的情况在转出单据中带出扣税类别。</w:t>
      </w:r>
    </w:p>
    <w:p>
      <w:pPr>
        <w:numPr>
          <w:ilvl w:val="0"/>
          <w:numId w:val="201"/>
        </w:numPr>
        <w:spacing w:before="312" w:beforeLines="0" w:after="468" w:afterLines="0"/>
        <w:ind w:left="420" w:leftChars="0"/>
        <w:rPr>
          <w:rFonts w:ascii="宋体" w:hAnsi="宋体"/>
        </w:rPr>
      </w:pPr>
      <w:r>
        <w:rPr>
          <w:rFonts w:hint="eastAsia" w:ascii="宋体" w:hAnsi="宋体"/>
        </w:rPr>
        <w:t>交易方式：一种是按照厂商基本资料中的设置在转出单据中带出交易方式；一种是按照最末一次的产生的情况在转出单据中带出交易方式。</w:t>
      </w:r>
    </w:p>
    <w:p>
      <w:pPr>
        <w:numPr>
          <w:ilvl w:val="0"/>
          <w:numId w:val="202"/>
        </w:numPr>
        <w:spacing w:before="312" w:beforeLines="0" w:after="468" w:afterLines="0"/>
        <w:ind w:left="420" w:leftChars="0"/>
        <w:rPr>
          <w:rFonts w:ascii="宋体" w:hAnsi="宋体"/>
        </w:rPr>
      </w:pPr>
      <w:r>
        <w:rPr>
          <w:rFonts w:hint="eastAsia" w:ascii="宋体" w:hAnsi="宋体"/>
        </w:rPr>
        <w:t>采购部门：在转出的单据中带入的采购部门的名称。</w:t>
      </w:r>
    </w:p>
    <w:p>
      <w:pPr>
        <w:numPr>
          <w:ilvl w:val="0"/>
          <w:numId w:val="203"/>
        </w:numPr>
        <w:spacing w:before="312" w:beforeLines="0" w:after="468" w:afterLines="0"/>
        <w:ind w:left="420" w:leftChars="0"/>
        <w:rPr>
          <w:rFonts w:ascii="宋体" w:hAnsi="宋体"/>
        </w:rPr>
      </w:pPr>
      <w:r>
        <w:rPr>
          <w:rFonts w:hint="eastAsia" w:ascii="宋体" w:hAnsi="宋体"/>
        </w:rPr>
        <w:t>交货方式：在转出的单据中带入的交货方式。</w:t>
      </w:r>
    </w:p>
    <w:p>
      <w:pPr>
        <w:numPr>
          <w:ilvl w:val="0"/>
          <w:numId w:val="204"/>
        </w:numPr>
        <w:spacing w:before="312" w:beforeLines="0" w:after="468" w:afterLines="0"/>
        <w:ind w:left="420" w:leftChars="0"/>
        <w:rPr>
          <w:rFonts w:ascii="宋体" w:hAnsi="宋体"/>
        </w:rPr>
      </w:pPr>
      <w:r>
        <w:rPr>
          <w:rFonts w:hint="eastAsia" w:ascii="宋体" w:hAnsi="宋体"/>
        </w:rPr>
        <w:t>是否入历史价格：通过采购商品建议中的单价转出的单据，这个单价是否buyiy入历史价格库。</w:t>
      </w:r>
    </w:p>
    <w:p>
      <w:pPr>
        <w:numPr>
          <w:ilvl w:val="0"/>
          <w:numId w:val="205"/>
        </w:numPr>
        <w:spacing w:before="312" w:beforeLines="0" w:after="468" w:afterLines="0"/>
        <w:ind w:left="420" w:leftChars="0"/>
        <w:rPr>
          <w:rFonts w:ascii="宋体" w:hAnsi="宋体"/>
        </w:rPr>
      </w:pPr>
      <w:r>
        <w:rPr>
          <w:rFonts w:hint="eastAsia" w:ascii="宋体" w:hAnsi="宋体"/>
        </w:rPr>
        <w:t>采购日期：转成采购单的采购单日期。</w:t>
      </w:r>
    </w:p>
    <w:p>
      <w:pPr>
        <w:spacing w:before="312" w:after="468"/>
        <w:ind w:left="420"/>
        <w:rPr>
          <w:rFonts w:ascii="宋体" w:hAnsi="宋体"/>
        </w:rPr>
      </w:pPr>
      <w:r>
        <w:rPr>
          <w:rFonts w:hint="eastAsia" w:ascii="宋体" w:hAnsi="宋体"/>
        </w:rPr>
        <w:t xml:space="preserve"> （</w:t>
      </w:r>
      <w:r>
        <w:rPr>
          <w:rFonts w:hint="eastAsia" w:ascii="Arial" w:hAnsi="Arial"/>
        </w:rPr>
        <w:t>20</w:t>
      </w:r>
      <w:r>
        <w:rPr>
          <w:rFonts w:hint="eastAsia" w:ascii="宋体" w:hAnsi="宋体"/>
        </w:rPr>
        <w:t>）转单据：点击此按钮转成相关的单据。点击旁边的按钮</w:t>
      </w:r>
      <w:r>
        <w:rPr>
          <w:rFonts w:ascii="宋体" w:hAnsi="宋体"/>
        </w:rPr>
        <w:drawing>
          <wp:inline distT="0" distB="0" distL="0" distR="0">
            <wp:extent cx="180975" cy="161925"/>
            <wp:effectExtent l="0" t="0" r="9525" b="9525"/>
            <wp:docPr id="1508" name="图片 1508" descr="C:/Users/Administrator/AppData/Local/Temp/picturecompress_20210401142621/output_578.jpgoutput_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 name="图片 1508" descr="C:/Users/Administrator/AppData/Local/Temp/picturecompress_20210401142621/output_578.jpgoutput_578"/>
                    <pic:cNvPicPr>
                      <a:picLocks noChangeAspect="1" noChangeArrowheads="1"/>
                    </pic:cNvPicPr>
                  </pic:nvPicPr>
                  <pic:blipFill>
                    <a:blip r:embed="rId564"/>
                    <a:srcRect/>
                    <a:stretch>
                      <a:fillRect/>
                    </a:stretch>
                  </pic:blipFill>
                  <pic:spPr>
                    <a:xfrm>
                      <a:off x="0" y="0"/>
                      <a:ext cx="180975" cy="161925"/>
                    </a:xfrm>
                    <a:prstGeom prst="rect">
                      <a:avLst/>
                    </a:prstGeom>
                    <a:noFill/>
                    <a:ln>
                      <a:noFill/>
                    </a:ln>
                  </pic:spPr>
                </pic:pic>
              </a:graphicData>
            </a:graphic>
          </wp:inline>
        </w:drawing>
      </w:r>
      <w:r>
        <w:rPr>
          <w:rFonts w:hint="eastAsia" w:ascii="宋体" w:hAnsi="宋体"/>
        </w:rPr>
        <w:t>会显示转出的单据。</w:t>
      </w:r>
    </w:p>
    <w:p>
      <w:pPr>
        <w:spacing w:before="312" w:after="468"/>
        <w:ind w:left="420"/>
        <w:rPr>
          <w:rFonts w:ascii="宋体" w:hAnsi="宋体"/>
        </w:rPr>
      </w:pPr>
      <w:r>
        <w:rPr>
          <w:rFonts w:hint="eastAsia" w:ascii="宋体" w:hAnsi="宋体"/>
        </w:rPr>
        <w:t xml:space="preserve"> （</w:t>
      </w:r>
      <w:r>
        <w:rPr>
          <w:rFonts w:hint="eastAsia" w:ascii="Arial" w:hAnsi="Arial"/>
        </w:rPr>
        <w:t>21</w:t>
      </w:r>
      <w:r>
        <w:rPr>
          <w:rFonts w:hint="eastAsia" w:ascii="宋体" w:hAnsi="宋体"/>
        </w:rPr>
        <w:t>）转单选取：如果有√系统会默认为表身中的所有原材料均转单据。没有则默认为全</w:t>
      </w:r>
    </w:p>
    <w:p>
      <w:pPr>
        <w:spacing w:before="312" w:after="468"/>
        <w:ind w:left="420" w:firstLine="1785" w:firstLineChars="850"/>
        <w:rPr>
          <w:rFonts w:ascii="宋体" w:hAnsi="宋体"/>
        </w:rPr>
      </w:pPr>
      <w:r>
        <w:rPr>
          <w:rFonts w:hint="eastAsia" w:ascii="宋体" w:hAnsi="宋体"/>
        </w:rPr>
        <w:t>部不转单据。</w:t>
      </w:r>
    </w:p>
    <w:p>
      <w:pPr>
        <w:spacing w:before="312" w:after="468"/>
        <w:ind w:left="420" w:firstLine="420" w:firstLineChars="200"/>
        <w:rPr>
          <w:rFonts w:ascii="宋体" w:hAnsi="宋体"/>
        </w:rPr>
      </w:pPr>
    </w:p>
    <w:p>
      <w:pPr>
        <w:spacing w:before="312" w:after="468"/>
        <w:ind w:left="420"/>
        <w:rPr>
          <w:rFonts w:ascii="宋体" w:hAnsi="宋体"/>
          <w:b/>
        </w:rPr>
      </w:pPr>
      <w:r>
        <w:rPr>
          <w:rFonts w:hint="eastAsia" w:ascii="宋体" w:hAnsi="宋体"/>
          <w:b/>
        </w:rPr>
        <w:t>自制成品建议：</w:t>
      </w:r>
    </w:p>
    <w:p>
      <w:pPr>
        <w:spacing w:before="312" w:after="468"/>
        <w:ind w:left="420"/>
        <w:rPr>
          <w:rFonts w:ascii="宋体" w:hAnsi="宋体"/>
          <w:b/>
        </w:rPr>
      </w:pPr>
      <w:r>
        <w:rPr>
          <w:rFonts w:hint="eastAsia" w:ascii="宋体" w:hAnsi="宋体"/>
          <w:b/>
        </w:rPr>
        <w:t xml:space="preserve">    自制成品建议说明</w:t>
      </w:r>
    </w:p>
    <w:p>
      <w:pPr>
        <w:spacing w:before="312" w:after="468"/>
        <w:ind w:left="420"/>
      </w:pPr>
      <w:r>
        <w:rPr>
          <w:rFonts w:hint="eastAsia"/>
        </w:rPr>
        <w:t xml:space="preserve">        自制成品建议中的货品全部是制成品或半成品，将库存不足量需求中制成品或半成品带入自制成品建议。如果在属性中‘建议量计算方式按毛需求计算’，会将所有‘库存不足量需求’中的成品全部带入自制成品建议；如果属性中‘建议量计算方式按净需求计算’，只会将‘库存不足量需求’中有净需求的成品带入自制成品建议，没有净需求的不会带入</w:t>
      </w:r>
      <w:r>
        <w:rPr>
          <w:rFonts w:hint="eastAsia" w:ascii="宋体" w:hAnsi="宋体"/>
        </w:rPr>
        <w:t xml:space="preserve">。 </w:t>
      </w:r>
      <w:r>
        <w:rPr>
          <w:rFonts w:hint="eastAsia"/>
        </w:rPr>
        <w:t xml:space="preserve">   自制成品建议的作用是将成品的应生产量转单据（制令单或托外加工单）</w:t>
      </w:r>
    </w:p>
    <w:p>
      <w:pPr>
        <w:spacing w:before="156" w:beforeLines="50" w:after="468"/>
        <w:ind w:left="420"/>
      </w:pPr>
      <w:r>
        <w:drawing>
          <wp:inline distT="0" distB="0" distL="0" distR="0">
            <wp:extent cx="5262880" cy="2805430"/>
            <wp:effectExtent l="0" t="0" r="13970" b="13970"/>
            <wp:docPr id="1509" name="图片 1509" descr="C:/Users/Administrator/AppData/Local/Temp/picturecompress_20210401142621/output_579.pngoutput_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 name="图片 1509" descr="C:/Users/Administrator/AppData/Local/Temp/picturecompress_20210401142621/output_579.pngoutput_579"/>
                    <pic:cNvPicPr>
                      <a:picLocks noChangeAspect="1" noChangeArrowheads="1"/>
                    </pic:cNvPicPr>
                  </pic:nvPicPr>
                  <pic:blipFill>
                    <a:blip r:embed="rId565"/>
                    <a:srcRect/>
                    <a:stretch>
                      <a:fillRect/>
                    </a:stretch>
                  </pic:blipFill>
                  <pic:spPr>
                    <a:xfrm>
                      <a:off x="0" y="0"/>
                      <a:ext cx="5262880" cy="2805430"/>
                    </a:xfrm>
                    <a:prstGeom prst="rect">
                      <a:avLst/>
                    </a:prstGeom>
                    <a:noFill/>
                    <a:ln>
                      <a:noFill/>
                    </a:ln>
                  </pic:spPr>
                </pic:pic>
              </a:graphicData>
            </a:graphic>
          </wp:inline>
        </w:drawing>
      </w:r>
    </w:p>
    <w:p>
      <w:pPr>
        <w:spacing w:before="156" w:beforeLines="50" w:after="468"/>
        <w:ind w:left="420"/>
        <w:jc w:val="center"/>
      </w:pPr>
      <w:r>
        <w:rPr>
          <w:rFonts w:hint="eastAsia" w:ascii="宋体" w:hAnsi="宋体"/>
          <w:b/>
          <w:sz w:val="18"/>
        </w:rPr>
        <w:t>（</w:t>
      </w:r>
      <w:r>
        <w:rPr>
          <w:rFonts w:hint="eastAsia" w:ascii="Arial" w:hAnsi="Arial"/>
          <w:b/>
          <w:sz w:val="18"/>
        </w:rPr>
        <w:t>图4-38</w:t>
      </w:r>
      <w:r>
        <w:rPr>
          <w:rFonts w:hint="eastAsia" w:ascii="宋体" w:hAnsi="宋体"/>
          <w:b/>
          <w:sz w:val="18"/>
        </w:rPr>
        <w:t>）</w:t>
      </w:r>
    </w:p>
    <w:p>
      <w:pPr>
        <w:spacing w:before="156" w:beforeLines="50" w:after="468"/>
        <w:ind w:left="420" w:firstLine="420" w:firstLineChars="200"/>
        <w:jc w:val="left"/>
        <w:rPr>
          <w:rFonts w:ascii="宋体" w:hAnsi="宋体"/>
          <w:b/>
          <w:sz w:val="18"/>
        </w:rPr>
      </w:pPr>
      <w:r>
        <w:rPr>
          <w:rFonts w:hint="eastAsia" w:ascii="宋体" w:hAnsi="宋体"/>
        </w:rPr>
        <w:t>【</w:t>
      </w:r>
      <w:r>
        <w:rPr>
          <w:rFonts w:hint="eastAsia" w:ascii="宋体" w:hAnsi="宋体"/>
          <w:b/>
        </w:rPr>
        <w:t>表身</w:t>
      </w:r>
      <w:r>
        <w:rPr>
          <w:rFonts w:hint="eastAsia" w:ascii="宋体" w:hAnsi="宋体"/>
          <w:b/>
          <w:bCs/>
        </w:rPr>
        <w:t>字段说明</w:t>
      </w:r>
      <w:r>
        <w:rPr>
          <w:rFonts w:hint="eastAsia" w:ascii="宋体" w:hAnsi="宋体"/>
        </w:rPr>
        <w:t>】</w:t>
      </w:r>
    </w:p>
    <w:p>
      <w:pPr>
        <w:spacing w:before="312" w:after="468"/>
        <w:ind w:left="420" w:firstLine="420"/>
        <w:rPr>
          <w:rFonts w:ascii="宋体" w:hAnsi="宋体"/>
        </w:rPr>
      </w:pPr>
      <w:r>
        <w:rPr>
          <w:rFonts w:hint="eastAsia" w:ascii="宋体" w:hAnsi="宋体"/>
        </w:rPr>
        <w:t>（</w:t>
      </w:r>
      <w:r>
        <w:rPr>
          <w:rFonts w:hint="eastAsia" w:ascii="Arial" w:hAnsi="Arial"/>
        </w:rPr>
        <w:t>1</w:t>
      </w:r>
      <w:r>
        <w:rPr>
          <w:rFonts w:hint="eastAsia" w:ascii="宋体" w:hAnsi="宋体"/>
        </w:rPr>
        <w:t>）货品代号（货品名称、单位）：需要制造的货品的代号、货品的名称、货品的单</w:t>
      </w:r>
    </w:p>
    <w:p>
      <w:pPr>
        <w:spacing w:before="312" w:after="468"/>
        <w:ind w:left="420" w:firstLine="3885" w:firstLineChars="1850"/>
        <w:rPr>
          <w:rFonts w:ascii="宋体" w:hAnsi="宋体"/>
        </w:rPr>
      </w:pPr>
      <w:r>
        <w:rPr>
          <w:rFonts w:hint="eastAsia" w:ascii="宋体" w:hAnsi="宋体"/>
        </w:rPr>
        <w:t>位。</w:t>
      </w:r>
    </w:p>
    <w:p>
      <w:pPr>
        <w:spacing w:before="312" w:after="468"/>
        <w:ind w:left="420" w:firstLine="420" w:firstLineChars="200"/>
        <w:rPr>
          <w:rFonts w:ascii="宋体" w:hAnsi="宋体"/>
        </w:rPr>
      </w:pPr>
      <w:r>
        <w:rPr>
          <w:rFonts w:hint="eastAsia" w:ascii="宋体" w:hAnsi="宋体"/>
        </w:rPr>
        <w:t>（</w:t>
      </w:r>
      <w:r>
        <w:rPr>
          <w:rFonts w:hint="eastAsia" w:ascii="Arial" w:hAnsi="Arial"/>
        </w:rPr>
        <w:t>2</w:t>
      </w:r>
      <w:r>
        <w:rPr>
          <w:rFonts w:hint="eastAsia" w:ascii="宋体" w:hAnsi="宋体"/>
        </w:rPr>
        <w:t>）仓库：这种成品生产完毕后的预入仓库。</w:t>
      </w:r>
    </w:p>
    <w:p>
      <w:pPr>
        <w:spacing w:before="312" w:after="468"/>
        <w:ind w:left="2415" w:hanging="1995" w:hangingChars="950"/>
        <w:rPr>
          <w:rFonts w:ascii="宋体" w:hAnsi="宋体"/>
        </w:rPr>
      </w:pPr>
      <w:r>
        <w:rPr>
          <w:rFonts w:hint="eastAsia" w:ascii="宋体" w:hAnsi="宋体"/>
        </w:rPr>
        <w:t xml:space="preserve">    （</w:t>
      </w:r>
      <w:r>
        <w:rPr>
          <w:rFonts w:hint="eastAsia" w:ascii="Arial" w:hAnsi="Arial"/>
        </w:rPr>
        <w:t>3</w:t>
      </w:r>
      <w:r>
        <w:rPr>
          <w:rFonts w:hint="eastAsia" w:ascii="宋体" w:hAnsi="宋体"/>
        </w:rPr>
        <w:t>）已下达量：在自制成品商品建议中点击〖转单据〗按钮转成相关单据后，系统会自动将转单据前的请制量回写入此处，表示转出的单据中这种货品加工量。</w:t>
      </w:r>
    </w:p>
    <w:p>
      <w:pPr>
        <w:spacing w:before="312" w:after="468"/>
        <w:ind w:left="2205" w:hanging="1785" w:hangingChars="850"/>
        <w:rPr>
          <w:rFonts w:ascii="宋体" w:hAnsi="宋体"/>
        </w:rPr>
      </w:pPr>
      <w:r>
        <w:rPr>
          <w:rFonts w:hint="eastAsia" w:ascii="宋体" w:hAnsi="宋体"/>
        </w:rPr>
        <w:t xml:space="preserve">    （</w:t>
      </w:r>
      <w:r>
        <w:rPr>
          <w:rFonts w:hint="eastAsia" w:ascii="Arial" w:hAnsi="Arial"/>
        </w:rPr>
        <w:t>4</w:t>
      </w:r>
      <w:r>
        <w:rPr>
          <w:rFonts w:hint="eastAsia" w:ascii="宋体" w:hAnsi="宋体"/>
        </w:rPr>
        <w:t>）建议量：根据属性中‘建议量计算方式’产生建议。按‘毛需求’计算会在此处显示该货品的毛需求的数量。按‘净需求’计算会在此处显示该货品的净需求的数量。</w:t>
      </w:r>
    </w:p>
    <w:p>
      <w:pPr>
        <w:spacing w:before="312" w:after="468"/>
        <w:ind w:left="2100" w:hanging="1680" w:hangingChars="800"/>
        <w:rPr>
          <w:rFonts w:ascii="宋体" w:hAnsi="宋体"/>
        </w:rPr>
      </w:pPr>
      <w:r>
        <w:rPr>
          <w:rFonts w:hint="eastAsia" w:ascii="宋体" w:hAnsi="宋体"/>
        </w:rPr>
        <w:t xml:space="preserve">    （</w:t>
      </w:r>
      <w:r>
        <w:rPr>
          <w:rFonts w:hint="eastAsia" w:ascii="Arial" w:hAnsi="Arial"/>
        </w:rPr>
        <w:t>5</w:t>
      </w:r>
      <w:r>
        <w:rPr>
          <w:rFonts w:hint="eastAsia" w:ascii="宋体" w:hAnsi="宋体"/>
        </w:rPr>
        <w:t>）请制量：实际下达的请制数量，由请制部门人员修改输入此数量。如果在属性中‘建议时请制量’打√，会自动将建议量回写入‘请购量’处。</w:t>
      </w:r>
    </w:p>
    <w:p>
      <w:pPr>
        <w:spacing w:before="312" w:after="468"/>
        <w:ind w:left="420" w:firstLine="420" w:firstLineChars="200"/>
        <w:rPr>
          <w:rFonts w:ascii="宋体" w:hAnsi="宋体"/>
        </w:rPr>
      </w:pPr>
      <w:r>
        <w:rPr>
          <w:rFonts w:hint="eastAsia" w:ascii="宋体" w:hAnsi="宋体"/>
        </w:rPr>
        <w:t>（</w:t>
      </w:r>
      <w:r>
        <w:rPr>
          <w:rFonts w:hint="eastAsia" w:ascii="Arial" w:hAnsi="Arial"/>
        </w:rPr>
        <w:t>6</w:t>
      </w:r>
      <w:r>
        <w:rPr>
          <w:rFonts w:hint="eastAsia" w:ascii="宋体" w:hAnsi="宋体"/>
        </w:rPr>
        <w:t>）单位成本：该种货品的单位标准成本。</w:t>
      </w:r>
    </w:p>
    <w:p>
      <w:pPr>
        <w:spacing w:before="312" w:after="468"/>
        <w:ind w:left="420" w:firstLine="420" w:firstLineChars="200"/>
        <w:rPr>
          <w:rFonts w:ascii="宋体" w:hAnsi="宋体"/>
        </w:rPr>
      </w:pPr>
      <w:r>
        <w:rPr>
          <w:rFonts w:hint="eastAsia" w:ascii="宋体" w:hAnsi="宋体"/>
        </w:rPr>
        <w:t>（</w:t>
      </w:r>
      <w:r>
        <w:rPr>
          <w:rFonts w:hint="eastAsia" w:ascii="Arial" w:hAnsi="Arial"/>
        </w:rPr>
        <w:t>7</w:t>
      </w:r>
      <w:r>
        <w:rPr>
          <w:rFonts w:hint="eastAsia" w:ascii="宋体" w:hAnsi="宋体"/>
        </w:rPr>
        <w:t>）成    本：该种货品的单位标准成本×请制量得出的总的标准成本。</w:t>
      </w:r>
    </w:p>
    <w:p>
      <w:pPr>
        <w:spacing w:before="312" w:after="468"/>
        <w:ind w:left="420" w:firstLine="420" w:firstLineChars="200"/>
        <w:rPr>
          <w:rFonts w:ascii="宋体" w:hAnsi="宋体"/>
        </w:rPr>
      </w:pPr>
      <w:r>
        <w:rPr>
          <w:rFonts w:hint="eastAsia" w:ascii="宋体" w:hAnsi="宋体"/>
        </w:rPr>
        <w:t>（</w:t>
      </w:r>
      <w:r>
        <w:rPr>
          <w:rFonts w:hint="eastAsia" w:ascii="Arial" w:hAnsi="Arial"/>
        </w:rPr>
        <w:t>8</w:t>
      </w:r>
      <w:r>
        <w:rPr>
          <w:rFonts w:hint="eastAsia" w:ascii="宋体" w:hAnsi="宋体"/>
        </w:rPr>
        <w:t>）开 工 日：预计此种成品的开始加工时间。</w:t>
      </w:r>
    </w:p>
    <w:p>
      <w:pPr>
        <w:spacing w:before="312" w:after="468"/>
        <w:ind w:left="420" w:firstLine="420" w:firstLineChars="200"/>
        <w:rPr>
          <w:rFonts w:ascii="宋体" w:hAnsi="宋体"/>
        </w:rPr>
      </w:pPr>
      <w:r>
        <w:rPr>
          <w:rFonts w:hint="eastAsia" w:ascii="宋体" w:hAnsi="宋体"/>
        </w:rPr>
        <w:t>（</w:t>
      </w:r>
      <w:r>
        <w:rPr>
          <w:rFonts w:hint="eastAsia" w:ascii="Arial" w:hAnsi="Arial"/>
        </w:rPr>
        <w:t>9</w:t>
      </w:r>
      <w:r>
        <w:rPr>
          <w:rFonts w:hint="eastAsia" w:ascii="宋体" w:hAnsi="宋体"/>
        </w:rPr>
        <w:t>）预计完工日：此种成品的预计完工的时间。</w:t>
      </w:r>
    </w:p>
    <w:p>
      <w:pPr>
        <w:spacing w:before="312" w:after="468"/>
        <w:ind w:left="420" w:firstLine="420" w:firstLineChars="200"/>
        <w:rPr>
          <w:rFonts w:ascii="宋体" w:hAnsi="宋体"/>
        </w:rPr>
      </w:pPr>
      <w:r>
        <w:rPr>
          <w:rFonts w:hint="eastAsia" w:ascii="宋体" w:hAnsi="宋体"/>
        </w:rPr>
        <w:t>（</w:t>
      </w:r>
      <w:r>
        <w:rPr>
          <w:rFonts w:hint="eastAsia" w:ascii="Arial" w:hAnsi="Arial"/>
        </w:rPr>
        <w:t>10</w:t>
      </w:r>
      <w:r>
        <w:rPr>
          <w:rFonts w:hint="eastAsia" w:ascii="宋体" w:hAnsi="宋体"/>
        </w:rPr>
        <w:t>）制造部门：此种成品的制造部门。</w:t>
      </w:r>
    </w:p>
    <w:p>
      <w:pPr>
        <w:spacing w:before="312" w:after="468"/>
        <w:ind w:left="420" w:firstLine="420" w:firstLineChars="200"/>
        <w:rPr>
          <w:rFonts w:ascii="宋体" w:hAnsi="宋体"/>
        </w:rPr>
      </w:pPr>
      <w:r>
        <w:rPr>
          <w:rFonts w:hint="eastAsia" w:ascii="宋体" w:hAnsi="宋体"/>
        </w:rPr>
        <w:t>（</w:t>
      </w:r>
      <w:r>
        <w:rPr>
          <w:rFonts w:hint="eastAsia" w:ascii="Arial" w:hAnsi="Arial"/>
        </w:rPr>
        <w:t>11</w:t>
      </w:r>
      <w:r>
        <w:rPr>
          <w:rFonts w:hint="eastAsia" w:ascii="宋体" w:hAnsi="宋体"/>
        </w:rPr>
        <w:t>）计划受订：这种货品是根据哪张计划生产（销售订单）产生的需求。</w:t>
      </w:r>
    </w:p>
    <w:p>
      <w:pPr>
        <w:spacing w:before="312" w:after="468"/>
        <w:ind w:left="420" w:firstLine="420" w:firstLineChars="200"/>
        <w:rPr>
          <w:rFonts w:ascii="宋体" w:hAnsi="宋体"/>
        </w:rPr>
      </w:pPr>
      <w:r>
        <w:rPr>
          <w:rFonts w:hint="eastAsia" w:ascii="宋体" w:hAnsi="宋体"/>
        </w:rPr>
        <w:t>（</w:t>
      </w:r>
      <w:r>
        <w:rPr>
          <w:rFonts w:hint="eastAsia" w:ascii="Arial" w:hAnsi="Arial"/>
        </w:rPr>
        <w:t>12</w:t>
      </w:r>
      <w:r>
        <w:rPr>
          <w:rFonts w:hint="eastAsia" w:ascii="宋体" w:hAnsi="宋体"/>
        </w:rPr>
        <w:t>）批    号：这种成品的批号。转单据时可以自动带入到转入的单据。</w:t>
      </w:r>
    </w:p>
    <w:p>
      <w:pPr>
        <w:spacing w:before="312" w:after="468"/>
        <w:ind w:left="420" w:firstLine="420" w:firstLineChars="200"/>
        <w:rPr>
          <w:rFonts w:ascii="宋体" w:hAnsi="宋体"/>
        </w:rPr>
      </w:pPr>
      <w:r>
        <w:rPr>
          <w:rFonts w:hint="eastAsia" w:ascii="宋体" w:hAnsi="宋体"/>
        </w:rPr>
        <w:t>（</w:t>
      </w:r>
      <w:r>
        <w:rPr>
          <w:rFonts w:hint="eastAsia" w:ascii="Arial" w:hAnsi="Arial"/>
        </w:rPr>
        <w:t>13</w:t>
      </w:r>
      <w:r>
        <w:rPr>
          <w:rFonts w:hint="eastAsia" w:ascii="宋体" w:hAnsi="宋体"/>
        </w:rPr>
        <w:t>）备    注：生产这种产品的备注。转单据时可以自动带入到转入的单据。</w:t>
      </w:r>
    </w:p>
    <w:p>
      <w:pPr>
        <w:spacing w:before="312" w:after="468"/>
        <w:ind w:left="2520" w:hanging="2100" w:hangingChars="1000"/>
        <w:rPr>
          <w:rFonts w:ascii="宋体" w:hAnsi="宋体"/>
        </w:rPr>
      </w:pPr>
      <w:r>
        <w:rPr>
          <w:rFonts w:hint="eastAsia" w:ascii="宋体" w:hAnsi="宋体"/>
        </w:rPr>
        <w:t xml:space="preserve">    （</w:t>
      </w:r>
      <w:r>
        <w:rPr>
          <w:rFonts w:hint="eastAsia" w:ascii="Arial" w:hAnsi="Arial"/>
        </w:rPr>
        <w:t>14</w:t>
      </w:r>
      <w:r>
        <w:rPr>
          <w:rFonts w:hint="eastAsia" w:ascii="宋体" w:hAnsi="宋体"/>
        </w:rPr>
        <w:t>）配 方 号：每种成品选择什么</w:t>
      </w:r>
      <w:r>
        <w:rPr>
          <w:rFonts w:hint="eastAsia" w:ascii="Arial" w:hAnsi="Arial"/>
        </w:rPr>
        <w:t>BOM</w:t>
      </w:r>
      <w:r>
        <w:rPr>
          <w:rFonts w:hint="eastAsia" w:ascii="宋体" w:hAnsi="宋体"/>
        </w:rPr>
        <w:t>配方。如果分析某种成品，它的</w:t>
      </w:r>
      <w:r>
        <w:rPr>
          <w:rFonts w:hint="eastAsia" w:ascii="Arial" w:hAnsi="Arial"/>
        </w:rPr>
        <w:t>BOM</w:t>
      </w:r>
      <w:r>
        <w:rPr>
          <w:rFonts w:hint="eastAsia" w:ascii="宋体" w:hAnsi="宋体"/>
        </w:rPr>
        <w:t>配方不变，但是它的子件（半成品）的配方改变。在这里进行修改。</w:t>
      </w:r>
    </w:p>
    <w:p>
      <w:pPr>
        <w:spacing w:before="312" w:after="468"/>
        <w:ind w:left="2520" w:hanging="2100" w:hangingChars="1000"/>
        <w:rPr>
          <w:rFonts w:ascii="宋体" w:hAnsi="宋体"/>
        </w:rPr>
      </w:pPr>
      <w:r>
        <w:rPr>
          <w:rFonts w:hint="eastAsia" w:ascii="宋体" w:hAnsi="宋体"/>
        </w:rPr>
        <w:t xml:space="preserve">    （</w:t>
      </w:r>
      <w:r>
        <w:rPr>
          <w:rFonts w:hint="eastAsia" w:ascii="Arial" w:hAnsi="Arial"/>
        </w:rPr>
        <w:t>15</w:t>
      </w:r>
      <w:r>
        <w:rPr>
          <w:rFonts w:hint="eastAsia" w:ascii="宋体" w:hAnsi="宋体"/>
        </w:rPr>
        <w:t>）客户厂商：如果此中成品需要托外加工，在此处输入托外厂商，在货品附加信息中的加工方式选择托外，会自动生成托外加工单。</w:t>
      </w:r>
    </w:p>
    <w:p>
      <w:pPr>
        <w:spacing w:before="312" w:after="468"/>
        <w:ind w:left="420" w:firstLine="420" w:firstLineChars="200"/>
        <w:rPr>
          <w:rFonts w:ascii="宋体" w:hAnsi="宋体"/>
        </w:rPr>
      </w:pPr>
      <w:r>
        <w:rPr>
          <w:rFonts w:hint="eastAsia" w:ascii="宋体" w:hAnsi="宋体"/>
        </w:rPr>
        <w:t>（</w:t>
      </w:r>
      <w:r>
        <w:rPr>
          <w:rFonts w:hint="eastAsia" w:ascii="Arial" w:hAnsi="Arial"/>
        </w:rPr>
        <w:t>16</w:t>
      </w:r>
      <w:r>
        <w:rPr>
          <w:rFonts w:hint="eastAsia" w:ascii="宋体" w:hAnsi="宋体"/>
        </w:rPr>
        <w:t>）托 外 否：选择是否托外。</w:t>
      </w:r>
    </w:p>
    <w:p>
      <w:pPr>
        <w:spacing w:before="312" w:after="468"/>
        <w:ind w:left="2520" w:hanging="2100" w:hangingChars="1000"/>
        <w:rPr>
          <w:rFonts w:ascii="宋体" w:hAnsi="宋体"/>
        </w:rPr>
      </w:pPr>
      <w:r>
        <w:rPr>
          <w:rFonts w:hint="eastAsia" w:ascii="宋体" w:hAnsi="宋体"/>
        </w:rPr>
        <w:t xml:space="preserve">    （</w:t>
      </w:r>
      <w:r>
        <w:rPr>
          <w:rFonts w:hint="eastAsia" w:ascii="Arial" w:hAnsi="Arial"/>
        </w:rPr>
        <w:t>17</w:t>
      </w:r>
      <w:r>
        <w:rPr>
          <w:rFonts w:hint="eastAsia" w:ascii="宋体" w:hAnsi="宋体"/>
        </w:rPr>
        <w:t>）托工单价：托外加工此种成品的托工单价，如果输入在转单据时自动转入托外加工单中。</w:t>
      </w:r>
    </w:p>
    <w:p>
      <w:pPr>
        <w:spacing w:before="312" w:after="468"/>
        <w:ind w:left="420" w:firstLine="420" w:firstLineChars="200"/>
        <w:rPr>
          <w:rFonts w:ascii="宋体" w:hAnsi="宋体"/>
        </w:rPr>
      </w:pPr>
      <w:r>
        <w:rPr>
          <w:rFonts w:hint="eastAsia" w:ascii="宋体" w:hAnsi="宋体"/>
        </w:rPr>
        <w:t>（</w:t>
      </w:r>
      <w:r>
        <w:rPr>
          <w:rFonts w:hint="eastAsia" w:ascii="Arial" w:hAnsi="Arial"/>
        </w:rPr>
        <w:t>18</w:t>
      </w:r>
      <w:r>
        <w:rPr>
          <w:rFonts w:hint="eastAsia" w:ascii="宋体" w:hAnsi="宋体"/>
        </w:rPr>
        <w:t>）转 单 否：是否转制令单或托外加工单。</w:t>
      </w:r>
    </w:p>
    <w:p>
      <w:pPr>
        <w:spacing w:before="312" w:after="468"/>
        <w:ind w:left="2100" w:hanging="1680" w:hangingChars="800"/>
        <w:rPr>
          <w:rFonts w:ascii="宋体" w:hAnsi="宋体"/>
        </w:rPr>
      </w:pPr>
      <w:r>
        <w:rPr>
          <w:rFonts w:hint="eastAsia" w:ascii="宋体" w:hAnsi="宋体"/>
        </w:rPr>
        <w:t>（</w:t>
      </w:r>
      <w:r>
        <w:rPr>
          <w:rFonts w:hint="eastAsia" w:ascii="Arial" w:hAnsi="Arial"/>
        </w:rPr>
        <w:t>19</w:t>
      </w:r>
      <w:r>
        <w:rPr>
          <w:rFonts w:hint="eastAsia" w:ascii="宋体" w:hAnsi="宋体"/>
        </w:rPr>
        <w:t>）产生单据：转单据时系统会自动将制令单或托外加工单的号码回写入此处。其他字段和采购商品建议相似，这里不再解释。</w:t>
      </w:r>
    </w:p>
    <w:p>
      <w:pPr>
        <w:spacing w:before="312" w:after="468"/>
        <w:ind w:left="420"/>
        <w:rPr>
          <w:rFonts w:ascii="宋体" w:hAnsi="宋体"/>
        </w:rPr>
      </w:pPr>
      <w:r>
        <w:rPr>
          <w:rFonts w:hint="eastAsia" w:ascii="宋体" w:hAnsi="宋体"/>
        </w:rPr>
        <w:t xml:space="preserve">     </w:t>
      </w:r>
    </w:p>
    <w:p>
      <w:pPr>
        <w:spacing w:before="312" w:after="468"/>
        <w:ind w:left="420" w:firstLine="420" w:firstLineChars="200"/>
        <w:rPr>
          <w:rFonts w:ascii="宋体" w:hAnsi="宋体"/>
        </w:rPr>
      </w:pPr>
      <w:r>
        <w:rPr>
          <w:rFonts w:hint="eastAsia" w:ascii="宋体" w:hAnsi="宋体"/>
        </w:rPr>
        <w:t xml:space="preserve"> 输入完毕后，存盘（</w:t>
      </w:r>
      <w:r>
        <w:rPr>
          <w:rFonts w:hint="eastAsia" w:ascii="Arial" w:hAnsi="Arial"/>
        </w:rPr>
        <w:t>F8</w:t>
      </w:r>
      <w:r>
        <w:rPr>
          <w:rFonts w:hint="eastAsia" w:ascii="宋体" w:hAnsi="宋体"/>
        </w:rPr>
        <w:t>）转单据即可。如果需要将成品的制令单拆分，可点〖拆分〗按钮进行拆分。</w:t>
      </w:r>
    </w:p>
    <w:p>
      <w:pPr>
        <w:spacing w:before="312" w:after="468"/>
        <w:ind w:left="420" w:firstLine="422" w:firstLineChars="200"/>
        <w:rPr>
          <w:rFonts w:ascii="宋体" w:hAnsi="宋体"/>
          <w:b/>
        </w:rPr>
      </w:pPr>
    </w:p>
    <w:p>
      <w:pPr>
        <w:spacing w:before="312" w:after="468"/>
        <w:ind w:left="420" w:firstLine="422" w:firstLineChars="200"/>
        <w:rPr>
          <w:rFonts w:ascii="宋体" w:hAnsi="宋体"/>
          <w:b/>
        </w:rPr>
      </w:pPr>
      <w:r>
        <w:rPr>
          <w:rFonts w:hint="eastAsia" w:ascii="宋体" w:hAnsi="宋体"/>
          <w:b/>
        </w:rPr>
        <w:t>【操作步骤】：</w:t>
      </w:r>
    </w:p>
    <w:p>
      <w:pPr>
        <w:spacing w:before="312" w:after="468"/>
        <w:ind w:left="420"/>
        <w:rPr>
          <w:rFonts w:ascii="宋体" w:hAnsi="宋体"/>
        </w:rPr>
      </w:pPr>
      <w:r>
        <w:rPr>
          <w:rFonts w:hint="eastAsia" w:ascii="宋体" w:hAnsi="宋体"/>
        </w:rPr>
        <w:t>第一步：进入生产需求分析单中。</w:t>
      </w:r>
    </w:p>
    <w:p>
      <w:pPr>
        <w:spacing w:before="312" w:after="468"/>
        <w:ind w:left="420"/>
        <w:rPr>
          <w:rFonts w:ascii="宋体" w:hAnsi="宋体"/>
        </w:rPr>
      </w:pPr>
      <w:r>
        <w:rPr>
          <w:rFonts w:hint="eastAsia" w:ascii="宋体" w:hAnsi="宋体"/>
        </w:rPr>
        <w:t>第二步：设定分析日期，指定分析的仓库。</w:t>
      </w:r>
    </w:p>
    <w:p>
      <w:pPr>
        <w:spacing w:before="312" w:after="468"/>
        <w:ind w:left="420" w:firstLine="840" w:firstLineChars="400"/>
        <w:rPr>
          <w:rFonts w:ascii="宋体" w:hAnsi="宋体"/>
        </w:rPr>
      </w:pPr>
      <w:r>
        <w:rPr>
          <w:rFonts w:hint="eastAsia" w:ascii="宋体" w:hAnsi="宋体"/>
        </w:rPr>
        <w:t>第三步：点击计划受订字段，过滤出所需的计划生产单或销售订单，点击〖确</w:t>
      </w:r>
    </w:p>
    <w:p>
      <w:pPr>
        <w:spacing w:before="312" w:after="468"/>
        <w:ind w:left="420" w:firstLine="1680" w:firstLineChars="800"/>
        <w:rPr>
          <w:rFonts w:ascii="宋体" w:hAnsi="宋体"/>
        </w:rPr>
      </w:pPr>
      <w:r>
        <w:rPr>
          <w:rFonts w:hint="eastAsia" w:ascii="宋体" w:hAnsi="宋体"/>
        </w:rPr>
        <w:t>认〗按钮。</w:t>
      </w:r>
    </w:p>
    <w:p>
      <w:pPr>
        <w:spacing w:before="312" w:after="468"/>
        <w:ind w:left="420" w:firstLine="840" w:firstLineChars="400"/>
        <w:rPr>
          <w:rFonts w:ascii="宋体" w:hAnsi="宋体"/>
        </w:rPr>
      </w:pPr>
      <w:r>
        <w:rPr>
          <w:rFonts w:hint="eastAsia" w:ascii="宋体" w:hAnsi="宋体"/>
        </w:rPr>
        <w:t>第四步：选择计划生产单或销售订单中需要加工的成品，点击〖确认〗按钮。</w:t>
      </w:r>
    </w:p>
    <w:p>
      <w:pPr>
        <w:spacing w:before="312" w:after="468"/>
        <w:ind w:left="2100" w:leftChars="600" w:hanging="840" w:hangingChars="400"/>
        <w:rPr>
          <w:rFonts w:ascii="宋体" w:hAnsi="宋体"/>
        </w:rPr>
      </w:pPr>
      <w:r>
        <w:rPr>
          <w:rFonts w:hint="eastAsia" w:ascii="宋体" w:hAnsi="宋体"/>
        </w:rPr>
        <w:t>第五步：系统自动过滤出各级物料的库存不足量，点击〖产生建议〗按钮，生成采购建议和生产建议。</w:t>
      </w:r>
    </w:p>
    <w:p>
      <w:pPr>
        <w:spacing w:before="312" w:after="468"/>
        <w:ind w:left="420" w:firstLine="840" w:firstLineChars="400"/>
        <w:rPr>
          <w:rFonts w:ascii="宋体" w:hAnsi="宋体"/>
        </w:rPr>
      </w:pPr>
      <w:r>
        <w:rPr>
          <w:rFonts w:hint="eastAsia" w:ascii="宋体" w:hAnsi="宋体"/>
        </w:rPr>
        <w:t>第六步：存盘。</w:t>
      </w:r>
    </w:p>
    <w:p>
      <w:pPr>
        <w:spacing w:before="312" w:after="468"/>
        <w:ind w:left="2100" w:leftChars="600" w:hanging="840" w:hangingChars="400"/>
        <w:rPr>
          <w:rFonts w:ascii="宋体" w:hAnsi="宋体"/>
        </w:rPr>
      </w:pPr>
      <w:r>
        <w:rPr>
          <w:rFonts w:hint="eastAsia" w:ascii="宋体" w:hAnsi="宋体"/>
        </w:rPr>
        <w:t>第七步：在采购建议中修改系统产生的建议（如修改厂商、采购数量、单价、转何种单据），点击〖转单据〗按钮，生成相应的采购单据。</w:t>
      </w:r>
    </w:p>
    <w:p>
      <w:pPr>
        <w:spacing w:before="312" w:after="468"/>
        <w:ind w:left="2100" w:leftChars="600" w:hanging="840" w:hangingChars="400"/>
        <w:rPr>
          <w:rFonts w:ascii="宋体" w:hAnsi="宋体"/>
        </w:rPr>
      </w:pPr>
      <w:r>
        <w:rPr>
          <w:rFonts w:hint="eastAsia" w:ascii="宋体" w:hAnsi="宋体"/>
        </w:rPr>
        <w:t>第八步：在自制成品建议中修改系统产生的建议（如制造部门、制造数量、开工日、预完工日、需求日），点击〖转单据〗按钮，生成相应的加工单。</w:t>
      </w:r>
    </w:p>
    <w:p>
      <w:pPr>
        <w:spacing w:before="312" w:after="468"/>
        <w:ind w:left="420"/>
        <w:rPr>
          <w:rFonts w:ascii="宋体" w:hAnsi="宋体"/>
        </w:rPr>
      </w:pPr>
    </w:p>
    <w:p>
      <w:pPr>
        <w:pStyle w:val="7"/>
        <w:ind w:left="420"/>
      </w:pPr>
      <w:bookmarkStart w:id="718" w:name="_Toc164846339"/>
      <w:bookmarkStart w:id="719" w:name="_Toc118805507"/>
      <w:bookmarkStart w:id="720" w:name="_Toc118858741"/>
      <w:bookmarkStart w:id="721" w:name="_Toc118858952"/>
      <w:bookmarkStart w:id="722" w:name="_Toc111351527"/>
      <w:bookmarkStart w:id="723" w:name="_Toc118805367"/>
      <w:bookmarkStart w:id="724" w:name="_Toc165179331"/>
      <w:bookmarkStart w:id="725" w:name="_Toc30206"/>
      <w:r>
        <w:rPr>
          <w:rFonts w:hint="eastAsia"/>
        </w:rPr>
        <w:t>12.4 材料需求分析</w:t>
      </w:r>
      <w:bookmarkEnd w:id="718"/>
      <w:bookmarkEnd w:id="719"/>
      <w:bookmarkEnd w:id="720"/>
      <w:bookmarkEnd w:id="721"/>
      <w:bookmarkEnd w:id="722"/>
      <w:bookmarkEnd w:id="723"/>
      <w:bookmarkEnd w:id="724"/>
      <w:bookmarkEnd w:id="725"/>
    </w:p>
    <w:p>
      <w:pPr>
        <w:spacing w:before="312" w:after="468"/>
        <w:ind w:left="420" w:firstLine="420" w:firstLineChars="200"/>
        <w:rPr>
          <w:rFonts w:ascii="宋体" w:hAnsi="宋体"/>
        </w:rPr>
      </w:pPr>
      <w:r>
        <w:rPr>
          <w:rFonts w:hint="eastAsia" w:ascii="宋体" w:hAnsi="宋体"/>
        </w:rPr>
        <w:t>在现实生产情况中，我们有可能先下达生产制令单，再根据制令单产生材料需求计划。这时我们就要使用‘材料需求分析’，对具体的制令单进行材料需求分析生产采购建议。这样做的好处是减少了在生产需求分析中转成大量的采购单，造成采购人员无法控制管理的问题，也解决了采购人员不知道采购单和制令单之间的关联性的问题。</w:t>
      </w:r>
    </w:p>
    <w:p>
      <w:pPr>
        <w:spacing w:before="312" w:after="468"/>
        <w:ind w:left="420"/>
        <w:rPr>
          <w:rFonts w:ascii="宋体" w:hAnsi="宋体"/>
        </w:rPr>
      </w:pPr>
    </w:p>
    <w:p>
      <w:pPr>
        <w:tabs>
          <w:tab w:val="left" w:pos="420"/>
        </w:tabs>
        <w:spacing w:before="312" w:after="468"/>
        <w:ind w:left="420"/>
        <w:rPr>
          <w:rFonts w:ascii="宋体" w:hAnsi="宋体"/>
          <w:b/>
        </w:rPr>
      </w:pPr>
      <w:r>
        <w:rPr>
          <w:rFonts w:hint="eastAsia" w:ascii="宋体" w:hAnsi="宋体"/>
          <w:b/>
        </w:rPr>
        <w:t>进入界面：</w:t>
      </w:r>
    </w:p>
    <w:p>
      <w:pPr>
        <w:tabs>
          <w:tab w:val="left" w:pos="420"/>
        </w:tabs>
        <w:spacing w:before="312" w:after="468"/>
        <w:ind w:left="420"/>
        <w:rPr>
          <w:rFonts w:ascii="宋体" w:hAnsi="宋体"/>
          <w:b/>
        </w:rPr>
      </w:pPr>
    </w:p>
    <w:p>
      <w:pPr>
        <w:tabs>
          <w:tab w:val="left" w:pos="840"/>
        </w:tabs>
        <w:spacing w:before="312" w:after="468"/>
        <w:ind w:left="840" w:leftChars="400" w:firstLine="420" w:firstLineChars="200"/>
        <w:rPr>
          <w:rFonts w:ascii="宋体" w:hAnsi="宋体"/>
        </w:rPr>
      </w:pPr>
      <w:r>
        <w:rPr>
          <w:rFonts w:hint="eastAsia" w:ascii="宋体" w:hAnsi="宋体"/>
        </w:rPr>
        <w:t>点击‘生产管理’ ——‘MRP计划生产’——‘制造规划’——‘材料需求分析’——‘材料需求分析’</w:t>
      </w:r>
    </w:p>
    <w:p>
      <w:pPr>
        <w:tabs>
          <w:tab w:val="left" w:pos="840"/>
        </w:tabs>
        <w:spacing w:before="312" w:after="468"/>
        <w:ind w:left="840" w:leftChars="400" w:firstLine="420" w:firstLineChars="200"/>
        <w:rPr>
          <w:rFonts w:ascii="宋体" w:hAnsi="宋体"/>
        </w:rPr>
      </w:pPr>
    </w:p>
    <w:p>
      <w:pPr>
        <w:spacing w:before="156" w:beforeLines="50" w:after="468"/>
        <w:ind w:left="420"/>
        <w:rPr>
          <w:rFonts w:ascii="宋体" w:hAnsi="宋体"/>
          <w:b/>
          <w:sz w:val="18"/>
        </w:rPr>
      </w:pPr>
      <w:r>
        <w:drawing>
          <wp:inline distT="0" distB="0" distL="0" distR="0">
            <wp:extent cx="5267325" cy="2809875"/>
            <wp:effectExtent l="0" t="0" r="9525" b="9525"/>
            <wp:docPr id="1510" name="图片 1510" descr="C:/Users/Administrator/AppData/Local/Temp/picturecompress_20210401142621/output_580.pngoutput_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 name="图片 1510" descr="C:/Users/Administrator/AppData/Local/Temp/picturecompress_20210401142621/output_580.pngoutput_580"/>
                    <pic:cNvPicPr>
                      <a:picLocks noChangeAspect="1" noChangeArrowheads="1"/>
                    </pic:cNvPicPr>
                  </pic:nvPicPr>
                  <pic:blipFill>
                    <a:blip r:embed="rId566"/>
                    <a:srcRect/>
                    <a:stretch>
                      <a:fillRect/>
                    </a:stretch>
                  </pic:blipFill>
                  <pic:spPr>
                    <a:xfrm>
                      <a:off x="0" y="0"/>
                      <a:ext cx="5267325" cy="2809875"/>
                    </a:xfrm>
                    <a:prstGeom prst="rect">
                      <a:avLst/>
                    </a:prstGeom>
                    <a:noFill/>
                    <a:ln>
                      <a:noFill/>
                    </a:ln>
                  </pic:spPr>
                </pic:pic>
              </a:graphicData>
            </a:graphic>
          </wp:inline>
        </w:drawing>
      </w:r>
      <w:r>
        <w:rPr>
          <w:rFonts w:ascii="宋体" w:hAnsi="宋体"/>
        </w:rPr>
        <w:br w:type="textWrapping"/>
      </w:r>
      <w:r>
        <w:rPr>
          <w:rFonts w:hint="eastAsia" w:ascii="宋体" w:hAnsi="宋体"/>
        </w:rPr>
        <w:t xml:space="preserve">                                   </w:t>
      </w:r>
      <w:r>
        <w:rPr>
          <w:rFonts w:hint="eastAsia" w:ascii="宋体" w:hAnsi="宋体"/>
          <w:b/>
          <w:sz w:val="18"/>
        </w:rPr>
        <w:t>（图4</w:t>
      </w:r>
      <w:r>
        <w:rPr>
          <w:rFonts w:hint="eastAsia" w:ascii="Arial" w:hAnsi="Arial"/>
          <w:b/>
          <w:sz w:val="18"/>
        </w:rPr>
        <w:t>-39</w:t>
      </w:r>
      <w:r>
        <w:rPr>
          <w:rFonts w:hint="eastAsia" w:ascii="宋体" w:hAnsi="宋体"/>
          <w:b/>
          <w:sz w:val="18"/>
        </w:rPr>
        <w:t>）</w:t>
      </w:r>
    </w:p>
    <w:p>
      <w:pPr>
        <w:numPr>
          <w:ilvl w:val="0"/>
          <w:numId w:val="62"/>
        </w:numPr>
        <w:tabs>
          <w:tab w:val="left" w:pos="0"/>
          <w:tab w:val="left" w:pos="420"/>
          <w:tab w:val="left" w:pos="735"/>
        </w:tabs>
        <w:spacing w:before="312" w:beforeLines="0" w:after="468" w:afterLines="0"/>
        <w:ind w:left="420" w:leftChars="0" w:firstLine="422" w:firstLineChars="200"/>
        <w:rPr>
          <w:rFonts w:ascii="宋体" w:hAnsi="宋体"/>
          <w:b/>
        </w:rPr>
      </w:pPr>
      <w:r>
        <w:rPr>
          <w:rFonts w:hint="eastAsia" w:ascii="宋体" w:hAnsi="宋体"/>
          <w:b/>
        </w:rPr>
        <w:t>栏位说明：</w:t>
      </w:r>
    </w:p>
    <w:p>
      <w:pPr>
        <w:tabs>
          <w:tab w:val="left" w:pos="0"/>
        </w:tabs>
        <w:spacing w:before="312" w:after="468"/>
        <w:ind w:left="1785" w:leftChars="600" w:hanging="525" w:hangingChars="250"/>
        <w:rPr>
          <w:rFonts w:ascii="宋体" w:hAnsi="宋体"/>
        </w:rPr>
      </w:pPr>
      <w:r>
        <w:rPr>
          <w:rFonts w:hint="eastAsia" w:ascii="宋体" w:hAnsi="宋体"/>
        </w:rPr>
        <w:t>（</w:t>
      </w:r>
      <w:r>
        <w:rPr>
          <w:rFonts w:hint="eastAsia" w:ascii="Arial" w:hAnsi="Arial"/>
        </w:rPr>
        <w:t>1</w:t>
      </w:r>
      <w:r>
        <w:rPr>
          <w:rFonts w:hint="eastAsia" w:ascii="宋体" w:hAnsi="宋体"/>
        </w:rPr>
        <w:t>）制令单\托工单号：要进行材料需求分析的制令单/托工单的单号，可直接选择或通过转入带入。</w:t>
      </w:r>
    </w:p>
    <w:p>
      <w:pPr>
        <w:tabs>
          <w:tab w:val="left" w:pos="0"/>
        </w:tabs>
        <w:spacing w:before="312" w:after="468"/>
        <w:ind w:left="1785" w:leftChars="600" w:hanging="525" w:hangingChars="250"/>
        <w:rPr>
          <w:rFonts w:ascii="宋体" w:hAnsi="宋体"/>
        </w:rPr>
      </w:pPr>
      <w:r>
        <w:rPr>
          <w:rFonts w:hint="eastAsia" w:ascii="宋体" w:hAnsi="宋体"/>
        </w:rPr>
        <w:t>（</w:t>
      </w:r>
      <w:r>
        <w:rPr>
          <w:rFonts w:hint="eastAsia" w:ascii="Arial" w:hAnsi="Arial"/>
        </w:rPr>
        <w:t>2</w:t>
      </w:r>
      <w:r>
        <w:rPr>
          <w:rFonts w:hint="eastAsia" w:ascii="宋体" w:hAnsi="宋体"/>
        </w:rPr>
        <w:t>）品号（品名、单位、数量、批号）：自动将制令单/托工单中的加工成品品号、品名、单位、数量、批号带入进相关栏位。</w:t>
      </w:r>
    </w:p>
    <w:p>
      <w:pPr>
        <w:tabs>
          <w:tab w:val="left" w:pos="0"/>
        </w:tabs>
        <w:spacing w:before="312" w:after="468"/>
        <w:ind w:left="1785" w:leftChars="600" w:hanging="525" w:hangingChars="250"/>
        <w:rPr>
          <w:rFonts w:ascii="宋体" w:hAnsi="宋体"/>
        </w:rPr>
      </w:pPr>
      <w:r>
        <w:rPr>
          <w:rFonts w:hint="eastAsia" w:ascii="宋体" w:hAnsi="宋体"/>
        </w:rPr>
        <w:t>（</w:t>
      </w:r>
      <w:r>
        <w:rPr>
          <w:rFonts w:hint="eastAsia" w:ascii="Arial" w:hAnsi="Arial"/>
        </w:rPr>
        <w:t>3</w:t>
      </w:r>
      <w:r>
        <w:rPr>
          <w:rFonts w:hint="eastAsia" w:ascii="宋体" w:hAnsi="宋体"/>
        </w:rPr>
        <w:t>）分析数量：我们对这张制令单/托工单/生产需求分析单要分析的数量，材料需求分析以此数量展开。</w:t>
      </w:r>
    </w:p>
    <w:p>
      <w:pPr>
        <w:tabs>
          <w:tab w:val="left" w:pos="0"/>
        </w:tabs>
        <w:spacing w:before="312" w:after="468"/>
        <w:ind w:left="420" w:firstLine="420" w:firstLineChars="200"/>
        <w:rPr>
          <w:rFonts w:ascii="宋体" w:hAnsi="宋体"/>
        </w:rPr>
      </w:pPr>
      <w:r>
        <w:rPr>
          <w:rFonts w:hint="eastAsia" w:ascii="宋体" w:hAnsi="宋体"/>
        </w:rPr>
        <w:t xml:space="preserve">        （</w:t>
      </w:r>
      <w:r>
        <w:rPr>
          <w:rFonts w:hint="eastAsia" w:ascii="Arial" w:hAnsi="Arial"/>
        </w:rPr>
        <w:t>4</w:t>
      </w:r>
      <w:r>
        <w:rPr>
          <w:rFonts w:hint="eastAsia" w:ascii="宋体" w:hAnsi="宋体"/>
        </w:rPr>
        <w:t>）配 方 号：由单据带入的成品</w:t>
      </w:r>
      <w:r>
        <w:rPr>
          <w:rFonts w:hint="eastAsia" w:ascii="Arial" w:hAnsi="Arial"/>
        </w:rPr>
        <w:t>BOM</w:t>
      </w:r>
      <w:r>
        <w:rPr>
          <w:rFonts w:hint="eastAsia" w:ascii="宋体" w:hAnsi="宋体"/>
        </w:rPr>
        <w:t>配方。</w:t>
      </w:r>
    </w:p>
    <w:p>
      <w:pPr>
        <w:tabs>
          <w:tab w:val="left" w:pos="0"/>
        </w:tabs>
        <w:spacing w:before="156" w:beforeLines="50" w:after="468"/>
        <w:ind w:left="420" w:firstLine="422" w:firstLineChars="200"/>
        <w:jc w:val="left"/>
        <w:rPr>
          <w:rFonts w:ascii="宋体" w:hAnsi="宋体"/>
          <w:b/>
        </w:rPr>
      </w:pPr>
      <w:r>
        <w:rPr>
          <w:rFonts w:hint="eastAsia" w:ascii="宋体" w:hAnsi="宋体"/>
          <w:b/>
        </w:rPr>
        <w:t>操作步骤：</w:t>
      </w:r>
    </w:p>
    <w:p>
      <w:pPr>
        <w:tabs>
          <w:tab w:val="left" w:pos="0"/>
        </w:tabs>
        <w:spacing w:before="156" w:beforeLines="50" w:after="468"/>
        <w:ind w:left="420" w:firstLine="420" w:firstLineChars="200"/>
        <w:jc w:val="left"/>
        <w:rPr>
          <w:rFonts w:ascii="宋体" w:hAnsi="宋体"/>
          <w:b/>
        </w:rPr>
      </w:pPr>
      <w:r>
        <w:rPr>
          <w:rFonts w:hint="eastAsia" w:ascii="宋体" w:hAnsi="宋体"/>
        </w:rPr>
        <w:t>点击下方的</w:t>
      </w:r>
      <w:r>
        <w:rPr>
          <w:rFonts w:ascii="宋体" w:hAnsi="宋体"/>
        </w:rPr>
        <w:drawing>
          <wp:inline distT="0" distB="0" distL="0" distR="0">
            <wp:extent cx="809625" cy="238125"/>
            <wp:effectExtent l="0" t="0" r="9525" b="9525"/>
            <wp:docPr id="1511" name="图片 1511" descr="C:/Users/Administrator/AppData/Local/Temp/picturecompress_20210401142621/output_581.jpgoutput_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 name="图片 1511" descr="C:/Users/Administrator/AppData/Local/Temp/picturecompress_20210401142621/output_581.jpgoutput_581"/>
                    <pic:cNvPicPr>
                      <a:picLocks noChangeAspect="1" noChangeArrowheads="1"/>
                    </pic:cNvPicPr>
                  </pic:nvPicPr>
                  <pic:blipFill>
                    <a:blip r:embed="rId567"/>
                    <a:srcRect/>
                    <a:stretch>
                      <a:fillRect/>
                    </a:stretch>
                  </pic:blipFill>
                  <pic:spPr>
                    <a:xfrm>
                      <a:off x="0" y="0"/>
                      <a:ext cx="809625" cy="238125"/>
                    </a:xfrm>
                    <a:prstGeom prst="rect">
                      <a:avLst/>
                    </a:prstGeom>
                    <a:noFill/>
                    <a:ln>
                      <a:noFill/>
                    </a:ln>
                  </pic:spPr>
                </pic:pic>
              </a:graphicData>
            </a:graphic>
          </wp:inline>
        </w:drawing>
      </w:r>
      <w:r>
        <w:rPr>
          <w:rFonts w:hint="eastAsia" w:ascii="宋体" w:hAnsi="宋体"/>
        </w:rPr>
        <w:t>按钮进行需求分析即开始分析该制令单的材料不足量，分析后如下图（</w:t>
      </w:r>
      <w:r>
        <w:rPr>
          <w:rFonts w:hint="eastAsia" w:ascii="Arial" w:hAnsi="Arial"/>
        </w:rPr>
        <w:t>4-40</w:t>
      </w:r>
      <w:r>
        <w:rPr>
          <w:rFonts w:hint="eastAsia" w:ascii="宋体" w:hAnsi="宋体"/>
        </w:rPr>
        <w:t>）所示：</w:t>
      </w:r>
    </w:p>
    <w:p>
      <w:pPr>
        <w:tabs>
          <w:tab w:val="left" w:pos="0"/>
        </w:tabs>
        <w:spacing w:before="156" w:beforeLines="50" w:after="468"/>
        <w:ind w:left="420"/>
        <w:rPr>
          <w:rFonts w:ascii="宋体" w:hAnsi="宋体"/>
        </w:rPr>
      </w:pPr>
      <w:r>
        <w:drawing>
          <wp:inline distT="0" distB="0" distL="0" distR="0">
            <wp:extent cx="5272405" cy="2795905"/>
            <wp:effectExtent l="0" t="0" r="4445" b="4445"/>
            <wp:docPr id="1512" name="图片 1512" descr="C:/Users/Administrator/AppData/Local/Temp/picturecompress_20210401142621/output_582.pngoutput_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 name="图片 1512" descr="C:/Users/Administrator/AppData/Local/Temp/picturecompress_20210401142621/output_582.pngoutput_582"/>
                    <pic:cNvPicPr>
                      <a:picLocks noChangeAspect="1" noChangeArrowheads="1"/>
                    </pic:cNvPicPr>
                  </pic:nvPicPr>
                  <pic:blipFill>
                    <a:blip r:embed="rId568"/>
                    <a:srcRect/>
                    <a:stretch>
                      <a:fillRect/>
                    </a:stretch>
                  </pic:blipFill>
                  <pic:spPr>
                    <a:xfrm>
                      <a:off x="0" y="0"/>
                      <a:ext cx="5272405" cy="2795905"/>
                    </a:xfrm>
                    <a:prstGeom prst="rect">
                      <a:avLst/>
                    </a:prstGeom>
                    <a:noFill/>
                    <a:ln>
                      <a:noFill/>
                    </a:ln>
                  </pic:spPr>
                </pic:pic>
              </a:graphicData>
            </a:graphic>
          </wp:inline>
        </w:drawing>
      </w:r>
      <w:r>
        <w:rPr>
          <w:rFonts w:ascii="宋体" w:hAnsi="宋体"/>
        </w:rPr>
        <w:br w:type="textWrapping"/>
      </w:r>
      <w:r>
        <w:rPr>
          <w:rFonts w:hint="eastAsia" w:ascii="宋体" w:hAnsi="宋体"/>
        </w:rPr>
        <w:t xml:space="preserve">                            </w:t>
      </w:r>
      <w:r>
        <w:rPr>
          <w:rFonts w:hint="eastAsia" w:ascii="宋体" w:hAnsi="宋体"/>
          <w:b/>
          <w:sz w:val="18"/>
        </w:rPr>
        <w:t>（图</w:t>
      </w:r>
      <w:r>
        <w:rPr>
          <w:rFonts w:hint="eastAsia" w:ascii="Arial" w:hAnsi="Arial"/>
          <w:b/>
          <w:sz w:val="18"/>
        </w:rPr>
        <w:t>4-40</w:t>
      </w:r>
      <w:r>
        <w:rPr>
          <w:rFonts w:hint="eastAsia" w:ascii="宋体" w:hAnsi="宋体"/>
          <w:b/>
          <w:sz w:val="18"/>
        </w:rPr>
        <w:t>）</w:t>
      </w:r>
    </w:p>
    <w:p>
      <w:pPr>
        <w:pStyle w:val="6"/>
        <w:tabs>
          <w:tab w:val="left" w:pos="0"/>
        </w:tabs>
        <w:ind w:firstLine="0" w:firstLineChars="0"/>
        <w:rPr>
          <w:rFonts w:ascii="宋体" w:hAnsi="宋体"/>
        </w:rPr>
      </w:pPr>
      <w:r>
        <w:rPr>
          <w:rFonts w:hint="eastAsia" w:ascii="宋体" w:hAnsi="宋体"/>
        </w:rPr>
        <w:t>在‘材料不足量’界面提示这张制令单的原材料不足量。</w:t>
      </w:r>
    </w:p>
    <w:p>
      <w:pPr>
        <w:numPr>
          <w:ilvl w:val="0"/>
          <w:numId w:val="62"/>
        </w:numPr>
        <w:tabs>
          <w:tab w:val="left" w:pos="0"/>
          <w:tab w:val="left" w:pos="420"/>
          <w:tab w:val="left" w:pos="735"/>
        </w:tabs>
        <w:spacing w:before="312" w:beforeLines="0" w:after="468" w:afterLines="0"/>
        <w:ind w:left="420" w:leftChars="0" w:firstLine="422" w:firstLineChars="200"/>
        <w:rPr>
          <w:rFonts w:ascii="宋体" w:hAnsi="宋体"/>
          <w:b/>
        </w:rPr>
      </w:pPr>
      <w:r>
        <w:rPr>
          <w:rFonts w:hint="eastAsia" w:ascii="宋体" w:hAnsi="宋体"/>
          <w:b/>
        </w:rPr>
        <w:t>‘材料不足量’中栏位说明：</w:t>
      </w:r>
    </w:p>
    <w:p>
      <w:pPr>
        <w:tabs>
          <w:tab w:val="left" w:pos="0"/>
        </w:tabs>
        <w:spacing w:before="312" w:after="468"/>
        <w:ind w:left="2310" w:hanging="1890" w:hangingChars="900"/>
        <w:rPr>
          <w:rFonts w:ascii="宋体" w:hAnsi="宋体"/>
        </w:rPr>
      </w:pPr>
      <w:r>
        <w:rPr>
          <w:rFonts w:hint="eastAsia" w:ascii="宋体" w:hAnsi="宋体"/>
        </w:rPr>
        <w:t xml:space="preserve">    （</w:t>
      </w:r>
      <w:r>
        <w:rPr>
          <w:rFonts w:hint="eastAsia" w:ascii="Arial" w:hAnsi="Arial"/>
        </w:rPr>
        <w:t>1</w:t>
      </w:r>
      <w:r>
        <w:rPr>
          <w:rFonts w:hint="eastAsia" w:ascii="宋体" w:hAnsi="宋体"/>
        </w:rPr>
        <w:t>）品  名：根据制令、托工单上成品和</w:t>
      </w:r>
      <w:r>
        <w:rPr>
          <w:rFonts w:hint="eastAsia" w:ascii="Arial" w:hAnsi="Arial"/>
        </w:rPr>
        <w:t>BOM</w:t>
      </w:r>
      <w:r>
        <w:rPr>
          <w:rFonts w:hint="eastAsia" w:ascii="宋体" w:hAnsi="宋体"/>
        </w:rPr>
        <w:t>配方，经过‘需求分析’得出所需的原材料或半成品名称。</w:t>
      </w:r>
    </w:p>
    <w:p>
      <w:pPr>
        <w:tabs>
          <w:tab w:val="left" w:pos="0"/>
        </w:tabs>
        <w:spacing w:before="312" w:after="468"/>
        <w:ind w:left="420" w:firstLine="420" w:firstLineChars="200"/>
        <w:rPr>
          <w:rFonts w:ascii="宋体" w:hAnsi="宋体"/>
        </w:rPr>
      </w:pPr>
      <w:r>
        <w:rPr>
          <w:rFonts w:hint="eastAsia" w:ascii="宋体" w:hAnsi="宋体"/>
        </w:rPr>
        <w:t>（</w:t>
      </w:r>
      <w:r>
        <w:rPr>
          <w:rFonts w:hint="eastAsia" w:ascii="Arial" w:hAnsi="Arial"/>
        </w:rPr>
        <w:t>2</w:t>
      </w:r>
      <w:r>
        <w:rPr>
          <w:rFonts w:hint="eastAsia" w:ascii="宋体" w:hAnsi="宋体"/>
        </w:rPr>
        <w:t>）仓  库：根据</w:t>
      </w:r>
      <w:r>
        <w:rPr>
          <w:rFonts w:hint="eastAsia" w:ascii="Arial" w:hAnsi="Arial"/>
        </w:rPr>
        <w:t>BOM</w:t>
      </w:r>
      <w:r>
        <w:rPr>
          <w:rFonts w:hint="eastAsia" w:ascii="宋体" w:hAnsi="宋体"/>
        </w:rPr>
        <w:t>中设置的子件预出仓库，自动带出。</w:t>
      </w:r>
    </w:p>
    <w:p>
      <w:pPr>
        <w:tabs>
          <w:tab w:val="left" w:pos="0"/>
        </w:tabs>
        <w:spacing w:before="312" w:after="468"/>
        <w:ind w:left="420" w:firstLine="420" w:firstLineChars="200"/>
        <w:rPr>
          <w:rFonts w:ascii="宋体" w:hAnsi="宋体"/>
        </w:rPr>
      </w:pPr>
      <w:r>
        <w:rPr>
          <w:rFonts w:hint="eastAsia" w:ascii="宋体" w:hAnsi="宋体"/>
        </w:rPr>
        <w:t>（</w:t>
      </w:r>
      <w:r>
        <w:rPr>
          <w:rFonts w:hint="eastAsia" w:ascii="Arial" w:hAnsi="Arial"/>
        </w:rPr>
        <w:t>3</w:t>
      </w:r>
      <w:r>
        <w:rPr>
          <w:rFonts w:hint="eastAsia" w:ascii="宋体" w:hAnsi="宋体"/>
        </w:rPr>
        <w:t>）单  位：根据</w:t>
      </w:r>
      <w:r>
        <w:rPr>
          <w:rFonts w:hint="eastAsia" w:ascii="Arial" w:hAnsi="Arial"/>
        </w:rPr>
        <w:t>BOM</w:t>
      </w:r>
      <w:r>
        <w:rPr>
          <w:rFonts w:hint="eastAsia" w:ascii="宋体" w:hAnsi="宋体"/>
        </w:rPr>
        <w:t>中设置的子件单位，自动带出。</w:t>
      </w:r>
    </w:p>
    <w:p>
      <w:pPr>
        <w:tabs>
          <w:tab w:val="left" w:pos="0"/>
        </w:tabs>
        <w:spacing w:before="312" w:after="468"/>
        <w:ind w:left="2205" w:hanging="1785" w:hangingChars="850"/>
        <w:rPr>
          <w:rFonts w:ascii="宋体" w:hAnsi="宋体"/>
        </w:rPr>
      </w:pPr>
      <w:r>
        <w:rPr>
          <w:rFonts w:hint="eastAsia" w:ascii="宋体" w:hAnsi="宋体"/>
        </w:rPr>
        <w:t xml:space="preserve">    （</w:t>
      </w:r>
      <w:r>
        <w:rPr>
          <w:rFonts w:hint="eastAsia" w:ascii="Arial" w:hAnsi="Arial"/>
        </w:rPr>
        <w:t>4</w:t>
      </w:r>
      <w:r>
        <w:rPr>
          <w:rFonts w:hint="eastAsia" w:ascii="宋体" w:hAnsi="宋体"/>
        </w:rPr>
        <w:t>）现存量：该货品的可用库存量（不包括本张制令单的未发量），如果可用库存量大于需求量会取需求量的数字。</w:t>
      </w:r>
    </w:p>
    <w:p>
      <w:pPr>
        <w:tabs>
          <w:tab w:val="left" w:pos="0"/>
        </w:tabs>
        <w:spacing w:before="312" w:after="468"/>
        <w:ind w:left="420" w:firstLine="420" w:firstLineChars="200"/>
        <w:rPr>
          <w:rFonts w:ascii="宋体" w:hAnsi="宋体"/>
        </w:rPr>
      </w:pPr>
      <w:r>
        <w:rPr>
          <w:rFonts w:hint="eastAsia" w:ascii="宋体" w:hAnsi="宋体"/>
        </w:rPr>
        <w:t>（</w:t>
      </w:r>
      <w:r>
        <w:rPr>
          <w:rFonts w:hint="eastAsia" w:ascii="Arial" w:hAnsi="Arial"/>
        </w:rPr>
        <w:t>5</w:t>
      </w:r>
      <w:r>
        <w:rPr>
          <w:rFonts w:hint="eastAsia" w:ascii="宋体" w:hAnsi="宋体"/>
        </w:rPr>
        <w:t>）需求量：根据</w:t>
      </w:r>
      <w:r>
        <w:rPr>
          <w:rFonts w:hint="eastAsia" w:ascii="Arial" w:hAnsi="Arial"/>
        </w:rPr>
        <w:t>BOM</w:t>
      </w:r>
      <w:r>
        <w:rPr>
          <w:rFonts w:hint="eastAsia" w:ascii="宋体" w:hAnsi="宋体"/>
        </w:rPr>
        <w:t>配方和分析数量，得出物料的毛需求量。</w:t>
      </w:r>
    </w:p>
    <w:p>
      <w:pPr>
        <w:tabs>
          <w:tab w:val="left" w:pos="0"/>
        </w:tabs>
        <w:spacing w:before="312" w:after="468"/>
        <w:ind w:left="2205" w:hanging="1785" w:hangingChars="850"/>
        <w:rPr>
          <w:rFonts w:ascii="宋体" w:hAnsi="宋体"/>
        </w:rPr>
      </w:pPr>
      <w:r>
        <w:rPr>
          <w:rFonts w:hint="eastAsia" w:ascii="宋体" w:hAnsi="宋体"/>
        </w:rPr>
        <w:t xml:space="preserve">    （</w:t>
      </w:r>
      <w:r>
        <w:rPr>
          <w:rFonts w:hint="eastAsia" w:ascii="Arial" w:hAnsi="Arial"/>
        </w:rPr>
        <w:t>6</w:t>
      </w:r>
      <w:r>
        <w:rPr>
          <w:rFonts w:hint="eastAsia" w:ascii="宋体" w:hAnsi="宋体"/>
        </w:rPr>
        <w:t>）不足量：此种物料的不足数量是多少。根据现存量－需求量得出。点击产生建议时会将不足量产生建议。</w:t>
      </w:r>
    </w:p>
    <w:p>
      <w:pPr>
        <w:tabs>
          <w:tab w:val="left" w:pos="0"/>
        </w:tabs>
        <w:spacing w:before="312" w:after="468"/>
        <w:ind w:left="420" w:firstLine="420" w:firstLineChars="200"/>
        <w:rPr>
          <w:rFonts w:ascii="宋体" w:hAnsi="宋体"/>
        </w:rPr>
      </w:pPr>
      <w:r>
        <w:rPr>
          <w:rFonts w:hint="eastAsia" w:ascii="宋体" w:hAnsi="宋体"/>
        </w:rPr>
        <w:t>（</w:t>
      </w:r>
      <w:r>
        <w:rPr>
          <w:rFonts w:hint="eastAsia" w:ascii="Arial" w:hAnsi="Arial"/>
        </w:rPr>
        <w:t>7</w:t>
      </w:r>
      <w:r>
        <w:rPr>
          <w:rFonts w:hint="eastAsia" w:ascii="宋体" w:hAnsi="宋体"/>
        </w:rPr>
        <w:t>）需求日：此种物料的开始使用日期。</w:t>
      </w:r>
    </w:p>
    <w:p>
      <w:pPr>
        <w:tabs>
          <w:tab w:val="left" w:pos="0"/>
        </w:tabs>
        <w:spacing w:before="312" w:after="468"/>
        <w:ind w:left="420"/>
        <w:rPr>
          <w:rFonts w:ascii="宋体" w:hAnsi="宋体"/>
        </w:rPr>
      </w:pPr>
      <w:r>
        <w:rPr>
          <w:rFonts w:hint="eastAsia" w:ascii="宋体" w:hAnsi="宋体"/>
        </w:rPr>
        <w:t xml:space="preserve">    （</w:t>
      </w:r>
      <w:r>
        <w:rPr>
          <w:rFonts w:hint="eastAsia" w:ascii="Arial" w:hAnsi="Arial"/>
        </w:rPr>
        <w:t>8</w:t>
      </w:r>
      <w:r>
        <w:rPr>
          <w:rFonts w:hint="eastAsia" w:ascii="宋体" w:hAnsi="宋体"/>
        </w:rPr>
        <w:t>）制令\托工单号：这里的材料不足量是根据哪张制令\托工单产生的，在这</w:t>
      </w:r>
    </w:p>
    <w:p>
      <w:pPr>
        <w:tabs>
          <w:tab w:val="left" w:pos="0"/>
        </w:tabs>
        <w:spacing w:before="312" w:after="468"/>
        <w:ind w:left="420" w:firstLine="2205" w:firstLineChars="1050"/>
        <w:rPr>
          <w:rFonts w:ascii="宋体" w:hAnsi="宋体"/>
        </w:rPr>
      </w:pPr>
      <w:r>
        <w:rPr>
          <w:rFonts w:hint="eastAsia" w:ascii="宋体" w:hAnsi="宋体"/>
        </w:rPr>
        <w:t>里显示。</w:t>
      </w:r>
    </w:p>
    <w:p>
      <w:pPr>
        <w:tabs>
          <w:tab w:val="left" w:pos="0"/>
        </w:tabs>
        <w:spacing w:before="312" w:after="468"/>
        <w:ind w:left="420" w:firstLine="420" w:firstLineChars="200"/>
        <w:rPr>
          <w:rFonts w:ascii="宋体" w:hAnsi="宋体"/>
        </w:rPr>
      </w:pPr>
      <w:r>
        <w:rPr>
          <w:rFonts w:hint="eastAsia" w:ascii="宋体" w:hAnsi="宋体"/>
        </w:rPr>
        <w:t>其他字段意义和‘生产需求分析’中的相同，请看生产需求分析。</w:t>
      </w:r>
    </w:p>
    <w:p>
      <w:pPr>
        <w:tabs>
          <w:tab w:val="left" w:pos="0"/>
        </w:tabs>
        <w:spacing w:before="312" w:after="468"/>
        <w:ind w:left="420" w:firstLine="420" w:firstLineChars="200"/>
        <w:rPr>
          <w:rFonts w:ascii="宋体" w:hAnsi="宋体"/>
        </w:rPr>
      </w:pPr>
      <w:r>
        <w:rPr>
          <w:rFonts w:hint="eastAsia" w:ascii="宋体" w:hAnsi="宋体"/>
        </w:rPr>
        <w:t>产生完成‘材料不足量’后我们点击屏幕下方的</w:t>
      </w:r>
      <w:r>
        <w:rPr>
          <w:rFonts w:ascii="宋体" w:hAnsi="宋体"/>
        </w:rPr>
        <w:drawing>
          <wp:inline distT="0" distB="0" distL="0" distR="0">
            <wp:extent cx="809625" cy="238125"/>
            <wp:effectExtent l="0" t="0" r="9525" b="9525"/>
            <wp:docPr id="1513" name="图片 1513" descr="C:/Users/Administrator/AppData/Local/Temp/picturecompress_20210401142621/output_583.jpgoutput_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 name="图片 1513" descr="C:/Users/Administrator/AppData/Local/Temp/picturecompress_20210401142621/output_583.jpgoutput_583"/>
                    <pic:cNvPicPr>
                      <a:picLocks noChangeAspect="1" noChangeArrowheads="1"/>
                    </pic:cNvPicPr>
                  </pic:nvPicPr>
                  <pic:blipFill>
                    <a:blip r:embed="rId569"/>
                    <a:srcRect/>
                    <a:stretch>
                      <a:fillRect/>
                    </a:stretch>
                  </pic:blipFill>
                  <pic:spPr>
                    <a:xfrm>
                      <a:off x="0" y="0"/>
                      <a:ext cx="809625" cy="238125"/>
                    </a:xfrm>
                    <a:prstGeom prst="rect">
                      <a:avLst/>
                    </a:prstGeom>
                    <a:noFill/>
                    <a:ln>
                      <a:noFill/>
                    </a:ln>
                  </pic:spPr>
                </pic:pic>
              </a:graphicData>
            </a:graphic>
          </wp:inline>
        </w:drawing>
      </w:r>
      <w:r>
        <w:rPr>
          <w:rFonts w:hint="eastAsia" w:ascii="宋体" w:hAnsi="宋体"/>
        </w:rPr>
        <w:t>按钮，产生采购原料建议，如下图（</w:t>
      </w:r>
      <w:r>
        <w:rPr>
          <w:rFonts w:hint="eastAsia" w:ascii="Arial" w:hAnsi="Arial"/>
        </w:rPr>
        <w:t>4-48</w:t>
      </w:r>
      <w:r>
        <w:rPr>
          <w:rFonts w:hint="eastAsia" w:ascii="宋体" w:hAnsi="宋体"/>
        </w:rPr>
        <w:t>）所示：</w:t>
      </w:r>
    </w:p>
    <w:p>
      <w:pPr>
        <w:tabs>
          <w:tab w:val="left" w:pos="0"/>
        </w:tabs>
        <w:spacing w:before="156" w:beforeLines="50" w:after="468"/>
        <w:ind w:left="420"/>
        <w:jc w:val="center"/>
        <w:rPr>
          <w:rFonts w:ascii="宋体" w:hAnsi="宋体"/>
          <w:b/>
          <w:sz w:val="18"/>
        </w:rPr>
      </w:pPr>
      <w:r>
        <w:drawing>
          <wp:inline distT="0" distB="0" distL="0" distR="0">
            <wp:extent cx="5262880" cy="2800350"/>
            <wp:effectExtent l="0" t="0" r="13970" b="0"/>
            <wp:docPr id="1514" name="图片 1514" descr="C:/Users/Administrator/AppData/Local/Temp/picturecompress_20210401142621/output_584.pngoutput_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 name="图片 1514" descr="C:/Users/Administrator/AppData/Local/Temp/picturecompress_20210401142621/output_584.pngoutput_584"/>
                    <pic:cNvPicPr>
                      <a:picLocks noChangeAspect="1" noChangeArrowheads="1"/>
                    </pic:cNvPicPr>
                  </pic:nvPicPr>
                  <pic:blipFill>
                    <a:blip r:embed="rId570"/>
                    <a:srcRect/>
                    <a:stretch>
                      <a:fillRect/>
                    </a:stretch>
                  </pic:blipFill>
                  <pic:spPr>
                    <a:xfrm>
                      <a:off x="0" y="0"/>
                      <a:ext cx="5262880" cy="2800350"/>
                    </a:xfrm>
                    <a:prstGeom prst="rect">
                      <a:avLst/>
                    </a:prstGeom>
                    <a:noFill/>
                    <a:ln>
                      <a:noFill/>
                    </a:ln>
                  </pic:spPr>
                </pic:pic>
              </a:graphicData>
            </a:graphic>
          </wp:inline>
        </w:drawing>
      </w:r>
      <w:r>
        <w:rPr>
          <w:rFonts w:ascii="宋体" w:hAnsi="宋体"/>
        </w:rPr>
        <w:br w:type="textWrapping"/>
      </w:r>
      <w:r>
        <w:rPr>
          <w:rFonts w:hint="eastAsia" w:ascii="宋体" w:hAnsi="宋体"/>
          <w:b/>
          <w:sz w:val="18"/>
        </w:rPr>
        <w:t>（图4</w:t>
      </w:r>
      <w:r>
        <w:rPr>
          <w:rFonts w:hint="eastAsia" w:ascii="Arial" w:hAnsi="Arial"/>
          <w:b/>
          <w:sz w:val="18"/>
        </w:rPr>
        <w:t>-41</w:t>
      </w:r>
      <w:r>
        <w:rPr>
          <w:rFonts w:hint="eastAsia" w:ascii="宋体" w:hAnsi="宋体"/>
          <w:b/>
          <w:sz w:val="18"/>
        </w:rPr>
        <w:t>）</w:t>
      </w:r>
    </w:p>
    <w:p>
      <w:pPr>
        <w:tabs>
          <w:tab w:val="left" w:pos="0"/>
        </w:tabs>
        <w:spacing w:before="312" w:after="468"/>
        <w:ind w:left="420" w:firstLine="420" w:firstLineChars="200"/>
        <w:rPr>
          <w:rFonts w:ascii="宋体" w:hAnsi="宋体"/>
        </w:rPr>
      </w:pPr>
      <w:r>
        <w:rPr>
          <w:rFonts w:hint="eastAsia" w:ascii="宋体" w:hAnsi="宋体"/>
        </w:rPr>
        <w:t>由于‘材料需求分析’中的采购原料建议的字段和‘生产需求分析’中的采购商品建议的字段基本相同，我们不再解释。在采购原料建议中转完单据，‘材料需求分析’的流程即完成。</w:t>
      </w:r>
    </w:p>
    <w:p>
      <w:pPr>
        <w:spacing w:before="156" w:beforeLines="50" w:after="468"/>
        <w:ind w:left="420" w:firstLine="422" w:firstLineChars="200"/>
        <w:rPr>
          <w:rFonts w:ascii="宋体" w:hAnsi="宋体"/>
          <w:b/>
        </w:rPr>
      </w:pPr>
      <w:r>
        <w:rPr>
          <w:rFonts w:hint="eastAsia" w:ascii="宋体" w:hAnsi="宋体"/>
          <w:b/>
        </w:rPr>
        <w:t>【操作步骤】</w:t>
      </w:r>
    </w:p>
    <w:p>
      <w:pPr>
        <w:spacing w:before="312" w:after="468"/>
        <w:ind w:left="420"/>
        <w:rPr>
          <w:rFonts w:ascii="宋体" w:hAnsi="宋体"/>
        </w:rPr>
      </w:pPr>
      <w:r>
        <w:rPr>
          <w:rFonts w:hint="eastAsia" w:ascii="宋体" w:hAnsi="宋体"/>
        </w:rPr>
        <w:t>第一步：进入材料需求分析单中。</w:t>
      </w:r>
    </w:p>
    <w:p>
      <w:pPr>
        <w:spacing w:before="312" w:after="468"/>
        <w:ind w:left="420"/>
        <w:rPr>
          <w:rFonts w:ascii="宋体" w:hAnsi="宋体"/>
        </w:rPr>
      </w:pPr>
      <w:r>
        <w:rPr>
          <w:rFonts w:hint="eastAsia" w:ascii="宋体" w:hAnsi="宋体"/>
        </w:rPr>
        <w:t>第二步：选择材料需求分析单的需求日、分析人员、原料仓。</w:t>
      </w:r>
    </w:p>
    <w:p>
      <w:pPr>
        <w:spacing w:before="312" w:after="468"/>
        <w:ind w:left="2100" w:leftChars="600" w:hanging="840" w:hangingChars="400"/>
        <w:rPr>
          <w:rFonts w:ascii="宋体" w:hAnsi="宋体"/>
        </w:rPr>
      </w:pPr>
      <w:r>
        <w:rPr>
          <w:rFonts w:hint="eastAsia" w:ascii="宋体" w:hAnsi="宋体"/>
        </w:rPr>
        <w:t>第三步：通过转入按钮，转入制令/托工/生产需求分析单，或直接选择制令、托工单的单据号码，此次分析数量。</w:t>
      </w:r>
    </w:p>
    <w:p>
      <w:pPr>
        <w:spacing w:before="312" w:after="468"/>
        <w:ind w:left="420"/>
        <w:rPr>
          <w:rFonts w:ascii="宋体" w:hAnsi="宋体"/>
        </w:rPr>
      </w:pPr>
      <w:r>
        <w:rPr>
          <w:rFonts w:hint="eastAsia" w:ascii="宋体" w:hAnsi="宋体"/>
        </w:rPr>
        <w:t>第四步：点击界面下方的〖需求分析〗按钮进行需求分析。</w:t>
      </w:r>
    </w:p>
    <w:p>
      <w:pPr>
        <w:spacing w:before="312" w:after="468"/>
        <w:ind w:left="420"/>
        <w:rPr>
          <w:rFonts w:ascii="宋体" w:hAnsi="宋体"/>
        </w:rPr>
      </w:pPr>
      <w:r>
        <w:rPr>
          <w:rFonts w:hint="eastAsia" w:ascii="宋体" w:hAnsi="宋体"/>
        </w:rPr>
        <w:t>第五步：在材料不足界面中点击〖产生建议〗按钮，生成采购原料建议。</w:t>
      </w:r>
    </w:p>
    <w:p>
      <w:pPr>
        <w:spacing w:before="312" w:after="468"/>
        <w:ind w:left="2100" w:leftChars="600" w:hanging="840" w:hangingChars="400"/>
        <w:rPr>
          <w:rFonts w:ascii="宋体" w:hAnsi="宋体"/>
        </w:rPr>
      </w:pPr>
      <w:r>
        <w:rPr>
          <w:rFonts w:hint="eastAsia" w:ascii="宋体" w:hAnsi="宋体"/>
        </w:rPr>
        <w:t>第六步：根据实际需要，修改采购原料建议中的货品代号、数量、采购厂商、采购日、预交日、单价、转单据等信息。</w:t>
      </w:r>
    </w:p>
    <w:p>
      <w:pPr>
        <w:spacing w:before="312" w:after="468"/>
        <w:ind w:left="420"/>
        <w:rPr>
          <w:rFonts w:ascii="宋体" w:hAnsi="宋体"/>
        </w:rPr>
      </w:pPr>
      <w:r>
        <w:rPr>
          <w:rFonts w:hint="eastAsia" w:ascii="宋体" w:hAnsi="宋体"/>
        </w:rPr>
        <w:t>第七步：存盘。</w:t>
      </w:r>
    </w:p>
    <w:p>
      <w:pPr>
        <w:spacing w:before="312" w:after="468"/>
        <w:ind w:left="420"/>
        <w:rPr>
          <w:rFonts w:ascii="宋体" w:hAnsi="宋体"/>
        </w:rPr>
      </w:pPr>
      <w:r>
        <w:rPr>
          <w:rFonts w:hint="eastAsia" w:ascii="宋体" w:hAnsi="宋体"/>
        </w:rPr>
        <w:t>第八步：点击〖转单据〗按钮，转相应采购单。</w:t>
      </w:r>
      <w:r>
        <w:rPr>
          <w:rFonts w:hint="eastAsia" w:ascii="宋体" w:hAnsi="宋体"/>
        </w:rPr>
        <w:br w:type="textWrapping"/>
      </w:r>
    </w:p>
    <w:p>
      <w:pPr>
        <w:pStyle w:val="5"/>
        <w:ind w:left="420"/>
      </w:pPr>
      <w:bookmarkStart w:id="726" w:name="_Toc22658"/>
      <w:bookmarkStart w:id="727" w:name="_Toc17618"/>
      <w:bookmarkStart w:id="728" w:name="_Toc351454438"/>
      <w:r>
        <w:rPr>
          <w:rFonts w:hint="eastAsia"/>
        </w:rPr>
        <w:t>13.车间管理</w:t>
      </w:r>
      <w:bookmarkEnd w:id="726"/>
      <w:bookmarkEnd w:id="727"/>
      <w:bookmarkEnd w:id="728"/>
    </w:p>
    <w:p>
      <w:pPr>
        <w:tabs>
          <w:tab w:val="left" w:pos="0"/>
        </w:tabs>
        <w:spacing w:before="312" w:after="468"/>
        <w:ind w:left="420" w:firstLine="420" w:firstLineChars="200"/>
      </w:pPr>
      <w:r>
        <w:rPr>
          <w:rFonts w:hint="eastAsia"/>
        </w:rPr>
        <w:t>车间管理，是对车间的生产过程进行控制管理，及时反馈的生产信息。如果说上一章我们讲解的是计划是如何科学产生的，这一章我们将要讲解计划是怎样被执行的。</w:t>
      </w:r>
    </w:p>
    <w:p>
      <w:pPr>
        <w:tabs>
          <w:tab w:val="left" w:pos="0"/>
        </w:tabs>
        <w:spacing w:before="312" w:after="468"/>
        <w:ind w:left="420" w:firstLine="420" w:firstLineChars="200"/>
      </w:pPr>
      <w:r>
        <w:rPr>
          <w:rFonts w:hint="eastAsia"/>
        </w:rPr>
        <w:t>当前企业管理中最流行的词语是‘执行力’，讲述怎样提高计划任务的执行力度。执行是企业管理的关键核心，如果一个计划即使经过再复杂的统筹安排而没有被执行的话，这个计划就是毫无意义的计划；同样，如果一个企业即使有再多的规划，但是同样不被执行的话，这个企业也是没有前途的。</w:t>
      </w:r>
    </w:p>
    <w:p>
      <w:pPr>
        <w:tabs>
          <w:tab w:val="left" w:pos="0"/>
        </w:tabs>
        <w:spacing w:before="312" w:after="468"/>
        <w:ind w:left="420" w:firstLine="420" w:firstLineChars="200"/>
      </w:pPr>
      <w:r>
        <w:rPr>
          <w:rFonts w:hint="eastAsia"/>
        </w:rPr>
        <w:t>在生产中还存在许多不确定性因素，这些不确定因素造成了计划和生产总是存在或大或小的偏差，这时就要求我们能够及时根据现有情况发现问题、调整车间的生产计划，尽量避免因为信息不畅、反应不及时造成的损失。</w:t>
      </w:r>
    </w:p>
    <w:p>
      <w:pPr>
        <w:tabs>
          <w:tab w:val="left" w:pos="0"/>
        </w:tabs>
        <w:spacing w:before="156" w:beforeLines="50" w:after="468"/>
        <w:ind w:left="420" w:firstLine="422" w:firstLineChars="200"/>
        <w:rPr>
          <w:rFonts w:ascii="宋体" w:hAnsi="宋体"/>
          <w:b/>
        </w:rPr>
      </w:pPr>
      <w:r>
        <w:rPr>
          <w:rFonts w:hint="eastAsia" w:ascii="宋体" w:hAnsi="宋体"/>
          <w:b/>
        </w:rPr>
        <w:t>操作步骤流程图:</w:t>
      </w:r>
    </w:p>
    <w:p>
      <w:pPr>
        <w:tabs>
          <w:tab w:val="left" w:pos="0"/>
        </w:tabs>
        <w:spacing w:before="156" w:beforeLines="50" w:after="468"/>
        <w:ind w:left="420" w:firstLine="420" w:firstLineChars="200"/>
        <w:rPr>
          <w:rFonts w:ascii="宋体" w:hAnsi="宋体"/>
        </w:rPr>
      </w:pPr>
      <w:r>
        <mc:AlternateContent>
          <mc:Choice Requires="wpg">
            <w:drawing>
              <wp:anchor distT="0" distB="0" distL="114300" distR="114300" simplePos="0" relativeHeight="251921408" behindDoc="0" locked="0" layoutInCell="1" allowOverlap="1">
                <wp:simplePos x="0" y="0"/>
                <wp:positionH relativeFrom="column">
                  <wp:posOffset>574675</wp:posOffset>
                </wp:positionH>
                <wp:positionV relativeFrom="paragraph">
                  <wp:posOffset>198120</wp:posOffset>
                </wp:positionV>
                <wp:extent cx="4149090" cy="3569970"/>
                <wp:effectExtent l="8255" t="7620" r="14605" b="22860"/>
                <wp:wrapNone/>
                <wp:docPr id="1515" name="组合 1515"/>
                <wp:cNvGraphicFramePr/>
                <a:graphic xmlns:a="http://schemas.openxmlformats.org/drawingml/2006/main">
                  <a:graphicData uri="http://schemas.microsoft.com/office/word/2010/wordprocessingGroup">
                    <wpg:wgp>
                      <wpg:cNvGrpSpPr/>
                      <wpg:grpSpPr>
                        <a:xfrm>
                          <a:off x="0" y="0"/>
                          <a:ext cx="4149090" cy="3569970"/>
                          <a:chOff x="0" y="0"/>
                          <a:chExt cx="6534" cy="5622"/>
                        </a:xfrm>
                      </wpg:grpSpPr>
                      <wps:wsp>
                        <wps:cNvPr id="1516" name="AutoShape 400"/>
                        <wps:cNvCnPr>
                          <a:cxnSpLocks noChangeShapeType="1"/>
                        </wps:cNvCnPr>
                        <wps:spPr bwMode="auto">
                          <a:xfrm rot="10800000" flipV="1">
                            <a:off x="3958" y="1170"/>
                            <a:ext cx="5" cy="1893"/>
                          </a:xfrm>
                          <a:prstGeom prst="bentConnector3">
                            <a:avLst>
                              <a:gd name="adj1" fmla="val 7500000"/>
                            </a:avLst>
                          </a:prstGeom>
                          <a:noFill/>
                          <a:ln w="15875">
                            <a:solidFill>
                              <a:srgbClr val="739CC3"/>
                            </a:solidFill>
                            <a:miter lim="800000"/>
                            <a:headEnd type="triangle" w="med" len="med"/>
                            <a:tailEnd type="triangle" w="med" len="med"/>
                          </a:ln>
                        </wps:spPr>
                        <wps:bodyPr/>
                      </wps:wsp>
                      <wpg:grpSp>
                        <wpg:cNvPr id="1517" name="Group 401"/>
                        <wpg:cNvGrpSpPr/>
                        <wpg:grpSpPr>
                          <a:xfrm>
                            <a:off x="0" y="0"/>
                            <a:ext cx="6534" cy="5622"/>
                            <a:chOff x="0" y="0"/>
                            <a:chExt cx="6534" cy="5622"/>
                          </a:xfrm>
                        </wpg:grpSpPr>
                        <wps:wsp>
                          <wps:cNvPr id="1518" name="AutoShape 402"/>
                          <wps:cNvSpPr>
                            <a:spLocks noChangeArrowheads="1"/>
                          </wps:cNvSpPr>
                          <wps:spPr bwMode="auto">
                            <a:xfrm>
                              <a:off x="3958" y="0"/>
                              <a:ext cx="2576"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车间生产流程</w:t>
                                </w:r>
                              </w:p>
                            </w:txbxContent>
                          </wps:txbx>
                          <wps:bodyPr rot="0" vert="horz" wrap="square" lIns="91440" tIns="45720" rIns="91440" bIns="45720" anchor="t" anchorCtr="0" upright="1">
                            <a:noAutofit/>
                          </wps:bodyPr>
                        </wps:wsp>
                        <wps:wsp>
                          <wps:cNvPr id="1519" name="Rectangle 403"/>
                          <wps:cNvSpPr>
                            <a:spLocks noChangeArrowheads="1"/>
                          </wps:cNvSpPr>
                          <wps:spPr bwMode="auto">
                            <a:xfrm>
                              <a:off x="1618" y="1872"/>
                              <a:ext cx="1440" cy="468"/>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制令单</w:t>
                                </w:r>
                              </w:p>
                            </w:txbxContent>
                          </wps:txbx>
                          <wps:bodyPr rot="0" vert="horz" wrap="square" lIns="91440" tIns="45720" rIns="91440" bIns="45720" anchor="t" anchorCtr="0" upright="1">
                            <a:noAutofit/>
                          </wps:bodyPr>
                        </wps:wsp>
                        <wps:wsp>
                          <wps:cNvPr id="1520" name="Rectangle 404"/>
                          <wps:cNvSpPr>
                            <a:spLocks noChangeArrowheads="1"/>
                          </wps:cNvSpPr>
                          <wps:spPr bwMode="auto">
                            <a:xfrm>
                              <a:off x="3958" y="936"/>
                              <a:ext cx="1440" cy="468"/>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生产领料</w:t>
                                </w:r>
                              </w:p>
                            </w:txbxContent>
                          </wps:txbx>
                          <wps:bodyPr rot="0" vert="horz" wrap="square" lIns="91440" tIns="45720" rIns="91440" bIns="45720" anchor="t" anchorCtr="0" upright="1">
                            <a:noAutofit/>
                          </wps:bodyPr>
                        </wps:wsp>
                        <wps:wsp>
                          <wps:cNvPr id="1521" name="Rectangle 405"/>
                          <wps:cNvSpPr>
                            <a:spLocks noChangeArrowheads="1"/>
                          </wps:cNvSpPr>
                          <wps:spPr bwMode="auto">
                            <a:xfrm>
                              <a:off x="3958" y="1878"/>
                              <a:ext cx="1440" cy="468"/>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生产退料</w:t>
                                </w:r>
                              </w:p>
                            </w:txbxContent>
                          </wps:txbx>
                          <wps:bodyPr rot="0" vert="horz" wrap="square" lIns="91440" tIns="45720" rIns="91440" bIns="45720" anchor="t" anchorCtr="0" upright="1">
                            <a:noAutofit/>
                          </wps:bodyPr>
                        </wps:wsp>
                        <wps:wsp>
                          <wps:cNvPr id="1522" name="Rectangle 406"/>
                          <wps:cNvSpPr>
                            <a:spLocks noChangeArrowheads="1"/>
                          </wps:cNvSpPr>
                          <wps:spPr bwMode="auto">
                            <a:xfrm>
                              <a:off x="3958" y="2829"/>
                              <a:ext cx="1440" cy="468"/>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生产补料</w:t>
                                </w:r>
                              </w:p>
                            </w:txbxContent>
                          </wps:txbx>
                          <wps:bodyPr rot="0" vert="horz" wrap="square" lIns="91440" tIns="45720" rIns="91440" bIns="45720" anchor="t" anchorCtr="0" upright="1">
                            <a:noAutofit/>
                          </wps:bodyPr>
                        </wps:wsp>
                        <wps:wsp>
                          <wps:cNvPr id="1523" name="Rectangle 407"/>
                          <wps:cNvSpPr>
                            <a:spLocks noChangeArrowheads="1"/>
                          </wps:cNvSpPr>
                          <wps:spPr bwMode="auto">
                            <a:xfrm>
                              <a:off x="1618" y="3297"/>
                              <a:ext cx="1440" cy="468"/>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制成品检验</w:t>
                                </w:r>
                              </w:p>
                            </w:txbxContent>
                          </wps:txbx>
                          <wps:bodyPr rot="0" vert="horz" wrap="square" lIns="91440" tIns="45720" rIns="91440" bIns="45720" anchor="t" anchorCtr="0" upright="1">
                            <a:noAutofit/>
                          </wps:bodyPr>
                        </wps:wsp>
                        <wps:wsp>
                          <wps:cNvPr id="1524" name="Rectangle 408"/>
                          <wps:cNvSpPr>
                            <a:spLocks noChangeArrowheads="1"/>
                          </wps:cNvSpPr>
                          <wps:spPr bwMode="auto">
                            <a:xfrm>
                              <a:off x="3058" y="5148"/>
                              <a:ext cx="1440" cy="468"/>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缴库单</w:t>
                                </w:r>
                              </w:p>
                            </w:txbxContent>
                          </wps:txbx>
                          <wps:bodyPr rot="0" vert="horz" wrap="square" lIns="91440" tIns="45720" rIns="91440" bIns="45720" anchor="t" anchorCtr="0" upright="1">
                            <a:noAutofit/>
                          </wps:bodyPr>
                        </wps:wsp>
                        <wps:wsp>
                          <wps:cNvPr id="1525" name="Rectangle 409"/>
                          <wps:cNvSpPr>
                            <a:spLocks noChangeArrowheads="1"/>
                          </wps:cNvSpPr>
                          <wps:spPr bwMode="auto">
                            <a:xfrm>
                              <a:off x="178" y="5154"/>
                              <a:ext cx="1440" cy="468"/>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异常处理</w:t>
                                </w:r>
                              </w:p>
                            </w:txbxContent>
                          </wps:txbx>
                          <wps:bodyPr rot="0" vert="horz" wrap="square" lIns="91440" tIns="45720" rIns="91440" bIns="45720" anchor="t" anchorCtr="0" upright="1">
                            <a:noAutofit/>
                          </wps:bodyPr>
                        </wps:wsp>
                        <wps:wsp>
                          <wps:cNvPr id="1526" name="Rectangle 410"/>
                          <wps:cNvSpPr>
                            <a:spLocks noChangeArrowheads="1"/>
                          </wps:cNvSpPr>
                          <wps:spPr bwMode="auto">
                            <a:xfrm>
                              <a:off x="0" y="2106"/>
                              <a:ext cx="595" cy="1407"/>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车间生产</w:t>
                                </w:r>
                              </w:p>
                            </w:txbxContent>
                          </wps:txbx>
                          <wps:bodyPr rot="0" vert="eaVert" wrap="square" lIns="91439" tIns="45719" rIns="91439" bIns="45719" anchor="t" anchorCtr="0" upright="1">
                            <a:noAutofit/>
                          </wps:bodyPr>
                        </wps:wsp>
                        <wps:wsp>
                          <wps:cNvPr id="1527" name="Rectangle 411"/>
                          <wps:cNvSpPr>
                            <a:spLocks noChangeArrowheads="1"/>
                          </wps:cNvSpPr>
                          <wps:spPr bwMode="auto">
                            <a:xfrm>
                              <a:off x="5939" y="927"/>
                              <a:ext cx="595" cy="2371"/>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生产领退补料</w:t>
                                </w:r>
                              </w:p>
                            </w:txbxContent>
                          </wps:txbx>
                          <wps:bodyPr rot="0" vert="eaVert" wrap="square" lIns="91439" tIns="45719" rIns="91439" bIns="45719" anchor="t" anchorCtr="0" upright="1">
                            <a:noAutofit/>
                          </wps:bodyPr>
                        </wps:wsp>
                        <wps:wsp>
                          <wps:cNvPr id="1528" name="AutoShape 412"/>
                          <wps:cNvCnPr>
                            <a:cxnSpLocks noChangeShapeType="1"/>
                          </wps:cNvCnPr>
                          <wps:spPr bwMode="auto">
                            <a:xfrm>
                              <a:off x="3058" y="2106"/>
                              <a:ext cx="900" cy="6"/>
                            </a:xfrm>
                            <a:prstGeom prst="straightConnector1">
                              <a:avLst/>
                            </a:prstGeom>
                            <a:noFill/>
                            <a:ln w="15875">
                              <a:solidFill>
                                <a:srgbClr val="739CC3"/>
                              </a:solidFill>
                              <a:round/>
                              <a:tailEnd type="triangle" w="med" len="med"/>
                            </a:ln>
                          </wps:spPr>
                          <wps:bodyPr/>
                        </wps:wsp>
                        <wps:wsp>
                          <wps:cNvPr id="1529" name="AutoShape 413"/>
                          <wps:cNvCnPr>
                            <a:cxnSpLocks noChangeShapeType="1"/>
                          </wps:cNvCnPr>
                          <wps:spPr bwMode="auto">
                            <a:xfrm>
                              <a:off x="2338" y="2340"/>
                              <a:ext cx="1" cy="957"/>
                            </a:xfrm>
                            <a:prstGeom prst="straightConnector1">
                              <a:avLst/>
                            </a:prstGeom>
                            <a:noFill/>
                            <a:ln w="15875">
                              <a:solidFill>
                                <a:srgbClr val="739CC3"/>
                              </a:solidFill>
                              <a:round/>
                              <a:tailEnd type="triangle" w="med" len="med"/>
                            </a:ln>
                          </wps:spPr>
                          <wps:bodyPr/>
                        </wps:wsp>
                        <wps:wsp>
                          <wps:cNvPr id="1530" name="AutoShape 414"/>
                          <wps:cNvCnPr>
                            <a:cxnSpLocks noChangeShapeType="1"/>
                          </wps:cNvCnPr>
                          <wps:spPr bwMode="auto">
                            <a:xfrm flipV="1">
                              <a:off x="1618" y="5382"/>
                              <a:ext cx="1440" cy="6"/>
                            </a:xfrm>
                            <a:prstGeom prst="straightConnector1">
                              <a:avLst/>
                            </a:prstGeom>
                            <a:noFill/>
                            <a:ln w="15875">
                              <a:solidFill>
                                <a:srgbClr val="739CC3"/>
                              </a:solidFill>
                              <a:round/>
                              <a:headEnd type="triangle" w="med" len="med"/>
                              <a:tailEnd type="triangle" w="med" len="med"/>
                            </a:ln>
                          </wps:spPr>
                          <wps:bodyPr/>
                        </wps:wsp>
                        <wps:wsp>
                          <wps:cNvPr id="1531" name="AutoShape 415"/>
                          <wps:cNvCnPr>
                            <a:cxnSpLocks noChangeShapeType="1"/>
                          </wps:cNvCnPr>
                          <wps:spPr bwMode="auto">
                            <a:xfrm>
                              <a:off x="2338" y="3765"/>
                              <a:ext cx="1" cy="1617"/>
                            </a:xfrm>
                            <a:prstGeom prst="straightConnector1">
                              <a:avLst/>
                            </a:prstGeom>
                            <a:noFill/>
                            <a:ln w="15875">
                              <a:solidFill>
                                <a:srgbClr val="739CC3"/>
                              </a:solidFill>
                              <a:round/>
                            </a:ln>
                          </wps:spPr>
                          <wps:bodyPr/>
                        </wps:wsp>
                      </wpg:grpSp>
                    </wpg:wgp>
                  </a:graphicData>
                </a:graphic>
              </wp:anchor>
            </w:drawing>
          </mc:Choice>
          <mc:Fallback>
            <w:pict>
              <v:group id="_x0000_s1026" o:spid="_x0000_s1026" o:spt="203" style="position:absolute;left:0pt;margin-left:45.25pt;margin-top:15.6pt;height:281.1pt;width:326.7pt;z-index:251921408;mso-width-relative:page;mso-height-relative:page;" coordsize="6534,5622" o:gfxdata="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">
                <o:lock v:ext="edit" aspectratio="f"/>
                <v:shape id="AutoShape 400" o:spid="_x0000_s1026" o:spt="34" type="#_x0000_t34" style="position:absolute;left:3958;top:1170;flip:y;height:1893;width:5;rotation:11796480f;" filled="f" stroked="t" coordsize="21600,21600" o:gfxdata="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RIYxnugAAAN0A&#10;AAAPAAAAAAAAAAEAIAAAACIAAABkcnMvZG93bnJldi54bWxQSwECFAAUAAAACACHTuJAMy8FnjsA&#10;AAA5AAAAEAAAAAAAAAABACAAAAAJAQAAZHJzL3NoYXBleG1sLnhtbFBLBQYAAAAABgAGAFsBAACz&#10;AwAAAAA=&#10;" adj="1620000">
                  <v:fill on="f" focussize="0,0"/>
                  <v:stroke weight="1.25pt" color="#739CC3" miterlimit="8" joinstyle="miter" startarrow="block" endarrow="block"/>
                  <v:imagedata o:title=""/>
                  <o:lock v:ext="edit" aspectratio="f"/>
                </v:shape>
                <v:group id="Group 401" o:spid="_x0000_s1026" o:spt="203" style="position:absolute;left:0;top:0;height:5622;width:6534;" coordsize="6534,5622" o:gfxdata="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NOkTjy+AAAA3QAAAA8AAAAAAAAAAQAgAAAAIgAAAGRycy9kb3ducmV2Lnht&#10;bFBLAQIUABQAAAAIAIdO4kAzLwWeOwAAADkAAAAVAAAAAAAAAAEAIAAAAA0BAABkcnMvZ3JvdXBz&#10;aGFwZXhtbC54bWxQSwUGAAAAAAYABgBgAQAAygMAAAAA&#10;">
                  <o:lock v:ext="edit" aspectratio="f"/>
                  <v:shape id="AutoShape 402" o:spid="_x0000_s1026" o:spt="109" type="#_x0000_t109" style="position:absolute;left:3958;top:0;height:468;width:2576;" fillcolor="#BBD5F0" filled="t" stroked="t" coordsize="21600,21600" o:gfxdata="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UBHxr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车间生产流程</w:t>
                          </w:r>
                        </w:p>
                      </w:txbxContent>
                    </v:textbox>
                  </v:shape>
                  <v:rect id="Rectangle 403" o:spid="_x0000_s1026" o:spt="1" style="position:absolute;left:1618;top:1872;height:468;width:1440;" fillcolor="#BBD5F0" filled="t" stroked="t" coordsize="21600,21600" o:gfxdata="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ngvAr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制令单</w:t>
                          </w:r>
                        </w:p>
                      </w:txbxContent>
                    </v:textbox>
                  </v:rect>
                  <v:rect id="Rectangle 404" o:spid="_x0000_s1026" o:spt="1" style="position:absolute;left:3958;top:936;height:468;width:1440;" fillcolor="#BBD5F0" filled="t" stroked="t" coordsize="21600,21600" o:gfxdata="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NLkwi&#10;wAAAAN0AAAAPAAAAAAAAAAEAIAAAACIAAABkcnMvZG93bnJldi54bWxQSwECFAAUAAAACACHTuJA&#10;My8FnjsAAAA5AAAAEAAAAAAAAAABACAAAAAPAQAAZHJzL3NoYXBleG1sLnhtbFBLBQYAAAAABgAG&#10;AFsBAAC5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生产领料</w:t>
                          </w:r>
                        </w:p>
                      </w:txbxContent>
                    </v:textbox>
                  </v:rect>
                  <v:rect id="Rectangle 405" o:spid="_x0000_s1026" o:spt="1" style="position:absolute;left:3958;top:1878;height:468;width:1440;" fillcolor="#BBD5F0" filled="t" stroked="t" coordsize="21600,21600" o:gfxdata="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mLpubsAAADd&#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生产退料</w:t>
                          </w:r>
                        </w:p>
                      </w:txbxContent>
                    </v:textbox>
                  </v:rect>
                  <v:rect id="Rectangle 406" o:spid="_x0000_s1026" o:spt="1" style="position:absolute;left:3958;top:2829;height:468;width:1440;" fillcolor="#BBD5F0" filled="t" stroked="t" coordsize="21600,21600" o:gfxdata="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Kwd86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生产补料</w:t>
                          </w:r>
                        </w:p>
                      </w:txbxContent>
                    </v:textbox>
                  </v:rect>
                  <v:rect id="Rectangle 407" o:spid="_x0000_s1026" o:spt="1" style="position:absolute;left:1618;top:3297;height:468;width:1440;" fillcolor="#BBD5F0" filled="t" stroked="t" coordsize="21600,21600" o:gfxdata="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380lW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制成品检验</w:t>
                          </w:r>
                        </w:p>
                      </w:txbxContent>
                    </v:textbox>
                  </v:rect>
                  <v:rect id="Rectangle 408" o:spid="_x0000_s1026" o:spt="1" style="position:absolute;left:3058;top:5148;height:468;width:1440;" fillcolor="#BBD5F0" filled="t" stroked="t" coordsize="21600,21600" o:gfxdata="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IVSiG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缴库单</w:t>
                          </w:r>
                        </w:p>
                      </w:txbxContent>
                    </v:textbox>
                  </v:rect>
                  <v:rect id="Rectangle 409" o:spid="_x0000_s1026" o:spt="1" style="position:absolute;left:178;top:5154;height:468;width:1440;" fillcolor="#BBD5F0" filled="t" stroked="t" coordsize="21600,21600" o:gfxdata="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1Z77q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异常处理</w:t>
                          </w:r>
                        </w:p>
                      </w:txbxContent>
                    </v:textbox>
                  </v:rect>
                  <v:rect id="Rectangle 410" o:spid="_x0000_s1026" o:spt="1" style="position:absolute;left:0;top:2106;height:1407;width:595;" fillcolor="#BBD5F0" filled="t" stroked="t" coordsize="21600,21600" o:gfxdata="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CLb2u/&#10;AAAA3Q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style="layout-flow:vertical-ideographic;">
                      <w:txbxContent>
                        <w:p>
                          <w:pPr>
                            <w:spacing w:before="312" w:after="468"/>
                            <w:ind w:left="420"/>
                            <w:jc w:val="center"/>
                            <w:rPr>
                              <w:sz w:val="18"/>
                              <w:szCs w:val="18"/>
                            </w:rPr>
                          </w:pPr>
                          <w:r>
                            <w:rPr>
                              <w:rFonts w:hint="eastAsia"/>
                              <w:sz w:val="18"/>
                              <w:szCs w:val="18"/>
                            </w:rPr>
                            <w:t>车间生产</w:t>
                          </w:r>
                        </w:p>
                      </w:txbxContent>
                    </v:textbox>
                  </v:rect>
                  <v:rect id="Rectangle 411" o:spid="_x0000_s1026" o:spt="1" style="position:absolute;left:5939;top:927;height:2371;width:595;" fillcolor="#BBD5F0" filled="t" stroked="t" coordsize="21600,21600" o:gfxdata="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x8rw&#10;wAAAAN0AAAAPAAAAAAAAAAEAIAAAACIAAABkcnMvZG93bnJldi54bWxQSwECFAAUAAAACACHTuJA&#10;My8FnjsAAAA5AAAAEAAAAAAAAAABACAAAAAPAQAAZHJzL3NoYXBleG1sLnhtbFBLBQYAAAAABgAG&#10;AFsBAAC5AwAAAAA=&#10;">
                    <v:fill type="gradient" on="t" color2="#9CBEE0" focus="100%" focussize="0,0">
                      <o:fill type="gradientUnscaled" v:ext="backwardCompatible"/>
                    </v:fill>
                    <v:stroke weight="1.25pt" color="#739CC3" miterlimit="8" joinstyle="miter"/>
                    <v:imagedata o:title=""/>
                    <o:lock v:ext="edit" aspectratio="f"/>
                    <v:textbox inset="7.19992125984252pt,3.59992125984252pt,7.19992125984252pt,3.59992125984252pt" style="layout-flow:vertical-ideographic;">
                      <w:txbxContent>
                        <w:p>
                          <w:pPr>
                            <w:spacing w:before="312" w:after="468"/>
                            <w:ind w:left="420"/>
                            <w:jc w:val="center"/>
                            <w:rPr>
                              <w:sz w:val="18"/>
                              <w:szCs w:val="18"/>
                            </w:rPr>
                          </w:pPr>
                          <w:r>
                            <w:rPr>
                              <w:rFonts w:hint="eastAsia"/>
                              <w:sz w:val="18"/>
                              <w:szCs w:val="18"/>
                            </w:rPr>
                            <w:t>生产领退补料</w:t>
                          </w:r>
                        </w:p>
                      </w:txbxContent>
                    </v:textbox>
                  </v:rect>
                  <v:shape id="AutoShape 412" o:spid="_x0000_s1026" o:spt="32" type="#_x0000_t32" style="position:absolute;left:3058;top:2106;height:6;width:900;" filled="f" stroked="t" coordsize="21600,21600" o:gfxdata="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CnO&#10;kMfCAAAA3QAAAA8AAAAAAAAAAQAgAAAAIgAAAGRycy9kb3ducmV2LnhtbFBLAQIUABQAAAAIAIdO&#10;4kAzLwWeOwAAADkAAAAQAAAAAAAAAAEAIAAAABEBAABkcnMvc2hhcGV4bWwueG1sUEsFBgAAAAAG&#10;AAYAWwEAALsDAAAAAA==&#10;">
                    <v:fill on="f" focussize="0,0"/>
                    <v:stroke weight="1.25pt" color="#739CC3" joinstyle="round" endarrow="block"/>
                    <v:imagedata o:title=""/>
                    <o:lock v:ext="edit" aspectratio="f"/>
                  </v:shape>
                  <v:shape id="AutoShape 413" o:spid="_x0000_s1026" o:spt="32" type="#_x0000_t32" style="position:absolute;left:2338;top:2340;height:957;width:1;" filled="f" stroked="t" coordsize="21600,21600" o:gfxdata="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aCNVy/&#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414" o:spid="_x0000_s1026" o:spt="32" type="#_x0000_t32" style="position:absolute;left:1618;top:5382;flip:y;height:6;width:1440;" filled="f" stroked="t" coordsize="21600,21600" o:gfxdata="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dx+&#10;08EAAADdAAAADwAAAAAAAAABACAAAAAiAAAAZHJzL2Rvd25yZXYueG1sUEsBAhQAFAAAAAgAh07i&#10;QDMvBZ47AAAAOQAAABAAAAAAAAAAAQAgAAAAEAEAAGRycy9zaGFwZXhtbC54bWxQSwUGAAAAAAYA&#10;BgBbAQAAugMAAAAA&#10;">
                    <v:fill on="f" focussize="0,0"/>
                    <v:stroke weight="1.25pt" color="#739CC3" joinstyle="round" startarrow="block" endarrow="block"/>
                    <v:imagedata o:title=""/>
                    <o:lock v:ext="edit" aspectratio="f"/>
                  </v:shape>
                  <v:shape id="AutoShape 415" o:spid="_x0000_s1026" o:spt="32" type="#_x0000_t32" style="position:absolute;left:2338;top:3765;height:1617;width:1;" filled="f" stroked="t" coordsize="21600,21600" o:gfxdata="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CQ48E7sAAADd&#10;AAAADwAAAAAAAAABACAAAAAiAAAAZHJzL2Rvd25yZXYueG1sUEsBAhQAFAAAAAgAh07iQDMvBZ47&#10;AAAAOQAAABAAAAAAAAAAAQAgAAAACgEAAGRycy9zaGFwZXhtbC54bWxQSwUGAAAAAAYABgBbAQAA&#10;tAMAAAAA&#10;">
                    <v:fill on="f" focussize="0,0"/>
                    <v:stroke weight="1.25pt" color="#739CC3" joinstyle="round"/>
                    <v:imagedata o:title=""/>
                    <o:lock v:ext="edit" aspectratio="f"/>
                  </v:shape>
                </v:group>
              </v:group>
            </w:pict>
          </mc:Fallback>
        </mc:AlternateContent>
      </w:r>
    </w:p>
    <w:p>
      <w:pPr>
        <w:tabs>
          <w:tab w:val="left" w:pos="0"/>
        </w:tabs>
        <w:spacing w:before="156" w:beforeLines="50" w:after="468"/>
        <w:ind w:left="420" w:firstLine="420" w:firstLineChars="200"/>
        <w:rPr>
          <w:rFonts w:ascii="宋体" w:hAnsi="宋体"/>
        </w:rPr>
      </w:pPr>
    </w:p>
    <w:p>
      <w:pPr>
        <w:tabs>
          <w:tab w:val="left" w:pos="0"/>
        </w:tabs>
        <w:spacing w:before="156" w:beforeLines="50" w:after="468"/>
        <w:ind w:left="420" w:firstLine="420" w:firstLineChars="200"/>
        <w:rPr>
          <w:rFonts w:ascii="宋体" w:hAnsi="宋体"/>
        </w:rPr>
      </w:pPr>
    </w:p>
    <w:p>
      <w:pPr>
        <w:tabs>
          <w:tab w:val="left" w:pos="0"/>
        </w:tabs>
        <w:spacing w:before="156" w:beforeLines="50" w:after="468"/>
        <w:ind w:left="420" w:firstLine="420" w:firstLineChars="200"/>
        <w:rPr>
          <w:rFonts w:ascii="宋体" w:hAnsi="宋体"/>
        </w:rPr>
      </w:pPr>
    </w:p>
    <w:p>
      <w:pPr>
        <w:tabs>
          <w:tab w:val="left" w:pos="0"/>
        </w:tabs>
        <w:spacing w:before="156" w:beforeLines="50" w:after="468"/>
        <w:ind w:left="420" w:firstLine="420" w:firstLineChars="200"/>
        <w:rPr>
          <w:rFonts w:ascii="宋体" w:hAnsi="宋体"/>
        </w:rPr>
      </w:pPr>
    </w:p>
    <w:p>
      <w:pPr>
        <w:tabs>
          <w:tab w:val="left" w:pos="0"/>
        </w:tabs>
        <w:spacing w:before="156" w:beforeLines="50" w:after="468"/>
        <w:ind w:left="420" w:firstLine="420" w:firstLineChars="200"/>
        <w:rPr>
          <w:rFonts w:ascii="宋体" w:hAnsi="宋体"/>
        </w:rPr>
      </w:pPr>
    </w:p>
    <w:p>
      <w:pPr>
        <w:tabs>
          <w:tab w:val="left" w:pos="0"/>
        </w:tabs>
        <w:spacing w:before="156" w:beforeLines="50" w:after="468"/>
        <w:ind w:left="420" w:firstLine="420" w:firstLineChars="200"/>
        <w:rPr>
          <w:rFonts w:ascii="宋体" w:hAnsi="宋体"/>
        </w:rPr>
      </w:pPr>
    </w:p>
    <w:p>
      <w:pPr>
        <w:tabs>
          <w:tab w:val="left" w:pos="0"/>
        </w:tabs>
        <w:spacing w:before="156" w:beforeLines="50" w:after="468"/>
        <w:ind w:left="420" w:firstLine="420" w:firstLineChars="200"/>
        <w:rPr>
          <w:rFonts w:ascii="宋体" w:hAnsi="宋体"/>
        </w:rPr>
      </w:pPr>
    </w:p>
    <w:p>
      <w:pPr>
        <w:tabs>
          <w:tab w:val="left" w:pos="0"/>
        </w:tabs>
        <w:spacing w:before="156" w:beforeLines="50" w:after="468"/>
        <w:ind w:left="420" w:firstLine="420" w:firstLineChars="200"/>
        <w:rPr>
          <w:rFonts w:ascii="宋体" w:hAnsi="宋体"/>
        </w:rPr>
      </w:pPr>
    </w:p>
    <w:p>
      <w:pPr>
        <w:tabs>
          <w:tab w:val="left" w:pos="0"/>
        </w:tabs>
        <w:spacing w:before="156" w:beforeLines="50" w:after="468"/>
        <w:ind w:left="420" w:firstLine="420" w:firstLineChars="200"/>
        <w:rPr>
          <w:rFonts w:ascii="宋体" w:hAnsi="宋体"/>
        </w:rPr>
      </w:pPr>
    </w:p>
    <w:p>
      <w:pPr>
        <w:tabs>
          <w:tab w:val="left" w:pos="0"/>
        </w:tabs>
        <w:spacing w:before="156" w:beforeLines="50" w:after="468"/>
        <w:ind w:left="420" w:firstLine="420" w:firstLineChars="200"/>
        <w:rPr>
          <w:rFonts w:ascii="宋体" w:hAnsi="宋体"/>
        </w:rPr>
      </w:pPr>
    </w:p>
    <w:p>
      <w:pPr>
        <w:tabs>
          <w:tab w:val="left" w:pos="0"/>
        </w:tabs>
        <w:spacing w:before="156" w:beforeLines="50" w:after="468"/>
        <w:ind w:left="420" w:firstLine="420" w:firstLineChars="200"/>
        <w:rPr>
          <w:rFonts w:ascii="宋体" w:hAnsi="宋体"/>
        </w:rPr>
      </w:pPr>
    </w:p>
    <w:p>
      <w:pPr>
        <w:tabs>
          <w:tab w:val="left" w:pos="0"/>
        </w:tabs>
        <w:spacing w:before="156" w:beforeLines="50" w:after="468"/>
        <w:ind w:left="420" w:firstLine="420" w:firstLineChars="200"/>
        <w:rPr>
          <w:rFonts w:ascii="宋体" w:hAnsi="宋体"/>
        </w:rPr>
      </w:pPr>
    </w:p>
    <w:p>
      <w:pPr>
        <w:tabs>
          <w:tab w:val="left" w:pos="0"/>
        </w:tabs>
        <w:spacing w:before="156" w:beforeLines="50" w:after="468"/>
        <w:ind w:left="420" w:firstLine="420" w:firstLineChars="200"/>
        <w:rPr>
          <w:rFonts w:ascii="宋体" w:hAnsi="宋体"/>
        </w:rPr>
      </w:pPr>
    </w:p>
    <w:p>
      <w:pPr>
        <w:tabs>
          <w:tab w:val="left" w:pos="0"/>
        </w:tabs>
        <w:spacing w:before="156" w:beforeLines="50" w:after="468"/>
        <w:ind w:left="420" w:firstLine="420" w:firstLineChars="200"/>
        <w:rPr>
          <w:rFonts w:ascii="宋体" w:hAnsi="宋体"/>
        </w:rPr>
      </w:pPr>
    </w:p>
    <w:p>
      <w:pPr>
        <w:tabs>
          <w:tab w:val="left" w:pos="0"/>
        </w:tabs>
        <w:spacing w:before="156" w:beforeLines="50" w:after="468"/>
        <w:ind w:left="420" w:firstLine="420" w:firstLineChars="200"/>
        <w:rPr>
          <w:rFonts w:ascii="宋体" w:hAnsi="宋体"/>
        </w:rPr>
      </w:pPr>
    </w:p>
    <w:p>
      <w:pPr>
        <w:tabs>
          <w:tab w:val="left" w:pos="0"/>
        </w:tabs>
        <w:spacing w:before="156" w:beforeLines="50" w:after="468"/>
        <w:ind w:left="420" w:firstLine="420" w:firstLineChars="200"/>
        <w:rPr>
          <w:rFonts w:ascii="宋体" w:hAnsi="宋体"/>
        </w:rPr>
      </w:pPr>
    </w:p>
    <w:p>
      <w:pPr>
        <w:tabs>
          <w:tab w:val="left" w:pos="0"/>
        </w:tabs>
        <w:spacing w:before="156" w:beforeLines="50" w:after="468"/>
        <w:ind w:left="420" w:firstLine="420" w:firstLineChars="200"/>
        <w:rPr>
          <w:rFonts w:ascii="宋体" w:hAnsi="宋体"/>
        </w:rPr>
      </w:pPr>
    </w:p>
    <w:p>
      <w:pPr>
        <w:spacing w:before="312" w:after="468"/>
        <w:ind w:left="420" w:firstLine="422" w:firstLineChars="200"/>
        <w:rPr>
          <w:rFonts w:ascii="宋体" w:hAnsi="宋体"/>
        </w:rPr>
      </w:pPr>
      <w:r>
        <w:rPr>
          <w:rFonts w:hint="eastAsia" w:ascii="宋体" w:hAnsi="宋体"/>
          <w:b/>
        </w:rPr>
        <w:t>使用的步骤流程图说明：</w:t>
      </w:r>
    </w:p>
    <w:p>
      <w:pPr>
        <w:spacing w:before="312" w:after="468"/>
        <w:ind w:left="420" w:firstLine="420" w:firstLineChars="200"/>
        <w:rPr>
          <w:rFonts w:ascii="宋体" w:hAnsi="宋体"/>
        </w:rPr>
      </w:pPr>
      <w:r>
        <w:rPr>
          <w:rFonts w:hint="eastAsia" w:ascii="宋体" w:hAnsi="宋体"/>
        </w:rPr>
        <w:t xml:space="preserve">                           『注』：每种单据后括号中的单据，为此种单据的来源。</w:t>
      </w:r>
    </w:p>
    <w:p>
      <w:pPr>
        <w:spacing w:before="312" w:after="468"/>
        <w:ind w:left="420" w:firstLine="420" w:firstLineChars="200"/>
        <w:rPr>
          <w:rFonts w:ascii="宋体" w:hAnsi="宋体"/>
        </w:rPr>
      </w:pPr>
      <w:r>
        <w:rPr>
          <w:rFonts w:hint="eastAsia" w:ascii="宋体" w:hAnsi="宋体"/>
        </w:rPr>
        <w:t>下达加工命令后，我们就可以进行生产车间所使用业务的管理（使用车间管理模块）。</w:t>
      </w:r>
    </w:p>
    <w:p>
      <w:pPr>
        <w:numPr>
          <w:ilvl w:val="0"/>
          <w:numId w:val="62"/>
        </w:numPr>
        <w:tabs>
          <w:tab w:val="left" w:pos="420"/>
          <w:tab w:val="left" w:pos="735"/>
          <w:tab w:val="clear" w:pos="840"/>
        </w:tabs>
        <w:spacing w:before="312" w:beforeLines="0" w:after="468" w:afterLines="0"/>
        <w:ind w:left="420" w:leftChars="0" w:firstLine="420" w:firstLineChars="200"/>
        <w:rPr>
          <w:rFonts w:ascii="宋体" w:hAnsi="宋体"/>
        </w:rPr>
      </w:pPr>
      <w:r>
        <w:rPr>
          <w:rFonts w:hint="eastAsia" w:ascii="宋体" w:hAnsi="宋体"/>
        </w:rPr>
        <w:t>第一步：车间或机台根据制令单进行生产领料、生产退料、生</w:t>
      </w:r>
    </w:p>
    <w:p>
      <w:pPr>
        <w:spacing w:before="312" w:after="468"/>
        <w:ind w:left="420" w:firstLine="1680" w:firstLineChars="800"/>
        <w:rPr>
          <w:rFonts w:ascii="宋体" w:hAnsi="宋体"/>
        </w:rPr>
      </w:pPr>
      <w:r>
        <w:rPr>
          <w:rFonts w:hint="eastAsia" w:ascii="宋体" w:hAnsi="宋体"/>
        </w:rPr>
        <w:t>产补料，以开始生产。</w:t>
      </w:r>
    </w:p>
    <w:p>
      <w:pPr>
        <w:spacing w:before="312" w:after="468"/>
        <w:ind w:left="1680" w:leftChars="600" w:hanging="420" w:hangingChars="200"/>
        <w:rPr>
          <w:rFonts w:ascii="宋体" w:hAnsi="宋体"/>
        </w:rPr>
      </w:pPr>
      <w:r>
        <w:rPr>
          <w:rFonts w:hint="eastAsia" w:ascii="Arial" w:hAnsi="Arial"/>
        </w:rPr>
        <w:t xml:space="preserve">1、 </w:t>
      </w:r>
      <w:r>
        <w:rPr>
          <w:rFonts w:hint="eastAsia" w:ascii="宋体" w:hAnsi="宋体"/>
        </w:rPr>
        <w:t>生产领料（制令单）：车间或机台根据制造命令（制令单）进行领料加工。</w:t>
      </w:r>
    </w:p>
    <w:p>
      <w:pPr>
        <w:spacing w:before="312" w:after="468"/>
        <w:ind w:left="840" w:leftChars="400" w:firstLine="420" w:firstLineChars="200"/>
        <w:rPr>
          <w:rFonts w:ascii="宋体" w:hAnsi="宋体"/>
        </w:rPr>
      </w:pPr>
      <w:r>
        <w:rPr>
          <w:rFonts w:hint="eastAsia" w:ascii="Arial" w:hAnsi="Arial"/>
        </w:rPr>
        <w:t>2、</w:t>
      </w:r>
      <w:r>
        <w:rPr>
          <w:rFonts w:hint="eastAsia" w:ascii="宋体" w:hAnsi="宋体"/>
        </w:rPr>
        <w:t xml:space="preserve"> 生产退料（制令单）：车间或机台根据制造命令（制令单）</w:t>
      </w:r>
    </w:p>
    <w:p>
      <w:pPr>
        <w:spacing w:before="312" w:after="468"/>
        <w:ind w:left="420" w:firstLine="1680" w:firstLineChars="800"/>
        <w:rPr>
          <w:rFonts w:ascii="宋体" w:hAnsi="宋体"/>
        </w:rPr>
      </w:pPr>
      <w:r>
        <w:rPr>
          <w:rFonts w:hint="eastAsia" w:ascii="宋体" w:hAnsi="宋体"/>
        </w:rPr>
        <w:t>将剩余或不需要的材料退回仓库。</w:t>
      </w:r>
    </w:p>
    <w:p>
      <w:pPr>
        <w:spacing w:before="312" w:after="468"/>
        <w:ind w:left="840" w:leftChars="400" w:firstLine="420" w:firstLineChars="200"/>
        <w:rPr>
          <w:rFonts w:ascii="宋体" w:hAnsi="宋体"/>
        </w:rPr>
      </w:pPr>
      <w:r>
        <w:rPr>
          <w:rFonts w:hint="eastAsia" w:ascii="Arial" w:hAnsi="Arial"/>
          <w:color w:val="000000"/>
        </w:rPr>
        <w:t>3、</w:t>
      </w:r>
      <w:r>
        <w:rPr>
          <w:rFonts w:hint="eastAsia" w:ascii="宋体" w:hAnsi="宋体"/>
          <w:color w:val="000000"/>
        </w:rPr>
        <w:t>生产补料（</w:t>
      </w:r>
      <w:r>
        <w:rPr>
          <w:rFonts w:hint="eastAsia" w:ascii="宋体" w:hAnsi="宋体"/>
        </w:rPr>
        <w:t>制令</w:t>
      </w:r>
      <w:r>
        <w:rPr>
          <w:rFonts w:hint="eastAsia" w:ascii="宋体" w:hAnsi="宋体"/>
          <w:color w:val="000000"/>
        </w:rPr>
        <w:t>单）：</w:t>
      </w:r>
      <w:r>
        <w:rPr>
          <w:rFonts w:hint="eastAsia" w:ascii="宋体" w:hAnsi="宋体"/>
        </w:rPr>
        <w:t>车间或机台根据制造命令（制令单）</w:t>
      </w:r>
    </w:p>
    <w:p>
      <w:pPr>
        <w:spacing w:before="312" w:after="468"/>
        <w:ind w:left="840" w:leftChars="400" w:firstLine="735" w:firstLineChars="350"/>
        <w:rPr>
          <w:rFonts w:ascii="Arial" w:hAnsi="Arial"/>
          <w:color w:val="000000"/>
        </w:rPr>
      </w:pPr>
      <w:r>
        <w:rPr>
          <w:rFonts w:hint="eastAsia" w:ascii="宋体" w:hAnsi="宋体"/>
        </w:rPr>
        <w:t>进行领料时，超出制令单或生产通知单应领材料的数量，领用时叫做生产补料。</w:t>
      </w:r>
    </w:p>
    <w:p>
      <w:pPr>
        <w:numPr>
          <w:ilvl w:val="0"/>
          <w:numId w:val="206"/>
        </w:numPr>
        <w:tabs>
          <w:tab w:val="left" w:pos="420"/>
        </w:tabs>
        <w:spacing w:before="312" w:beforeLines="0" w:after="468" w:afterLines="0"/>
        <w:ind w:left="420" w:leftChars="0"/>
        <w:rPr>
          <w:rFonts w:ascii="宋体" w:hAnsi="宋体"/>
        </w:rPr>
      </w:pPr>
      <w:r>
        <w:rPr>
          <w:rFonts w:hint="eastAsia" w:ascii="宋体" w:hAnsi="宋体"/>
        </w:rPr>
        <w:t>第二步：将加工完成的成品进行缴库处理。</w:t>
      </w:r>
    </w:p>
    <w:p>
      <w:pPr>
        <w:spacing w:before="312" w:after="468"/>
        <w:ind w:left="420" w:firstLine="420" w:firstLineChars="200"/>
        <w:rPr>
          <w:rFonts w:ascii="宋体" w:hAnsi="宋体"/>
          <w:color w:val="FF0000"/>
        </w:rPr>
      </w:pPr>
      <w:r>
        <w:rPr>
          <w:rFonts w:hint="eastAsia" w:ascii="Arial" w:hAnsi="Arial"/>
        </w:rPr>
        <w:t xml:space="preserve">1、 </w:t>
      </w:r>
      <w:r>
        <w:rPr>
          <w:rFonts w:hint="eastAsia" w:ascii="宋体" w:hAnsi="宋体"/>
        </w:rPr>
        <w:t>制成品检验（制令单）：对加工完成的成品进行生产检验。</w:t>
      </w:r>
    </w:p>
    <w:p>
      <w:pPr>
        <w:spacing w:before="312" w:after="468"/>
        <w:ind w:left="420" w:firstLine="420" w:firstLineChars="200"/>
        <w:rPr>
          <w:rFonts w:ascii="宋体" w:hAnsi="宋体"/>
          <w:color w:val="FF0000"/>
        </w:rPr>
      </w:pPr>
      <w:r>
        <w:rPr>
          <w:rFonts w:hint="eastAsia" w:ascii="Arial" w:hAnsi="Arial"/>
        </w:rPr>
        <w:t xml:space="preserve">2、 </w:t>
      </w:r>
      <w:r>
        <w:rPr>
          <w:rFonts w:hint="eastAsia" w:ascii="宋体" w:hAnsi="宋体"/>
        </w:rPr>
        <w:t>异常通知单：将制成品检验中的不合格品，产生异常通知单以进行进一步处理。</w:t>
      </w:r>
    </w:p>
    <w:p>
      <w:pPr>
        <w:spacing w:before="312" w:after="468"/>
        <w:ind w:left="420" w:firstLine="840" w:firstLineChars="400"/>
        <w:rPr>
          <w:rFonts w:ascii="宋体" w:hAnsi="宋体"/>
        </w:rPr>
      </w:pPr>
      <w:r>
        <w:rPr>
          <w:rFonts w:hint="eastAsia" w:ascii="宋体" w:hAnsi="宋体"/>
        </w:rPr>
        <w:t>具体操作方法请参见制成品检验流程。</w:t>
      </w:r>
    </w:p>
    <w:p>
      <w:pPr>
        <w:spacing w:before="312" w:after="468"/>
        <w:ind w:left="840" w:hanging="420" w:hangingChars="200"/>
        <w:rPr>
          <w:rFonts w:ascii="宋体" w:hAnsi="宋体"/>
          <w:color w:val="FF0000"/>
        </w:rPr>
      </w:pPr>
      <w:r>
        <w:rPr>
          <w:rFonts w:hint="eastAsia" w:ascii="Arial" w:hAnsi="Arial"/>
        </w:rPr>
        <w:t>3、</w:t>
      </w:r>
      <w:r>
        <w:rPr>
          <w:rFonts w:hint="eastAsia" w:ascii="宋体" w:hAnsi="宋体"/>
        </w:rPr>
        <w:t xml:space="preserve"> 缴库单（制令单）：对加工完成成品进行缴库。</w:t>
      </w:r>
    </w:p>
    <w:p>
      <w:pPr>
        <w:spacing w:before="312" w:after="468"/>
        <w:ind w:left="420" w:firstLine="420" w:firstLineChars="200"/>
      </w:pPr>
      <w:bookmarkStart w:id="729" w:name="_Toc118858768"/>
      <w:bookmarkStart w:id="730" w:name="_Toc118805534"/>
      <w:bookmarkStart w:id="731" w:name="_Toc118805394"/>
      <w:bookmarkStart w:id="732" w:name="_Toc111351554"/>
      <w:bookmarkStart w:id="733" w:name="_Toc164846364"/>
      <w:bookmarkStart w:id="734" w:name="_Toc118858979"/>
    </w:p>
    <w:p>
      <w:pPr>
        <w:spacing w:before="312" w:after="468"/>
        <w:ind w:left="2940" w:hanging="2520" w:hangingChars="1200"/>
      </w:pPr>
      <w:r>
        <w:rPr>
          <w:rFonts w:hint="eastAsia"/>
        </w:rPr>
        <w:t>生产的相关单据包括：BOM组合生产</w:t>
      </w:r>
      <w:bookmarkEnd w:id="729"/>
      <w:bookmarkEnd w:id="730"/>
      <w:bookmarkEnd w:id="731"/>
      <w:bookmarkEnd w:id="732"/>
      <w:bookmarkEnd w:id="733"/>
      <w:bookmarkEnd w:id="734"/>
      <w:r>
        <w:rPr>
          <w:rFonts w:hint="eastAsia"/>
        </w:rPr>
        <w:t>、</w:t>
      </w:r>
      <w:bookmarkStart w:id="735" w:name="_Toc164846365"/>
      <w:bookmarkStart w:id="736" w:name="_Toc111351555"/>
      <w:bookmarkStart w:id="737" w:name="_Toc118805395"/>
      <w:bookmarkStart w:id="738" w:name="_Toc118858980"/>
      <w:bookmarkStart w:id="739" w:name="_Toc118858769"/>
      <w:bookmarkStart w:id="740" w:name="_Toc118805535"/>
      <w:r>
        <w:rPr>
          <w:rFonts w:hint="eastAsia"/>
        </w:rPr>
        <w:t>BOM切割分装</w:t>
      </w:r>
      <w:bookmarkEnd w:id="735"/>
      <w:bookmarkEnd w:id="736"/>
      <w:bookmarkEnd w:id="737"/>
      <w:bookmarkEnd w:id="738"/>
      <w:bookmarkEnd w:id="739"/>
      <w:bookmarkEnd w:id="740"/>
      <w:r>
        <w:rPr>
          <w:rFonts w:hint="eastAsia"/>
        </w:rPr>
        <w:t>、</w:t>
      </w:r>
      <w:bookmarkStart w:id="741" w:name="_Toc164846366"/>
      <w:r>
        <w:rPr>
          <w:rFonts w:hint="eastAsia"/>
        </w:rPr>
        <w:t>切割试算单</w:t>
      </w:r>
      <w:bookmarkEnd w:id="741"/>
      <w:r>
        <w:rPr>
          <w:rFonts w:hint="eastAsia"/>
        </w:rPr>
        <w:t>、制令单、</w:t>
      </w:r>
      <w:bookmarkStart w:id="742" w:name="_Toc164846369"/>
      <w:r>
        <w:rPr>
          <w:rFonts w:hint="eastAsia"/>
        </w:rPr>
        <w:t>批次制令单</w:t>
      </w:r>
      <w:bookmarkEnd w:id="742"/>
      <w:r>
        <w:rPr>
          <w:rFonts w:hint="eastAsia"/>
        </w:rPr>
        <w:t>、</w:t>
      </w:r>
      <w:bookmarkStart w:id="743" w:name="_Toc118858772"/>
      <w:bookmarkStart w:id="744" w:name="_Toc164846370"/>
      <w:bookmarkStart w:id="745" w:name="_Toc118805398"/>
      <w:bookmarkStart w:id="746" w:name="_Toc118805538"/>
      <w:bookmarkStart w:id="747" w:name="_Toc118858983"/>
      <w:bookmarkStart w:id="748" w:name="_Toc111351558"/>
      <w:r>
        <w:rPr>
          <w:rFonts w:hint="eastAsia"/>
        </w:rPr>
        <w:t>批次转生产通知单</w:t>
      </w:r>
      <w:bookmarkEnd w:id="743"/>
      <w:bookmarkEnd w:id="744"/>
      <w:bookmarkEnd w:id="745"/>
      <w:bookmarkEnd w:id="746"/>
      <w:bookmarkEnd w:id="747"/>
      <w:bookmarkEnd w:id="748"/>
      <w:r>
        <w:rPr>
          <w:rFonts w:hint="eastAsia"/>
        </w:rPr>
        <w:t>、</w:t>
      </w:r>
      <w:bookmarkStart w:id="749" w:name="_Toc164846371"/>
      <w:bookmarkStart w:id="750" w:name="_Toc118805539"/>
      <w:bookmarkStart w:id="751" w:name="_Toc111351559"/>
      <w:bookmarkStart w:id="752" w:name="_Toc118858773"/>
      <w:bookmarkStart w:id="753" w:name="_Toc118805399"/>
      <w:bookmarkStart w:id="754" w:name="_Toc118858984"/>
      <w:r>
        <w:rPr>
          <w:rFonts w:hint="eastAsia"/>
        </w:rPr>
        <w:t>生产变更作业</w:t>
      </w:r>
      <w:bookmarkEnd w:id="749"/>
      <w:bookmarkEnd w:id="750"/>
      <w:bookmarkEnd w:id="751"/>
      <w:bookmarkEnd w:id="752"/>
      <w:bookmarkEnd w:id="753"/>
      <w:bookmarkEnd w:id="754"/>
      <w:r>
        <w:rPr>
          <w:rFonts w:hint="eastAsia"/>
        </w:rPr>
        <w:t>、</w:t>
      </w:r>
      <w:bookmarkStart w:id="755" w:name="_Toc118805400"/>
      <w:bookmarkStart w:id="756" w:name="_Toc118805540"/>
      <w:bookmarkStart w:id="757" w:name="_Toc118858985"/>
      <w:bookmarkStart w:id="758" w:name="_Toc118858774"/>
      <w:bookmarkStart w:id="759" w:name="_Toc111351560"/>
      <w:bookmarkStart w:id="760" w:name="_Toc164846372"/>
      <w:r>
        <w:rPr>
          <w:rFonts w:hint="eastAsia"/>
        </w:rPr>
        <w:t>生产结案作业</w:t>
      </w:r>
      <w:bookmarkEnd w:id="755"/>
      <w:bookmarkEnd w:id="756"/>
      <w:bookmarkEnd w:id="757"/>
      <w:bookmarkEnd w:id="758"/>
      <w:bookmarkEnd w:id="759"/>
      <w:bookmarkEnd w:id="760"/>
      <w:r>
        <w:rPr>
          <w:rFonts w:hint="eastAsia"/>
        </w:rPr>
        <w:t>、</w:t>
      </w:r>
      <w:bookmarkStart w:id="761" w:name="_Toc164846373"/>
      <w:bookmarkStart w:id="762" w:name="_Toc118805401"/>
      <w:bookmarkStart w:id="763" w:name="_Toc111351561"/>
      <w:bookmarkStart w:id="764" w:name="_Toc118805541"/>
      <w:bookmarkStart w:id="765" w:name="_Toc118858775"/>
      <w:bookmarkStart w:id="766" w:name="_Toc118858986"/>
      <w:r>
        <w:rPr>
          <w:rFonts w:hint="eastAsia"/>
        </w:rPr>
        <w:t>制令单日排产</w:t>
      </w:r>
      <w:bookmarkEnd w:id="761"/>
      <w:bookmarkStart w:id="767" w:name="_Toc164846374"/>
      <w:r>
        <w:rPr>
          <w:rFonts w:hint="eastAsia"/>
        </w:rPr>
        <w:t>、</w:t>
      </w:r>
      <w:bookmarkEnd w:id="762"/>
      <w:bookmarkEnd w:id="763"/>
      <w:bookmarkEnd w:id="764"/>
      <w:bookmarkEnd w:id="765"/>
      <w:bookmarkEnd w:id="766"/>
      <w:bookmarkEnd w:id="767"/>
      <w:bookmarkStart w:id="768" w:name="_Toc164846375"/>
      <w:bookmarkStart w:id="769" w:name="_Toc118858777"/>
      <w:bookmarkStart w:id="770" w:name="_Toc118858988"/>
      <w:bookmarkStart w:id="771" w:name="_Toc111351563"/>
      <w:bookmarkStart w:id="772" w:name="_Toc118805543"/>
      <w:bookmarkStart w:id="773" w:name="_Toc118805403"/>
      <w:r>
        <w:rPr>
          <w:rFonts w:hint="eastAsia"/>
        </w:rPr>
        <w:t>修改制令</w:t>
      </w:r>
      <w:r>
        <w:t>/</w:t>
      </w:r>
      <w:r>
        <w:rPr>
          <w:rFonts w:hint="eastAsia"/>
        </w:rPr>
        <w:t>托工</w:t>
      </w:r>
      <w:r>
        <w:t>/</w:t>
      </w:r>
      <w:r>
        <w:rPr>
          <w:rFonts w:hint="eastAsia"/>
        </w:rPr>
        <w:t>通知单</w:t>
      </w:r>
      <w:bookmarkEnd w:id="768"/>
      <w:bookmarkEnd w:id="769"/>
      <w:bookmarkEnd w:id="770"/>
      <w:bookmarkEnd w:id="771"/>
      <w:bookmarkEnd w:id="772"/>
      <w:bookmarkEnd w:id="773"/>
      <w:r>
        <w:rPr>
          <w:rFonts w:hint="eastAsia"/>
        </w:rPr>
        <w:t>、</w:t>
      </w:r>
      <w:bookmarkStart w:id="774" w:name="_Toc164846377"/>
      <w:r>
        <w:rPr>
          <w:rFonts w:hint="eastAsia"/>
        </w:rPr>
        <w:t>加班通知单</w:t>
      </w:r>
      <w:bookmarkEnd w:id="774"/>
      <w:bookmarkStart w:id="775" w:name="_Toc164846378"/>
      <w:r>
        <w:rPr>
          <w:rFonts w:hint="eastAsia"/>
        </w:rPr>
        <w:t>、</w:t>
      </w:r>
      <w:bookmarkEnd w:id="775"/>
      <w:bookmarkStart w:id="776" w:name="_Toc118858778"/>
      <w:bookmarkStart w:id="777" w:name="_Toc118805544"/>
      <w:bookmarkStart w:id="778" w:name="_Toc164846381"/>
      <w:bookmarkStart w:id="779" w:name="_Toc111351564"/>
      <w:bookmarkStart w:id="780" w:name="_Toc118805404"/>
      <w:bookmarkStart w:id="781" w:name="_Toc118858989"/>
      <w:r>
        <w:rPr>
          <w:rFonts w:hint="eastAsia"/>
        </w:rPr>
        <w:t>生产领料</w:t>
      </w:r>
      <w:bookmarkEnd w:id="776"/>
      <w:bookmarkEnd w:id="777"/>
      <w:bookmarkEnd w:id="778"/>
      <w:bookmarkEnd w:id="779"/>
      <w:bookmarkEnd w:id="780"/>
      <w:bookmarkEnd w:id="781"/>
      <w:r>
        <w:rPr>
          <w:rFonts w:hint="eastAsia"/>
        </w:rPr>
        <w:t>、</w:t>
      </w:r>
      <w:bookmarkStart w:id="782" w:name="_Toc118858990"/>
      <w:bookmarkStart w:id="783" w:name="_Toc118805545"/>
      <w:bookmarkStart w:id="784" w:name="_Toc111351565"/>
      <w:bookmarkStart w:id="785" w:name="_Toc118858779"/>
      <w:bookmarkStart w:id="786" w:name="_Toc118805405"/>
      <w:bookmarkStart w:id="787" w:name="_Toc164846382"/>
      <w:r>
        <w:rPr>
          <w:rFonts w:hint="eastAsia"/>
        </w:rPr>
        <w:t>生产退料</w:t>
      </w:r>
      <w:bookmarkEnd w:id="782"/>
      <w:bookmarkEnd w:id="783"/>
      <w:bookmarkEnd w:id="784"/>
      <w:bookmarkEnd w:id="785"/>
      <w:bookmarkEnd w:id="786"/>
      <w:bookmarkEnd w:id="787"/>
      <w:bookmarkStart w:id="788" w:name="_Toc118858991"/>
      <w:bookmarkStart w:id="789" w:name="_Toc118858780"/>
      <w:bookmarkStart w:id="790" w:name="_Toc111351566"/>
      <w:bookmarkStart w:id="791" w:name="_Toc164846383"/>
      <w:bookmarkStart w:id="792" w:name="_Toc118805546"/>
      <w:bookmarkStart w:id="793" w:name="_Toc118805406"/>
      <w:r>
        <w:rPr>
          <w:rFonts w:hint="eastAsia"/>
        </w:rPr>
        <w:t>、生产补料</w:t>
      </w:r>
      <w:bookmarkEnd w:id="788"/>
      <w:bookmarkEnd w:id="789"/>
      <w:bookmarkEnd w:id="790"/>
      <w:bookmarkEnd w:id="791"/>
      <w:bookmarkEnd w:id="792"/>
      <w:bookmarkEnd w:id="793"/>
      <w:bookmarkStart w:id="794" w:name="_Toc118858992"/>
      <w:bookmarkStart w:id="795" w:name="_Toc111351567"/>
      <w:bookmarkStart w:id="796" w:name="_Toc164846384"/>
      <w:bookmarkStart w:id="797" w:name="_Toc118858781"/>
      <w:bookmarkStart w:id="798" w:name="_Toc118805547"/>
      <w:bookmarkStart w:id="799" w:name="_Toc118805407"/>
      <w:r>
        <w:rPr>
          <w:rFonts w:hint="eastAsia"/>
        </w:rPr>
        <w:t>、托工领料</w:t>
      </w:r>
      <w:bookmarkEnd w:id="794"/>
      <w:bookmarkEnd w:id="795"/>
      <w:bookmarkEnd w:id="796"/>
      <w:bookmarkEnd w:id="797"/>
      <w:bookmarkEnd w:id="798"/>
      <w:bookmarkEnd w:id="799"/>
      <w:r>
        <w:rPr>
          <w:rFonts w:hint="eastAsia"/>
        </w:rPr>
        <w:t>、</w:t>
      </w:r>
      <w:bookmarkStart w:id="800" w:name="_Toc118805548"/>
      <w:bookmarkStart w:id="801" w:name="_Toc164846385"/>
      <w:bookmarkStart w:id="802" w:name="_Toc118805408"/>
      <w:bookmarkStart w:id="803" w:name="_Toc118858782"/>
      <w:bookmarkStart w:id="804" w:name="_Toc118858993"/>
      <w:bookmarkStart w:id="805" w:name="_Toc111351568"/>
      <w:r>
        <w:rPr>
          <w:rFonts w:hint="eastAsia"/>
        </w:rPr>
        <w:t>托工退料</w:t>
      </w:r>
      <w:bookmarkEnd w:id="800"/>
      <w:bookmarkEnd w:id="801"/>
      <w:bookmarkEnd w:id="802"/>
      <w:bookmarkEnd w:id="803"/>
      <w:bookmarkEnd w:id="804"/>
      <w:bookmarkEnd w:id="805"/>
      <w:r>
        <w:rPr>
          <w:rFonts w:hint="eastAsia"/>
        </w:rPr>
        <w:t>、</w:t>
      </w:r>
      <w:bookmarkStart w:id="806" w:name="_Toc118858783"/>
      <w:bookmarkStart w:id="807" w:name="_Toc111351569"/>
      <w:bookmarkStart w:id="808" w:name="_Toc118858994"/>
      <w:bookmarkStart w:id="809" w:name="_Toc118805549"/>
      <w:bookmarkStart w:id="810" w:name="_Toc118805409"/>
      <w:bookmarkStart w:id="811" w:name="_Toc164846386"/>
      <w:r>
        <w:rPr>
          <w:rFonts w:hint="eastAsia"/>
        </w:rPr>
        <w:t>托工补料</w:t>
      </w:r>
      <w:bookmarkEnd w:id="806"/>
      <w:bookmarkEnd w:id="807"/>
      <w:bookmarkEnd w:id="808"/>
      <w:bookmarkEnd w:id="809"/>
      <w:bookmarkEnd w:id="810"/>
      <w:bookmarkEnd w:id="811"/>
      <w:bookmarkStart w:id="812" w:name="_Toc164846387"/>
      <w:bookmarkStart w:id="813" w:name="_Toc118858996"/>
      <w:bookmarkStart w:id="814" w:name="_Toc118858785"/>
      <w:bookmarkStart w:id="815" w:name="_Toc111351571"/>
      <w:bookmarkStart w:id="816" w:name="_Toc118805551"/>
      <w:bookmarkStart w:id="817" w:name="_Toc118805411"/>
      <w:r>
        <w:rPr>
          <w:rFonts w:hint="eastAsia"/>
        </w:rPr>
        <w:t>、原料调拨</w:t>
      </w:r>
      <w:bookmarkEnd w:id="812"/>
      <w:bookmarkEnd w:id="813"/>
      <w:bookmarkEnd w:id="814"/>
      <w:bookmarkEnd w:id="815"/>
      <w:bookmarkEnd w:id="816"/>
      <w:bookmarkEnd w:id="817"/>
      <w:r>
        <w:rPr>
          <w:rFonts w:hint="eastAsia"/>
        </w:rPr>
        <w:t>、</w:t>
      </w:r>
      <w:bookmarkStart w:id="818" w:name="_Toc118858786"/>
      <w:bookmarkStart w:id="819" w:name="_Toc118805412"/>
      <w:bookmarkStart w:id="820" w:name="_Toc118858997"/>
      <w:bookmarkStart w:id="821" w:name="_Toc111351572"/>
      <w:bookmarkStart w:id="822" w:name="_Toc164846388"/>
      <w:bookmarkStart w:id="823" w:name="_Toc118805552"/>
      <w:r>
        <w:rPr>
          <w:rFonts w:hint="eastAsia"/>
        </w:rPr>
        <w:t>生产动态表（非工序）</w:t>
      </w:r>
      <w:bookmarkEnd w:id="818"/>
      <w:bookmarkEnd w:id="819"/>
      <w:bookmarkEnd w:id="820"/>
      <w:bookmarkEnd w:id="821"/>
      <w:bookmarkEnd w:id="822"/>
      <w:bookmarkEnd w:id="823"/>
      <w:r>
        <w:rPr>
          <w:rFonts w:hint="eastAsia"/>
        </w:rPr>
        <w:t>、</w:t>
      </w:r>
      <w:bookmarkStart w:id="824" w:name="_Toc118858788"/>
      <w:bookmarkStart w:id="825" w:name="_Toc118858999"/>
      <w:bookmarkStart w:id="826" w:name="_Toc118805554"/>
      <w:bookmarkStart w:id="827" w:name="_Toc164846390"/>
      <w:bookmarkStart w:id="828" w:name="_Toc118805414"/>
      <w:bookmarkStart w:id="829" w:name="_Toc111351574"/>
      <w:r>
        <w:rPr>
          <w:rFonts w:hint="eastAsia"/>
        </w:rPr>
        <w:t>成品缴库</w:t>
      </w:r>
      <w:bookmarkEnd w:id="824"/>
      <w:bookmarkEnd w:id="825"/>
      <w:bookmarkEnd w:id="826"/>
      <w:bookmarkEnd w:id="827"/>
      <w:bookmarkEnd w:id="828"/>
      <w:bookmarkEnd w:id="829"/>
      <w:r>
        <w:rPr>
          <w:rFonts w:hint="eastAsia"/>
        </w:rPr>
        <w:t>、</w:t>
      </w:r>
      <w:bookmarkStart w:id="830" w:name="_Toc118805555"/>
      <w:bookmarkStart w:id="831" w:name="_Toc118859000"/>
      <w:bookmarkStart w:id="832" w:name="_Toc118805415"/>
      <w:bookmarkStart w:id="833" w:name="_Toc111351575"/>
      <w:bookmarkStart w:id="834" w:name="_Toc118858789"/>
      <w:bookmarkStart w:id="835" w:name="_Toc164846391"/>
      <w:r>
        <w:rPr>
          <w:rFonts w:hint="eastAsia"/>
        </w:rPr>
        <w:t>人工及制费分摊</w:t>
      </w:r>
      <w:bookmarkEnd w:id="830"/>
      <w:bookmarkEnd w:id="831"/>
      <w:bookmarkEnd w:id="832"/>
      <w:bookmarkEnd w:id="833"/>
      <w:bookmarkEnd w:id="834"/>
      <w:bookmarkEnd w:id="835"/>
      <w:r>
        <w:rPr>
          <w:rFonts w:hint="eastAsia"/>
        </w:rPr>
        <w:t>。</w:t>
      </w:r>
    </w:p>
    <w:p>
      <w:pPr>
        <w:spacing w:before="312" w:after="468"/>
        <w:ind w:left="420" w:firstLine="420" w:firstLineChars="200"/>
      </w:pPr>
    </w:p>
    <w:p>
      <w:pPr>
        <w:spacing w:before="312" w:after="468"/>
        <w:ind w:left="420" w:firstLine="420" w:firstLineChars="200"/>
      </w:pPr>
      <w:r>
        <w:rPr>
          <w:rFonts w:hint="eastAsia"/>
        </w:rPr>
        <w:t>限于篇幅，这里只对制令单、生产领料单、生产退料、生产补料、成品缴库进行说明。其他单据这里不再详细介绍，详细操作参见光盘手册文件。</w:t>
      </w:r>
    </w:p>
    <w:p>
      <w:pPr>
        <w:spacing w:before="312" w:after="468"/>
        <w:ind w:left="420" w:firstLine="420" w:firstLineChars="200"/>
      </w:pPr>
      <w:r>
        <w:rPr>
          <w:rFonts w:hint="eastAsia"/>
        </w:rPr>
        <w:t xml:space="preserve">  </w:t>
      </w:r>
    </w:p>
    <w:p>
      <w:pPr>
        <w:pStyle w:val="7"/>
        <w:ind w:left="420"/>
      </w:pPr>
      <w:bookmarkStart w:id="836" w:name="_Toc118805397"/>
      <w:bookmarkStart w:id="837" w:name="_Toc32586"/>
      <w:bookmarkStart w:id="838" w:name="_Toc118858771"/>
      <w:bookmarkStart w:id="839" w:name="_Toc111351557"/>
      <w:bookmarkStart w:id="840" w:name="_Toc165179333"/>
      <w:bookmarkStart w:id="841" w:name="_Toc118858982"/>
      <w:bookmarkStart w:id="842" w:name="_Toc118805537"/>
      <w:bookmarkStart w:id="843" w:name="_Toc164846368"/>
      <w:r>
        <w:rPr>
          <w:rFonts w:hint="eastAsia"/>
        </w:rPr>
        <w:t>13.1 制令单</w:t>
      </w:r>
      <w:bookmarkEnd w:id="836"/>
      <w:bookmarkEnd w:id="837"/>
      <w:bookmarkEnd w:id="838"/>
      <w:bookmarkEnd w:id="839"/>
      <w:bookmarkEnd w:id="840"/>
      <w:bookmarkEnd w:id="841"/>
      <w:bookmarkEnd w:id="842"/>
      <w:bookmarkEnd w:id="843"/>
    </w:p>
    <w:p>
      <w:pPr>
        <w:tabs>
          <w:tab w:val="left" w:pos="0"/>
        </w:tabs>
        <w:spacing w:before="312" w:after="468"/>
        <w:ind w:left="420" w:firstLine="420" w:firstLineChars="200"/>
        <w:rPr>
          <w:rFonts w:ascii="宋体" w:hAnsi="宋体"/>
        </w:rPr>
      </w:pPr>
      <w:r>
        <w:rPr>
          <w:rFonts w:hint="eastAsia" w:ascii="宋体" w:hAnsi="宋体"/>
        </w:rPr>
        <w:t>下达给车间具体的成品或半成品的加工命令单。制令单一般会注明加工什么成品，它的</w:t>
      </w:r>
      <w:r>
        <w:rPr>
          <w:rFonts w:hint="eastAsia" w:ascii="Arial" w:hAnsi="Arial"/>
        </w:rPr>
        <w:t>BOM</w:t>
      </w:r>
      <w:r>
        <w:rPr>
          <w:rFonts w:hint="eastAsia" w:ascii="宋体" w:hAnsi="宋体"/>
        </w:rPr>
        <w:t>配方是什么、数量是多少、什么车间制造、什么时间开工、什么时间完工等信息。车间或制造部根据此张制令单上的信息准备生产成品。</w:t>
      </w:r>
    </w:p>
    <w:p>
      <w:pPr>
        <w:tabs>
          <w:tab w:val="left" w:pos="0"/>
        </w:tabs>
        <w:spacing w:before="312" w:after="468"/>
        <w:ind w:left="420" w:firstLine="420" w:firstLineChars="200"/>
        <w:rPr>
          <w:rFonts w:ascii="宋体" w:hAnsi="宋体"/>
        </w:rPr>
      </w:pPr>
      <w:r>
        <w:rPr>
          <w:rFonts w:hint="eastAsia" w:ascii="宋体" w:hAnsi="宋体"/>
        </w:rPr>
        <w:t>系统生成制令单有两种方式：一种是根据‘生产需求分析’自动生成制令单，我们手工不需要输入任何数据，系统会将各种需求信息根据我们生产数据模块的设置写入制令单；另外一种是根据需要人工添加的制令单，它是由手工添加各种制令单所需的信息。</w:t>
      </w:r>
    </w:p>
    <w:p>
      <w:pPr>
        <w:tabs>
          <w:tab w:val="left" w:pos="0"/>
        </w:tabs>
        <w:spacing w:before="312" w:after="468"/>
        <w:ind w:left="420" w:firstLine="420" w:firstLineChars="200"/>
        <w:rPr>
          <w:rFonts w:ascii="宋体" w:hAnsi="宋体"/>
        </w:rPr>
      </w:pPr>
    </w:p>
    <w:p>
      <w:pPr>
        <w:tabs>
          <w:tab w:val="left" w:pos="0"/>
          <w:tab w:val="left" w:pos="420"/>
          <w:tab w:val="left" w:pos="840"/>
        </w:tabs>
        <w:spacing w:before="156" w:beforeLines="50" w:after="468"/>
        <w:ind w:left="420"/>
        <w:rPr>
          <w:rFonts w:ascii="宋体" w:hAnsi="宋体"/>
          <w:b/>
        </w:rPr>
      </w:pPr>
      <w:r>
        <w:rPr>
          <w:rFonts w:hint="eastAsia" w:ascii="宋体" w:hAnsi="宋体"/>
          <w:b/>
        </w:rPr>
        <w:t>进入界面：</w:t>
      </w:r>
    </w:p>
    <w:p>
      <w:pPr>
        <w:tabs>
          <w:tab w:val="left" w:pos="0"/>
          <w:tab w:val="left" w:pos="840"/>
        </w:tabs>
        <w:spacing w:before="312" w:after="468"/>
        <w:ind w:left="420"/>
        <w:rPr>
          <w:rFonts w:ascii="宋体" w:hAnsi="宋体"/>
          <w:b/>
        </w:rPr>
      </w:pPr>
    </w:p>
    <w:p>
      <w:pPr>
        <w:spacing w:before="312" w:after="468"/>
        <w:ind w:left="840" w:leftChars="400" w:firstLine="420" w:firstLineChars="200"/>
        <w:rPr>
          <w:rFonts w:ascii="宋体" w:hAnsi="宋体"/>
        </w:rPr>
      </w:pPr>
      <w:r>
        <w:rPr>
          <w:rFonts w:hint="eastAsia" w:ascii="宋体" w:hAnsi="宋体"/>
        </w:rPr>
        <w:t>点击‘生产管理’ ——‘MRP计划生产’——‘制造规划’——‘制令单’——‘制令单’即可。</w:t>
      </w:r>
    </w:p>
    <w:p>
      <w:pPr>
        <w:spacing w:before="156" w:beforeLines="50" w:after="468"/>
        <w:ind w:left="420"/>
      </w:pPr>
      <w:r>
        <w:rPr>
          <w:rFonts w:hint="eastAsia" w:ascii="宋体" w:hAnsi="宋体"/>
        </w:rPr>
        <w:t xml:space="preserve">       </w:t>
      </w:r>
      <w:r>
        <w:drawing>
          <wp:inline distT="0" distB="0" distL="0" distR="0">
            <wp:extent cx="5272405" cy="2805430"/>
            <wp:effectExtent l="0" t="0" r="4445" b="13970"/>
            <wp:docPr id="1532" name="图片 1532" descr="C:/Users/Administrator/AppData/Local/Temp/picturecompress_20210401142621/output_585.pngoutput_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 name="图片 1532" descr="C:/Users/Administrator/AppData/Local/Temp/picturecompress_20210401142621/output_585.pngoutput_585"/>
                    <pic:cNvPicPr>
                      <a:picLocks noChangeAspect="1" noChangeArrowheads="1"/>
                    </pic:cNvPicPr>
                  </pic:nvPicPr>
                  <pic:blipFill>
                    <a:blip r:embed="rId571"/>
                    <a:srcRect/>
                    <a:stretch>
                      <a:fillRect/>
                    </a:stretch>
                  </pic:blipFill>
                  <pic:spPr>
                    <a:xfrm>
                      <a:off x="0" y="0"/>
                      <a:ext cx="5272405" cy="2805430"/>
                    </a:xfrm>
                    <a:prstGeom prst="rect">
                      <a:avLst/>
                    </a:prstGeom>
                    <a:noFill/>
                    <a:ln>
                      <a:noFill/>
                    </a:ln>
                  </pic:spPr>
                </pic:pic>
              </a:graphicData>
            </a:graphic>
          </wp:inline>
        </w:drawing>
      </w:r>
    </w:p>
    <w:p>
      <w:pPr>
        <w:spacing w:before="156" w:beforeLines="50" w:after="468"/>
        <w:ind w:left="420"/>
      </w:pPr>
      <w:r>
        <w:rPr>
          <w:rFonts w:hint="eastAsia" w:ascii="宋体" w:hAnsi="宋体"/>
          <w:b/>
          <w:sz w:val="18"/>
        </w:rPr>
        <w:t xml:space="preserve">                                          （图4</w:t>
      </w:r>
      <w:r>
        <w:rPr>
          <w:rFonts w:hint="eastAsia" w:ascii="Arial" w:hAnsi="Arial"/>
          <w:b/>
          <w:sz w:val="18"/>
        </w:rPr>
        <w:t>-42</w:t>
      </w:r>
      <w:r>
        <w:rPr>
          <w:rFonts w:hint="eastAsia" w:ascii="宋体" w:hAnsi="宋体"/>
          <w:b/>
          <w:sz w:val="18"/>
        </w:rPr>
        <w:t>）</w:t>
      </w:r>
    </w:p>
    <w:p>
      <w:pPr>
        <w:tabs>
          <w:tab w:val="left" w:pos="0"/>
          <w:tab w:val="left" w:pos="840"/>
        </w:tabs>
        <w:spacing w:before="156" w:beforeLines="50" w:after="468"/>
        <w:ind w:left="420"/>
        <w:rPr>
          <w:rFonts w:ascii="宋体" w:hAnsi="宋体"/>
          <w:b/>
        </w:rPr>
      </w:pPr>
      <w:r>
        <w:rPr>
          <w:rFonts w:hint="eastAsia" w:ascii="宋体" w:hAnsi="宋体"/>
          <w:b/>
        </w:rPr>
        <w:t>制令单表头字段说明：</w:t>
      </w:r>
    </w:p>
    <w:p>
      <w:pPr>
        <w:numPr>
          <w:ilvl w:val="0"/>
          <w:numId w:val="207"/>
        </w:numPr>
        <w:tabs>
          <w:tab w:val="left" w:pos="0"/>
        </w:tabs>
        <w:spacing w:before="312" w:beforeLines="0" w:after="468" w:afterLines="0"/>
        <w:ind w:left="420" w:leftChars="0"/>
        <w:rPr>
          <w:rFonts w:ascii="宋体" w:hAnsi="宋体"/>
        </w:rPr>
      </w:pPr>
      <w:r>
        <w:rPr>
          <w:rFonts w:hint="eastAsia" w:ascii="宋体" w:hAnsi="宋体"/>
        </w:rPr>
        <w:t>输入日期：输入制令单的日期。我们查询报表时可以通过查询制令</w:t>
      </w:r>
    </w:p>
    <w:p>
      <w:pPr>
        <w:tabs>
          <w:tab w:val="left" w:pos="0"/>
          <w:tab w:val="left" w:pos="1260"/>
        </w:tabs>
        <w:spacing w:before="312" w:after="468"/>
        <w:ind w:left="1260" w:leftChars="600" w:firstLine="1050" w:firstLineChars="500"/>
        <w:rPr>
          <w:rFonts w:ascii="宋体" w:hAnsi="宋体"/>
        </w:rPr>
      </w:pPr>
      <w:r>
        <w:rPr>
          <w:rFonts w:hint="eastAsia" w:ascii="宋体" w:hAnsi="宋体"/>
        </w:rPr>
        <w:t>单的输入日期来查询。简化了查询的步骤，提高查询速度。</w:t>
      </w:r>
    </w:p>
    <w:p>
      <w:pPr>
        <w:numPr>
          <w:ilvl w:val="0"/>
          <w:numId w:val="208"/>
        </w:numPr>
        <w:tabs>
          <w:tab w:val="left" w:pos="0"/>
        </w:tabs>
        <w:spacing w:before="312" w:beforeLines="0" w:after="468" w:afterLines="0"/>
        <w:ind w:left="420" w:leftChars="0"/>
        <w:rPr>
          <w:rFonts w:ascii="宋体" w:hAnsi="宋体"/>
        </w:rPr>
      </w:pPr>
      <w:r>
        <w:rPr>
          <w:rFonts w:hint="eastAsia" w:ascii="宋体" w:hAnsi="宋体"/>
        </w:rPr>
        <w:t>制令单号：本张制令单单据号码。在进行报表查询时，可以根据制令单号进</w:t>
      </w:r>
    </w:p>
    <w:p>
      <w:pPr>
        <w:tabs>
          <w:tab w:val="left" w:pos="0"/>
          <w:tab w:val="left" w:pos="1260"/>
        </w:tabs>
        <w:spacing w:before="312" w:after="468"/>
        <w:ind w:left="840" w:leftChars="400" w:firstLine="1470" w:firstLineChars="700"/>
        <w:rPr>
          <w:rFonts w:ascii="宋体" w:hAnsi="宋体"/>
        </w:rPr>
      </w:pPr>
      <w:r>
        <w:rPr>
          <w:rFonts w:hint="eastAsia" w:ascii="宋体" w:hAnsi="宋体"/>
        </w:rPr>
        <w:t>行查询，方便了操作人员使用。</w:t>
      </w:r>
    </w:p>
    <w:p>
      <w:pPr>
        <w:numPr>
          <w:ilvl w:val="0"/>
          <w:numId w:val="209"/>
        </w:numPr>
        <w:tabs>
          <w:tab w:val="left" w:pos="0"/>
        </w:tabs>
        <w:spacing w:before="312" w:beforeLines="0" w:after="468" w:afterLines="0"/>
        <w:ind w:left="420" w:leftChars="0"/>
        <w:rPr>
          <w:rFonts w:ascii="宋体" w:hAnsi="宋体"/>
        </w:rPr>
      </w:pPr>
      <w:r>
        <w:rPr>
          <w:rFonts w:hint="eastAsia" w:ascii="宋体" w:hAnsi="宋体"/>
        </w:rPr>
        <w:t>上层配方：如果制令单上的成品可以组成其他的成品，我们在这里可以选择</w:t>
      </w:r>
    </w:p>
    <w:p>
      <w:pPr>
        <w:tabs>
          <w:tab w:val="left" w:pos="0"/>
          <w:tab w:val="left" w:pos="1260"/>
        </w:tabs>
        <w:spacing w:before="312" w:after="468"/>
        <w:ind w:left="840" w:leftChars="400" w:firstLine="1470" w:firstLineChars="700"/>
        <w:rPr>
          <w:rFonts w:ascii="宋体" w:hAnsi="宋体"/>
        </w:rPr>
      </w:pPr>
      <w:r>
        <w:rPr>
          <w:rFonts w:hint="eastAsia" w:ascii="宋体" w:hAnsi="宋体"/>
        </w:rPr>
        <w:t>组成其他成品的</w:t>
      </w:r>
      <w:r>
        <w:rPr>
          <w:rFonts w:hint="eastAsia" w:ascii="Arial" w:hAnsi="Arial"/>
        </w:rPr>
        <w:t>BOM</w:t>
      </w:r>
      <w:r>
        <w:rPr>
          <w:rFonts w:hint="eastAsia" w:ascii="宋体" w:hAnsi="宋体"/>
        </w:rPr>
        <w:t>配方。</w:t>
      </w:r>
    </w:p>
    <w:p>
      <w:pPr>
        <w:numPr>
          <w:ilvl w:val="0"/>
          <w:numId w:val="210"/>
        </w:numPr>
        <w:tabs>
          <w:tab w:val="left" w:pos="0"/>
        </w:tabs>
        <w:spacing w:before="312" w:beforeLines="0" w:after="468" w:afterLines="0"/>
        <w:ind w:left="420" w:leftChars="0"/>
        <w:rPr>
          <w:rFonts w:ascii="宋体" w:hAnsi="宋体"/>
        </w:rPr>
      </w:pPr>
      <w:r>
        <w:rPr>
          <w:rFonts w:hint="eastAsia" w:ascii="宋体" w:hAnsi="宋体"/>
        </w:rPr>
        <w:t>制造部门：执行这张制令单的制造部门。这里输入的制造部门和人工及制费</w:t>
      </w:r>
    </w:p>
    <w:p>
      <w:pPr>
        <w:tabs>
          <w:tab w:val="left" w:pos="0"/>
        </w:tabs>
        <w:spacing w:before="312" w:after="468"/>
        <w:ind w:left="840" w:leftChars="400" w:firstLine="1470" w:firstLineChars="700"/>
        <w:rPr>
          <w:rFonts w:ascii="宋体" w:hAnsi="宋体"/>
        </w:rPr>
      </w:pPr>
      <w:r>
        <w:rPr>
          <w:rFonts w:hint="eastAsia" w:ascii="宋体" w:hAnsi="宋体"/>
        </w:rPr>
        <w:t>分摊中的部门有关，而且我们可以在报表中按照部门这个条件过</w:t>
      </w:r>
    </w:p>
    <w:p>
      <w:pPr>
        <w:tabs>
          <w:tab w:val="left" w:pos="0"/>
          <w:tab w:val="left" w:pos="1260"/>
        </w:tabs>
        <w:spacing w:before="312" w:after="468"/>
        <w:ind w:left="840" w:leftChars="400" w:firstLine="1470" w:firstLineChars="700"/>
        <w:rPr>
          <w:rFonts w:ascii="宋体" w:hAnsi="宋体"/>
        </w:rPr>
      </w:pPr>
      <w:r>
        <w:rPr>
          <w:rFonts w:hint="eastAsia" w:ascii="宋体" w:hAnsi="宋体"/>
        </w:rPr>
        <w:t>滤。</w:t>
      </w:r>
    </w:p>
    <w:p>
      <w:pPr>
        <w:numPr>
          <w:ilvl w:val="0"/>
          <w:numId w:val="211"/>
        </w:numPr>
        <w:tabs>
          <w:tab w:val="left" w:pos="0"/>
        </w:tabs>
        <w:spacing w:before="312" w:beforeLines="0" w:after="468" w:afterLines="0"/>
        <w:ind w:left="420" w:leftChars="0"/>
        <w:rPr>
          <w:rFonts w:ascii="宋体" w:hAnsi="宋体"/>
        </w:rPr>
      </w:pPr>
      <w:r>
        <w:rPr>
          <w:rFonts w:hint="eastAsia" w:ascii="宋体" w:hAnsi="宋体"/>
        </w:rPr>
        <w:t>销售订单：通过点击〖转入〗按钮，选择单据种类是由销售订单转入还是由</w:t>
      </w:r>
    </w:p>
    <w:p>
      <w:pPr>
        <w:tabs>
          <w:tab w:val="left" w:pos="0"/>
        </w:tabs>
        <w:spacing w:before="312" w:after="468"/>
        <w:ind w:left="840" w:leftChars="400" w:firstLine="1470" w:firstLineChars="700"/>
        <w:rPr>
          <w:rFonts w:ascii="宋体" w:hAnsi="宋体"/>
        </w:rPr>
      </w:pPr>
      <w:r>
        <w:rPr>
          <w:rFonts w:hint="eastAsia" w:ascii="宋体" w:hAnsi="宋体"/>
        </w:rPr>
        <w:t>计划生产单转入。确认返回后系统自动将单据信息带入到制令单。</w:t>
      </w:r>
    </w:p>
    <w:p>
      <w:pPr>
        <w:numPr>
          <w:ilvl w:val="0"/>
          <w:numId w:val="212"/>
        </w:numPr>
        <w:tabs>
          <w:tab w:val="left" w:pos="0"/>
        </w:tabs>
        <w:spacing w:before="312" w:beforeLines="0" w:after="468" w:afterLines="0"/>
        <w:ind w:left="420" w:leftChars="0"/>
        <w:rPr>
          <w:rFonts w:ascii="宋体" w:hAnsi="宋体"/>
        </w:rPr>
      </w:pPr>
      <w:r>
        <w:rPr>
          <w:rFonts w:hint="eastAsia" w:ascii="宋体" w:hAnsi="宋体"/>
        </w:rPr>
        <w:t>生产成品：如果是由销售订单或计划生产单转入会自动带出成品名称，如果</w:t>
      </w:r>
    </w:p>
    <w:p>
      <w:pPr>
        <w:tabs>
          <w:tab w:val="left" w:pos="0"/>
        </w:tabs>
        <w:spacing w:before="312" w:after="468"/>
        <w:ind w:left="840" w:leftChars="400" w:firstLine="1470" w:firstLineChars="700"/>
        <w:rPr>
          <w:rFonts w:ascii="宋体" w:hAnsi="宋体"/>
        </w:rPr>
      </w:pPr>
      <w:r>
        <w:rPr>
          <w:rFonts w:hint="eastAsia" w:ascii="宋体" w:hAnsi="宋体"/>
        </w:rPr>
        <w:t>不是以上两种单据转入，点击空白栏中的</w:t>
      </w:r>
      <w:r>
        <w:rPr>
          <w:rFonts w:ascii="宋体" w:hAnsi="宋体"/>
        </w:rPr>
        <w:drawing>
          <wp:inline distT="0" distB="0" distL="0" distR="0">
            <wp:extent cx="152400" cy="180975"/>
            <wp:effectExtent l="0" t="0" r="0" b="9525"/>
            <wp:docPr id="1533" name="图片 1533" descr="C:/Users/Administrator/AppData/Local/Temp/picturecompress_20210401142621/output_586.jpgoutput_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 name="图片 1533" descr="C:/Users/Administrator/AppData/Local/Temp/picturecompress_20210401142621/output_586.jpgoutput_586"/>
                    <pic:cNvPicPr>
                      <a:picLocks noChangeAspect="1" noChangeArrowheads="1"/>
                    </pic:cNvPicPr>
                  </pic:nvPicPr>
                  <pic:blipFill>
                    <a:blip r:embed="rId572"/>
                    <a:srcRect/>
                    <a:stretch>
                      <a:fillRect/>
                    </a:stretch>
                  </pic:blipFill>
                  <pic:spPr>
                    <a:xfrm>
                      <a:off x="0" y="0"/>
                      <a:ext cx="152400" cy="180975"/>
                    </a:xfrm>
                    <a:prstGeom prst="rect">
                      <a:avLst/>
                    </a:prstGeom>
                    <a:noFill/>
                    <a:ln>
                      <a:noFill/>
                    </a:ln>
                  </pic:spPr>
                </pic:pic>
              </a:graphicData>
            </a:graphic>
          </wp:inline>
        </w:drawing>
      </w:r>
      <w:r>
        <w:rPr>
          <w:rFonts w:hint="eastAsia" w:ascii="宋体" w:hAnsi="宋体"/>
        </w:rPr>
        <w:t>按钮，选择</w:t>
      </w:r>
      <w:r>
        <w:rPr>
          <w:rFonts w:hint="eastAsia" w:ascii="Arial" w:hAnsi="Arial"/>
        </w:rPr>
        <w:t>1</w:t>
      </w:r>
      <w:r>
        <w:rPr>
          <w:rFonts w:hint="eastAsia" w:ascii="宋体" w:hAnsi="宋体"/>
        </w:rPr>
        <w:t>）通过</w:t>
      </w:r>
    </w:p>
    <w:p>
      <w:pPr>
        <w:tabs>
          <w:tab w:val="left" w:pos="0"/>
        </w:tabs>
        <w:spacing w:before="312" w:after="468"/>
        <w:ind w:left="840" w:leftChars="400" w:firstLine="1470" w:firstLineChars="700"/>
        <w:rPr>
          <w:rFonts w:ascii="宋体" w:hAnsi="宋体"/>
        </w:rPr>
      </w:pPr>
      <w:r>
        <w:rPr>
          <w:rFonts w:hint="eastAsia" w:ascii="宋体" w:hAnsi="宋体"/>
        </w:rPr>
        <w:t>标准配方带出货品代号和</w:t>
      </w:r>
      <w:r>
        <w:rPr>
          <w:rFonts w:hint="eastAsia" w:ascii="Arial" w:hAnsi="Arial"/>
        </w:rPr>
        <w:t>BOM</w:t>
      </w:r>
      <w:r>
        <w:rPr>
          <w:rFonts w:hint="eastAsia" w:ascii="宋体" w:hAnsi="宋体"/>
        </w:rPr>
        <w:t xml:space="preserve">配方 </w:t>
      </w:r>
      <w:r>
        <w:rPr>
          <w:rFonts w:hint="eastAsia" w:ascii="Arial" w:hAnsi="Arial"/>
        </w:rPr>
        <w:t>2</w:t>
      </w:r>
      <w:r>
        <w:rPr>
          <w:rFonts w:hint="eastAsia" w:ascii="宋体" w:hAnsi="宋体"/>
        </w:rPr>
        <w:t>）通过订单配方带出货品</w:t>
      </w:r>
    </w:p>
    <w:p>
      <w:pPr>
        <w:tabs>
          <w:tab w:val="left" w:pos="0"/>
          <w:tab w:val="left" w:pos="1260"/>
        </w:tabs>
        <w:spacing w:before="312" w:after="468"/>
        <w:ind w:left="840" w:leftChars="400" w:firstLine="1470" w:firstLineChars="700"/>
        <w:rPr>
          <w:rFonts w:ascii="宋体" w:hAnsi="宋体"/>
        </w:rPr>
      </w:pPr>
      <w:r>
        <w:rPr>
          <w:rFonts w:hint="eastAsia" w:ascii="宋体" w:hAnsi="宋体"/>
        </w:rPr>
        <w:t>代号和</w:t>
      </w:r>
      <w:r>
        <w:rPr>
          <w:rFonts w:hint="eastAsia" w:ascii="Arial" w:hAnsi="Arial"/>
        </w:rPr>
        <w:t>BOM</w:t>
      </w:r>
      <w:r>
        <w:rPr>
          <w:rFonts w:hint="eastAsia" w:ascii="宋体" w:hAnsi="宋体"/>
        </w:rPr>
        <w:t xml:space="preserve">配方 </w:t>
      </w:r>
      <w:r>
        <w:rPr>
          <w:rFonts w:hint="eastAsia" w:ascii="Arial" w:hAnsi="Arial"/>
        </w:rPr>
        <w:t>3</w:t>
      </w:r>
      <w:r>
        <w:rPr>
          <w:rFonts w:hint="eastAsia" w:ascii="宋体" w:hAnsi="宋体"/>
        </w:rPr>
        <w:t>）直接选择货品代号。</w:t>
      </w:r>
    </w:p>
    <w:p>
      <w:pPr>
        <w:numPr>
          <w:ilvl w:val="0"/>
          <w:numId w:val="213"/>
        </w:numPr>
        <w:tabs>
          <w:tab w:val="left" w:pos="0"/>
        </w:tabs>
        <w:spacing w:before="312" w:beforeLines="0" w:after="468" w:afterLines="0"/>
        <w:ind w:left="420" w:leftChars="0"/>
        <w:rPr>
          <w:rFonts w:ascii="宋体" w:hAnsi="宋体"/>
        </w:rPr>
      </w:pPr>
      <w:r>
        <w:rPr>
          <w:rFonts w:hint="eastAsia" w:ascii="宋体" w:hAnsi="宋体"/>
        </w:rPr>
        <w:t>配    方：和生产成品字段结合使用。如果选择标准配方或订单配方带出货</w:t>
      </w:r>
    </w:p>
    <w:p>
      <w:pPr>
        <w:tabs>
          <w:tab w:val="left" w:pos="0"/>
        </w:tabs>
        <w:spacing w:before="312" w:after="468"/>
        <w:ind w:left="840" w:leftChars="400" w:firstLine="1155" w:firstLineChars="550"/>
        <w:rPr>
          <w:rFonts w:ascii="宋体" w:hAnsi="宋体"/>
        </w:rPr>
      </w:pPr>
      <w:r>
        <w:rPr>
          <w:rFonts w:hint="eastAsia" w:ascii="宋体" w:hAnsi="宋体"/>
        </w:rPr>
        <w:t xml:space="preserve">   品代号，系统会自动带出</w:t>
      </w:r>
      <w:r>
        <w:rPr>
          <w:rFonts w:hint="eastAsia" w:ascii="Arial" w:hAnsi="Arial"/>
        </w:rPr>
        <w:t>BOM</w:t>
      </w:r>
      <w:r>
        <w:rPr>
          <w:rFonts w:hint="eastAsia" w:ascii="宋体" w:hAnsi="宋体"/>
        </w:rPr>
        <w:t>配方；如果直接选择货品代号，</w:t>
      </w:r>
    </w:p>
    <w:p>
      <w:pPr>
        <w:tabs>
          <w:tab w:val="left" w:pos="0"/>
          <w:tab w:val="left" w:pos="1260"/>
        </w:tabs>
        <w:spacing w:before="312" w:after="468"/>
        <w:ind w:left="840" w:leftChars="400" w:firstLine="1470" w:firstLineChars="700"/>
        <w:rPr>
          <w:rFonts w:ascii="宋体" w:hAnsi="宋体"/>
        </w:rPr>
      </w:pPr>
      <w:r>
        <w:rPr>
          <w:rFonts w:hint="eastAsia" w:ascii="宋体" w:hAnsi="宋体"/>
        </w:rPr>
        <w:t>而这种成品又是有配方的，它的</w:t>
      </w:r>
      <w:r>
        <w:rPr>
          <w:rFonts w:hint="eastAsia" w:ascii="Arial" w:hAnsi="Arial"/>
        </w:rPr>
        <w:t>BOM</w:t>
      </w:r>
      <w:r>
        <w:rPr>
          <w:rFonts w:hint="eastAsia" w:ascii="宋体" w:hAnsi="宋体"/>
        </w:rPr>
        <w:t>配方在这里需要手工选择。</w:t>
      </w:r>
    </w:p>
    <w:p>
      <w:pPr>
        <w:numPr>
          <w:ilvl w:val="0"/>
          <w:numId w:val="214"/>
        </w:numPr>
        <w:tabs>
          <w:tab w:val="left" w:pos="0"/>
        </w:tabs>
        <w:spacing w:before="312" w:beforeLines="0" w:after="468" w:afterLines="0"/>
        <w:ind w:left="420" w:leftChars="0"/>
        <w:rPr>
          <w:rFonts w:ascii="宋体" w:hAnsi="宋体"/>
        </w:rPr>
      </w:pPr>
      <w:r>
        <w:rPr>
          <w:rFonts w:hint="eastAsia" w:ascii="宋体" w:hAnsi="宋体"/>
        </w:rPr>
        <w:t>预入仓库：成品加工完毕后准备送入的仓库。</w:t>
      </w:r>
    </w:p>
    <w:p>
      <w:pPr>
        <w:numPr>
          <w:ilvl w:val="0"/>
          <w:numId w:val="215"/>
        </w:numPr>
        <w:tabs>
          <w:tab w:val="left" w:pos="0"/>
        </w:tabs>
        <w:spacing w:before="312" w:beforeLines="0" w:after="468" w:afterLines="0"/>
        <w:ind w:left="420" w:leftChars="0"/>
        <w:rPr>
          <w:rFonts w:ascii="宋体" w:hAnsi="宋体"/>
        </w:rPr>
      </w:pPr>
      <w:r>
        <w:rPr>
          <w:rFonts w:hint="eastAsia" w:ascii="宋体" w:hAnsi="宋体"/>
        </w:rPr>
        <w:t>单    位：加工成品的单位名称。</w:t>
      </w:r>
    </w:p>
    <w:p>
      <w:pPr>
        <w:numPr>
          <w:ilvl w:val="0"/>
          <w:numId w:val="216"/>
        </w:numPr>
        <w:tabs>
          <w:tab w:val="left" w:pos="0"/>
        </w:tabs>
        <w:spacing w:before="312" w:beforeLines="0" w:after="468" w:afterLines="0"/>
        <w:ind w:left="420" w:leftChars="0"/>
        <w:rPr>
          <w:rFonts w:ascii="宋体" w:hAnsi="宋体"/>
        </w:rPr>
      </w:pPr>
      <w:r>
        <w:rPr>
          <w:rFonts w:hint="eastAsia" w:ascii="宋体" w:hAnsi="宋体"/>
        </w:rPr>
        <w:t>制造数量：制令单上的制造数量表示要准备加工的数量。</w:t>
      </w:r>
    </w:p>
    <w:p>
      <w:pPr>
        <w:numPr>
          <w:ilvl w:val="0"/>
          <w:numId w:val="217"/>
        </w:numPr>
        <w:tabs>
          <w:tab w:val="left" w:pos="0"/>
        </w:tabs>
        <w:spacing w:before="312" w:beforeLines="0" w:after="468" w:afterLines="0"/>
        <w:ind w:left="420" w:leftChars="0"/>
        <w:rPr>
          <w:rFonts w:ascii="宋体" w:hAnsi="宋体"/>
        </w:rPr>
      </w:pPr>
      <w:r>
        <w:rPr>
          <w:rFonts w:hint="eastAsia" w:ascii="宋体" w:hAnsi="宋体"/>
        </w:rPr>
        <w:t>批    号：制令单上成品的批号。</w:t>
      </w:r>
    </w:p>
    <w:p>
      <w:pPr>
        <w:numPr>
          <w:ilvl w:val="0"/>
          <w:numId w:val="218"/>
        </w:numPr>
        <w:tabs>
          <w:tab w:val="left" w:pos="0"/>
        </w:tabs>
        <w:spacing w:before="312" w:beforeLines="0" w:after="468" w:afterLines="0"/>
        <w:ind w:left="420" w:leftChars="0"/>
        <w:rPr>
          <w:rFonts w:ascii="宋体" w:hAnsi="宋体"/>
        </w:rPr>
      </w:pPr>
      <w:r>
        <w:rPr>
          <w:rFonts w:hint="eastAsia" w:ascii="宋体" w:hAnsi="宋体"/>
        </w:rPr>
        <w:t>预开工日：此成品什么时间准备开工。（如有由生产需求分析生成制令单，系</w:t>
      </w:r>
    </w:p>
    <w:p>
      <w:pPr>
        <w:tabs>
          <w:tab w:val="left" w:pos="0"/>
        </w:tabs>
        <w:spacing w:before="312" w:after="468"/>
        <w:ind w:left="840" w:leftChars="400" w:firstLine="1470" w:firstLineChars="700"/>
        <w:rPr>
          <w:rFonts w:ascii="宋体" w:hAnsi="宋体"/>
        </w:rPr>
      </w:pPr>
      <w:r>
        <w:rPr>
          <w:rFonts w:hint="eastAsia" w:ascii="宋体" w:hAnsi="宋体"/>
        </w:rPr>
        <w:t>统会自动带入预计开工日期）</w:t>
      </w:r>
    </w:p>
    <w:p>
      <w:pPr>
        <w:numPr>
          <w:ilvl w:val="0"/>
          <w:numId w:val="219"/>
        </w:numPr>
        <w:tabs>
          <w:tab w:val="left" w:pos="0"/>
        </w:tabs>
        <w:spacing w:before="312" w:beforeLines="0" w:after="468" w:afterLines="0"/>
        <w:ind w:left="420" w:leftChars="0"/>
        <w:rPr>
          <w:rFonts w:ascii="宋体" w:hAnsi="宋体"/>
        </w:rPr>
      </w:pPr>
      <w:r>
        <w:rPr>
          <w:rFonts w:hint="eastAsia" w:ascii="宋体" w:hAnsi="宋体"/>
        </w:rPr>
        <w:t>预完工日：此成品计划什么时间完工。（如果由生产需求分析生成制令单，系</w:t>
      </w:r>
    </w:p>
    <w:p>
      <w:pPr>
        <w:tabs>
          <w:tab w:val="left" w:pos="0"/>
        </w:tabs>
        <w:spacing w:before="312" w:after="468"/>
        <w:ind w:left="840" w:leftChars="400" w:firstLine="1365" w:firstLineChars="650"/>
        <w:rPr>
          <w:rFonts w:ascii="宋体" w:hAnsi="宋体"/>
        </w:rPr>
      </w:pPr>
      <w:r>
        <w:rPr>
          <w:rFonts w:hint="eastAsia" w:ascii="宋体" w:hAnsi="宋体"/>
        </w:rPr>
        <w:t xml:space="preserve"> 统会自动带入预计完工日期）</w:t>
      </w:r>
    </w:p>
    <w:p>
      <w:pPr>
        <w:numPr>
          <w:ilvl w:val="0"/>
          <w:numId w:val="220"/>
        </w:numPr>
        <w:tabs>
          <w:tab w:val="left" w:pos="0"/>
        </w:tabs>
        <w:spacing w:before="312" w:beforeLines="0" w:after="468" w:afterLines="0"/>
        <w:ind w:left="420" w:leftChars="0"/>
        <w:rPr>
          <w:rFonts w:ascii="宋体" w:hAnsi="宋体"/>
        </w:rPr>
      </w:pPr>
      <w:r>
        <w:rPr>
          <w:rFonts w:hint="eastAsia" w:ascii="宋体" w:hAnsi="宋体"/>
        </w:rPr>
        <w:t>开工日期：此成品的实际开工日期。</w:t>
      </w:r>
    </w:p>
    <w:p>
      <w:pPr>
        <w:numPr>
          <w:ilvl w:val="0"/>
          <w:numId w:val="221"/>
        </w:numPr>
        <w:tabs>
          <w:tab w:val="left" w:pos="0"/>
        </w:tabs>
        <w:spacing w:before="312" w:beforeLines="0" w:after="468" w:afterLines="0"/>
        <w:ind w:left="420" w:leftChars="0"/>
        <w:rPr>
          <w:rFonts w:ascii="宋体" w:hAnsi="宋体"/>
        </w:rPr>
      </w:pPr>
      <w:r>
        <w:rPr>
          <w:rFonts w:hint="eastAsia" w:ascii="宋体" w:hAnsi="宋体"/>
        </w:rPr>
        <w:t>备    注：此制令单的备注信息。</w:t>
      </w:r>
    </w:p>
    <w:p>
      <w:pPr>
        <w:numPr>
          <w:ilvl w:val="0"/>
          <w:numId w:val="222"/>
        </w:numPr>
        <w:tabs>
          <w:tab w:val="left" w:pos="0"/>
        </w:tabs>
        <w:spacing w:before="312" w:beforeLines="0" w:after="468" w:afterLines="0"/>
        <w:ind w:left="420" w:leftChars="0"/>
        <w:rPr>
          <w:rFonts w:ascii="宋体" w:hAnsi="宋体"/>
        </w:rPr>
      </w:pPr>
      <w:r>
        <w:rPr>
          <w:rFonts w:hint="eastAsia" w:ascii="宋体" w:hAnsi="宋体"/>
        </w:rPr>
        <w:t>需求客户：如果由销售订单转入，会自动把销售订单上的客户名称带入此处。</w:t>
      </w:r>
    </w:p>
    <w:p>
      <w:pPr>
        <w:numPr>
          <w:ilvl w:val="0"/>
          <w:numId w:val="223"/>
        </w:numPr>
        <w:tabs>
          <w:tab w:val="left" w:pos="0"/>
        </w:tabs>
        <w:spacing w:before="312" w:beforeLines="0" w:after="468" w:afterLines="0"/>
        <w:ind w:left="420" w:leftChars="0"/>
        <w:rPr>
          <w:rFonts w:ascii="宋体" w:hAnsi="宋体"/>
        </w:rPr>
      </w:pPr>
      <w:r>
        <w:rPr>
          <w:rFonts w:hint="eastAsia" w:ascii="宋体" w:hAnsi="宋体"/>
        </w:rPr>
        <w:t>使用模具：此制令单使用的模具的名称。</w:t>
      </w:r>
    </w:p>
    <w:p>
      <w:pPr>
        <w:numPr>
          <w:ilvl w:val="0"/>
          <w:numId w:val="223"/>
        </w:numPr>
        <w:tabs>
          <w:tab w:val="left" w:pos="0"/>
        </w:tabs>
        <w:spacing w:before="312" w:beforeLines="0" w:after="468" w:afterLines="0"/>
        <w:ind w:left="420" w:leftChars="0"/>
        <w:rPr>
          <w:rFonts w:ascii="宋体" w:hAnsi="宋体"/>
        </w:rPr>
      </w:pPr>
      <w:r>
        <w:rPr>
          <w:rFonts w:hint="eastAsia" w:ascii="宋体" w:hAnsi="宋体"/>
        </w:rPr>
        <w:t>送货地址：此制令单如果由销售订单转入，会把销售订单中的送货地址带入</w:t>
      </w:r>
    </w:p>
    <w:p>
      <w:pPr>
        <w:tabs>
          <w:tab w:val="left" w:pos="0"/>
        </w:tabs>
        <w:spacing w:before="312" w:after="468"/>
        <w:ind w:left="840" w:leftChars="400" w:firstLine="1470" w:firstLineChars="700"/>
        <w:rPr>
          <w:rFonts w:ascii="宋体" w:hAnsi="宋体"/>
        </w:rPr>
      </w:pPr>
      <w:r>
        <w:rPr>
          <w:rFonts w:hint="eastAsia" w:ascii="宋体" w:hAnsi="宋体"/>
        </w:rPr>
        <w:t>此处，表示此制令单的成品最终送往何处。</w:t>
      </w:r>
    </w:p>
    <w:p>
      <w:pPr>
        <w:numPr>
          <w:ilvl w:val="0"/>
          <w:numId w:val="223"/>
        </w:numPr>
        <w:tabs>
          <w:tab w:val="left" w:pos="0"/>
        </w:tabs>
        <w:spacing w:before="312" w:beforeLines="0" w:after="468" w:afterLines="0"/>
        <w:ind w:left="420" w:leftChars="0"/>
        <w:rPr>
          <w:rFonts w:ascii="宋体" w:hAnsi="宋体"/>
        </w:rPr>
      </w:pPr>
      <w:r>
        <w:rPr>
          <w:rFonts w:hint="eastAsia" w:ascii="宋体" w:hAnsi="宋体"/>
        </w:rPr>
        <w:t>作业流程严格控制：作业的流程是否严格控制，如果中间的环节没有完成，</w:t>
      </w:r>
    </w:p>
    <w:p>
      <w:pPr>
        <w:tabs>
          <w:tab w:val="left" w:pos="0"/>
        </w:tabs>
        <w:spacing w:before="312" w:after="468"/>
        <w:ind w:left="840" w:leftChars="400" w:firstLine="2310" w:firstLineChars="1100"/>
        <w:rPr>
          <w:rFonts w:ascii="宋体" w:hAnsi="宋体"/>
        </w:rPr>
      </w:pPr>
      <w:r>
        <w:rPr>
          <w:rFonts w:hint="eastAsia" w:ascii="宋体" w:hAnsi="宋体"/>
        </w:rPr>
        <w:t>它的下一步环节不允许使用。（例如领料的动作没有发生</w:t>
      </w:r>
    </w:p>
    <w:p>
      <w:pPr>
        <w:tabs>
          <w:tab w:val="left" w:pos="0"/>
        </w:tabs>
        <w:spacing w:before="312" w:after="468"/>
        <w:ind w:left="840" w:leftChars="400" w:firstLine="2310" w:firstLineChars="1100"/>
        <w:rPr>
          <w:rFonts w:ascii="宋体" w:hAnsi="宋体"/>
        </w:rPr>
      </w:pPr>
      <w:r>
        <w:rPr>
          <w:rFonts w:hint="eastAsia" w:ascii="宋体" w:hAnsi="宋体"/>
        </w:rPr>
        <w:t>就不允许成品的缴库）</w:t>
      </w:r>
    </w:p>
    <w:p>
      <w:pPr>
        <w:numPr>
          <w:ilvl w:val="0"/>
          <w:numId w:val="223"/>
        </w:numPr>
        <w:tabs>
          <w:tab w:val="left" w:pos="0"/>
        </w:tabs>
        <w:spacing w:before="312" w:beforeLines="0" w:after="468" w:afterLines="0"/>
        <w:ind w:left="420" w:leftChars="0"/>
        <w:rPr>
          <w:rFonts w:ascii="宋体" w:hAnsi="宋体"/>
        </w:rPr>
      </w:pPr>
      <w:r>
        <w:rPr>
          <w:rFonts w:hint="eastAsia" w:ascii="宋体" w:hAnsi="宋体"/>
        </w:rPr>
        <w:t>结案否：此处不可输入。当此制令单所需生产的成品数量全部完成（通过缴</w:t>
      </w:r>
    </w:p>
    <w:p>
      <w:pPr>
        <w:tabs>
          <w:tab w:val="left" w:pos="0"/>
        </w:tabs>
        <w:spacing w:before="312" w:after="468"/>
        <w:ind w:left="840" w:leftChars="400" w:firstLine="1260" w:firstLineChars="600"/>
        <w:rPr>
          <w:rFonts w:ascii="宋体" w:hAnsi="宋体"/>
        </w:rPr>
      </w:pPr>
      <w:r>
        <w:rPr>
          <w:rFonts w:hint="eastAsia" w:ascii="宋体" w:hAnsi="宋体"/>
        </w:rPr>
        <w:t>库单得知），系统会自动在此处打√，表示此制令单已经结案。我们</w:t>
      </w:r>
    </w:p>
    <w:p>
      <w:pPr>
        <w:tabs>
          <w:tab w:val="left" w:pos="0"/>
        </w:tabs>
        <w:spacing w:before="312" w:after="468"/>
        <w:ind w:left="840" w:leftChars="400" w:firstLine="1260" w:firstLineChars="600"/>
        <w:rPr>
          <w:rFonts w:ascii="宋体" w:hAnsi="宋体"/>
        </w:rPr>
      </w:pPr>
      <w:r>
        <w:rPr>
          <w:rFonts w:hint="eastAsia" w:ascii="宋体" w:hAnsi="宋体"/>
        </w:rPr>
        <w:t>如果对制令单强制结案，系统也会在此处打√，表示结案。</w:t>
      </w:r>
    </w:p>
    <w:p>
      <w:pPr>
        <w:numPr>
          <w:ilvl w:val="0"/>
          <w:numId w:val="223"/>
        </w:numPr>
        <w:tabs>
          <w:tab w:val="left" w:pos="0"/>
        </w:tabs>
        <w:spacing w:before="312" w:beforeLines="0" w:after="468" w:afterLines="0"/>
        <w:ind w:left="420" w:leftChars="0"/>
        <w:rPr>
          <w:rFonts w:ascii="宋体" w:hAnsi="宋体"/>
        </w:rPr>
      </w:pPr>
      <w:r>
        <w:rPr>
          <w:rFonts w:hint="eastAsia" w:ascii="宋体" w:hAnsi="宋体"/>
        </w:rPr>
        <w:t>工时/机时：输入制令单的计划加工工时或机时。（在成品缴库单中根据实际</w:t>
      </w:r>
    </w:p>
    <w:p>
      <w:pPr>
        <w:tabs>
          <w:tab w:val="left" w:pos="0"/>
        </w:tabs>
        <w:spacing w:before="312" w:after="468"/>
        <w:ind w:left="420" w:firstLine="2415" w:firstLineChars="1150"/>
        <w:rPr>
          <w:rFonts w:ascii="宋体" w:hAnsi="宋体"/>
        </w:rPr>
      </w:pPr>
      <w:r>
        <w:rPr>
          <w:rFonts w:hint="eastAsia" w:ascii="宋体" w:hAnsi="宋体"/>
        </w:rPr>
        <w:t>情况修改）</w:t>
      </w:r>
    </w:p>
    <w:p>
      <w:pPr>
        <w:numPr>
          <w:ilvl w:val="0"/>
          <w:numId w:val="223"/>
        </w:numPr>
        <w:tabs>
          <w:tab w:val="left" w:pos="0"/>
        </w:tabs>
        <w:spacing w:before="312" w:beforeLines="0" w:after="468" w:afterLines="0"/>
        <w:ind w:left="420" w:leftChars="0"/>
        <w:rPr>
          <w:rFonts w:ascii="宋体" w:hAnsi="宋体"/>
        </w:rPr>
      </w:pPr>
      <w:r>
        <w:rPr>
          <w:rFonts w:hint="eastAsia" w:ascii="宋体" w:hAnsi="宋体"/>
        </w:rPr>
        <w:t>制造费用：输入制令单计划的制造费用。（在成品缴库单中根据实际情况修改）</w:t>
      </w:r>
    </w:p>
    <w:p>
      <w:pPr>
        <w:numPr>
          <w:ilvl w:val="0"/>
          <w:numId w:val="223"/>
        </w:numPr>
        <w:tabs>
          <w:tab w:val="left" w:pos="0"/>
        </w:tabs>
        <w:spacing w:before="312" w:beforeLines="0" w:after="468" w:afterLines="0"/>
        <w:ind w:left="420" w:leftChars="0"/>
        <w:rPr>
          <w:rFonts w:ascii="宋体" w:hAnsi="宋体"/>
        </w:rPr>
      </w:pPr>
      <w:r>
        <w:rPr>
          <w:rFonts w:hint="eastAsia" w:ascii="宋体" w:hAnsi="宋体"/>
        </w:rPr>
        <w:t>耗用物料：输入制令单计划的耗用物料费用。（在成品缴库单中根据实际情况</w:t>
      </w:r>
    </w:p>
    <w:p>
      <w:pPr>
        <w:tabs>
          <w:tab w:val="left" w:pos="0"/>
        </w:tabs>
        <w:spacing w:before="312" w:after="468"/>
        <w:ind w:left="840" w:leftChars="400" w:firstLine="420" w:firstLineChars="200"/>
        <w:rPr>
          <w:rFonts w:ascii="宋体" w:hAnsi="宋体"/>
        </w:rPr>
      </w:pPr>
      <w:r>
        <w:rPr>
          <w:rFonts w:hint="eastAsia" w:ascii="宋体" w:hAnsi="宋体"/>
        </w:rPr>
        <w:t xml:space="preserve">          修改）</w:t>
      </w:r>
    </w:p>
    <w:p>
      <w:pPr>
        <w:numPr>
          <w:ilvl w:val="0"/>
          <w:numId w:val="223"/>
        </w:numPr>
        <w:tabs>
          <w:tab w:val="left" w:pos="0"/>
        </w:tabs>
        <w:spacing w:before="312" w:beforeLines="0" w:after="468" w:afterLines="0"/>
        <w:ind w:left="420" w:leftChars="0"/>
        <w:rPr>
          <w:rFonts w:ascii="宋体" w:hAnsi="宋体"/>
        </w:rPr>
      </w:pPr>
      <w:r>
        <w:rPr>
          <w:rFonts w:hint="eastAsia" w:ascii="宋体" w:hAnsi="宋体"/>
        </w:rPr>
        <w:t>直接人工：输入制令单计划的直接人工费用。（在成品缴库单中根据实际情况</w:t>
      </w:r>
    </w:p>
    <w:p>
      <w:pPr>
        <w:tabs>
          <w:tab w:val="left" w:pos="0"/>
        </w:tabs>
        <w:spacing w:before="312" w:after="468"/>
        <w:ind w:left="420" w:firstLine="2310" w:firstLineChars="1100"/>
        <w:rPr>
          <w:rFonts w:ascii="宋体" w:hAnsi="宋体"/>
        </w:rPr>
      </w:pPr>
      <w:r>
        <w:rPr>
          <w:rFonts w:hint="eastAsia" w:ascii="宋体" w:hAnsi="宋体"/>
        </w:rPr>
        <w:t>修改）</w:t>
      </w:r>
    </w:p>
    <w:p>
      <w:pPr>
        <w:numPr>
          <w:ilvl w:val="0"/>
          <w:numId w:val="223"/>
        </w:numPr>
        <w:tabs>
          <w:tab w:val="left" w:pos="0"/>
        </w:tabs>
        <w:spacing w:before="312" w:beforeLines="0" w:after="468" w:afterLines="0"/>
        <w:ind w:left="420" w:leftChars="0"/>
      </w:pPr>
      <w:r>
        <w:rPr>
          <w:rFonts w:hint="eastAsia" w:ascii="宋体" w:hAnsi="宋体"/>
        </w:rPr>
        <w:t>托工费用：输入制令单计划的托工费用。（在成品缴库单中根据实际情况修改）</w:t>
      </w:r>
    </w:p>
    <w:p>
      <w:pPr>
        <w:numPr>
          <w:ilvl w:val="0"/>
          <w:numId w:val="224"/>
        </w:numPr>
        <w:tabs>
          <w:tab w:val="left" w:pos="0"/>
        </w:tabs>
        <w:spacing w:before="312" w:beforeLines="0" w:after="468" w:afterLines="0"/>
        <w:ind w:left="420" w:leftChars="0"/>
        <w:rPr>
          <w:rFonts w:ascii="宋体" w:hAnsi="宋体"/>
        </w:rPr>
      </w:pPr>
      <w:r>
        <w:rPr>
          <w:rFonts w:hint="eastAsia" w:ascii="宋体" w:hAnsi="宋体"/>
        </w:rPr>
        <w:t>其    他：录入此张制令单和审核此张制令单的人员代号。</w:t>
      </w:r>
    </w:p>
    <w:p>
      <w:pPr>
        <w:numPr>
          <w:ilvl w:val="0"/>
          <w:numId w:val="224"/>
        </w:numPr>
        <w:tabs>
          <w:tab w:val="left" w:pos="0"/>
        </w:tabs>
        <w:spacing w:before="312" w:beforeLines="0" w:after="468" w:afterLines="0"/>
        <w:ind w:left="420" w:leftChars="0"/>
        <w:rPr>
          <w:rFonts w:ascii="宋体" w:hAnsi="宋体"/>
        </w:rPr>
      </w:pPr>
      <w:r>
        <w:rPr>
          <w:rFonts w:hint="eastAsia" w:ascii="宋体" w:hAnsi="宋体"/>
        </w:rPr>
        <w:t>合    同：此张制令单相关合同的存放地址和链接。</w:t>
      </w:r>
    </w:p>
    <w:p>
      <w:pPr>
        <w:numPr>
          <w:ilvl w:val="0"/>
          <w:numId w:val="224"/>
        </w:numPr>
        <w:tabs>
          <w:tab w:val="left" w:pos="0"/>
        </w:tabs>
        <w:spacing w:before="312" w:beforeLines="0" w:after="468" w:afterLines="0"/>
        <w:ind w:left="420" w:leftChars="0"/>
        <w:rPr>
          <w:rFonts w:ascii="宋体" w:hAnsi="宋体"/>
        </w:rPr>
      </w:pPr>
      <w:r>
        <w:rPr>
          <w:rFonts w:hint="eastAsia" w:ascii="宋体" w:hAnsi="宋体"/>
        </w:rPr>
        <w:t>缴库按当月领料：如果此处打√，就是缴库的数量按当月的领用数量计算，</w:t>
      </w:r>
    </w:p>
    <w:p>
      <w:pPr>
        <w:tabs>
          <w:tab w:val="left" w:pos="0"/>
          <w:tab w:val="left" w:pos="1260"/>
        </w:tabs>
        <w:spacing w:before="312" w:after="468"/>
        <w:ind w:left="420" w:firstLine="2940" w:firstLineChars="1400"/>
        <w:rPr>
          <w:rFonts w:ascii="宋体" w:hAnsi="宋体"/>
        </w:rPr>
      </w:pPr>
      <w:r>
        <w:rPr>
          <w:rFonts w:hint="eastAsia" w:ascii="宋体" w:hAnsi="宋体"/>
        </w:rPr>
        <w:t>不准超过领用套数。</w:t>
      </w:r>
    </w:p>
    <w:p>
      <w:pPr>
        <w:numPr>
          <w:ilvl w:val="0"/>
          <w:numId w:val="225"/>
        </w:numPr>
        <w:spacing w:before="312" w:beforeLines="0" w:after="468" w:afterLines="0"/>
        <w:ind w:left="420" w:leftChars="0"/>
      </w:pPr>
      <w:r>
        <w:rPr>
          <w:rFonts w:hint="eastAsia" w:ascii="宋体" w:hAnsi="宋体"/>
        </w:rPr>
        <w:t>母 编号：生产的成品我们有时需要进行编号。</w:t>
      </w:r>
    </w:p>
    <w:p>
      <w:pPr>
        <w:spacing w:before="156" w:beforeLines="50" w:after="468"/>
        <w:ind w:left="420" w:firstLine="422" w:firstLineChars="200"/>
        <w:rPr>
          <w:rFonts w:ascii="宋体" w:hAnsi="宋体"/>
          <w:b/>
        </w:rPr>
      </w:pPr>
      <w:r>
        <w:rPr>
          <w:rFonts w:hint="eastAsia" w:ascii="宋体" w:hAnsi="宋体"/>
          <w:b/>
        </w:rPr>
        <w:t>【操作步骤】：</w:t>
      </w:r>
    </w:p>
    <w:p>
      <w:pPr>
        <w:spacing w:before="312" w:after="468"/>
        <w:ind w:left="420"/>
        <w:rPr>
          <w:rFonts w:ascii="宋体" w:hAnsi="宋体"/>
        </w:rPr>
      </w:pPr>
      <w:r>
        <w:rPr>
          <w:rFonts w:hint="eastAsia" w:ascii="宋体" w:hAnsi="宋体"/>
        </w:rPr>
        <w:t>第一步：进入制令单界面中。</w:t>
      </w:r>
    </w:p>
    <w:p>
      <w:pPr>
        <w:spacing w:before="312" w:after="468"/>
        <w:ind w:left="420"/>
        <w:rPr>
          <w:rFonts w:ascii="宋体" w:hAnsi="宋体"/>
        </w:rPr>
      </w:pPr>
      <w:r>
        <w:rPr>
          <w:rFonts w:hint="eastAsia" w:ascii="宋体" w:hAnsi="宋体"/>
        </w:rPr>
        <w:t>第二步：输入制令单的输入日期、制造部门、生产成品、</w:t>
      </w:r>
      <w:r>
        <w:rPr>
          <w:rFonts w:hint="eastAsia" w:ascii="Arial" w:hAnsi="Arial"/>
        </w:rPr>
        <w:t>BOM</w:t>
      </w:r>
      <w:r>
        <w:rPr>
          <w:rFonts w:hint="eastAsia" w:ascii="宋体" w:hAnsi="宋体"/>
        </w:rPr>
        <w:t xml:space="preserve">配方、  </w:t>
      </w:r>
    </w:p>
    <w:p>
      <w:pPr>
        <w:spacing w:before="312" w:after="468"/>
        <w:ind w:left="420" w:firstLine="2100" w:firstLineChars="1000"/>
        <w:rPr>
          <w:rFonts w:ascii="宋体" w:hAnsi="宋体"/>
        </w:rPr>
      </w:pPr>
      <w:r>
        <w:rPr>
          <w:rFonts w:hint="eastAsia" w:ascii="宋体" w:hAnsi="宋体"/>
        </w:rPr>
        <w:t>制造数量、预开工日、预完工日。</w:t>
      </w:r>
    </w:p>
    <w:p>
      <w:pPr>
        <w:spacing w:before="312" w:after="468"/>
        <w:ind w:left="420"/>
        <w:rPr>
          <w:rFonts w:ascii="宋体" w:hAnsi="宋体"/>
        </w:rPr>
      </w:pPr>
      <w:r>
        <w:rPr>
          <w:rFonts w:hint="eastAsia" w:ascii="宋体" w:hAnsi="宋体"/>
        </w:rPr>
        <w:t>第三步：根据实际情况修改表身中此种成品所需的材料数量。</w:t>
      </w:r>
    </w:p>
    <w:p>
      <w:pPr>
        <w:spacing w:before="312" w:after="468"/>
        <w:ind w:left="420"/>
        <w:rPr>
          <w:rFonts w:ascii="宋体" w:hAnsi="宋体"/>
        </w:rPr>
      </w:pPr>
      <w:r>
        <w:rPr>
          <w:rFonts w:hint="eastAsia" w:ascii="宋体" w:hAnsi="宋体"/>
        </w:rPr>
        <w:t>第四步：存盘。</w:t>
      </w:r>
    </w:p>
    <w:p>
      <w:pPr>
        <w:pStyle w:val="7"/>
        <w:ind w:left="420"/>
      </w:pPr>
      <w:bookmarkStart w:id="844" w:name="_Toc12652"/>
      <w:r>
        <w:rPr>
          <w:rFonts w:hint="eastAsia"/>
        </w:rPr>
        <w:t>13.2 生产领料单</w:t>
      </w:r>
      <w:bookmarkEnd w:id="844"/>
    </w:p>
    <w:p>
      <w:pPr>
        <w:pStyle w:val="70"/>
        <w:rPr>
          <w:rFonts w:ascii="宋体" w:hAnsi="宋体"/>
        </w:rPr>
      </w:pPr>
      <w:r>
        <w:rPr>
          <w:rFonts w:hint="eastAsia" w:ascii="宋体" w:hAnsi="宋体"/>
        </w:rPr>
        <w:t xml:space="preserve">      </w:t>
      </w:r>
      <w:r>
        <w:rPr>
          <w:rFonts w:hint="eastAsia" w:ascii="宋体" w:hAnsi="宋体"/>
          <w:b/>
          <w:bCs/>
        </w:rPr>
        <w:t>生产领料单说明</w:t>
      </w:r>
      <w:r>
        <w:rPr>
          <w:rFonts w:hint="eastAsia" w:ascii="宋体" w:hAnsi="宋体"/>
        </w:rPr>
        <w:t>：在生产的过程中需要领用原材料进行生产，仓库人员会按照下达生产要求，进行配料，形成生产领料单。</w:t>
      </w:r>
    </w:p>
    <w:p>
      <w:pPr>
        <w:pStyle w:val="70"/>
        <w:rPr>
          <w:rFonts w:ascii="宋体" w:hAnsi="宋体"/>
        </w:rPr>
      </w:pPr>
    </w:p>
    <w:p>
      <w:pPr>
        <w:pStyle w:val="70"/>
        <w:ind w:firstLine="422"/>
        <w:rPr>
          <w:rFonts w:ascii="宋体" w:hAnsi="宋体"/>
        </w:rPr>
      </w:pPr>
      <w:r>
        <w:rPr>
          <w:rFonts w:hint="eastAsia" w:ascii="宋体" w:hAnsi="宋体"/>
          <w:b/>
          <w:bCs/>
        </w:rPr>
        <w:t>进入界面：</w:t>
      </w:r>
    </w:p>
    <w:p>
      <w:pPr>
        <w:pStyle w:val="70"/>
        <w:rPr>
          <w:rFonts w:ascii="宋体" w:hAnsi="宋体"/>
        </w:rPr>
      </w:pPr>
      <w:r>
        <w:rPr>
          <w:rFonts w:hint="eastAsia" w:ascii="宋体" w:hAnsi="宋体"/>
        </w:rPr>
        <w:t xml:space="preserve">    进入路径为：</w:t>
      </w:r>
    </w:p>
    <w:p>
      <w:pPr>
        <w:pStyle w:val="70"/>
        <w:ind w:left="420" w:leftChars="200" w:firstLine="0" w:firstLineChars="0"/>
        <w:rPr>
          <w:rFonts w:ascii="宋体" w:hAnsi="宋体"/>
        </w:rPr>
      </w:pPr>
      <w:r>
        <w:rPr>
          <w:rFonts w:hint="eastAsia" w:ascii="宋体" w:hAnsi="宋体"/>
        </w:rPr>
        <w:t xml:space="preserve">   ‘生产管理’——‘MRP计划生产’——‘领料/退料’——‘原材料领料/退料’——‘生产领料单’</w:t>
      </w:r>
    </w:p>
    <w:p>
      <w:pPr>
        <w:pStyle w:val="70"/>
        <w:rPr>
          <w:rFonts w:ascii="宋体" w:hAnsi="宋体"/>
        </w:rPr>
      </w:pPr>
    </w:p>
    <w:p>
      <w:pPr>
        <w:pStyle w:val="70"/>
        <w:rPr>
          <w:rFonts w:ascii="宋体" w:hAnsi="宋体"/>
        </w:rPr>
      </w:pPr>
    </w:p>
    <w:p>
      <w:pPr>
        <w:pStyle w:val="70"/>
        <w:ind w:firstLine="0" w:firstLineChars="0"/>
      </w:pPr>
      <w:r>
        <w:rPr>
          <w:rFonts w:hint="eastAsia"/>
        </w:rPr>
        <w:t xml:space="preserve">  </w:t>
      </w:r>
      <w:r>
        <w:drawing>
          <wp:inline distT="0" distB="0" distL="0" distR="0">
            <wp:extent cx="5262880" cy="2590800"/>
            <wp:effectExtent l="0" t="0" r="13970" b="0"/>
            <wp:docPr id="1534" name="图片 1534" descr="C:/Users/Administrator/AppData/Local/Temp/picturecompress_20210401142621/output_587.pngoutput_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 name="图片 1534" descr="C:/Users/Administrator/AppData/Local/Temp/picturecompress_20210401142621/output_587.pngoutput_587"/>
                    <pic:cNvPicPr>
                      <a:picLocks noChangeAspect="1" noChangeArrowheads="1"/>
                    </pic:cNvPicPr>
                  </pic:nvPicPr>
                  <pic:blipFill>
                    <a:blip r:embed="rId573"/>
                    <a:srcRect/>
                    <a:stretch>
                      <a:fillRect/>
                    </a:stretch>
                  </pic:blipFill>
                  <pic:spPr>
                    <a:xfrm>
                      <a:off x="0" y="0"/>
                      <a:ext cx="5262880" cy="2590800"/>
                    </a:xfrm>
                    <a:prstGeom prst="rect">
                      <a:avLst/>
                    </a:prstGeom>
                    <a:noFill/>
                    <a:ln>
                      <a:noFill/>
                    </a:ln>
                  </pic:spPr>
                </pic:pic>
              </a:graphicData>
            </a:graphic>
          </wp:inline>
        </w:drawing>
      </w:r>
    </w:p>
    <w:p>
      <w:pPr>
        <w:pStyle w:val="70"/>
        <w:ind w:firstLine="0" w:firstLineChars="0"/>
      </w:pPr>
      <w:r>
        <w:rPr>
          <w:rFonts w:hint="eastAsia"/>
        </w:rPr>
        <w:t xml:space="preserve">                                   </w:t>
      </w:r>
      <w:r>
        <w:rPr>
          <w:rFonts w:hint="eastAsia" w:ascii="宋体" w:hAnsi="宋体"/>
          <w:b/>
          <w:sz w:val="18"/>
        </w:rPr>
        <w:t>（图4</w:t>
      </w:r>
      <w:r>
        <w:rPr>
          <w:rFonts w:hint="eastAsia" w:ascii="Arial" w:hAnsi="Arial"/>
          <w:b/>
          <w:sz w:val="18"/>
        </w:rPr>
        <w:t>-43</w:t>
      </w:r>
      <w:r>
        <w:rPr>
          <w:rFonts w:hint="eastAsia" w:ascii="宋体" w:hAnsi="宋体"/>
          <w:b/>
          <w:sz w:val="18"/>
        </w:rPr>
        <w:t>）</w:t>
      </w:r>
    </w:p>
    <w:p>
      <w:pPr>
        <w:pStyle w:val="70"/>
        <w:rPr>
          <w:rFonts w:ascii="宋体" w:hAnsi="宋体"/>
        </w:rPr>
      </w:pPr>
      <w:r>
        <w:rPr>
          <w:rFonts w:hint="eastAsia" w:ascii="宋体" w:hAnsi="宋体"/>
        </w:rPr>
        <w:t>【</w:t>
      </w:r>
      <w:r>
        <w:rPr>
          <w:rFonts w:hint="eastAsia" w:hAnsi="宋体"/>
          <w:b/>
          <w:bCs/>
        </w:rPr>
        <w:t>字段说明</w:t>
      </w:r>
      <w:r>
        <w:rPr>
          <w:rFonts w:hint="eastAsia" w:ascii="宋体" w:hAnsi="宋体"/>
        </w:rPr>
        <w:t>】：</w:t>
      </w:r>
    </w:p>
    <w:p>
      <w:pPr>
        <w:numPr>
          <w:ilvl w:val="0"/>
          <w:numId w:val="37"/>
        </w:numPr>
        <w:tabs>
          <w:tab w:val="left" w:pos="420"/>
        </w:tabs>
        <w:autoSpaceDN w:val="0"/>
        <w:spacing w:before="312" w:beforeLines="0" w:after="468" w:afterLines="0"/>
        <w:ind w:left="420" w:leftChars="0" w:firstLine="420" w:firstLineChars="200"/>
      </w:pPr>
      <w:bookmarkStart w:id="845" w:name="OLE_LINK4"/>
      <w:r>
        <w:t>领料日期：生产领料的日期，根据密码资料中的设置，可以控制是否允许修</w:t>
      </w:r>
    </w:p>
    <w:p>
      <w:pPr>
        <w:tabs>
          <w:tab w:val="left" w:pos="420"/>
        </w:tabs>
        <w:autoSpaceDN w:val="0"/>
        <w:spacing w:before="312" w:after="468"/>
        <w:ind w:left="420" w:firstLine="1890" w:firstLineChars="900"/>
      </w:pPr>
      <w:r>
        <w:t>改。</w:t>
      </w:r>
    </w:p>
    <w:p>
      <w:pPr>
        <w:numPr>
          <w:ilvl w:val="0"/>
          <w:numId w:val="37"/>
        </w:numPr>
        <w:tabs>
          <w:tab w:val="left" w:pos="420"/>
        </w:tabs>
        <w:autoSpaceDN w:val="0"/>
        <w:spacing w:before="312" w:beforeLines="0" w:after="468" w:afterLines="0"/>
        <w:ind w:left="420" w:leftChars="0" w:firstLine="420" w:firstLineChars="200"/>
      </w:pPr>
      <w:r>
        <w:t>领料单号：系统根据营业人资料中设定的规则，形成单据号码，方便后续追</w:t>
      </w:r>
    </w:p>
    <w:p>
      <w:pPr>
        <w:tabs>
          <w:tab w:val="left" w:pos="420"/>
        </w:tabs>
        <w:autoSpaceDN w:val="0"/>
        <w:spacing w:before="312" w:after="468"/>
        <w:ind w:left="420" w:firstLine="1890" w:firstLineChars="900"/>
      </w:pPr>
      <w:r>
        <w:t>踪。</w:t>
      </w:r>
    </w:p>
    <w:p>
      <w:pPr>
        <w:numPr>
          <w:ilvl w:val="0"/>
          <w:numId w:val="37"/>
        </w:numPr>
        <w:tabs>
          <w:tab w:val="left" w:pos="420"/>
        </w:tabs>
        <w:autoSpaceDN w:val="0"/>
        <w:spacing w:before="312" w:beforeLines="0" w:after="468" w:afterLines="0"/>
        <w:ind w:left="420" w:leftChars="0" w:firstLine="420" w:firstLineChars="200"/>
      </w:pPr>
      <w:r>
        <w:t>经办人：谁负责本次领料。</w:t>
      </w:r>
    </w:p>
    <w:p>
      <w:pPr>
        <w:numPr>
          <w:ilvl w:val="0"/>
          <w:numId w:val="37"/>
        </w:numPr>
        <w:tabs>
          <w:tab w:val="left" w:pos="420"/>
        </w:tabs>
        <w:autoSpaceDN w:val="0"/>
        <w:spacing w:before="312" w:beforeLines="0" w:after="468" w:afterLines="0"/>
        <w:ind w:left="420" w:leftChars="0" w:firstLine="420" w:firstLineChars="200"/>
      </w:pPr>
      <w:r>
        <w:t>品号：需要领用的材料，来源于制令单或者通知单，手动也可以输入，输入</w:t>
      </w:r>
    </w:p>
    <w:p>
      <w:pPr>
        <w:tabs>
          <w:tab w:val="left" w:pos="420"/>
        </w:tabs>
        <w:autoSpaceDN w:val="0"/>
        <w:spacing w:before="312" w:after="468"/>
        <w:ind w:left="420" w:firstLine="1470" w:firstLineChars="700"/>
      </w:pPr>
      <w:r>
        <w:t>后必须选择对应的制令单。（这种情况主要针对后续增加的料件或者一</w:t>
      </w:r>
    </w:p>
    <w:p>
      <w:pPr>
        <w:tabs>
          <w:tab w:val="left" w:pos="420"/>
        </w:tabs>
        <w:autoSpaceDN w:val="0"/>
        <w:spacing w:before="312" w:after="468"/>
        <w:ind w:left="420" w:firstLine="1470" w:firstLineChars="700"/>
      </w:pPr>
      <w:r>
        <w:t>些辅料）；可以为替代品，当料件设置了替代件时，可以领用替代材料。</w:t>
      </w:r>
    </w:p>
    <w:p>
      <w:pPr>
        <w:numPr>
          <w:ilvl w:val="0"/>
          <w:numId w:val="37"/>
        </w:numPr>
        <w:tabs>
          <w:tab w:val="left" w:pos="420"/>
        </w:tabs>
        <w:autoSpaceDN w:val="0"/>
        <w:spacing w:before="312" w:beforeLines="0" w:after="468" w:afterLines="0"/>
        <w:ind w:left="420" w:leftChars="0" w:firstLine="420" w:firstLineChars="200"/>
      </w:pPr>
      <w:r>
        <w:t>原单货品：当领用了替代品时，此栏位为原始单据料件。</w:t>
      </w:r>
    </w:p>
    <w:p>
      <w:pPr>
        <w:numPr>
          <w:ilvl w:val="0"/>
          <w:numId w:val="37"/>
        </w:numPr>
        <w:tabs>
          <w:tab w:val="left" w:pos="420"/>
        </w:tabs>
        <w:autoSpaceDN w:val="0"/>
        <w:spacing w:before="312" w:beforeLines="0" w:after="468" w:afterLines="0"/>
        <w:ind w:left="420" w:leftChars="0" w:firstLine="420" w:firstLineChars="200"/>
      </w:pPr>
      <w:r>
        <w:t>应发量：不能修改。当输入制令单号不修改数量的情况下，单据的应领数是</w:t>
      </w:r>
    </w:p>
    <w:p>
      <w:pPr>
        <w:tabs>
          <w:tab w:val="left" w:pos="420"/>
        </w:tabs>
        <w:autoSpaceDN w:val="0"/>
        <w:spacing w:before="312" w:after="468"/>
        <w:ind w:left="420" w:firstLine="1680" w:firstLineChars="800"/>
      </w:pPr>
      <w:r>
        <w:t>根据制令单的应发量、损耗量和实发数进行计算。应领数=应发量+</w:t>
      </w:r>
    </w:p>
    <w:p>
      <w:pPr>
        <w:tabs>
          <w:tab w:val="left" w:pos="420"/>
        </w:tabs>
        <w:autoSpaceDN w:val="0"/>
        <w:spacing w:before="312" w:after="468"/>
        <w:ind w:left="420" w:firstLine="1680" w:firstLineChars="800"/>
      </w:pPr>
      <w:r>
        <w:t>损耗量-实发数。当改变生产套数量，表身的应领数也随之改变。计</w:t>
      </w:r>
    </w:p>
    <w:p>
      <w:pPr>
        <w:tabs>
          <w:tab w:val="left" w:pos="420"/>
        </w:tabs>
        <w:autoSpaceDN w:val="0"/>
        <w:spacing w:before="312" w:after="468"/>
        <w:ind w:left="420" w:firstLine="1680" w:firstLineChars="800"/>
      </w:pPr>
      <w:r>
        <w:t>算方式：表头领料套数*制令单的单位领料数量（（每个原料对应的</w:t>
      </w:r>
    </w:p>
    <w:p>
      <w:pPr>
        <w:tabs>
          <w:tab w:val="left" w:pos="420"/>
        </w:tabs>
        <w:autoSpaceDN w:val="0"/>
        <w:spacing w:before="312" w:after="468"/>
        <w:ind w:left="420" w:firstLine="1680" w:firstLineChars="800"/>
      </w:pPr>
      <w:r>
        <w:t>应发数+损耗量）/总的生产数量）应领数：只是一个参考数量，</w:t>
      </w:r>
    </w:p>
    <w:p>
      <w:pPr>
        <w:numPr>
          <w:ilvl w:val="0"/>
          <w:numId w:val="37"/>
        </w:numPr>
        <w:tabs>
          <w:tab w:val="left" w:pos="420"/>
        </w:tabs>
        <w:autoSpaceDN w:val="0"/>
        <w:spacing w:before="312" w:beforeLines="0" w:after="468" w:afterLines="0"/>
        <w:ind w:left="420" w:leftChars="0" w:firstLine="420" w:firstLineChars="200"/>
      </w:pPr>
      <w:r>
        <w:t>可发量：通过仓库计算出可以发货的数量，若库存不足不允许出库，并且库</w:t>
      </w:r>
    </w:p>
    <w:p>
      <w:pPr>
        <w:tabs>
          <w:tab w:val="left" w:pos="420"/>
        </w:tabs>
        <w:autoSpaceDN w:val="0"/>
        <w:spacing w:before="312" w:after="468"/>
        <w:ind w:left="420" w:firstLine="1680" w:firstLineChars="800"/>
      </w:pPr>
      <w:r>
        <w:t>存数量大于应发量，则可发量=应发量；若库存数量小于应发量，则</w:t>
      </w:r>
    </w:p>
    <w:p>
      <w:pPr>
        <w:tabs>
          <w:tab w:val="left" w:pos="420"/>
        </w:tabs>
        <w:autoSpaceDN w:val="0"/>
        <w:spacing w:before="312" w:after="468"/>
        <w:ind w:left="420" w:firstLine="1680" w:firstLineChars="800"/>
      </w:pPr>
      <w:r>
        <w:t>可发量=库存数量。若库存不足允许出库，则可发量=应发量。</w:t>
      </w:r>
    </w:p>
    <w:p>
      <w:pPr>
        <w:numPr>
          <w:ilvl w:val="0"/>
          <w:numId w:val="37"/>
        </w:numPr>
        <w:tabs>
          <w:tab w:val="left" w:pos="420"/>
        </w:tabs>
        <w:autoSpaceDN w:val="0"/>
        <w:spacing w:before="312" w:beforeLines="0" w:after="468" w:afterLines="0"/>
        <w:ind w:left="420" w:leftChars="0" w:firstLine="420" w:firstLineChars="200"/>
      </w:pPr>
      <w:r>
        <w:t>数量：真正要领用的数量，可以修改，修改后的数量才是真正要领用的数量；</w:t>
      </w:r>
    </w:p>
    <w:p>
      <w:pPr>
        <w:tabs>
          <w:tab w:val="left" w:pos="420"/>
        </w:tabs>
        <w:autoSpaceDN w:val="0"/>
        <w:spacing w:before="312" w:after="468"/>
        <w:ind w:left="420" w:firstLine="1470" w:firstLineChars="700"/>
      </w:pPr>
      <w:r>
        <w:t>现在单据的应领数和数量都是一致的，这是因为在属性中C.数量取应</w:t>
      </w:r>
    </w:p>
    <w:p>
      <w:pPr>
        <w:tabs>
          <w:tab w:val="left" w:pos="420"/>
        </w:tabs>
        <w:autoSpaceDN w:val="0"/>
        <w:spacing w:before="312" w:after="468"/>
        <w:ind w:left="420" w:firstLine="1470" w:firstLineChars="700"/>
      </w:pPr>
      <w:r>
        <w:t>领数打上勾；如不打上勾，重新登打一张领料单，应领数自动带出，</w:t>
      </w:r>
    </w:p>
    <w:p>
      <w:pPr>
        <w:tabs>
          <w:tab w:val="left" w:pos="420"/>
        </w:tabs>
        <w:autoSpaceDN w:val="0"/>
        <w:spacing w:before="312" w:after="468"/>
        <w:ind w:left="420" w:firstLine="1470" w:firstLineChars="700"/>
      </w:pPr>
      <w:r>
        <w:t>数量栏位为空，这时可以输入要领用的数量。当是领料标识时：制令</w:t>
      </w:r>
    </w:p>
    <w:p>
      <w:pPr>
        <w:tabs>
          <w:tab w:val="left" w:pos="420"/>
        </w:tabs>
        <w:autoSpaceDN w:val="0"/>
        <w:spacing w:before="312" w:after="468"/>
        <w:ind w:left="420" w:firstLine="1470" w:firstLineChars="700"/>
      </w:pPr>
      <w:r>
        <w:t>单的应发量+损耗量&gt;实发数，应领数=应发量+损耗量-实发数。当制令</w:t>
      </w:r>
    </w:p>
    <w:p>
      <w:pPr>
        <w:tabs>
          <w:tab w:val="left" w:pos="420"/>
        </w:tabs>
        <w:autoSpaceDN w:val="0"/>
        <w:spacing w:before="312" w:after="468"/>
        <w:ind w:left="420" w:firstLine="1470" w:firstLineChars="700"/>
      </w:pPr>
      <w:r>
        <w:t>单的应发量+损耗量&lt;实发数，超领数量=实发数-应发量-损耗量；当是</w:t>
      </w:r>
    </w:p>
    <w:p>
      <w:pPr>
        <w:tabs>
          <w:tab w:val="left" w:pos="420"/>
        </w:tabs>
        <w:autoSpaceDN w:val="0"/>
        <w:spacing w:before="312" w:after="468"/>
        <w:ind w:left="420" w:firstLine="1470" w:firstLineChars="700"/>
      </w:pPr>
      <w:r>
        <w:t>退料标识时：制令单的表身应发数量&gt;实发数量，未发量增加；制令单</w:t>
      </w:r>
    </w:p>
    <w:p>
      <w:pPr>
        <w:tabs>
          <w:tab w:val="left" w:pos="420"/>
        </w:tabs>
        <w:autoSpaceDN w:val="0"/>
        <w:spacing w:before="312" w:after="468"/>
        <w:ind w:left="420" w:firstLine="1470" w:firstLineChars="700"/>
      </w:pPr>
      <w:r>
        <w:t>的表身应发数量&lt;实发数量，未发量不变。</w:t>
      </w:r>
    </w:p>
    <w:p>
      <w:pPr>
        <w:numPr>
          <w:ilvl w:val="0"/>
          <w:numId w:val="37"/>
        </w:numPr>
        <w:tabs>
          <w:tab w:val="left" w:pos="420"/>
        </w:tabs>
        <w:autoSpaceDN w:val="0"/>
        <w:spacing w:before="312" w:beforeLines="0" w:after="468" w:afterLines="0"/>
        <w:ind w:left="420" w:leftChars="0" w:firstLine="420" w:firstLineChars="200"/>
      </w:pPr>
      <w:r>
        <w:t>单位成本：是受营业人资料控制，打开[系统]—[营业人资料设定]—[会计基</w:t>
      </w:r>
    </w:p>
    <w:p>
      <w:pPr>
        <w:tabs>
          <w:tab w:val="left" w:pos="420"/>
        </w:tabs>
        <w:autoSpaceDN w:val="0"/>
        <w:spacing w:before="312" w:after="468"/>
        <w:ind w:left="420" w:firstLine="1890" w:firstLineChars="900"/>
      </w:pPr>
      <w:r>
        <w:t>础资料（三）]的MRP单据成本取标准成本，此项若不打上勾，</w:t>
      </w:r>
    </w:p>
    <w:p>
      <w:pPr>
        <w:tabs>
          <w:tab w:val="left" w:pos="420"/>
        </w:tabs>
        <w:autoSpaceDN w:val="0"/>
        <w:spacing w:before="312" w:after="468"/>
        <w:ind w:left="420" w:firstLine="1890" w:firstLineChars="900"/>
      </w:pPr>
      <w:r>
        <w:t>领料单的单位成本就是分仓存量的单位成本。此项若打上勾，则</w:t>
      </w:r>
    </w:p>
    <w:p>
      <w:pPr>
        <w:tabs>
          <w:tab w:val="left" w:pos="420"/>
        </w:tabs>
        <w:autoSpaceDN w:val="0"/>
        <w:spacing w:before="312" w:after="468"/>
        <w:ind w:left="420" w:firstLine="1890" w:firstLineChars="900"/>
      </w:pPr>
      <w:r>
        <w:t>是根据单据日期、货品代号、仓库取标准成本，如果领料单中的</w:t>
      </w:r>
    </w:p>
    <w:p>
      <w:pPr>
        <w:tabs>
          <w:tab w:val="left" w:pos="420"/>
        </w:tabs>
        <w:autoSpaceDN w:val="0"/>
        <w:spacing w:before="312" w:after="468"/>
        <w:ind w:left="420" w:firstLine="1890" w:firstLineChars="900"/>
      </w:pPr>
      <w:r>
        <w:t>仓库在标准成本档中没有，则取标准成本为空的资料。如果标准</w:t>
      </w:r>
    </w:p>
    <w:p>
      <w:pPr>
        <w:tabs>
          <w:tab w:val="left" w:pos="420"/>
        </w:tabs>
        <w:autoSpaceDN w:val="0"/>
        <w:spacing w:before="312" w:after="468"/>
        <w:ind w:left="420" w:firstLine="1890" w:firstLineChars="900"/>
      </w:pPr>
      <w:r>
        <w:t>成本为空则用BOM表头的成本/数量得出成均成本摊入到表身。</w:t>
      </w:r>
    </w:p>
    <w:p>
      <w:pPr>
        <w:tabs>
          <w:tab w:val="left" w:pos="420"/>
        </w:tabs>
        <w:autoSpaceDN w:val="0"/>
        <w:spacing w:before="312" w:after="468"/>
        <w:ind w:left="420" w:firstLine="1890" w:firstLineChars="900"/>
      </w:pPr>
      <w:r>
        <w:t>如果不是取标准成本：没有批号管制，则分仓存量查询中的成本。</w:t>
      </w:r>
    </w:p>
    <w:p>
      <w:pPr>
        <w:tabs>
          <w:tab w:val="left" w:pos="420"/>
        </w:tabs>
        <w:autoSpaceDN w:val="0"/>
        <w:spacing w:before="312" w:after="468"/>
        <w:ind w:left="420" w:firstLine="1890" w:firstLineChars="900"/>
      </w:pPr>
      <w:r>
        <w:t>如果有批号，则取批号分仓查询中的成本。在没有做成本计算之</w:t>
      </w:r>
    </w:p>
    <w:p>
      <w:pPr>
        <w:tabs>
          <w:tab w:val="left" w:pos="420"/>
        </w:tabs>
        <w:autoSpaceDN w:val="0"/>
        <w:spacing w:before="312" w:after="468"/>
        <w:ind w:left="420" w:firstLine="1890" w:firstLineChars="900"/>
      </w:pPr>
      <w:r>
        <w:t>前，领料单表身成本则是如上述取值，做完成本计算后则根据成</w:t>
      </w:r>
    </w:p>
    <w:p>
      <w:pPr>
        <w:tabs>
          <w:tab w:val="left" w:pos="420"/>
        </w:tabs>
        <w:autoSpaceDN w:val="0"/>
        <w:spacing w:before="312" w:after="468"/>
        <w:ind w:left="420" w:firstLine="1890" w:firstLineChars="900"/>
      </w:pPr>
      <w:r>
        <w:t>本计算规则回写成本。</w:t>
      </w:r>
    </w:p>
    <w:p>
      <w:pPr>
        <w:numPr>
          <w:ilvl w:val="0"/>
          <w:numId w:val="37"/>
        </w:numPr>
        <w:tabs>
          <w:tab w:val="left" w:pos="420"/>
        </w:tabs>
        <w:autoSpaceDN w:val="0"/>
        <w:spacing w:before="312" w:beforeLines="0" w:after="468" w:afterLines="0"/>
        <w:ind w:left="420" w:leftChars="0" w:firstLine="420" w:firstLineChars="200"/>
      </w:pPr>
      <w:r>
        <w:t>库存量：为当前货品当前仓库对应的现有库存量。</w:t>
      </w:r>
    </w:p>
    <w:p>
      <w:pPr>
        <w:numPr>
          <w:ilvl w:val="0"/>
          <w:numId w:val="37"/>
        </w:numPr>
        <w:tabs>
          <w:tab w:val="left" w:pos="420"/>
        </w:tabs>
        <w:autoSpaceDN w:val="0"/>
        <w:spacing w:before="312" w:beforeLines="0" w:after="468" w:afterLines="0"/>
        <w:ind w:left="420" w:leftChars="0" w:firstLine="420" w:firstLineChars="200"/>
      </w:pPr>
      <w:r>
        <w:t>差异量：为实发量-库存量。</w:t>
      </w:r>
      <w:bookmarkEnd w:id="845"/>
    </w:p>
    <w:p>
      <w:pPr>
        <w:tabs>
          <w:tab w:val="left" w:pos="420"/>
        </w:tabs>
        <w:autoSpaceDN w:val="0"/>
        <w:spacing w:before="312" w:after="468"/>
        <w:ind w:left="420"/>
      </w:pPr>
    </w:p>
    <w:p>
      <w:pPr>
        <w:pStyle w:val="70"/>
        <w:rPr>
          <w:rFonts w:ascii="宋体" w:hAnsi="宋体"/>
        </w:rPr>
      </w:pPr>
      <w:r>
        <w:rPr>
          <w:rFonts w:hint="eastAsia" w:ascii="宋体" w:hAnsi="宋体"/>
        </w:rPr>
        <w:t>【</w:t>
      </w:r>
      <w:r>
        <w:rPr>
          <w:rFonts w:hint="eastAsia" w:ascii="宋体" w:hAnsi="宋体"/>
          <w:b/>
          <w:bCs/>
        </w:rPr>
        <w:t>操作步骤</w:t>
      </w:r>
      <w:r>
        <w:rPr>
          <w:rFonts w:hint="eastAsia" w:ascii="宋体" w:hAnsi="宋体"/>
        </w:rPr>
        <w:t>】：</w:t>
      </w:r>
    </w:p>
    <w:p>
      <w:pPr>
        <w:pStyle w:val="70"/>
      </w:pPr>
      <w:r>
        <w:t xml:space="preserve">  第一步：进入生产领料单界面。</w:t>
      </w:r>
      <w:r>
        <w:br w:type="textWrapping"/>
      </w:r>
      <w:r>
        <w:t xml:space="preserve">  </w:t>
      </w:r>
      <w:r>
        <w:rPr>
          <w:rFonts w:hint="eastAsia"/>
        </w:rPr>
        <w:t xml:space="preserve">    </w:t>
      </w:r>
      <w:r>
        <w:t>第二步：点击‘转入’过滤出需要领料的制令单。进行选</w:t>
      </w:r>
    </w:p>
    <w:p>
      <w:pPr>
        <w:pStyle w:val="70"/>
        <w:ind w:firstLine="1470" w:firstLineChars="700"/>
        <w:rPr>
          <w:rFonts w:ascii="宋体" w:hAnsi="宋体"/>
        </w:rPr>
      </w:pPr>
      <w:r>
        <w:t>取实际需要领料的单据。点击‘确认’。</w:t>
      </w:r>
      <w:r>
        <w:br w:type="textWrapping"/>
      </w:r>
      <w:r>
        <w:t xml:space="preserve">  </w:t>
      </w:r>
      <w:r>
        <w:rPr>
          <w:rFonts w:hint="eastAsia"/>
        </w:rPr>
        <w:t xml:space="preserve">    </w:t>
      </w:r>
      <w:r>
        <w:t>第三步： 操作人员根据实际情况，修改表身的实发量。</w:t>
      </w:r>
      <w:r>
        <w:br w:type="textWrapping"/>
      </w:r>
      <w:r>
        <w:t xml:space="preserve"> </w:t>
      </w:r>
      <w:r>
        <w:rPr>
          <w:rFonts w:hint="eastAsia"/>
        </w:rPr>
        <w:t xml:space="preserve">    </w:t>
      </w:r>
      <w:r>
        <w:t xml:space="preserve"> 第四步：存盘</w:t>
      </w:r>
    </w:p>
    <w:p>
      <w:pPr>
        <w:pStyle w:val="7"/>
        <w:ind w:left="420"/>
      </w:pPr>
      <w:bookmarkStart w:id="846" w:name="_Toc9994"/>
      <w:r>
        <w:rPr>
          <w:rFonts w:hint="eastAsia"/>
        </w:rPr>
        <w:t>13.3 生产退料单</w:t>
      </w:r>
      <w:bookmarkEnd w:id="846"/>
    </w:p>
    <w:p>
      <w:pPr>
        <w:autoSpaceDN w:val="0"/>
        <w:spacing w:before="312" w:after="468"/>
        <w:ind w:left="420"/>
        <w:rPr>
          <w:rFonts w:ascii="宋体" w:hAnsi="宋体"/>
        </w:rPr>
      </w:pPr>
      <w:r>
        <w:rPr>
          <w:rFonts w:hint="eastAsia" w:ascii="宋体" w:hAnsi="宋体"/>
        </w:rPr>
        <w:t xml:space="preserve">   </w:t>
      </w:r>
      <w:r>
        <w:rPr>
          <w:rFonts w:hint="eastAsia" w:ascii="宋体" w:hAnsi="宋体"/>
          <w:b/>
          <w:bCs/>
        </w:rPr>
        <w:t>生产退料单说明</w:t>
      </w:r>
      <w:r>
        <w:rPr>
          <w:rFonts w:hint="eastAsia" w:ascii="宋体" w:hAnsi="宋体"/>
        </w:rPr>
        <w:t xml:space="preserve">:在生产的过程中多领了材料，或者中止生产等，需要将多余的材料进行退回处理，形成生产退料单。 </w:t>
      </w:r>
    </w:p>
    <w:p>
      <w:pPr>
        <w:autoSpaceDN w:val="0"/>
        <w:spacing w:before="312" w:after="468"/>
        <w:ind w:left="420"/>
        <w:rPr>
          <w:rFonts w:ascii="宋体" w:hAnsi="宋体"/>
        </w:rPr>
      </w:pPr>
      <w:r>
        <w:rPr>
          <w:rFonts w:hint="eastAsia" w:ascii="宋体" w:hAnsi="宋体"/>
        </w:rPr>
        <w:t xml:space="preserve">  </w:t>
      </w:r>
    </w:p>
    <w:p>
      <w:pPr>
        <w:pStyle w:val="70"/>
        <w:ind w:firstLine="422"/>
        <w:rPr>
          <w:rFonts w:ascii="宋体" w:hAnsi="宋体"/>
        </w:rPr>
      </w:pPr>
      <w:r>
        <w:rPr>
          <w:rFonts w:hint="eastAsia" w:ascii="宋体" w:hAnsi="宋体"/>
          <w:b/>
          <w:bCs/>
        </w:rPr>
        <w:t>进入界面：</w:t>
      </w:r>
    </w:p>
    <w:p>
      <w:pPr>
        <w:pStyle w:val="70"/>
        <w:rPr>
          <w:rFonts w:ascii="宋体" w:hAnsi="宋体"/>
        </w:rPr>
      </w:pPr>
      <w:r>
        <w:rPr>
          <w:rFonts w:hint="eastAsia" w:ascii="宋体" w:hAnsi="宋体"/>
        </w:rPr>
        <w:t xml:space="preserve">    进入路径为：</w:t>
      </w:r>
    </w:p>
    <w:p>
      <w:pPr>
        <w:pStyle w:val="70"/>
        <w:ind w:firstLine="0" w:firstLineChars="0"/>
        <w:rPr>
          <w:rFonts w:ascii="宋体" w:hAnsi="宋体"/>
        </w:rPr>
      </w:pPr>
      <w:r>
        <w:rPr>
          <w:rFonts w:hint="eastAsia" w:ascii="宋体" w:hAnsi="宋体"/>
        </w:rPr>
        <w:t xml:space="preserve">      ‘生产管理’——‘MRP计划生产’——‘领料/退料’——‘原材料领料/退料’——‘生产退料单’ </w:t>
      </w:r>
    </w:p>
    <w:p>
      <w:pPr>
        <w:pStyle w:val="70"/>
        <w:ind w:firstLine="0" w:firstLineChars="0"/>
      </w:pPr>
      <w:r>
        <w:drawing>
          <wp:inline distT="0" distB="0" distL="0" distR="0">
            <wp:extent cx="5262880" cy="2805430"/>
            <wp:effectExtent l="0" t="0" r="13970" b="13970"/>
            <wp:docPr id="1535" name="图片 1535" descr="C:/Users/Administrator/AppData/Local/Temp/picturecompress_20210401142621/output_588.pngoutput_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 name="图片 1535" descr="C:/Users/Administrator/AppData/Local/Temp/picturecompress_20210401142621/output_588.pngoutput_588"/>
                    <pic:cNvPicPr>
                      <a:picLocks noChangeAspect="1" noChangeArrowheads="1"/>
                    </pic:cNvPicPr>
                  </pic:nvPicPr>
                  <pic:blipFill>
                    <a:blip r:embed="rId574"/>
                    <a:srcRect/>
                    <a:stretch>
                      <a:fillRect/>
                    </a:stretch>
                  </pic:blipFill>
                  <pic:spPr>
                    <a:xfrm>
                      <a:off x="0" y="0"/>
                      <a:ext cx="5262880" cy="2805430"/>
                    </a:xfrm>
                    <a:prstGeom prst="rect">
                      <a:avLst/>
                    </a:prstGeom>
                    <a:noFill/>
                    <a:ln>
                      <a:noFill/>
                    </a:ln>
                  </pic:spPr>
                </pic:pic>
              </a:graphicData>
            </a:graphic>
          </wp:inline>
        </w:drawing>
      </w:r>
    </w:p>
    <w:p>
      <w:pPr>
        <w:pStyle w:val="70"/>
        <w:ind w:firstLine="0" w:firstLineChars="0"/>
      </w:pPr>
      <w:r>
        <w:rPr>
          <w:rFonts w:hint="eastAsia"/>
        </w:rPr>
        <w:t xml:space="preserve">                                   </w:t>
      </w:r>
      <w:r>
        <w:rPr>
          <w:rFonts w:hint="eastAsia" w:ascii="宋体" w:hAnsi="宋体"/>
          <w:b/>
          <w:sz w:val="18"/>
        </w:rPr>
        <w:t>（图</w:t>
      </w:r>
      <w:r>
        <w:rPr>
          <w:rFonts w:hint="eastAsia" w:ascii="Arial" w:hAnsi="Arial"/>
          <w:b/>
          <w:sz w:val="18"/>
        </w:rPr>
        <w:t>4-44</w:t>
      </w:r>
      <w:r>
        <w:rPr>
          <w:rFonts w:hint="eastAsia" w:ascii="宋体" w:hAnsi="宋体"/>
          <w:b/>
          <w:sz w:val="18"/>
        </w:rPr>
        <w:t>）</w:t>
      </w:r>
    </w:p>
    <w:p>
      <w:pPr>
        <w:pStyle w:val="70"/>
        <w:rPr>
          <w:rFonts w:ascii="宋体" w:hAnsi="宋体"/>
        </w:rPr>
      </w:pPr>
      <w:r>
        <w:rPr>
          <w:rFonts w:hint="eastAsia" w:ascii="宋体" w:hAnsi="宋体"/>
        </w:rPr>
        <w:t>【</w:t>
      </w:r>
      <w:r>
        <w:rPr>
          <w:rFonts w:hint="eastAsia" w:ascii="宋体" w:hAnsi="宋体"/>
          <w:b/>
          <w:bCs/>
        </w:rPr>
        <w:t>字段说明</w:t>
      </w:r>
      <w:r>
        <w:rPr>
          <w:rFonts w:hint="eastAsia" w:ascii="宋体" w:hAnsi="宋体"/>
        </w:rPr>
        <w:t>】：</w:t>
      </w:r>
    </w:p>
    <w:p>
      <w:pPr>
        <w:numPr>
          <w:ilvl w:val="0"/>
          <w:numId w:val="226"/>
        </w:numPr>
        <w:tabs>
          <w:tab w:val="left" w:pos="420"/>
        </w:tabs>
        <w:autoSpaceDN w:val="0"/>
        <w:spacing w:before="312" w:beforeLines="0" w:after="468" w:afterLines="0"/>
        <w:ind w:left="420" w:leftChars="0"/>
      </w:pPr>
      <w:r>
        <w:t>退料日期：生产退料的日期，根据密码资料中的设置，可以控制是否允许修</w:t>
      </w:r>
    </w:p>
    <w:p>
      <w:pPr>
        <w:tabs>
          <w:tab w:val="left" w:pos="420"/>
        </w:tabs>
        <w:autoSpaceDN w:val="0"/>
        <w:spacing w:before="312" w:after="468"/>
        <w:ind w:left="420" w:firstLine="1890" w:firstLineChars="900"/>
      </w:pPr>
      <w:r>
        <w:t>改。</w:t>
      </w:r>
    </w:p>
    <w:p>
      <w:pPr>
        <w:numPr>
          <w:ilvl w:val="0"/>
          <w:numId w:val="37"/>
        </w:numPr>
        <w:tabs>
          <w:tab w:val="left" w:pos="420"/>
        </w:tabs>
        <w:autoSpaceDN w:val="0"/>
        <w:spacing w:before="312" w:beforeLines="0" w:after="468" w:afterLines="0"/>
        <w:ind w:left="420" w:leftChars="0" w:firstLine="420" w:firstLineChars="200"/>
      </w:pPr>
      <w:r>
        <w:t>退料单号：系统根据营业人资料中设定的规则，形成单据号码，方便后续追</w:t>
      </w:r>
    </w:p>
    <w:p>
      <w:pPr>
        <w:tabs>
          <w:tab w:val="left" w:pos="420"/>
        </w:tabs>
        <w:autoSpaceDN w:val="0"/>
        <w:spacing w:before="312" w:after="468"/>
        <w:ind w:left="420" w:firstLine="1890" w:firstLineChars="900"/>
      </w:pPr>
      <w:r>
        <w:t>踪。</w:t>
      </w:r>
    </w:p>
    <w:p>
      <w:pPr>
        <w:numPr>
          <w:ilvl w:val="0"/>
          <w:numId w:val="37"/>
        </w:numPr>
        <w:tabs>
          <w:tab w:val="left" w:pos="420"/>
        </w:tabs>
        <w:autoSpaceDN w:val="0"/>
        <w:spacing w:before="312" w:beforeLines="0" w:after="468" w:afterLines="0"/>
        <w:ind w:left="420" w:leftChars="0" w:firstLine="420" w:firstLineChars="200"/>
      </w:pPr>
      <w:r>
        <w:t>经办人：谁负责本次退料。</w:t>
      </w:r>
    </w:p>
    <w:p>
      <w:pPr>
        <w:numPr>
          <w:ilvl w:val="0"/>
          <w:numId w:val="37"/>
        </w:numPr>
        <w:tabs>
          <w:tab w:val="left" w:pos="420"/>
        </w:tabs>
        <w:autoSpaceDN w:val="0"/>
        <w:spacing w:before="312" w:beforeLines="0" w:after="468" w:afterLines="0"/>
        <w:ind w:left="420" w:leftChars="0" w:firstLine="420" w:firstLineChars="200"/>
      </w:pPr>
      <w:r>
        <w:t>是否影响领料套数：为本次退料是否影响制令单的领料套数，建议打勾。</w:t>
      </w:r>
    </w:p>
    <w:p>
      <w:pPr>
        <w:numPr>
          <w:ilvl w:val="0"/>
          <w:numId w:val="37"/>
        </w:numPr>
        <w:tabs>
          <w:tab w:val="left" w:pos="420"/>
        </w:tabs>
        <w:autoSpaceDN w:val="0"/>
        <w:spacing w:before="312" w:beforeLines="0" w:after="468" w:afterLines="0"/>
        <w:ind w:left="420" w:leftChars="0" w:firstLine="420" w:firstLineChars="200"/>
      </w:pPr>
      <w:r>
        <w:t>品号：需要退料的材料，来源于制令单或者通知单（未结案）。</w:t>
      </w:r>
    </w:p>
    <w:p>
      <w:pPr>
        <w:numPr>
          <w:ilvl w:val="0"/>
          <w:numId w:val="37"/>
        </w:numPr>
        <w:tabs>
          <w:tab w:val="left" w:pos="420"/>
        </w:tabs>
        <w:autoSpaceDN w:val="0"/>
        <w:spacing w:before="312" w:beforeLines="0" w:after="468" w:afterLines="0"/>
        <w:ind w:left="420" w:leftChars="0" w:firstLine="420" w:firstLineChars="200"/>
      </w:pPr>
      <w:r>
        <w:t>应发量：不能修改。当输入制令单号不修改数量的情况下，单据的应领数是</w:t>
      </w:r>
    </w:p>
    <w:p>
      <w:pPr>
        <w:tabs>
          <w:tab w:val="left" w:pos="420"/>
        </w:tabs>
        <w:autoSpaceDN w:val="0"/>
        <w:spacing w:before="312" w:after="468"/>
        <w:ind w:left="420" w:firstLine="840" w:firstLineChars="400"/>
      </w:pPr>
      <w:r>
        <w:t>根据制令单的应发量、损耗量和实发数进行计算。应领数=应发量+损耗量-</w:t>
      </w:r>
    </w:p>
    <w:p>
      <w:pPr>
        <w:tabs>
          <w:tab w:val="left" w:pos="420"/>
        </w:tabs>
        <w:autoSpaceDN w:val="0"/>
        <w:spacing w:before="312" w:after="468"/>
        <w:ind w:left="420" w:firstLine="840" w:firstLineChars="400"/>
      </w:pPr>
      <w:r>
        <w:t>实发数。当改变生产套数量，表身的应领数也随之改变。计算方式：表头领</w:t>
      </w:r>
    </w:p>
    <w:p>
      <w:pPr>
        <w:tabs>
          <w:tab w:val="left" w:pos="420"/>
        </w:tabs>
        <w:autoSpaceDN w:val="0"/>
        <w:spacing w:before="312" w:after="468"/>
        <w:ind w:left="420" w:firstLine="840" w:firstLineChars="400"/>
      </w:pPr>
      <w:r>
        <w:t>料套数*制令单的单位领料数量（（每个原料对应的应发数+损耗量）/总的生</w:t>
      </w:r>
    </w:p>
    <w:p>
      <w:pPr>
        <w:tabs>
          <w:tab w:val="left" w:pos="420"/>
        </w:tabs>
        <w:autoSpaceDN w:val="0"/>
        <w:spacing w:before="312" w:after="468"/>
        <w:ind w:left="420" w:firstLine="840" w:firstLineChars="400"/>
      </w:pPr>
      <w:r>
        <w:t>产数量）应领数：只是一个参考数量，</w:t>
      </w:r>
    </w:p>
    <w:p>
      <w:pPr>
        <w:numPr>
          <w:ilvl w:val="0"/>
          <w:numId w:val="37"/>
        </w:numPr>
        <w:tabs>
          <w:tab w:val="left" w:pos="420"/>
        </w:tabs>
        <w:autoSpaceDN w:val="0"/>
        <w:spacing w:before="312" w:beforeLines="0" w:after="468" w:afterLines="0"/>
        <w:ind w:left="420" w:leftChars="0" w:firstLine="420" w:firstLineChars="200"/>
      </w:pPr>
      <w:r>
        <w:t>已发量：已经领用的料件的数量。</w:t>
      </w:r>
    </w:p>
    <w:p>
      <w:pPr>
        <w:numPr>
          <w:ilvl w:val="0"/>
          <w:numId w:val="37"/>
        </w:numPr>
        <w:tabs>
          <w:tab w:val="left" w:pos="420"/>
        </w:tabs>
        <w:autoSpaceDN w:val="0"/>
        <w:spacing w:before="312" w:beforeLines="0" w:after="468" w:afterLines="0"/>
        <w:ind w:left="420" w:leftChars="0" w:firstLine="420" w:firstLineChars="200"/>
      </w:pPr>
      <w:r>
        <w:t>可退量：本次可以退货的数量，具体退货数量，与制令单单中的“作业流程是</w:t>
      </w:r>
    </w:p>
    <w:p>
      <w:pPr>
        <w:tabs>
          <w:tab w:val="left" w:pos="420"/>
        </w:tabs>
        <w:autoSpaceDN w:val="0"/>
        <w:spacing w:before="312" w:after="468"/>
        <w:ind w:left="1260" w:leftChars="600"/>
      </w:pPr>
      <w:r>
        <w:t>否严格控制”相关，若不严格控制，则可以全部进行退料，若严格控制，则只能退未进行缴库部分。</w:t>
      </w:r>
    </w:p>
    <w:p>
      <w:pPr>
        <w:numPr>
          <w:ilvl w:val="0"/>
          <w:numId w:val="37"/>
        </w:numPr>
        <w:tabs>
          <w:tab w:val="left" w:pos="420"/>
        </w:tabs>
        <w:autoSpaceDN w:val="0"/>
        <w:spacing w:before="312" w:beforeLines="0" w:after="468" w:afterLines="0"/>
        <w:ind w:left="420" w:leftChars="0" w:firstLine="420" w:firstLineChars="200"/>
      </w:pPr>
      <w:r>
        <w:t>实退量：为实际退料数量，小于等于可退量。</w:t>
      </w:r>
    </w:p>
    <w:p>
      <w:pPr>
        <w:numPr>
          <w:ilvl w:val="0"/>
          <w:numId w:val="37"/>
        </w:numPr>
        <w:tabs>
          <w:tab w:val="left" w:pos="420"/>
        </w:tabs>
        <w:autoSpaceDN w:val="0"/>
        <w:spacing w:before="312" w:beforeLines="0" w:after="468" w:afterLines="0"/>
        <w:ind w:left="420" w:leftChars="0" w:firstLine="420" w:firstLineChars="200"/>
      </w:pPr>
      <w:r>
        <w:t>单位成本：是受营业人资料控制，打开[系统]—[营业人资料设定]—[会计基</w:t>
      </w:r>
    </w:p>
    <w:p>
      <w:pPr>
        <w:tabs>
          <w:tab w:val="left" w:pos="420"/>
        </w:tabs>
        <w:autoSpaceDN w:val="0"/>
        <w:spacing w:before="312" w:after="468"/>
        <w:ind w:left="420" w:firstLine="1890" w:firstLineChars="900"/>
      </w:pPr>
      <w:r>
        <w:t>础资料（三）]的MRP单据成本取标准成本，此项若不打上勾，</w:t>
      </w:r>
    </w:p>
    <w:p>
      <w:pPr>
        <w:tabs>
          <w:tab w:val="left" w:pos="420"/>
        </w:tabs>
        <w:autoSpaceDN w:val="0"/>
        <w:spacing w:before="312" w:after="468"/>
        <w:ind w:left="420" w:firstLine="1890" w:firstLineChars="900"/>
      </w:pPr>
      <w:r>
        <w:t>领料单的单位成本就是分仓存量的单位成本。此项若打上勾，则</w:t>
      </w:r>
    </w:p>
    <w:p>
      <w:pPr>
        <w:tabs>
          <w:tab w:val="left" w:pos="420"/>
        </w:tabs>
        <w:autoSpaceDN w:val="0"/>
        <w:spacing w:before="312" w:after="468"/>
        <w:ind w:left="420" w:firstLine="1890" w:firstLineChars="900"/>
      </w:pPr>
      <w:r>
        <w:t>是根据单据日期、货品代号、仓库取标准成本，如果领料单中的</w:t>
      </w:r>
    </w:p>
    <w:p>
      <w:pPr>
        <w:tabs>
          <w:tab w:val="left" w:pos="420"/>
        </w:tabs>
        <w:autoSpaceDN w:val="0"/>
        <w:spacing w:before="312" w:after="468"/>
        <w:ind w:left="420" w:firstLine="1890" w:firstLineChars="900"/>
      </w:pPr>
      <w:r>
        <w:t>仓库在标准成本档中没有，则取标准成本为空的资料。如果标准</w:t>
      </w:r>
    </w:p>
    <w:p>
      <w:pPr>
        <w:tabs>
          <w:tab w:val="left" w:pos="420"/>
        </w:tabs>
        <w:autoSpaceDN w:val="0"/>
        <w:spacing w:before="312" w:after="468"/>
        <w:ind w:left="420" w:firstLine="1890" w:firstLineChars="900"/>
      </w:pPr>
      <w:r>
        <w:t>成本为空则用BOM表头的成本/数量得出成均成本摊入到表身。</w:t>
      </w:r>
    </w:p>
    <w:p>
      <w:pPr>
        <w:tabs>
          <w:tab w:val="left" w:pos="420"/>
        </w:tabs>
        <w:autoSpaceDN w:val="0"/>
        <w:spacing w:before="312" w:after="468"/>
        <w:ind w:left="420" w:firstLine="1890" w:firstLineChars="900"/>
      </w:pPr>
      <w:r>
        <w:t>如果不是取标准成本：没有批号管制，则分仓存量查询中的成本。</w:t>
      </w:r>
    </w:p>
    <w:p>
      <w:pPr>
        <w:tabs>
          <w:tab w:val="left" w:pos="420"/>
        </w:tabs>
        <w:autoSpaceDN w:val="0"/>
        <w:spacing w:before="312" w:after="468"/>
        <w:ind w:left="420" w:firstLine="1890" w:firstLineChars="900"/>
      </w:pPr>
      <w:r>
        <w:t>如果有批号，则取批号分仓查询中的成本。在没有做成本计算之</w:t>
      </w:r>
    </w:p>
    <w:p>
      <w:pPr>
        <w:tabs>
          <w:tab w:val="left" w:pos="420"/>
        </w:tabs>
        <w:autoSpaceDN w:val="0"/>
        <w:spacing w:before="312" w:after="468"/>
        <w:ind w:left="420" w:firstLine="1890" w:firstLineChars="900"/>
      </w:pPr>
      <w:r>
        <w:t>前，领料单表身成本则是如上述取值，做完成本计算后则根据成</w:t>
      </w:r>
    </w:p>
    <w:p>
      <w:pPr>
        <w:tabs>
          <w:tab w:val="left" w:pos="420"/>
        </w:tabs>
        <w:autoSpaceDN w:val="0"/>
        <w:spacing w:before="312" w:after="468"/>
        <w:ind w:left="420" w:firstLine="1890" w:firstLineChars="900"/>
      </w:pPr>
      <w:r>
        <w:t>本计算规则回写成本。</w:t>
      </w:r>
    </w:p>
    <w:p>
      <w:pPr>
        <w:pStyle w:val="70"/>
        <w:rPr>
          <w:rFonts w:ascii="宋体" w:hAnsi="宋体"/>
        </w:rPr>
      </w:pPr>
      <w:r>
        <w:rPr>
          <w:rFonts w:hint="eastAsia" w:ascii="宋体" w:hAnsi="宋体"/>
        </w:rPr>
        <w:t>【</w:t>
      </w:r>
      <w:r>
        <w:rPr>
          <w:rFonts w:hint="eastAsia" w:ascii="宋体" w:hAnsi="宋体"/>
          <w:b/>
          <w:bCs/>
        </w:rPr>
        <w:t>操作步骤</w:t>
      </w:r>
      <w:r>
        <w:rPr>
          <w:rFonts w:hint="eastAsia" w:ascii="宋体" w:hAnsi="宋体"/>
        </w:rPr>
        <w:t>】</w:t>
      </w:r>
    </w:p>
    <w:p>
      <w:pPr>
        <w:autoSpaceDN w:val="0"/>
        <w:spacing w:before="312" w:after="468"/>
        <w:ind w:left="420" w:firstLine="420" w:firstLineChars="200"/>
      </w:pPr>
      <w:r>
        <w:t xml:space="preserve">  第一步：进入生产退料单界面。</w:t>
      </w:r>
      <w:r>
        <w:br w:type="textWrapping"/>
      </w:r>
      <w:r>
        <w:t xml:space="preserve">  </w:t>
      </w:r>
      <w:r>
        <w:rPr>
          <w:rFonts w:hint="eastAsia"/>
        </w:rPr>
        <w:t xml:space="preserve">    </w:t>
      </w:r>
      <w:r>
        <w:t>第二步：点击‘转入’过滤出需要退料的制令单。进行选取实际需要退料的单据。点击‘确认’。</w:t>
      </w:r>
      <w:r>
        <w:br w:type="textWrapping"/>
      </w:r>
      <w:r>
        <w:t xml:space="preserve">  </w:t>
      </w:r>
      <w:r>
        <w:rPr>
          <w:rFonts w:hint="eastAsia"/>
        </w:rPr>
        <w:t xml:space="preserve">    </w:t>
      </w:r>
      <w:r>
        <w:t>第三步： 操作人员根据实际情况，修改表身的实退量。</w:t>
      </w:r>
      <w:r>
        <w:br w:type="textWrapping"/>
      </w:r>
      <w:r>
        <w:t xml:space="preserve">  </w:t>
      </w:r>
      <w:r>
        <w:rPr>
          <w:rFonts w:hint="eastAsia"/>
        </w:rPr>
        <w:t xml:space="preserve">    </w:t>
      </w:r>
      <w:r>
        <w:t>第四步：存盘</w:t>
      </w:r>
    </w:p>
    <w:p>
      <w:pPr>
        <w:pStyle w:val="7"/>
        <w:ind w:left="420"/>
      </w:pPr>
      <w:bookmarkStart w:id="847" w:name="_Toc25552"/>
      <w:r>
        <w:rPr>
          <w:rFonts w:hint="eastAsia"/>
        </w:rPr>
        <w:t>13.4 生产补料单</w:t>
      </w:r>
      <w:bookmarkEnd w:id="847"/>
    </w:p>
    <w:p>
      <w:pPr>
        <w:pStyle w:val="70"/>
        <w:ind w:firstLine="422"/>
      </w:pPr>
      <w:r>
        <w:rPr>
          <w:rFonts w:hint="eastAsia"/>
          <w:b/>
          <w:bCs/>
        </w:rPr>
        <w:t xml:space="preserve"> 生产补料单说：</w:t>
      </w:r>
      <w:r>
        <w:rPr>
          <w:rFonts w:hint="eastAsia"/>
        </w:rPr>
        <w:t>在生产的过程中，按照bom用量进行了领料，但是仍然不能满足生产或者损耗太多，需要继续进行领用材料，形成生产补料单</w:t>
      </w:r>
    </w:p>
    <w:p>
      <w:pPr>
        <w:pStyle w:val="70"/>
      </w:pPr>
    </w:p>
    <w:p>
      <w:pPr>
        <w:pStyle w:val="70"/>
        <w:rPr>
          <w:rFonts w:ascii="宋体" w:hAnsi="宋体"/>
        </w:rPr>
      </w:pPr>
      <w:r>
        <w:rPr>
          <w:rFonts w:hint="eastAsia"/>
        </w:rPr>
        <w:t xml:space="preserve"> </w:t>
      </w:r>
      <w:r>
        <w:rPr>
          <w:rFonts w:hint="eastAsia" w:ascii="宋体" w:hAnsi="宋体"/>
          <w:b/>
          <w:bCs/>
        </w:rPr>
        <w:t>进入界面：</w:t>
      </w:r>
    </w:p>
    <w:p>
      <w:pPr>
        <w:pStyle w:val="70"/>
        <w:rPr>
          <w:rFonts w:ascii="宋体" w:hAnsi="宋体"/>
        </w:rPr>
      </w:pPr>
      <w:r>
        <w:rPr>
          <w:rFonts w:hint="eastAsia" w:ascii="宋体" w:hAnsi="宋体"/>
        </w:rPr>
        <w:t xml:space="preserve">    进入路径为：</w:t>
      </w:r>
    </w:p>
    <w:p>
      <w:pPr>
        <w:pStyle w:val="70"/>
        <w:ind w:firstLine="0" w:firstLineChars="0"/>
      </w:pPr>
      <w:r>
        <w:rPr>
          <w:rFonts w:hint="eastAsia" w:ascii="宋体" w:hAnsi="宋体"/>
        </w:rPr>
        <w:t xml:space="preserve">‘生产管理’——‘MRP计划生产’——‘领料/退料’——‘原材料领料/退料’——‘生产补料单’ </w:t>
      </w:r>
    </w:p>
    <w:p>
      <w:pPr>
        <w:pStyle w:val="70"/>
        <w:ind w:firstLine="0" w:firstLineChars="0"/>
      </w:pPr>
      <w:r>
        <w:drawing>
          <wp:inline distT="0" distB="0" distL="0" distR="0">
            <wp:extent cx="5272405" cy="2800350"/>
            <wp:effectExtent l="0" t="0" r="4445" b="0"/>
            <wp:docPr id="1536" name="图片 1536" descr="C:/Users/Administrator/AppData/Local/Temp/picturecompress_20210401142621/output_589.pngoutput_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 name="图片 1536" descr="C:/Users/Administrator/AppData/Local/Temp/picturecompress_20210401142621/output_589.pngoutput_589"/>
                    <pic:cNvPicPr>
                      <a:picLocks noChangeAspect="1" noChangeArrowheads="1"/>
                    </pic:cNvPicPr>
                  </pic:nvPicPr>
                  <pic:blipFill>
                    <a:blip r:embed="rId575"/>
                    <a:srcRect/>
                    <a:stretch>
                      <a:fillRect/>
                    </a:stretch>
                  </pic:blipFill>
                  <pic:spPr>
                    <a:xfrm>
                      <a:off x="0" y="0"/>
                      <a:ext cx="5272405" cy="2800350"/>
                    </a:xfrm>
                    <a:prstGeom prst="rect">
                      <a:avLst/>
                    </a:prstGeom>
                    <a:noFill/>
                    <a:ln>
                      <a:noFill/>
                    </a:ln>
                  </pic:spPr>
                </pic:pic>
              </a:graphicData>
            </a:graphic>
          </wp:inline>
        </w:drawing>
      </w:r>
    </w:p>
    <w:p>
      <w:pPr>
        <w:pStyle w:val="70"/>
        <w:ind w:firstLine="0" w:firstLineChars="0"/>
      </w:pPr>
      <w:r>
        <w:rPr>
          <w:rFonts w:hint="eastAsia"/>
        </w:rPr>
        <w:t xml:space="preserve">                                 </w:t>
      </w:r>
      <w:r>
        <w:rPr>
          <w:rFonts w:hint="eastAsia" w:ascii="宋体" w:hAnsi="宋体"/>
          <w:b/>
          <w:sz w:val="18"/>
        </w:rPr>
        <w:t>（图</w:t>
      </w:r>
      <w:r>
        <w:rPr>
          <w:rFonts w:hint="eastAsia" w:ascii="Arial" w:hAnsi="Arial"/>
          <w:b/>
          <w:sz w:val="18"/>
        </w:rPr>
        <w:t>4-45</w:t>
      </w:r>
      <w:r>
        <w:rPr>
          <w:rFonts w:hint="eastAsia" w:ascii="宋体" w:hAnsi="宋体"/>
          <w:b/>
          <w:sz w:val="18"/>
        </w:rPr>
        <w:t>）</w:t>
      </w:r>
    </w:p>
    <w:p>
      <w:pPr>
        <w:pStyle w:val="70"/>
        <w:jc w:val="center"/>
      </w:pPr>
    </w:p>
    <w:p>
      <w:pPr>
        <w:pStyle w:val="70"/>
        <w:rPr>
          <w:rFonts w:ascii="宋体" w:hAnsi="宋体"/>
        </w:rPr>
      </w:pPr>
      <w:r>
        <w:rPr>
          <w:rFonts w:hint="eastAsia" w:ascii="宋体" w:hAnsi="宋体"/>
        </w:rPr>
        <w:t>【</w:t>
      </w:r>
      <w:r>
        <w:rPr>
          <w:rFonts w:hint="eastAsia" w:ascii="宋体" w:hAnsi="宋体"/>
          <w:b/>
          <w:bCs/>
        </w:rPr>
        <w:t>字段说明</w:t>
      </w:r>
      <w:r>
        <w:rPr>
          <w:rFonts w:hint="eastAsia" w:ascii="宋体" w:hAnsi="宋体"/>
        </w:rPr>
        <w:t>】：</w:t>
      </w:r>
    </w:p>
    <w:p>
      <w:pPr>
        <w:numPr>
          <w:ilvl w:val="0"/>
          <w:numId w:val="37"/>
        </w:numPr>
        <w:tabs>
          <w:tab w:val="left" w:pos="420"/>
        </w:tabs>
        <w:autoSpaceDN w:val="0"/>
        <w:spacing w:before="312" w:beforeLines="0" w:after="468" w:afterLines="0"/>
        <w:ind w:left="420" w:leftChars="0" w:firstLine="420" w:firstLineChars="200"/>
      </w:pPr>
      <w:r>
        <w:t>补料日期：生产退料的日期，根据密码资料中的设置，可以控制是否允许修</w:t>
      </w:r>
    </w:p>
    <w:p>
      <w:pPr>
        <w:tabs>
          <w:tab w:val="left" w:pos="420"/>
        </w:tabs>
        <w:autoSpaceDN w:val="0"/>
        <w:spacing w:before="312" w:after="468"/>
        <w:ind w:left="420" w:firstLine="1890" w:firstLineChars="900"/>
      </w:pPr>
      <w:r>
        <w:t>改。</w:t>
      </w:r>
    </w:p>
    <w:p>
      <w:pPr>
        <w:numPr>
          <w:ilvl w:val="0"/>
          <w:numId w:val="37"/>
        </w:numPr>
        <w:tabs>
          <w:tab w:val="left" w:pos="420"/>
        </w:tabs>
        <w:autoSpaceDN w:val="0"/>
        <w:spacing w:before="312" w:beforeLines="0" w:after="468" w:afterLines="0"/>
        <w:ind w:left="420" w:leftChars="0" w:firstLine="420" w:firstLineChars="200"/>
      </w:pPr>
      <w:r>
        <w:t>补料单号：系统根据营业人资料中设定的规则，形成单据号码，方便后续追</w:t>
      </w:r>
    </w:p>
    <w:p>
      <w:pPr>
        <w:tabs>
          <w:tab w:val="left" w:pos="420"/>
        </w:tabs>
        <w:autoSpaceDN w:val="0"/>
        <w:spacing w:before="312" w:after="468"/>
        <w:ind w:left="420" w:firstLine="1890" w:firstLineChars="900"/>
      </w:pPr>
      <w:r>
        <w:t>踪。</w:t>
      </w:r>
    </w:p>
    <w:p>
      <w:pPr>
        <w:numPr>
          <w:ilvl w:val="0"/>
          <w:numId w:val="37"/>
        </w:numPr>
        <w:tabs>
          <w:tab w:val="left" w:pos="420"/>
        </w:tabs>
        <w:autoSpaceDN w:val="0"/>
        <w:spacing w:before="312" w:beforeLines="0" w:after="468" w:afterLines="0"/>
        <w:ind w:left="420" w:leftChars="0" w:firstLine="420" w:firstLineChars="200"/>
      </w:pPr>
      <w:r>
        <w:t>经办人：谁负责本次补料。</w:t>
      </w:r>
    </w:p>
    <w:p>
      <w:pPr>
        <w:numPr>
          <w:ilvl w:val="0"/>
          <w:numId w:val="37"/>
        </w:numPr>
        <w:tabs>
          <w:tab w:val="left" w:pos="420"/>
        </w:tabs>
        <w:autoSpaceDN w:val="0"/>
        <w:spacing w:before="312" w:beforeLines="0" w:after="468" w:afterLines="0"/>
        <w:ind w:left="420" w:leftChars="0" w:firstLine="420" w:firstLineChars="200"/>
      </w:pPr>
      <w:r>
        <w:t>品号：需要补料的材料，来源于制令单或者通知单（未结案）。也可以是料件</w:t>
      </w:r>
    </w:p>
    <w:p>
      <w:pPr>
        <w:tabs>
          <w:tab w:val="left" w:pos="420"/>
        </w:tabs>
        <w:autoSpaceDN w:val="0"/>
        <w:spacing w:before="312" w:after="468"/>
        <w:ind w:left="420" w:firstLine="1470" w:firstLineChars="700"/>
      </w:pPr>
      <w:r>
        <w:t>对应的替代品材料。</w:t>
      </w:r>
    </w:p>
    <w:p>
      <w:pPr>
        <w:numPr>
          <w:ilvl w:val="0"/>
          <w:numId w:val="37"/>
        </w:numPr>
        <w:tabs>
          <w:tab w:val="left" w:pos="420"/>
        </w:tabs>
        <w:autoSpaceDN w:val="0"/>
        <w:spacing w:before="312" w:beforeLines="0" w:after="468" w:afterLines="0"/>
        <w:ind w:left="420" w:leftChars="0" w:firstLine="420" w:firstLineChars="200"/>
      </w:pPr>
      <w:r>
        <w:t>原单料件：对应的原单料件材料。（只有在补料货品位替代品时，此栏位才有</w:t>
      </w:r>
    </w:p>
    <w:p>
      <w:pPr>
        <w:tabs>
          <w:tab w:val="left" w:pos="420"/>
        </w:tabs>
        <w:autoSpaceDN w:val="0"/>
        <w:spacing w:before="312" w:after="468"/>
        <w:ind w:left="420" w:firstLine="1890" w:firstLineChars="900"/>
      </w:pPr>
      <w:r>
        <w:t>值）</w:t>
      </w:r>
    </w:p>
    <w:p>
      <w:pPr>
        <w:numPr>
          <w:ilvl w:val="0"/>
          <w:numId w:val="37"/>
        </w:numPr>
        <w:tabs>
          <w:tab w:val="left" w:pos="420"/>
        </w:tabs>
        <w:autoSpaceDN w:val="0"/>
        <w:spacing w:before="312" w:beforeLines="0" w:after="468" w:afterLines="0"/>
        <w:ind w:left="420" w:leftChars="0" w:firstLine="420" w:firstLineChars="200"/>
      </w:pPr>
      <w:r>
        <w:t>应发量：不能修改。当输入制令单号不修改数量的情况下，单据的应领数是</w:t>
      </w:r>
    </w:p>
    <w:p>
      <w:pPr>
        <w:tabs>
          <w:tab w:val="left" w:pos="420"/>
        </w:tabs>
        <w:autoSpaceDN w:val="0"/>
        <w:spacing w:before="312" w:after="468"/>
        <w:ind w:left="420" w:firstLine="1680" w:firstLineChars="800"/>
      </w:pPr>
      <w:r>
        <w:t>根据制令单的应发量、损耗量和实发数进行计算。应领数=应发量+</w:t>
      </w:r>
    </w:p>
    <w:p>
      <w:pPr>
        <w:tabs>
          <w:tab w:val="left" w:pos="420"/>
        </w:tabs>
        <w:autoSpaceDN w:val="0"/>
        <w:spacing w:before="312" w:after="468"/>
        <w:ind w:left="420" w:firstLine="1680" w:firstLineChars="800"/>
      </w:pPr>
      <w:r>
        <w:t>损耗量-实发数。当改变生产套数量，表身的应领数也随之改变。计</w:t>
      </w:r>
    </w:p>
    <w:p>
      <w:pPr>
        <w:tabs>
          <w:tab w:val="left" w:pos="420"/>
        </w:tabs>
        <w:autoSpaceDN w:val="0"/>
        <w:spacing w:before="312" w:after="468"/>
        <w:ind w:left="420" w:firstLine="1680" w:firstLineChars="800"/>
      </w:pPr>
      <w:r>
        <w:t>算方式：表头领料套数*制令单的单位领料数量（（每个原料对应的</w:t>
      </w:r>
    </w:p>
    <w:p>
      <w:pPr>
        <w:tabs>
          <w:tab w:val="left" w:pos="420"/>
        </w:tabs>
        <w:autoSpaceDN w:val="0"/>
        <w:spacing w:before="312" w:after="468"/>
        <w:ind w:left="420" w:firstLine="1680" w:firstLineChars="800"/>
      </w:pPr>
      <w:r>
        <w:t>应发数+损耗量）/总的生产数量）应领数：只是一个参考数量，</w:t>
      </w:r>
    </w:p>
    <w:p>
      <w:pPr>
        <w:numPr>
          <w:ilvl w:val="0"/>
          <w:numId w:val="37"/>
        </w:numPr>
        <w:tabs>
          <w:tab w:val="left" w:pos="420"/>
        </w:tabs>
        <w:autoSpaceDN w:val="0"/>
        <w:spacing w:before="312" w:beforeLines="0" w:after="468" w:afterLines="0"/>
        <w:ind w:left="420" w:leftChars="0" w:firstLine="420" w:firstLineChars="200"/>
      </w:pPr>
      <w:r>
        <w:t>已发量：已经领用的料件的数量。</w:t>
      </w:r>
    </w:p>
    <w:p>
      <w:pPr>
        <w:numPr>
          <w:ilvl w:val="0"/>
          <w:numId w:val="37"/>
        </w:numPr>
        <w:tabs>
          <w:tab w:val="left" w:pos="420"/>
        </w:tabs>
        <w:autoSpaceDN w:val="0"/>
        <w:spacing w:before="312" w:beforeLines="0" w:after="468" w:afterLines="0"/>
        <w:ind w:left="420" w:leftChars="0" w:firstLine="420" w:firstLineChars="200"/>
      </w:pPr>
      <w:r>
        <w:t>实补量：本次补货的数量，手动进行输入。</w:t>
      </w:r>
    </w:p>
    <w:p>
      <w:pPr>
        <w:numPr>
          <w:ilvl w:val="0"/>
          <w:numId w:val="37"/>
        </w:numPr>
        <w:tabs>
          <w:tab w:val="left" w:pos="420"/>
        </w:tabs>
        <w:autoSpaceDN w:val="0"/>
        <w:spacing w:before="312" w:beforeLines="0" w:after="468" w:afterLines="0"/>
        <w:ind w:left="420" w:leftChars="0" w:firstLine="420" w:firstLineChars="200"/>
      </w:pPr>
      <w:r>
        <w:t>单位成本：是受营业人资料控制，打开[系统]—[营业人资料设定]—[会计基</w:t>
      </w:r>
    </w:p>
    <w:p>
      <w:pPr>
        <w:tabs>
          <w:tab w:val="left" w:pos="420"/>
        </w:tabs>
        <w:autoSpaceDN w:val="0"/>
        <w:spacing w:before="312" w:after="468"/>
        <w:ind w:left="420" w:firstLine="1890" w:firstLineChars="900"/>
      </w:pPr>
      <w:r>
        <w:t>础资料（三）]的MRP单据成本取标准成本，此项若不打上勾，</w:t>
      </w:r>
    </w:p>
    <w:p>
      <w:pPr>
        <w:tabs>
          <w:tab w:val="left" w:pos="420"/>
        </w:tabs>
        <w:autoSpaceDN w:val="0"/>
        <w:spacing w:before="312" w:after="468"/>
        <w:ind w:left="420" w:firstLine="1890" w:firstLineChars="900"/>
      </w:pPr>
      <w:r>
        <w:t>领料单的单位成本就是分仓存量的单位成本。此项若打上勾，则</w:t>
      </w:r>
    </w:p>
    <w:p>
      <w:pPr>
        <w:tabs>
          <w:tab w:val="left" w:pos="420"/>
        </w:tabs>
        <w:autoSpaceDN w:val="0"/>
        <w:spacing w:before="312" w:after="468"/>
        <w:ind w:left="420" w:firstLine="1890" w:firstLineChars="900"/>
      </w:pPr>
      <w:r>
        <w:t>是根据单据日期、货品代号、仓库取标准成本，如果领料单中的</w:t>
      </w:r>
    </w:p>
    <w:p>
      <w:pPr>
        <w:tabs>
          <w:tab w:val="left" w:pos="420"/>
        </w:tabs>
        <w:autoSpaceDN w:val="0"/>
        <w:spacing w:before="312" w:after="468"/>
        <w:ind w:left="420" w:firstLine="1890" w:firstLineChars="900"/>
      </w:pPr>
      <w:r>
        <w:t>仓库在标准成本档中没有，则取标准成本为空的资料。如果标准</w:t>
      </w:r>
    </w:p>
    <w:p>
      <w:pPr>
        <w:tabs>
          <w:tab w:val="left" w:pos="420"/>
        </w:tabs>
        <w:autoSpaceDN w:val="0"/>
        <w:spacing w:before="312" w:after="468"/>
        <w:ind w:left="420" w:firstLine="1890" w:firstLineChars="900"/>
      </w:pPr>
      <w:r>
        <w:t>成本为空则用BOM表头的成本/数量得出成均成本摊入到表身。</w:t>
      </w:r>
    </w:p>
    <w:p>
      <w:pPr>
        <w:tabs>
          <w:tab w:val="left" w:pos="420"/>
        </w:tabs>
        <w:autoSpaceDN w:val="0"/>
        <w:spacing w:before="312" w:after="468"/>
        <w:ind w:left="420" w:firstLine="1890" w:firstLineChars="900"/>
      </w:pPr>
      <w:r>
        <w:t>如果不是取标准成本：没有批号管制，则分仓存量查询中的成本。</w:t>
      </w:r>
    </w:p>
    <w:p>
      <w:pPr>
        <w:tabs>
          <w:tab w:val="left" w:pos="420"/>
        </w:tabs>
        <w:autoSpaceDN w:val="0"/>
        <w:spacing w:before="312" w:after="468"/>
        <w:ind w:left="420" w:firstLine="1890" w:firstLineChars="900"/>
      </w:pPr>
      <w:r>
        <w:t>如果有批号，则取批号分仓查询中的成本。在没有做成本计算之</w:t>
      </w:r>
    </w:p>
    <w:p>
      <w:pPr>
        <w:tabs>
          <w:tab w:val="left" w:pos="420"/>
        </w:tabs>
        <w:autoSpaceDN w:val="0"/>
        <w:spacing w:before="312" w:after="468"/>
        <w:ind w:left="420" w:firstLine="1890" w:firstLineChars="900"/>
      </w:pPr>
      <w:r>
        <w:t>前，领料单表身成本则是如上述取值，做完成本计算后则根据成</w:t>
      </w:r>
    </w:p>
    <w:p>
      <w:pPr>
        <w:tabs>
          <w:tab w:val="left" w:pos="420"/>
        </w:tabs>
        <w:autoSpaceDN w:val="0"/>
        <w:spacing w:before="312" w:after="468"/>
        <w:ind w:left="420" w:firstLine="1890" w:firstLineChars="900"/>
      </w:pPr>
      <w:r>
        <w:t>本计算规则回写成本。</w:t>
      </w:r>
    </w:p>
    <w:p>
      <w:pPr>
        <w:tabs>
          <w:tab w:val="left" w:pos="420"/>
        </w:tabs>
        <w:autoSpaceDN w:val="0"/>
        <w:spacing w:before="312" w:after="468"/>
        <w:ind w:left="420" w:firstLine="1890" w:firstLineChars="900"/>
      </w:pPr>
    </w:p>
    <w:p>
      <w:pPr>
        <w:autoSpaceDN w:val="0"/>
        <w:spacing w:before="312" w:after="468"/>
        <w:ind w:left="420" w:firstLine="422" w:firstLineChars="200"/>
        <w:rPr>
          <w:b/>
        </w:rPr>
      </w:pPr>
      <w:r>
        <w:rPr>
          <w:b/>
        </w:rPr>
        <w:t>注意：补料的领用的材料，不影响制令单的领料套数</w:t>
      </w:r>
    </w:p>
    <w:p>
      <w:pPr>
        <w:autoSpaceDN w:val="0"/>
        <w:spacing w:before="312" w:after="468"/>
        <w:ind w:left="420" w:firstLine="422" w:firstLineChars="200"/>
        <w:rPr>
          <w:b/>
        </w:rPr>
      </w:pPr>
    </w:p>
    <w:p>
      <w:pPr>
        <w:pStyle w:val="70"/>
        <w:rPr>
          <w:rFonts w:ascii="宋体" w:hAnsi="宋体"/>
        </w:rPr>
      </w:pPr>
      <w:r>
        <w:rPr>
          <w:rFonts w:hint="eastAsia" w:ascii="宋体" w:hAnsi="宋体"/>
        </w:rPr>
        <w:t>【</w:t>
      </w:r>
      <w:r>
        <w:rPr>
          <w:rFonts w:hint="eastAsia" w:ascii="宋体" w:hAnsi="宋体"/>
          <w:b/>
          <w:bCs/>
        </w:rPr>
        <w:t>操作步骤</w:t>
      </w:r>
      <w:r>
        <w:rPr>
          <w:rFonts w:hint="eastAsia" w:ascii="宋体" w:hAnsi="宋体"/>
        </w:rPr>
        <w:t>】</w:t>
      </w:r>
    </w:p>
    <w:p>
      <w:pPr>
        <w:autoSpaceDN w:val="0"/>
        <w:spacing w:before="312" w:after="468"/>
        <w:ind w:left="420" w:firstLine="420" w:firstLineChars="200"/>
      </w:pPr>
      <w:r>
        <w:t xml:space="preserve">  第一步：进入生产补料单界面。</w:t>
      </w:r>
      <w:r>
        <w:br w:type="textWrapping"/>
      </w:r>
      <w:r>
        <w:t xml:space="preserve"> </w:t>
      </w:r>
      <w:r>
        <w:rPr>
          <w:rFonts w:hint="eastAsia"/>
        </w:rPr>
        <w:t xml:space="preserve">    </w:t>
      </w:r>
      <w:r>
        <w:t xml:space="preserve"> 第二步：点击‘转入’过滤出需要补料的制令单。进行选取实际需要补料的单据</w:t>
      </w:r>
      <w:r>
        <w:rPr>
          <w:rFonts w:hint="eastAsia"/>
        </w:rPr>
        <w:t xml:space="preserve">，                             </w:t>
      </w:r>
      <w:r>
        <w:t>点击‘确认’。</w:t>
      </w:r>
    </w:p>
    <w:p>
      <w:pPr>
        <w:autoSpaceDN w:val="0"/>
        <w:spacing w:before="312" w:after="468"/>
        <w:ind w:left="420" w:firstLine="420" w:firstLineChars="200"/>
      </w:pPr>
      <w:r>
        <w:rPr>
          <w:rFonts w:hint="eastAsia"/>
        </w:rPr>
        <w:t xml:space="preserve">  </w:t>
      </w:r>
      <w:r>
        <w:t>第三步： 操作人员根据实际情况，修改表身的实补量。</w:t>
      </w:r>
      <w:r>
        <w:br w:type="textWrapping"/>
      </w:r>
      <w:r>
        <w:rPr>
          <w:rFonts w:hint="eastAsia"/>
        </w:rPr>
        <w:t xml:space="preserve">     </w:t>
      </w:r>
      <w:r>
        <w:t xml:space="preserve"> 第四步：存盘</w:t>
      </w:r>
    </w:p>
    <w:p>
      <w:pPr>
        <w:autoSpaceDN w:val="0"/>
        <w:spacing w:before="312" w:beforeAutospacing="1" w:after="468" w:afterAutospacing="1"/>
        <w:ind w:left="420" w:firstLine="420" w:firstLineChars="200"/>
      </w:pPr>
    </w:p>
    <w:p>
      <w:pPr>
        <w:pStyle w:val="7"/>
        <w:ind w:left="420"/>
      </w:pPr>
      <w:bookmarkStart w:id="848" w:name="_Toc20360"/>
      <w:r>
        <w:rPr>
          <w:rFonts w:hint="eastAsia"/>
        </w:rPr>
        <w:t>13.5 发料计划单</w:t>
      </w:r>
      <w:bookmarkEnd w:id="848"/>
    </w:p>
    <w:p>
      <w:pPr>
        <w:pStyle w:val="70"/>
        <w:ind w:firstLine="422"/>
      </w:pPr>
      <w:r>
        <w:rPr>
          <w:rFonts w:hint="eastAsia"/>
          <w:b/>
          <w:bCs/>
        </w:rPr>
        <w:t>发料计划单说明</w:t>
      </w:r>
      <w:r>
        <w:rPr>
          <w:rFonts w:hint="eastAsia"/>
        </w:rPr>
        <w:t>：计划在下达生产单据后，生产部门按照进行生产时，需要原材料，此时要求仓库进行配货处理，仓库可以及时地进行发料处理。</w:t>
      </w:r>
    </w:p>
    <w:p>
      <w:pPr>
        <w:pStyle w:val="70"/>
      </w:pPr>
    </w:p>
    <w:p>
      <w:pPr>
        <w:pStyle w:val="70"/>
        <w:ind w:firstLine="422"/>
        <w:rPr>
          <w:rFonts w:ascii="宋体" w:hAnsi="宋体"/>
        </w:rPr>
      </w:pPr>
      <w:r>
        <w:rPr>
          <w:rFonts w:hint="eastAsia" w:ascii="宋体" w:hAnsi="宋体"/>
          <w:b/>
          <w:bCs/>
        </w:rPr>
        <w:t>进入界面：</w:t>
      </w:r>
    </w:p>
    <w:p>
      <w:pPr>
        <w:pStyle w:val="70"/>
        <w:rPr>
          <w:rFonts w:ascii="宋体" w:hAnsi="宋体"/>
        </w:rPr>
      </w:pPr>
      <w:r>
        <w:rPr>
          <w:rFonts w:hint="eastAsia" w:ascii="宋体" w:hAnsi="宋体"/>
        </w:rPr>
        <w:t xml:space="preserve">    进入路径为：</w:t>
      </w:r>
    </w:p>
    <w:p>
      <w:pPr>
        <w:pStyle w:val="70"/>
      </w:pPr>
      <w:r>
        <w:rPr>
          <w:rFonts w:hint="eastAsia" w:ascii="宋体" w:hAnsi="宋体"/>
        </w:rPr>
        <w:t xml:space="preserve">  ‘生产管理’——‘MRP计划生产’——‘领料/退料’——‘原材料领料/退料’——‘发料计划单’</w:t>
      </w:r>
    </w:p>
    <w:p>
      <w:pPr>
        <w:pStyle w:val="70"/>
        <w:ind w:firstLine="0" w:firstLineChars="0"/>
      </w:pPr>
      <w:r>
        <w:drawing>
          <wp:inline distT="0" distB="0" distL="0" distR="0">
            <wp:extent cx="5272405" cy="2795905"/>
            <wp:effectExtent l="0" t="0" r="4445" b="4445"/>
            <wp:docPr id="1537" name="图片 1537" descr="C:/Users/Administrator/AppData/Local/Temp/picturecompress_20210401142621/output_590.pngoutput_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 name="图片 1537" descr="C:/Users/Administrator/AppData/Local/Temp/picturecompress_20210401142621/output_590.pngoutput_590"/>
                    <pic:cNvPicPr>
                      <a:picLocks noChangeAspect="1" noChangeArrowheads="1"/>
                    </pic:cNvPicPr>
                  </pic:nvPicPr>
                  <pic:blipFill>
                    <a:blip r:embed="rId576"/>
                    <a:srcRect/>
                    <a:stretch>
                      <a:fillRect/>
                    </a:stretch>
                  </pic:blipFill>
                  <pic:spPr>
                    <a:xfrm>
                      <a:off x="0" y="0"/>
                      <a:ext cx="5272405" cy="2795905"/>
                    </a:xfrm>
                    <a:prstGeom prst="rect">
                      <a:avLst/>
                    </a:prstGeom>
                    <a:noFill/>
                    <a:ln>
                      <a:noFill/>
                    </a:ln>
                  </pic:spPr>
                </pic:pic>
              </a:graphicData>
            </a:graphic>
          </wp:inline>
        </w:drawing>
      </w:r>
    </w:p>
    <w:p>
      <w:pPr>
        <w:pStyle w:val="70"/>
        <w:ind w:firstLine="0" w:firstLineChars="0"/>
        <w:rPr>
          <w:rFonts w:ascii="宋体" w:hAnsi="宋体"/>
        </w:rPr>
      </w:pPr>
      <w:r>
        <w:rPr>
          <w:rFonts w:hint="eastAsia"/>
        </w:rPr>
        <w:t xml:space="preserve">                                    </w:t>
      </w:r>
      <w:r>
        <w:rPr>
          <w:rFonts w:hint="eastAsia" w:ascii="宋体" w:hAnsi="宋体"/>
          <w:b/>
          <w:sz w:val="18"/>
        </w:rPr>
        <w:t>（图</w:t>
      </w:r>
      <w:r>
        <w:rPr>
          <w:rFonts w:hint="eastAsia" w:ascii="Arial" w:hAnsi="Arial"/>
          <w:b/>
          <w:sz w:val="18"/>
        </w:rPr>
        <w:t>4-46</w:t>
      </w:r>
      <w:r>
        <w:rPr>
          <w:rFonts w:hint="eastAsia" w:ascii="宋体" w:hAnsi="宋体"/>
          <w:b/>
          <w:sz w:val="18"/>
        </w:rPr>
        <w:t>）</w:t>
      </w:r>
    </w:p>
    <w:p>
      <w:pPr>
        <w:pStyle w:val="70"/>
        <w:rPr>
          <w:rFonts w:ascii="宋体" w:hAnsi="宋体"/>
        </w:rPr>
      </w:pPr>
      <w:r>
        <w:rPr>
          <w:rFonts w:hint="eastAsia" w:ascii="宋体" w:hAnsi="宋体"/>
        </w:rPr>
        <w:t xml:space="preserve">【 </w:t>
      </w:r>
      <w:r>
        <w:rPr>
          <w:rFonts w:hint="eastAsia" w:ascii="宋体" w:hAnsi="宋体"/>
          <w:b/>
          <w:bCs/>
        </w:rPr>
        <w:t xml:space="preserve">字段说明 </w:t>
      </w:r>
      <w:r>
        <w:rPr>
          <w:rFonts w:hint="eastAsia" w:ascii="宋体" w:hAnsi="宋体"/>
        </w:rPr>
        <w:t>】</w:t>
      </w:r>
    </w:p>
    <w:p>
      <w:pPr>
        <w:numPr>
          <w:ilvl w:val="0"/>
          <w:numId w:val="227"/>
        </w:numPr>
        <w:tabs>
          <w:tab w:val="left" w:pos="420"/>
        </w:tabs>
        <w:autoSpaceDN w:val="0"/>
        <w:spacing w:before="312" w:beforeLines="0" w:after="468" w:afterLines="0"/>
        <w:ind w:left="420" w:leftChars="0"/>
      </w:pPr>
      <w:r>
        <w:t>计划日期：发料计划日期，根据密码资料中的设置，可以控制是否允许修改。</w:t>
      </w:r>
    </w:p>
    <w:p>
      <w:pPr>
        <w:numPr>
          <w:ilvl w:val="0"/>
          <w:numId w:val="228"/>
        </w:numPr>
        <w:tabs>
          <w:tab w:val="left" w:pos="420"/>
        </w:tabs>
        <w:autoSpaceDN w:val="0"/>
        <w:spacing w:before="312" w:beforeLines="0" w:after="468" w:afterLines="0"/>
        <w:ind w:left="420" w:leftChars="0"/>
      </w:pPr>
      <w:r>
        <w:t>计划单号：系统根据营业人资料中设定的规则，形成单据号码，方便后续追踪。</w:t>
      </w:r>
    </w:p>
    <w:p>
      <w:pPr>
        <w:numPr>
          <w:ilvl w:val="0"/>
          <w:numId w:val="37"/>
        </w:numPr>
        <w:tabs>
          <w:tab w:val="left" w:pos="420"/>
        </w:tabs>
        <w:autoSpaceDN w:val="0"/>
        <w:spacing w:before="312" w:beforeLines="0" w:after="468" w:afterLines="0"/>
        <w:ind w:left="420" w:leftChars="0" w:firstLine="420" w:firstLineChars="200"/>
      </w:pPr>
      <w:r>
        <w:t>分析人员：负责本次计划的人员（车间）。</w:t>
      </w:r>
    </w:p>
    <w:p>
      <w:pPr>
        <w:numPr>
          <w:ilvl w:val="0"/>
          <w:numId w:val="37"/>
        </w:numPr>
        <w:tabs>
          <w:tab w:val="left" w:pos="420"/>
        </w:tabs>
        <w:autoSpaceDN w:val="0"/>
        <w:spacing w:before="312" w:beforeLines="0" w:after="468" w:afterLines="0"/>
        <w:ind w:left="420" w:leftChars="0" w:firstLine="420" w:firstLineChars="200"/>
      </w:pPr>
      <w:r>
        <w:t>品号：需要进行申请领料的产品。</w:t>
      </w:r>
    </w:p>
    <w:p>
      <w:pPr>
        <w:numPr>
          <w:ilvl w:val="0"/>
          <w:numId w:val="37"/>
        </w:numPr>
        <w:tabs>
          <w:tab w:val="left" w:pos="420"/>
        </w:tabs>
        <w:autoSpaceDN w:val="0"/>
        <w:spacing w:before="312" w:beforeLines="0" w:after="468" w:afterLines="0"/>
        <w:ind w:left="420" w:leftChars="0" w:firstLine="420" w:firstLineChars="200"/>
      </w:pPr>
      <w:r>
        <w:t>需求量：车间需要的数量；</w:t>
      </w:r>
    </w:p>
    <w:p>
      <w:pPr>
        <w:numPr>
          <w:ilvl w:val="0"/>
          <w:numId w:val="37"/>
        </w:numPr>
        <w:tabs>
          <w:tab w:val="left" w:pos="420"/>
        </w:tabs>
        <w:autoSpaceDN w:val="0"/>
        <w:spacing w:before="312" w:beforeLines="0" w:after="468" w:afterLines="0"/>
        <w:ind w:left="420" w:leftChars="0" w:firstLine="420" w:firstLineChars="200"/>
      </w:pPr>
      <w:r>
        <w:t>库存量：当前产品对应仓库的现有库存量。</w:t>
      </w:r>
    </w:p>
    <w:p>
      <w:pPr>
        <w:numPr>
          <w:ilvl w:val="0"/>
          <w:numId w:val="37"/>
        </w:numPr>
        <w:tabs>
          <w:tab w:val="left" w:pos="420"/>
        </w:tabs>
        <w:autoSpaceDN w:val="0"/>
        <w:spacing w:before="312" w:beforeLines="0" w:after="468" w:afterLines="0"/>
        <w:ind w:left="420" w:leftChars="0" w:firstLine="420" w:firstLineChars="200"/>
      </w:pPr>
      <w:r>
        <w:t>计划量：计划领用的数量，默认等于需求量。</w:t>
      </w:r>
    </w:p>
    <w:p>
      <w:pPr>
        <w:numPr>
          <w:ilvl w:val="0"/>
          <w:numId w:val="37"/>
        </w:numPr>
        <w:tabs>
          <w:tab w:val="left" w:pos="420"/>
        </w:tabs>
        <w:autoSpaceDN w:val="0"/>
        <w:spacing w:before="312" w:beforeLines="0" w:after="468" w:afterLines="0"/>
        <w:ind w:left="420" w:leftChars="0" w:firstLine="420" w:firstLineChars="200"/>
      </w:pPr>
      <w:r>
        <w:t>请领量：请领量默认等于请领量，手动可以进行修改，但是不能大于计划量。</w:t>
      </w:r>
    </w:p>
    <w:p>
      <w:pPr>
        <w:numPr>
          <w:ilvl w:val="0"/>
          <w:numId w:val="37"/>
        </w:numPr>
        <w:tabs>
          <w:tab w:val="left" w:pos="420"/>
        </w:tabs>
        <w:autoSpaceDN w:val="0"/>
        <w:spacing w:before="312" w:beforeLines="0" w:after="468" w:afterLines="0"/>
        <w:ind w:left="420" w:leftChars="0" w:firstLine="420" w:firstLineChars="200"/>
      </w:pPr>
      <w:r>
        <w:t>领料单号：发料计划单形成的领料单号；</w:t>
      </w:r>
    </w:p>
    <w:p>
      <w:pPr>
        <w:pStyle w:val="70"/>
        <w:rPr>
          <w:rFonts w:ascii="宋体" w:hAnsi="宋体"/>
        </w:rPr>
      </w:pPr>
      <w:r>
        <w:rPr>
          <w:rFonts w:hint="eastAsia" w:ascii="宋体" w:hAnsi="宋体"/>
        </w:rPr>
        <w:t>【</w:t>
      </w:r>
      <w:r>
        <w:rPr>
          <w:rFonts w:hint="eastAsia" w:ascii="宋体" w:hAnsi="宋体"/>
          <w:b/>
          <w:bCs/>
        </w:rPr>
        <w:t>操作步骤</w:t>
      </w:r>
      <w:r>
        <w:rPr>
          <w:rFonts w:hint="eastAsia" w:ascii="宋体" w:hAnsi="宋体"/>
        </w:rPr>
        <w:t>】：</w:t>
      </w:r>
    </w:p>
    <w:p>
      <w:pPr>
        <w:autoSpaceDN w:val="0"/>
        <w:spacing w:before="312" w:after="468"/>
        <w:ind w:left="420" w:firstLine="420" w:firstLineChars="200"/>
      </w:pPr>
      <w:r>
        <w:t xml:space="preserve">  第一步：进入发料计划单界面。</w:t>
      </w:r>
      <w:r>
        <w:br w:type="textWrapping"/>
      </w:r>
      <w:r>
        <w:t xml:space="preserve"> </w:t>
      </w:r>
      <w:r>
        <w:rPr>
          <w:rFonts w:hint="eastAsia"/>
        </w:rPr>
        <w:t xml:space="preserve">    </w:t>
      </w:r>
      <w:r>
        <w:t xml:space="preserve"> 第二步：点击‘转入’过滤出需要补料的制令单。进行选取实际需要补料的单据。点击‘确认’。</w:t>
      </w:r>
      <w:r>
        <w:br w:type="textWrapping"/>
      </w:r>
      <w:r>
        <w:t xml:space="preserve"> </w:t>
      </w:r>
      <w:r>
        <w:rPr>
          <w:rFonts w:hint="eastAsia"/>
        </w:rPr>
        <w:t xml:space="preserve">    </w:t>
      </w:r>
      <w:r>
        <w:t xml:space="preserve"> 第三步： 操作人员根据实际情况，修改表身的请领量。</w:t>
      </w:r>
      <w:r>
        <w:br w:type="textWrapping"/>
      </w:r>
      <w:r>
        <w:t xml:space="preserve"> </w:t>
      </w:r>
      <w:r>
        <w:rPr>
          <w:rFonts w:hint="eastAsia"/>
        </w:rPr>
        <w:t xml:space="preserve">    </w:t>
      </w:r>
      <w:r>
        <w:t xml:space="preserve"> 第四步：存盘</w:t>
      </w:r>
      <w:r>
        <w:rPr>
          <w:rFonts w:hint="eastAsia"/>
        </w:rPr>
        <w:t>。</w:t>
      </w:r>
    </w:p>
    <w:p>
      <w:pPr>
        <w:pStyle w:val="7"/>
        <w:ind w:left="420"/>
      </w:pPr>
      <w:bookmarkStart w:id="849" w:name="_Toc165179334"/>
      <w:bookmarkStart w:id="850" w:name="_Toc30066"/>
      <w:r>
        <w:rPr>
          <w:rFonts w:hint="eastAsia"/>
        </w:rPr>
        <w:t>13.6 成品缴库</w:t>
      </w:r>
      <w:bookmarkEnd w:id="849"/>
      <w:bookmarkEnd w:id="850"/>
    </w:p>
    <w:p>
      <w:pPr>
        <w:tabs>
          <w:tab w:val="left" w:pos="360"/>
        </w:tabs>
        <w:spacing w:before="312" w:after="468"/>
        <w:ind w:left="420" w:firstLine="422" w:firstLineChars="200"/>
        <w:rPr>
          <w:rFonts w:ascii="宋体" w:hAnsi="宋体"/>
        </w:rPr>
      </w:pPr>
      <w:r>
        <w:rPr>
          <w:rFonts w:hint="eastAsia" w:ascii="宋体" w:hAnsi="宋体"/>
          <w:b/>
          <w:bCs/>
        </w:rPr>
        <w:t>成品缴库说明</w:t>
      </w:r>
      <w:r>
        <w:rPr>
          <w:rFonts w:hint="eastAsia" w:ascii="宋体" w:hAnsi="宋体"/>
        </w:rPr>
        <w:t>：产品生产完毕就需要进行入库，在云8数字工厂系统里叫做缴库。只有进行成品缴库，我们才会认可成品加工完成，才会增加该成品的库存数量。只有制令单中的成品数量全部缴库，系统才会对制令单自动结案。所有缴库单有两层含义：一是增加库存数量，减少在制量； 二是决定加工任务（制令单）是否结案及何时结案。如下图（</w:t>
      </w:r>
      <w:r>
        <w:rPr>
          <w:rFonts w:hint="eastAsia" w:ascii="Arial" w:hAnsi="Arial"/>
        </w:rPr>
        <w:t>4-63</w:t>
      </w:r>
      <w:r>
        <w:rPr>
          <w:rFonts w:hint="eastAsia" w:ascii="宋体" w:hAnsi="宋体"/>
        </w:rPr>
        <w:t>）所示。</w:t>
      </w:r>
    </w:p>
    <w:p>
      <w:pPr>
        <w:tabs>
          <w:tab w:val="left" w:pos="360"/>
        </w:tabs>
        <w:spacing w:before="156" w:beforeLines="50" w:after="468"/>
        <w:ind w:left="420" w:firstLine="420" w:firstLineChars="200"/>
        <w:rPr>
          <w:rFonts w:ascii="宋体" w:hAnsi="宋体"/>
        </w:rPr>
      </w:pPr>
    </w:p>
    <w:p>
      <w:pPr>
        <w:pStyle w:val="70"/>
        <w:rPr>
          <w:rFonts w:ascii="宋体" w:hAnsi="宋体"/>
        </w:rPr>
      </w:pPr>
      <w:r>
        <w:rPr>
          <w:rFonts w:hint="eastAsia" w:ascii="宋体" w:hAnsi="宋体"/>
        </w:rPr>
        <w:t>【</w:t>
      </w:r>
      <w:r>
        <w:rPr>
          <w:rFonts w:hint="eastAsia" w:ascii="宋体" w:hAnsi="宋体"/>
          <w:b/>
          <w:bCs/>
        </w:rPr>
        <w:t>进入界面：</w:t>
      </w:r>
      <w:r>
        <w:rPr>
          <w:rFonts w:hint="eastAsia" w:ascii="宋体" w:hAnsi="宋体"/>
        </w:rPr>
        <w:t>】</w:t>
      </w:r>
    </w:p>
    <w:p>
      <w:pPr>
        <w:pStyle w:val="70"/>
        <w:rPr>
          <w:rFonts w:ascii="宋体" w:hAnsi="宋体"/>
        </w:rPr>
      </w:pPr>
      <w:r>
        <w:rPr>
          <w:rFonts w:hint="eastAsia" w:ascii="宋体" w:hAnsi="宋体"/>
        </w:rPr>
        <w:t xml:space="preserve">      进入路径为：</w:t>
      </w:r>
    </w:p>
    <w:p>
      <w:pPr>
        <w:pStyle w:val="70"/>
        <w:rPr>
          <w:rFonts w:ascii="宋体" w:hAnsi="宋体"/>
        </w:rPr>
      </w:pPr>
      <w:r>
        <w:rPr>
          <w:rFonts w:hint="eastAsia" w:ascii="宋体" w:hAnsi="宋体"/>
        </w:rPr>
        <w:t xml:space="preserve">     ‘生产管理’——‘MRP计划生产’——‘制造规划’——‘成品缴库’——‘成</w:t>
      </w:r>
    </w:p>
    <w:p>
      <w:pPr>
        <w:pStyle w:val="70"/>
        <w:rPr>
          <w:rFonts w:ascii="宋体" w:hAnsi="宋体"/>
        </w:rPr>
      </w:pPr>
      <w:r>
        <w:rPr>
          <w:rFonts w:hint="eastAsia" w:ascii="宋体" w:hAnsi="宋体"/>
        </w:rPr>
        <w:t>品缴库单’</w:t>
      </w:r>
    </w:p>
    <w:p>
      <w:pPr>
        <w:tabs>
          <w:tab w:val="left" w:pos="360"/>
        </w:tabs>
        <w:spacing w:before="156" w:beforeLines="50" w:after="468"/>
        <w:ind w:left="420"/>
        <w:rPr>
          <w:rFonts w:ascii="宋体" w:hAnsi="宋体"/>
        </w:rPr>
      </w:pPr>
      <w:r>
        <w:drawing>
          <wp:inline distT="0" distB="0" distL="0" distR="0">
            <wp:extent cx="5272405" cy="2805430"/>
            <wp:effectExtent l="0" t="0" r="4445" b="13970"/>
            <wp:docPr id="1538" name="图片 1538" descr="C:/Users/Administrator/AppData/Local/Temp/picturecompress_20210401142621/output_591.pngoutput_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 name="图片 1538" descr="C:/Users/Administrator/AppData/Local/Temp/picturecompress_20210401142621/output_591.pngoutput_591"/>
                    <pic:cNvPicPr>
                      <a:picLocks noChangeAspect="1" noChangeArrowheads="1"/>
                    </pic:cNvPicPr>
                  </pic:nvPicPr>
                  <pic:blipFill>
                    <a:blip r:embed="rId577"/>
                    <a:srcRect/>
                    <a:stretch>
                      <a:fillRect/>
                    </a:stretch>
                  </pic:blipFill>
                  <pic:spPr>
                    <a:xfrm>
                      <a:off x="0" y="0"/>
                      <a:ext cx="5272405" cy="2805430"/>
                    </a:xfrm>
                    <a:prstGeom prst="rect">
                      <a:avLst/>
                    </a:prstGeom>
                    <a:noFill/>
                    <a:ln>
                      <a:noFill/>
                    </a:ln>
                  </pic:spPr>
                </pic:pic>
              </a:graphicData>
            </a:graphic>
          </wp:inline>
        </w:drawing>
      </w:r>
      <w:r>
        <w:rPr>
          <w:rFonts w:ascii="宋体" w:hAnsi="宋体"/>
        </w:rPr>
        <w:br w:type="textWrapping"/>
      </w:r>
      <w:r>
        <w:rPr>
          <w:rFonts w:hint="eastAsia" w:ascii="宋体" w:hAnsi="宋体"/>
        </w:rPr>
        <w:t xml:space="preserve">                                   </w:t>
      </w:r>
      <w:r>
        <w:rPr>
          <w:rFonts w:hint="eastAsia" w:ascii="宋体" w:hAnsi="宋体"/>
          <w:b/>
          <w:sz w:val="18"/>
        </w:rPr>
        <w:t>（图</w:t>
      </w:r>
      <w:r>
        <w:rPr>
          <w:rFonts w:hint="eastAsia" w:ascii="Arial" w:hAnsi="Arial"/>
          <w:b/>
          <w:sz w:val="18"/>
        </w:rPr>
        <w:t>4-47</w:t>
      </w:r>
      <w:r>
        <w:rPr>
          <w:rFonts w:hint="eastAsia" w:ascii="宋体" w:hAnsi="宋体"/>
          <w:b/>
          <w:sz w:val="18"/>
        </w:rPr>
        <w:t>）</w:t>
      </w:r>
    </w:p>
    <w:p>
      <w:pPr>
        <w:pStyle w:val="70"/>
        <w:rPr>
          <w:rFonts w:ascii="宋体" w:hAnsi="宋体"/>
        </w:rPr>
      </w:pPr>
    </w:p>
    <w:p>
      <w:pPr>
        <w:pStyle w:val="70"/>
        <w:rPr>
          <w:rFonts w:ascii="宋体" w:hAnsi="宋体"/>
        </w:rPr>
      </w:pPr>
      <w:r>
        <w:rPr>
          <w:rFonts w:hint="eastAsia" w:ascii="宋体" w:hAnsi="宋体"/>
        </w:rPr>
        <w:t xml:space="preserve">【 </w:t>
      </w:r>
      <w:r>
        <w:rPr>
          <w:rFonts w:hint="eastAsia" w:ascii="宋体" w:hAnsi="宋体"/>
          <w:b/>
          <w:bCs/>
        </w:rPr>
        <w:t xml:space="preserve">字段说明 </w:t>
      </w:r>
      <w:r>
        <w:rPr>
          <w:rFonts w:hint="eastAsia" w:ascii="宋体" w:hAnsi="宋体"/>
        </w:rPr>
        <w:t>】</w:t>
      </w:r>
    </w:p>
    <w:p>
      <w:pPr>
        <w:numPr>
          <w:ilvl w:val="0"/>
          <w:numId w:val="37"/>
        </w:numPr>
        <w:tabs>
          <w:tab w:val="left" w:pos="420"/>
        </w:tabs>
        <w:autoSpaceDN w:val="0"/>
        <w:spacing w:before="312" w:beforeLines="0" w:after="468" w:afterLines="0"/>
        <w:ind w:left="420" w:leftChars="0" w:firstLine="420" w:firstLineChars="200"/>
      </w:pPr>
      <w:r>
        <w:t>缴库日期：生产缴库的日期，根据密码资料中的设置，可以控制是否允许修</w:t>
      </w:r>
    </w:p>
    <w:p>
      <w:pPr>
        <w:tabs>
          <w:tab w:val="left" w:pos="420"/>
        </w:tabs>
        <w:autoSpaceDN w:val="0"/>
        <w:spacing w:before="312" w:after="468"/>
        <w:ind w:left="420" w:firstLine="1890" w:firstLineChars="900"/>
      </w:pPr>
      <w:r>
        <w:t>改。</w:t>
      </w:r>
    </w:p>
    <w:p>
      <w:pPr>
        <w:numPr>
          <w:ilvl w:val="0"/>
          <w:numId w:val="37"/>
        </w:numPr>
        <w:tabs>
          <w:tab w:val="left" w:pos="420"/>
        </w:tabs>
        <w:autoSpaceDN w:val="0"/>
        <w:spacing w:before="312" w:beforeLines="0" w:after="468" w:afterLines="0"/>
        <w:ind w:left="420" w:leftChars="0" w:firstLine="420" w:firstLineChars="200"/>
      </w:pPr>
      <w:r>
        <w:t>缴库单号：系统根据营业人资料中设定的规则，形成单据号码，方便后续追</w:t>
      </w:r>
    </w:p>
    <w:p>
      <w:pPr>
        <w:tabs>
          <w:tab w:val="left" w:pos="420"/>
        </w:tabs>
        <w:autoSpaceDN w:val="0"/>
        <w:spacing w:before="312" w:after="468"/>
        <w:ind w:left="420" w:firstLine="1890" w:firstLineChars="900"/>
      </w:pPr>
      <w:r>
        <w:t>踪。</w:t>
      </w:r>
    </w:p>
    <w:p>
      <w:pPr>
        <w:numPr>
          <w:ilvl w:val="0"/>
          <w:numId w:val="37"/>
        </w:numPr>
        <w:tabs>
          <w:tab w:val="left" w:pos="420"/>
        </w:tabs>
        <w:autoSpaceDN w:val="0"/>
        <w:spacing w:before="312" w:beforeLines="0" w:after="468" w:afterLines="0"/>
        <w:ind w:left="420" w:leftChars="0" w:firstLine="420" w:firstLineChars="200"/>
      </w:pPr>
      <w:r>
        <w:t>经办人：负责本次缴库的人员。</w:t>
      </w:r>
    </w:p>
    <w:p>
      <w:pPr>
        <w:numPr>
          <w:ilvl w:val="0"/>
          <w:numId w:val="37"/>
        </w:numPr>
        <w:tabs>
          <w:tab w:val="left" w:pos="420"/>
        </w:tabs>
        <w:autoSpaceDN w:val="0"/>
        <w:spacing w:before="312" w:beforeLines="0" w:after="468" w:afterLines="0"/>
        <w:ind w:left="420" w:leftChars="0" w:firstLine="420" w:firstLineChars="200"/>
      </w:pPr>
      <w:r>
        <w:t>品号：本次缴库的成品，来源制令单（托工单）。</w:t>
      </w:r>
    </w:p>
    <w:p>
      <w:pPr>
        <w:numPr>
          <w:ilvl w:val="0"/>
          <w:numId w:val="37"/>
        </w:numPr>
        <w:tabs>
          <w:tab w:val="left" w:pos="420"/>
        </w:tabs>
        <w:autoSpaceDN w:val="0"/>
        <w:spacing w:before="312" w:beforeLines="0" w:after="468" w:afterLines="0"/>
        <w:ind w:left="420" w:leftChars="0" w:firstLine="420" w:firstLineChars="200"/>
      </w:pPr>
      <w:r>
        <w:t>仓库：成品仓库，缴库到对应仓库。</w:t>
      </w:r>
    </w:p>
    <w:p>
      <w:pPr>
        <w:numPr>
          <w:ilvl w:val="0"/>
          <w:numId w:val="37"/>
        </w:numPr>
        <w:tabs>
          <w:tab w:val="left" w:pos="420"/>
        </w:tabs>
        <w:autoSpaceDN w:val="0"/>
        <w:spacing w:before="312" w:beforeLines="0" w:after="468" w:afterLines="0"/>
        <w:ind w:left="420" w:leftChars="0" w:firstLine="420" w:firstLineChars="200"/>
      </w:pPr>
      <w:r>
        <w:t>数量：本次缴库的成品数量，缴库的数量一定小于</w:t>
      </w:r>
      <w:r>
        <w:rPr>
          <w:rFonts w:hint="eastAsia"/>
        </w:rPr>
        <w:t>等于</w:t>
      </w:r>
      <w:r>
        <w:t>生产数量。</w:t>
      </w:r>
    </w:p>
    <w:p>
      <w:pPr>
        <w:numPr>
          <w:ilvl w:val="0"/>
          <w:numId w:val="37"/>
        </w:numPr>
        <w:tabs>
          <w:tab w:val="left" w:pos="420"/>
        </w:tabs>
        <w:autoSpaceDN w:val="0"/>
        <w:spacing w:before="312" w:beforeLines="0" w:after="468" w:afterLines="0"/>
        <w:ind w:left="420" w:leftChars="0" w:firstLine="420" w:firstLineChars="200"/>
      </w:pPr>
      <w:r>
        <w:t>直接原料：生产此成品的过程中所耗用的原材料的成本，来源于生产领料单，</w:t>
      </w:r>
    </w:p>
    <w:p>
      <w:pPr>
        <w:tabs>
          <w:tab w:val="left" w:pos="420"/>
        </w:tabs>
        <w:autoSpaceDN w:val="0"/>
        <w:spacing w:before="312" w:after="468"/>
        <w:ind w:left="420" w:firstLine="1890" w:firstLineChars="900"/>
      </w:pPr>
      <w:r>
        <w:t>在豋打单据的过程中，系统会按照缴库套数对应到材料，抓取到</w:t>
      </w:r>
    </w:p>
    <w:p>
      <w:pPr>
        <w:tabs>
          <w:tab w:val="left" w:pos="420"/>
        </w:tabs>
        <w:autoSpaceDN w:val="0"/>
        <w:spacing w:before="312" w:after="468"/>
        <w:ind w:left="420" w:firstLine="1890" w:firstLineChars="900"/>
      </w:pPr>
      <w:r>
        <w:t>原材料成本。在成本计算后，系统会重新进行归集成本。</w:t>
      </w:r>
    </w:p>
    <w:p>
      <w:pPr>
        <w:numPr>
          <w:ilvl w:val="0"/>
          <w:numId w:val="37"/>
        </w:numPr>
        <w:tabs>
          <w:tab w:val="left" w:pos="420"/>
        </w:tabs>
        <w:autoSpaceDN w:val="0"/>
        <w:spacing w:before="312" w:beforeLines="0" w:after="468" w:afterLines="0"/>
        <w:ind w:left="420" w:leftChars="0" w:firstLine="420" w:firstLineChars="200"/>
      </w:pPr>
      <w:r>
        <w:t>耗用物料：在生产过程中所耗用的一些公用材料（低值易耗品），在月底采用</w:t>
      </w:r>
    </w:p>
    <w:p>
      <w:pPr>
        <w:tabs>
          <w:tab w:val="left" w:pos="420"/>
        </w:tabs>
        <w:autoSpaceDN w:val="0"/>
        <w:spacing w:before="312" w:after="468"/>
        <w:ind w:left="420" w:firstLine="1890" w:firstLineChars="900"/>
      </w:pPr>
      <w:r>
        <w:t>分摊的方式归集到每一个成品，影响成品的总成本。这个分摊过</w:t>
      </w:r>
    </w:p>
    <w:p>
      <w:pPr>
        <w:tabs>
          <w:tab w:val="left" w:pos="420"/>
        </w:tabs>
        <w:autoSpaceDN w:val="0"/>
        <w:spacing w:before="312" w:after="468"/>
        <w:ind w:left="420" w:firstLine="1890" w:firstLineChars="900"/>
      </w:pPr>
      <w:r>
        <w:t>程，通过成本计算中进行分摊和归集，一般在月底进行。</w:t>
      </w:r>
    </w:p>
    <w:p>
      <w:pPr>
        <w:numPr>
          <w:ilvl w:val="0"/>
          <w:numId w:val="37"/>
        </w:numPr>
        <w:tabs>
          <w:tab w:val="left" w:pos="420"/>
        </w:tabs>
        <w:autoSpaceDN w:val="0"/>
        <w:spacing w:before="312" w:beforeLines="0" w:after="468" w:afterLines="0"/>
        <w:ind w:left="420" w:leftChars="0" w:firstLine="420" w:firstLineChars="200"/>
      </w:pPr>
      <w:r>
        <w:t>制造费用：在生产的过程中，所耗用的其他一些费用，比如：水电费、厂房</w:t>
      </w:r>
    </w:p>
    <w:p>
      <w:pPr>
        <w:tabs>
          <w:tab w:val="left" w:pos="420"/>
        </w:tabs>
        <w:autoSpaceDN w:val="0"/>
        <w:spacing w:before="312" w:after="468"/>
        <w:ind w:left="420" w:firstLine="1890" w:firstLineChars="900"/>
      </w:pPr>
      <w:r>
        <w:t>租赁费、设备维修费等等，在月底需要分摊归集到生产的成品中。</w:t>
      </w:r>
    </w:p>
    <w:p>
      <w:pPr>
        <w:tabs>
          <w:tab w:val="left" w:pos="420"/>
        </w:tabs>
        <w:autoSpaceDN w:val="0"/>
        <w:spacing w:before="312" w:after="468"/>
        <w:ind w:left="420" w:firstLine="1890" w:firstLineChars="900"/>
      </w:pPr>
      <w:r>
        <w:t>这个分摊过程，通过成本计算中进行分摊和归集，一般在月底进</w:t>
      </w:r>
    </w:p>
    <w:p>
      <w:pPr>
        <w:tabs>
          <w:tab w:val="left" w:pos="420"/>
        </w:tabs>
        <w:autoSpaceDN w:val="0"/>
        <w:spacing w:before="312" w:after="468"/>
        <w:ind w:left="420" w:firstLine="1890" w:firstLineChars="900"/>
      </w:pPr>
      <w:r>
        <w:t>行。</w:t>
      </w:r>
    </w:p>
    <w:p>
      <w:pPr>
        <w:numPr>
          <w:ilvl w:val="0"/>
          <w:numId w:val="37"/>
        </w:numPr>
        <w:tabs>
          <w:tab w:val="left" w:pos="420"/>
        </w:tabs>
        <w:autoSpaceDN w:val="0"/>
        <w:spacing w:before="312" w:beforeLines="0" w:after="468" w:afterLines="0"/>
        <w:ind w:left="420" w:leftChars="0" w:firstLine="420" w:firstLineChars="200"/>
      </w:pPr>
      <w:r>
        <w:t>直接人工：在生产过程中，所付出的人工工资，在月底的时候需要分摊到生</w:t>
      </w:r>
    </w:p>
    <w:p>
      <w:pPr>
        <w:tabs>
          <w:tab w:val="left" w:pos="420"/>
        </w:tabs>
        <w:autoSpaceDN w:val="0"/>
        <w:spacing w:before="312" w:after="468"/>
        <w:ind w:left="420" w:firstLine="420" w:firstLineChars="200"/>
      </w:pPr>
      <w:r>
        <w:t>产的成品中。这个分摊过程，通过成本计算中进行分摊和归集，一般在月底进行。</w:t>
      </w:r>
    </w:p>
    <w:p>
      <w:pPr>
        <w:numPr>
          <w:ilvl w:val="0"/>
          <w:numId w:val="37"/>
        </w:numPr>
        <w:tabs>
          <w:tab w:val="left" w:pos="420"/>
        </w:tabs>
        <w:autoSpaceDN w:val="0"/>
        <w:spacing w:before="312" w:beforeLines="0" w:after="468" w:afterLines="0"/>
        <w:ind w:left="420" w:leftChars="0" w:firstLine="420" w:firstLineChars="200"/>
      </w:pPr>
      <w:r>
        <w:t>托工费用：在生产此成品时，若进行了托工，则系统自动归集此产品的托工</w:t>
      </w:r>
    </w:p>
    <w:p>
      <w:pPr>
        <w:tabs>
          <w:tab w:val="left" w:pos="420"/>
        </w:tabs>
        <w:autoSpaceDN w:val="0"/>
        <w:spacing w:before="312" w:after="468"/>
        <w:ind w:left="420" w:firstLine="1890" w:firstLineChars="900"/>
      </w:pPr>
      <w:r>
        <w:t>费用到成品的成本中；若用户在系统中未进行托外处理，但实际</w:t>
      </w:r>
    </w:p>
    <w:p>
      <w:pPr>
        <w:tabs>
          <w:tab w:val="left" w:pos="420"/>
        </w:tabs>
        <w:autoSpaceDN w:val="0"/>
        <w:spacing w:before="312" w:after="468"/>
        <w:ind w:left="420" w:firstLine="1890" w:firstLineChars="900"/>
      </w:pPr>
      <w:r>
        <w:t>的业务进行了托外，形成了托外费用，需要归集到此成品的成本</w:t>
      </w:r>
    </w:p>
    <w:p>
      <w:pPr>
        <w:tabs>
          <w:tab w:val="left" w:pos="420"/>
        </w:tabs>
        <w:autoSpaceDN w:val="0"/>
        <w:spacing w:before="312" w:after="468"/>
        <w:ind w:left="420" w:firstLine="1890" w:firstLineChars="900"/>
      </w:pPr>
      <w:r>
        <w:t>时，用户可以在此栏位输入托工费用，结合成本计算属性“托工费</w:t>
      </w:r>
    </w:p>
    <w:p>
      <w:pPr>
        <w:tabs>
          <w:tab w:val="left" w:pos="420"/>
        </w:tabs>
        <w:autoSpaceDN w:val="0"/>
        <w:spacing w:before="312" w:after="468"/>
        <w:ind w:left="420" w:firstLine="1890" w:firstLineChars="900"/>
      </w:pPr>
      <w:r>
        <w:t>用只取值于托工单”来进行归集。</w:t>
      </w:r>
    </w:p>
    <w:p>
      <w:pPr>
        <w:numPr>
          <w:ilvl w:val="0"/>
          <w:numId w:val="37"/>
        </w:numPr>
        <w:tabs>
          <w:tab w:val="left" w:pos="420"/>
        </w:tabs>
        <w:autoSpaceDN w:val="0"/>
        <w:spacing w:before="312" w:beforeLines="0" w:after="468" w:afterLines="0"/>
        <w:ind w:left="420" w:leftChars="0" w:firstLine="420" w:firstLineChars="200"/>
      </w:pPr>
      <w:r>
        <w:t>副产品：若在产品Bom中设置了副产品，则在进行缴库时，系统会自动生成</w:t>
      </w:r>
    </w:p>
    <w:p>
      <w:pPr>
        <w:tabs>
          <w:tab w:val="left" w:pos="420"/>
        </w:tabs>
        <w:autoSpaceDN w:val="0"/>
        <w:spacing w:before="312" w:after="468"/>
        <w:ind w:left="420" w:firstLine="1680" w:firstLineChars="800"/>
      </w:pPr>
      <w:r>
        <w:t>副产品。</w:t>
      </w:r>
    </w:p>
    <w:p>
      <w:pPr>
        <w:spacing w:before="312" w:after="468"/>
        <w:ind w:left="420" w:firstLine="420" w:firstLineChars="200"/>
        <w:rPr>
          <w:rFonts w:ascii="宋体" w:hAnsi="宋体"/>
        </w:rPr>
      </w:pPr>
      <w:r>
        <w:rPr>
          <w:rFonts w:hint="eastAsia" w:ascii="宋体" w:hAnsi="宋体"/>
        </w:rPr>
        <w:t xml:space="preserve">【 </w:t>
      </w:r>
      <w:r>
        <w:rPr>
          <w:rFonts w:hint="eastAsia" w:ascii="宋体" w:hAnsi="宋体"/>
          <w:b/>
          <w:bCs/>
        </w:rPr>
        <w:t xml:space="preserve">操作步骤 </w:t>
      </w:r>
      <w:r>
        <w:rPr>
          <w:rFonts w:hint="eastAsia" w:ascii="宋体" w:hAnsi="宋体"/>
        </w:rPr>
        <w:t>】</w:t>
      </w:r>
    </w:p>
    <w:p>
      <w:pPr>
        <w:spacing w:before="312" w:after="468"/>
        <w:ind w:left="420"/>
        <w:rPr>
          <w:rFonts w:ascii="宋体" w:hAnsi="宋体"/>
        </w:rPr>
      </w:pPr>
      <w:r>
        <w:rPr>
          <w:rFonts w:hint="eastAsia" w:ascii="宋体" w:hAnsi="宋体"/>
        </w:rPr>
        <w:t xml:space="preserve">          第一步：进入成品缴库界面中。</w:t>
      </w:r>
    </w:p>
    <w:p>
      <w:pPr>
        <w:spacing w:before="312" w:after="468"/>
        <w:ind w:left="420"/>
        <w:rPr>
          <w:rFonts w:ascii="宋体" w:hAnsi="宋体"/>
        </w:rPr>
      </w:pPr>
      <w:r>
        <w:rPr>
          <w:rFonts w:hint="eastAsia" w:ascii="宋体" w:hAnsi="宋体"/>
        </w:rPr>
        <w:t xml:space="preserve">          第二步：点击〖转入〗按钮，设置制令单的过滤条件，确认过滤。</w:t>
      </w:r>
    </w:p>
    <w:p>
      <w:pPr>
        <w:spacing w:before="312" w:after="468"/>
        <w:ind w:left="420"/>
        <w:rPr>
          <w:rFonts w:ascii="宋体" w:hAnsi="宋体"/>
        </w:rPr>
      </w:pPr>
      <w:r>
        <w:rPr>
          <w:rFonts w:hint="eastAsia" w:ascii="宋体" w:hAnsi="宋体"/>
        </w:rPr>
        <w:t xml:space="preserve">          第三步：在过滤出的制令单前选取处，双击变成</w:t>
      </w:r>
      <w:r>
        <w:rPr>
          <w:rFonts w:hint="eastAsia" w:ascii="Arial" w:hAnsi="Arial"/>
        </w:rPr>
        <w:t>Y</w:t>
      </w:r>
      <w:r>
        <w:rPr>
          <w:rFonts w:hint="eastAsia" w:ascii="宋体" w:hAnsi="宋体"/>
        </w:rPr>
        <w:t>，确认。</w:t>
      </w:r>
    </w:p>
    <w:p>
      <w:pPr>
        <w:spacing w:before="312" w:after="468"/>
        <w:ind w:left="420"/>
        <w:rPr>
          <w:rFonts w:ascii="宋体" w:hAnsi="宋体"/>
        </w:rPr>
      </w:pPr>
      <w:r>
        <w:rPr>
          <w:rFonts w:hint="eastAsia" w:ascii="宋体" w:hAnsi="宋体"/>
        </w:rPr>
        <w:t xml:space="preserve">          第四步：系统带出制令单中的加工成品，输入完工数量和缴库仓库（系统</w:t>
      </w:r>
    </w:p>
    <w:p>
      <w:pPr>
        <w:spacing w:before="312" w:after="468"/>
        <w:ind w:left="420" w:firstLine="1890" w:firstLineChars="900"/>
        <w:rPr>
          <w:rFonts w:ascii="宋体" w:hAnsi="宋体"/>
        </w:rPr>
      </w:pPr>
      <w:r>
        <w:rPr>
          <w:rFonts w:hint="eastAsia" w:ascii="宋体" w:hAnsi="宋体"/>
        </w:rPr>
        <w:t>默认为</w:t>
      </w:r>
      <w:r>
        <w:rPr>
          <w:rFonts w:hint="eastAsia" w:ascii="Arial" w:hAnsi="Arial"/>
        </w:rPr>
        <w:t>BOM</w:t>
      </w:r>
      <w:r>
        <w:rPr>
          <w:rFonts w:hint="eastAsia" w:ascii="宋体" w:hAnsi="宋体"/>
        </w:rPr>
        <w:t>中的成品预入仓库）。</w:t>
      </w:r>
    </w:p>
    <w:p>
      <w:pPr>
        <w:spacing w:before="312" w:after="468"/>
        <w:ind w:left="420"/>
        <w:rPr>
          <w:rFonts w:ascii="宋体" w:hAnsi="宋体"/>
        </w:rPr>
      </w:pPr>
      <w:r>
        <w:rPr>
          <w:rFonts w:hint="eastAsia" w:ascii="宋体" w:hAnsi="宋体"/>
        </w:rPr>
        <w:t xml:space="preserve">          第五步：存盘。</w:t>
      </w:r>
    </w:p>
    <w:p>
      <w:pPr>
        <w:spacing w:before="156" w:beforeLines="50" w:after="468"/>
        <w:ind w:left="420" w:firstLine="420" w:firstLineChars="200"/>
        <w:rPr>
          <w:rFonts w:ascii="宋体" w:hAnsi="宋体"/>
        </w:rPr>
      </w:pPr>
    </w:p>
    <w:p>
      <w:pPr>
        <w:pStyle w:val="5"/>
        <w:ind w:left="420"/>
      </w:pPr>
      <w:bookmarkStart w:id="851" w:name="_Toc118858799"/>
      <w:bookmarkStart w:id="852" w:name="_Toc241470503"/>
      <w:bookmarkStart w:id="853" w:name="_Toc165179335"/>
      <w:bookmarkStart w:id="854" w:name="_Toc9520"/>
      <w:bookmarkStart w:id="855" w:name="_Toc111351585"/>
      <w:bookmarkStart w:id="856" w:name="_Toc22159"/>
      <w:bookmarkStart w:id="857" w:name="_Toc118805565"/>
      <w:bookmarkStart w:id="858" w:name="_Toc118805425"/>
      <w:bookmarkStart w:id="859" w:name="_Toc351454439"/>
      <w:bookmarkStart w:id="860" w:name="_Toc118859010"/>
      <w:bookmarkStart w:id="861" w:name="_Toc6895"/>
      <w:r>
        <w:rPr>
          <w:rFonts w:hint="eastAsia"/>
        </w:rPr>
        <w:t>14.托外加工</w:t>
      </w:r>
      <w:bookmarkEnd w:id="851"/>
      <w:bookmarkEnd w:id="852"/>
      <w:bookmarkEnd w:id="853"/>
      <w:bookmarkEnd w:id="854"/>
      <w:bookmarkEnd w:id="855"/>
      <w:bookmarkEnd w:id="856"/>
      <w:bookmarkEnd w:id="857"/>
      <w:bookmarkEnd w:id="858"/>
      <w:bookmarkEnd w:id="859"/>
      <w:bookmarkEnd w:id="860"/>
      <w:bookmarkEnd w:id="861"/>
    </w:p>
    <w:p>
      <w:pPr>
        <w:spacing w:before="312" w:after="468"/>
        <w:ind w:left="420" w:firstLine="420" w:firstLineChars="200"/>
        <w:rPr>
          <w:rFonts w:ascii="宋体" w:hAnsi="宋体"/>
          <w:color w:val="000000"/>
        </w:rPr>
      </w:pPr>
      <w:r>
        <w:rPr>
          <w:rFonts w:hint="eastAsia" w:ascii="宋体" w:hAnsi="宋体"/>
        </w:rPr>
        <w:t>托外加工有关的单据包括：</w:t>
      </w:r>
      <w:bookmarkStart w:id="862" w:name="_Toc111351587"/>
      <w:bookmarkStart w:id="863" w:name="_Toc118858801"/>
      <w:bookmarkStart w:id="864" w:name="_Toc164846402"/>
      <w:bookmarkStart w:id="865" w:name="_Toc118859012"/>
      <w:bookmarkStart w:id="866" w:name="_Toc118805427"/>
      <w:bookmarkStart w:id="867" w:name="_Toc118805567"/>
      <w:r>
        <w:rPr>
          <w:rFonts w:hint="eastAsia" w:ascii="宋体" w:hAnsi="宋体"/>
        </w:rPr>
        <w:t>托外加工单、托工领料单、托工退料单、</w:t>
      </w:r>
      <w:r>
        <w:rPr>
          <w:rFonts w:hint="eastAsia"/>
        </w:rPr>
        <w:t>托外加工缴回单</w:t>
      </w:r>
      <w:bookmarkEnd w:id="862"/>
      <w:bookmarkEnd w:id="863"/>
      <w:bookmarkEnd w:id="864"/>
      <w:bookmarkEnd w:id="865"/>
      <w:bookmarkEnd w:id="866"/>
      <w:bookmarkEnd w:id="867"/>
      <w:r>
        <w:rPr>
          <w:rFonts w:hint="eastAsia"/>
        </w:rPr>
        <w:t>、</w:t>
      </w:r>
      <w:bookmarkStart w:id="868" w:name="_Toc164846403"/>
      <w:bookmarkStart w:id="869" w:name="_Toc118858802"/>
      <w:bookmarkStart w:id="870" w:name="_Toc118805428"/>
      <w:bookmarkStart w:id="871" w:name="_Toc111351588"/>
      <w:bookmarkStart w:id="872" w:name="_Toc118859013"/>
      <w:bookmarkStart w:id="873" w:name="_Toc118805568"/>
      <w:r>
        <w:rPr>
          <w:rFonts w:hint="eastAsia"/>
        </w:rPr>
        <w:t>托工退回单</w:t>
      </w:r>
      <w:bookmarkEnd w:id="868"/>
      <w:bookmarkEnd w:id="869"/>
      <w:bookmarkEnd w:id="870"/>
      <w:bookmarkEnd w:id="871"/>
      <w:bookmarkEnd w:id="872"/>
      <w:bookmarkEnd w:id="873"/>
      <w:r>
        <w:rPr>
          <w:rFonts w:hint="eastAsia"/>
        </w:rPr>
        <w:t>、</w:t>
      </w:r>
      <w:bookmarkStart w:id="874" w:name="_Toc164846404"/>
      <w:r>
        <w:rPr>
          <w:rFonts w:hint="eastAsia"/>
        </w:rPr>
        <w:t>托工折让单</w:t>
      </w:r>
      <w:bookmarkEnd w:id="874"/>
      <w:r>
        <w:rPr>
          <w:rFonts w:hint="eastAsia"/>
        </w:rPr>
        <w:t>、</w:t>
      </w:r>
      <w:bookmarkStart w:id="875" w:name="_Toc111351589"/>
      <w:bookmarkStart w:id="876" w:name="_Toc118859014"/>
      <w:bookmarkStart w:id="877" w:name="_Toc164846405"/>
      <w:bookmarkStart w:id="878" w:name="_Toc118805569"/>
      <w:bookmarkStart w:id="879" w:name="_Toc118805429"/>
      <w:bookmarkStart w:id="880" w:name="_Toc118858803"/>
      <w:r>
        <w:rPr>
          <w:rFonts w:hint="eastAsia"/>
        </w:rPr>
        <w:t>批次托外单</w:t>
      </w:r>
      <w:bookmarkEnd w:id="875"/>
      <w:bookmarkEnd w:id="876"/>
      <w:bookmarkEnd w:id="877"/>
      <w:bookmarkEnd w:id="878"/>
      <w:bookmarkEnd w:id="879"/>
      <w:bookmarkEnd w:id="880"/>
      <w:r>
        <w:rPr>
          <w:rFonts w:hint="eastAsia"/>
        </w:rPr>
        <w:t>等单据</w:t>
      </w:r>
      <w:bookmarkStart w:id="881" w:name="_Toc118805426"/>
      <w:bookmarkStart w:id="882" w:name="_Toc111351586"/>
      <w:bookmarkStart w:id="883" w:name="_Toc165179336"/>
      <w:bookmarkStart w:id="884" w:name="_Toc164846401"/>
      <w:bookmarkStart w:id="885" w:name="_Toc118859011"/>
      <w:bookmarkStart w:id="886" w:name="_Toc118858800"/>
      <w:bookmarkStart w:id="887" w:name="_Toc118805566"/>
      <w:r>
        <w:rPr>
          <w:rFonts w:hint="eastAsia" w:ascii="宋体" w:hAnsi="宋体"/>
          <w:color w:val="000000"/>
        </w:rPr>
        <w:t>及相关的报表如：托工明细表、托工缴回统计表、托工折让单明细表等。</w:t>
      </w:r>
    </w:p>
    <w:p>
      <w:pPr>
        <w:spacing w:before="312" w:after="468"/>
        <w:ind w:left="420" w:firstLine="420" w:firstLineChars="200"/>
        <w:rPr>
          <w:rFonts w:ascii="宋体" w:hAnsi="宋体"/>
        </w:rPr>
      </w:pPr>
      <w:r>
        <w:rPr>
          <w:rFonts w:hint="eastAsia"/>
        </w:rPr>
        <w:t>在生产中有时我们的加工工艺或生产能力无法满足销售订单的要求，这时我们就需要委托外协厂商进行委外加工，就会形成托外动作；在托外加工生产时，需要提供原材料给加工厂商，工厂进行发外材料，形成托工领料；厂商在生产完工后，将加工完成的产成品缴回。缴回前，有必要也可以进行检验，对合格品进行入库，不合格产品进行处理。</w:t>
      </w:r>
    </w:p>
    <w:p>
      <w:pPr>
        <w:pStyle w:val="7"/>
        <w:ind w:left="420"/>
      </w:pPr>
      <w:bookmarkStart w:id="888" w:name="_Toc11641"/>
      <w:r>
        <w:rPr>
          <w:rFonts w:hint="eastAsia"/>
        </w:rPr>
        <w:t>14.1 托外加工单</w:t>
      </w:r>
      <w:bookmarkEnd w:id="881"/>
      <w:bookmarkEnd w:id="882"/>
      <w:bookmarkEnd w:id="883"/>
      <w:bookmarkEnd w:id="884"/>
      <w:bookmarkEnd w:id="885"/>
      <w:bookmarkEnd w:id="886"/>
      <w:bookmarkEnd w:id="887"/>
      <w:bookmarkEnd w:id="888"/>
    </w:p>
    <w:p>
      <w:pPr>
        <w:spacing w:before="312" w:after="468"/>
        <w:ind w:left="29" w:leftChars="14" w:firstLine="482" w:firstLineChars="200"/>
        <w:rPr>
          <w:rFonts w:ascii="黑体" w:hAnsi="黑体" w:eastAsia="黑体"/>
          <w:b/>
          <w:sz w:val="24"/>
        </w:rPr>
      </w:pPr>
      <w:r>
        <w:rPr>
          <w:rFonts w:hint="eastAsia" w:ascii="黑体" w:hAnsi="黑体" w:eastAsia="黑体"/>
          <w:b/>
          <w:sz w:val="24"/>
        </w:rPr>
        <w:t>托外加工单：</w:t>
      </w:r>
      <w:r>
        <w:rPr>
          <w:rFonts w:hint="eastAsia"/>
        </w:rPr>
        <w:t>我们让外协加工厂商加工成品时，通常会提供给外协厂商外协加工的计划（我们称为托外加工单），外协厂商持此托外加工单进行生产领料和托工完成的成品的送检、缴库。所以说托外加工单是维系托外加工命令、领料、缴库的纽带，是托外加工的关键步骤。</w:t>
      </w:r>
    </w:p>
    <w:p>
      <w:pPr>
        <w:tabs>
          <w:tab w:val="left" w:pos="360"/>
        </w:tabs>
        <w:spacing w:before="156" w:beforeLines="50" w:after="468"/>
        <w:ind w:left="420" w:firstLine="420" w:firstLineChars="200"/>
        <w:rPr>
          <w:rFonts w:ascii="宋体" w:hAnsi="宋体"/>
        </w:rPr>
      </w:pPr>
    </w:p>
    <w:p>
      <w:pPr>
        <w:tabs>
          <w:tab w:val="left" w:pos="360"/>
        </w:tabs>
        <w:spacing w:before="312" w:after="468"/>
        <w:ind w:left="420"/>
        <w:rPr>
          <w:b/>
        </w:rPr>
      </w:pPr>
      <w:r>
        <w:rPr>
          <w:rFonts w:hint="eastAsia"/>
          <w:b/>
        </w:rPr>
        <w:t>进入界面：</w:t>
      </w:r>
    </w:p>
    <w:p>
      <w:pPr>
        <w:pStyle w:val="6"/>
      </w:pPr>
      <w:r>
        <w:rPr>
          <w:rFonts w:hint="eastAsia"/>
        </w:rPr>
        <w:t xml:space="preserve">     进入路径：</w:t>
      </w:r>
    </w:p>
    <w:p>
      <w:pPr>
        <w:pStyle w:val="6"/>
        <w:rPr>
          <w:rFonts w:ascii="宋体" w:hAnsi="宋体"/>
        </w:rPr>
      </w:pPr>
      <w:r>
        <w:rPr>
          <w:rFonts w:hint="eastAsia"/>
        </w:rPr>
        <w:t xml:space="preserve">    ‘生产管理</w:t>
      </w:r>
      <w:r>
        <w:rPr>
          <w:rFonts w:hint="eastAsia"/>
          <w:color w:val="000000"/>
        </w:rPr>
        <w:t>——</w:t>
      </w:r>
      <w:r>
        <w:rPr>
          <w:rFonts w:hint="eastAsia"/>
        </w:rPr>
        <w:t>‘MRP计划生产’</w:t>
      </w:r>
      <w:r>
        <w:rPr>
          <w:rFonts w:hint="eastAsia"/>
          <w:color w:val="000000"/>
        </w:rPr>
        <w:t xml:space="preserve"> ——</w:t>
      </w:r>
      <w:r>
        <w:rPr>
          <w:rFonts w:hint="eastAsia"/>
        </w:rPr>
        <w:t>‘托外加工’</w:t>
      </w:r>
      <w:r>
        <w:rPr>
          <w:rFonts w:hint="eastAsia"/>
          <w:color w:val="000000"/>
        </w:rPr>
        <w:t>——</w:t>
      </w:r>
      <w:r>
        <w:rPr>
          <w:rFonts w:hint="eastAsia"/>
        </w:rPr>
        <w:t>‘托外加工单’</w:t>
      </w:r>
    </w:p>
    <w:p>
      <w:pPr>
        <w:spacing w:before="156" w:beforeLines="50" w:after="468"/>
        <w:ind w:left="420"/>
      </w:pPr>
      <w:r>
        <w:drawing>
          <wp:inline distT="0" distB="0" distL="0" distR="0">
            <wp:extent cx="5272405" cy="2805430"/>
            <wp:effectExtent l="0" t="0" r="4445" b="13970"/>
            <wp:docPr id="1539" name="图片 1539" descr="C:/Users/Administrator/AppData/Local/Temp/picturecompress_20210401142621/output_592.pngoutput_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 name="图片 1539" descr="C:/Users/Administrator/AppData/Local/Temp/picturecompress_20210401142621/output_592.pngoutput_592"/>
                    <pic:cNvPicPr>
                      <a:picLocks noChangeAspect="1" noChangeArrowheads="1"/>
                    </pic:cNvPicPr>
                  </pic:nvPicPr>
                  <pic:blipFill>
                    <a:blip r:embed="rId578"/>
                    <a:srcRect/>
                    <a:stretch>
                      <a:fillRect/>
                    </a:stretch>
                  </pic:blipFill>
                  <pic:spPr>
                    <a:xfrm>
                      <a:off x="0" y="0"/>
                      <a:ext cx="5272405" cy="2805430"/>
                    </a:xfrm>
                    <a:prstGeom prst="rect">
                      <a:avLst/>
                    </a:prstGeom>
                    <a:noFill/>
                    <a:ln>
                      <a:noFill/>
                    </a:ln>
                  </pic:spPr>
                </pic:pic>
              </a:graphicData>
            </a:graphic>
          </wp:inline>
        </w:drawing>
      </w:r>
    </w:p>
    <w:p>
      <w:pPr>
        <w:spacing w:before="156" w:beforeLines="50" w:after="468"/>
        <w:ind w:left="420"/>
      </w:pPr>
      <w:r>
        <w:rPr>
          <w:rFonts w:hint="eastAsia"/>
        </w:rPr>
        <w:t xml:space="preserve">                                 </w:t>
      </w:r>
      <w:r>
        <w:rPr>
          <w:rFonts w:hint="eastAsia" w:ascii="宋体" w:hAnsi="宋体"/>
          <w:b/>
          <w:sz w:val="18"/>
        </w:rPr>
        <w:t>（图</w:t>
      </w:r>
      <w:r>
        <w:rPr>
          <w:rFonts w:hint="eastAsia" w:ascii="Arial" w:hAnsi="Arial"/>
          <w:b/>
          <w:sz w:val="18"/>
        </w:rPr>
        <w:t>4-48</w:t>
      </w:r>
      <w:r>
        <w:rPr>
          <w:rFonts w:hint="eastAsia" w:ascii="宋体" w:hAnsi="宋体"/>
          <w:b/>
          <w:sz w:val="18"/>
        </w:rPr>
        <w:t>）</w:t>
      </w:r>
    </w:p>
    <w:p>
      <w:pPr>
        <w:spacing w:before="156" w:beforeLines="50" w:after="468"/>
        <w:ind w:left="420" w:firstLine="413" w:firstLineChars="196"/>
        <w:rPr>
          <w:rFonts w:ascii="宋体" w:hAnsi="宋体"/>
          <w:b/>
        </w:rPr>
      </w:pPr>
      <w:r>
        <w:rPr>
          <w:rFonts w:hint="eastAsia" w:ascii="宋体" w:hAnsi="宋体"/>
          <w:b/>
        </w:rPr>
        <w:t>【字段说明】：</w:t>
      </w:r>
      <w:r>
        <w:rPr>
          <w:rFonts w:ascii="宋体" w:hAnsi="宋体"/>
          <w:b/>
        </w:rPr>
        <w:t xml:space="preserve"> </w:t>
      </w:r>
    </w:p>
    <w:p>
      <w:pPr>
        <w:spacing w:before="156" w:beforeLines="50" w:after="468"/>
        <w:ind w:left="420" w:firstLine="422" w:firstLineChars="200"/>
        <w:rPr>
          <w:rFonts w:ascii="宋体" w:hAnsi="宋体"/>
          <w:b/>
        </w:rPr>
      </w:pPr>
    </w:p>
    <w:p>
      <w:pPr>
        <w:numPr>
          <w:ilvl w:val="0"/>
          <w:numId w:val="229"/>
        </w:numPr>
        <w:spacing w:before="312" w:beforeLines="0" w:after="468" w:afterLines="0"/>
        <w:ind w:left="420" w:leftChars="0"/>
        <w:rPr>
          <w:rFonts w:ascii="宋体" w:hAnsi="宋体"/>
          <w:b/>
        </w:rPr>
      </w:pPr>
      <w:r>
        <w:rPr>
          <w:rFonts w:hint="eastAsia" w:ascii="宋体" w:hAnsi="宋体"/>
        </w:rPr>
        <w:t>托工日期：托外加工</w:t>
      </w:r>
      <w:r>
        <w:t>的日期，根据密码资料中的设置，可以控制是否允许修改。</w:t>
      </w:r>
    </w:p>
    <w:p>
      <w:pPr>
        <w:numPr>
          <w:ilvl w:val="0"/>
          <w:numId w:val="229"/>
        </w:numPr>
        <w:tabs>
          <w:tab w:val="left" w:pos="0"/>
        </w:tabs>
        <w:spacing w:before="312" w:beforeLines="0" w:after="468" w:afterLines="0"/>
        <w:ind w:left="420" w:leftChars="0"/>
        <w:rPr>
          <w:rFonts w:ascii="宋体" w:hAnsi="宋体"/>
        </w:rPr>
      </w:pPr>
      <w:r>
        <w:rPr>
          <w:rFonts w:hint="eastAsia" w:ascii="宋体" w:hAnsi="宋体"/>
        </w:rPr>
        <w:t>托工单号：</w:t>
      </w:r>
      <w:r>
        <w:t>系统根据营业人资料中设定的规则，形成单据号码，方便后续追踪</w:t>
      </w:r>
      <w:r>
        <w:rPr>
          <w:rFonts w:hint="eastAsia" w:ascii="宋体" w:hAnsi="宋体"/>
        </w:rPr>
        <w:t>。</w:t>
      </w:r>
    </w:p>
    <w:p>
      <w:pPr>
        <w:numPr>
          <w:ilvl w:val="0"/>
          <w:numId w:val="229"/>
        </w:numPr>
        <w:tabs>
          <w:tab w:val="left" w:pos="0"/>
        </w:tabs>
        <w:spacing w:before="312" w:beforeLines="0" w:after="468" w:afterLines="0"/>
        <w:ind w:left="420" w:leftChars="0"/>
        <w:rPr>
          <w:rFonts w:ascii="宋体" w:hAnsi="宋体"/>
        </w:rPr>
      </w:pPr>
      <w:r>
        <w:rPr>
          <w:rFonts w:hint="eastAsia" w:ascii="宋体" w:hAnsi="宋体"/>
        </w:rPr>
        <w:t>托工厂商：托外的对象，那个厂商；</w:t>
      </w:r>
    </w:p>
    <w:p>
      <w:pPr>
        <w:numPr>
          <w:ilvl w:val="0"/>
          <w:numId w:val="229"/>
        </w:numPr>
        <w:tabs>
          <w:tab w:val="left" w:pos="0"/>
        </w:tabs>
        <w:spacing w:before="312" w:beforeLines="0" w:after="468" w:afterLines="0"/>
        <w:ind w:left="420" w:leftChars="0"/>
        <w:rPr>
          <w:rFonts w:ascii="宋体" w:hAnsi="宋体"/>
        </w:rPr>
      </w:pPr>
      <w:r>
        <w:rPr>
          <w:rFonts w:hint="eastAsia" w:ascii="宋体" w:hAnsi="宋体"/>
        </w:rPr>
        <w:t>制令单号：当生产单据需要进行托外时，对应的生产制令单；</w:t>
      </w:r>
    </w:p>
    <w:p>
      <w:pPr>
        <w:numPr>
          <w:ilvl w:val="0"/>
          <w:numId w:val="229"/>
        </w:numPr>
        <w:tabs>
          <w:tab w:val="left" w:pos="0"/>
        </w:tabs>
        <w:spacing w:before="312" w:beforeLines="0" w:after="468" w:afterLines="0"/>
        <w:ind w:left="420" w:leftChars="0"/>
        <w:rPr>
          <w:rFonts w:ascii="宋体" w:hAnsi="宋体"/>
        </w:rPr>
      </w:pPr>
      <w:r>
        <w:rPr>
          <w:rFonts w:hint="eastAsia" w:ascii="宋体" w:hAnsi="宋体"/>
        </w:rPr>
        <w:t>托外货品：那个产品需要进行委外？</w:t>
      </w:r>
    </w:p>
    <w:p>
      <w:pPr>
        <w:numPr>
          <w:ilvl w:val="0"/>
          <w:numId w:val="229"/>
        </w:numPr>
        <w:tabs>
          <w:tab w:val="left" w:pos="0"/>
        </w:tabs>
        <w:spacing w:before="312" w:beforeLines="0" w:after="468" w:afterLines="0"/>
        <w:ind w:left="420" w:leftChars="0"/>
        <w:rPr>
          <w:rFonts w:ascii="宋体" w:hAnsi="宋体"/>
        </w:rPr>
      </w:pPr>
      <w:r>
        <w:rPr>
          <w:rFonts w:hint="eastAsia" w:ascii="宋体" w:hAnsi="宋体"/>
        </w:rPr>
        <w:t>制造数量：本次托外需要生产的数量为多少？</w:t>
      </w:r>
    </w:p>
    <w:p>
      <w:pPr>
        <w:numPr>
          <w:ilvl w:val="0"/>
          <w:numId w:val="229"/>
        </w:numPr>
        <w:tabs>
          <w:tab w:val="left" w:pos="0"/>
        </w:tabs>
        <w:spacing w:before="312" w:beforeLines="0" w:after="468" w:afterLines="0"/>
        <w:ind w:left="420" w:leftChars="0"/>
        <w:rPr>
          <w:rFonts w:ascii="宋体" w:hAnsi="宋体"/>
        </w:rPr>
      </w:pPr>
      <w:r>
        <w:rPr>
          <w:rFonts w:hint="eastAsia" w:ascii="宋体" w:hAnsi="宋体"/>
        </w:rPr>
        <w:t>预入仓库：在托外产品缴回时，预计缴库到那个仓库中。</w:t>
      </w:r>
    </w:p>
    <w:p>
      <w:pPr>
        <w:numPr>
          <w:ilvl w:val="0"/>
          <w:numId w:val="229"/>
        </w:numPr>
        <w:tabs>
          <w:tab w:val="left" w:pos="0"/>
        </w:tabs>
        <w:spacing w:before="312" w:beforeLines="0" w:after="468" w:afterLines="0"/>
        <w:ind w:left="420" w:leftChars="0"/>
        <w:rPr>
          <w:rFonts w:ascii="宋体" w:hAnsi="宋体"/>
        </w:rPr>
      </w:pPr>
      <w:r>
        <w:rPr>
          <w:rFonts w:hint="eastAsia" w:ascii="宋体" w:hAnsi="宋体"/>
        </w:rPr>
        <w:t xml:space="preserve">缴库按当月领料:此项非常重要，当进行勾选时，会将本月领用的材料成本全   </w:t>
      </w:r>
    </w:p>
    <w:p>
      <w:pPr>
        <w:tabs>
          <w:tab w:val="left" w:pos="0"/>
        </w:tabs>
        <w:spacing w:before="312" w:after="468"/>
        <w:ind w:left="840" w:leftChars="400" w:firstLine="1995" w:firstLineChars="950"/>
        <w:rPr>
          <w:rFonts w:ascii="宋体" w:hAnsi="宋体"/>
        </w:rPr>
      </w:pPr>
      <w:r>
        <w:rPr>
          <w:rFonts w:hint="eastAsia" w:ascii="宋体" w:hAnsi="宋体"/>
        </w:rPr>
        <w:t>部归集到当月的缴库成品。比如：生产100套，当月领用</w:t>
      </w:r>
    </w:p>
    <w:p>
      <w:pPr>
        <w:tabs>
          <w:tab w:val="left" w:pos="0"/>
        </w:tabs>
        <w:spacing w:before="312" w:after="468"/>
        <w:ind w:left="840" w:leftChars="400" w:firstLine="1995" w:firstLineChars="950"/>
        <w:rPr>
          <w:rFonts w:ascii="宋体" w:hAnsi="宋体"/>
        </w:rPr>
      </w:pPr>
      <w:r>
        <w:rPr>
          <w:rFonts w:hint="eastAsia" w:ascii="宋体" w:hAnsi="宋体"/>
        </w:rPr>
        <w:t>100套，缴库了40套，则这100套的材料成本全部归集到</w:t>
      </w:r>
    </w:p>
    <w:p>
      <w:pPr>
        <w:tabs>
          <w:tab w:val="left" w:pos="0"/>
        </w:tabs>
        <w:spacing w:before="312" w:after="468"/>
        <w:ind w:left="840" w:leftChars="400" w:firstLine="1995" w:firstLineChars="950"/>
        <w:rPr>
          <w:rFonts w:ascii="宋体" w:hAnsi="宋体"/>
        </w:rPr>
      </w:pPr>
      <w:r>
        <w:rPr>
          <w:rFonts w:hint="eastAsia" w:ascii="宋体" w:hAnsi="宋体"/>
        </w:rPr>
        <w:t>了本月缴库的40套产成品中，下月缴库的60套成品没有原</w:t>
      </w:r>
    </w:p>
    <w:p>
      <w:pPr>
        <w:tabs>
          <w:tab w:val="left" w:pos="0"/>
          <w:tab w:val="left" w:pos="420"/>
        </w:tabs>
        <w:spacing w:before="312" w:after="468"/>
        <w:ind w:left="840" w:leftChars="400" w:firstLine="1995" w:firstLineChars="950"/>
        <w:rPr>
          <w:rFonts w:ascii="宋体" w:hAnsi="宋体"/>
        </w:rPr>
      </w:pPr>
      <w:r>
        <w:rPr>
          <w:rFonts w:hint="eastAsia" w:ascii="宋体" w:hAnsi="宋体"/>
        </w:rPr>
        <w:t>材料成本。</w:t>
      </w:r>
    </w:p>
    <w:p>
      <w:pPr>
        <w:numPr>
          <w:ilvl w:val="0"/>
          <w:numId w:val="229"/>
        </w:numPr>
        <w:tabs>
          <w:tab w:val="left" w:pos="0"/>
        </w:tabs>
        <w:spacing w:before="312" w:beforeLines="0" w:after="468" w:afterLines="0"/>
        <w:ind w:left="420" w:leftChars="0"/>
        <w:rPr>
          <w:rFonts w:ascii="宋体" w:hAnsi="宋体"/>
        </w:rPr>
      </w:pPr>
      <w:r>
        <w:rPr>
          <w:rFonts w:hint="eastAsia" w:ascii="宋体" w:hAnsi="宋体"/>
        </w:rPr>
        <w:t>品号：托外此产成品，需要那些原材料，系统会根据产成品的Bom直接展开，</w:t>
      </w:r>
    </w:p>
    <w:p>
      <w:pPr>
        <w:tabs>
          <w:tab w:val="left" w:pos="0"/>
          <w:tab w:val="left" w:pos="420"/>
        </w:tabs>
        <w:spacing w:before="312" w:after="468"/>
        <w:ind w:left="840" w:leftChars="400" w:firstLine="1050" w:firstLineChars="500"/>
        <w:rPr>
          <w:rFonts w:ascii="宋体" w:hAnsi="宋体"/>
        </w:rPr>
      </w:pPr>
      <w:r>
        <w:rPr>
          <w:rFonts w:hint="eastAsia" w:ascii="宋体" w:hAnsi="宋体"/>
        </w:rPr>
        <w:t>用户也可以进行修改。</w:t>
      </w:r>
    </w:p>
    <w:p>
      <w:pPr>
        <w:numPr>
          <w:ilvl w:val="0"/>
          <w:numId w:val="229"/>
        </w:numPr>
        <w:tabs>
          <w:tab w:val="left" w:pos="0"/>
        </w:tabs>
        <w:spacing w:before="312" w:beforeLines="0" w:after="468" w:afterLines="0"/>
        <w:ind w:left="420" w:leftChars="0"/>
        <w:rPr>
          <w:rFonts w:ascii="宋体" w:hAnsi="宋体"/>
        </w:rPr>
      </w:pPr>
      <w:r>
        <w:rPr>
          <w:rFonts w:hint="eastAsia" w:ascii="宋体" w:hAnsi="宋体"/>
        </w:rPr>
        <w:t>数量：需要的材料的数量是多少？</w:t>
      </w:r>
    </w:p>
    <w:p>
      <w:pPr>
        <w:numPr>
          <w:ilvl w:val="0"/>
          <w:numId w:val="229"/>
        </w:numPr>
        <w:tabs>
          <w:tab w:val="left" w:pos="0"/>
        </w:tabs>
        <w:spacing w:before="312" w:beforeLines="0" w:after="468" w:afterLines="0"/>
        <w:ind w:left="420" w:leftChars="0"/>
        <w:rPr>
          <w:rFonts w:ascii="宋体" w:hAnsi="宋体"/>
        </w:rPr>
      </w:pPr>
      <w:r>
        <w:rPr>
          <w:rFonts w:hint="eastAsia" w:ascii="宋体" w:hAnsi="宋体"/>
        </w:rPr>
        <w:t>仓库：预计使用那个仓库中的原材料。</w:t>
      </w:r>
    </w:p>
    <w:p>
      <w:pPr>
        <w:numPr>
          <w:ilvl w:val="0"/>
          <w:numId w:val="229"/>
        </w:numPr>
        <w:tabs>
          <w:tab w:val="left" w:pos="0"/>
        </w:tabs>
        <w:spacing w:before="312" w:beforeLines="0" w:after="468" w:afterLines="0"/>
        <w:ind w:left="420" w:leftChars="0"/>
        <w:rPr>
          <w:rFonts w:ascii="宋体" w:hAnsi="宋体"/>
        </w:rPr>
      </w:pPr>
      <w:r>
        <w:rPr>
          <w:rFonts w:hint="eastAsia" w:ascii="宋体" w:hAnsi="宋体"/>
        </w:rPr>
        <w:t>已提领数量：已经领用的材料的数量。</w:t>
      </w:r>
    </w:p>
    <w:p>
      <w:pPr>
        <w:pStyle w:val="6"/>
        <w:rPr>
          <w:rFonts w:ascii="宋体" w:hAnsi="宋体"/>
        </w:rPr>
      </w:pPr>
    </w:p>
    <w:p>
      <w:pPr>
        <w:tabs>
          <w:tab w:val="left" w:pos="0"/>
        </w:tabs>
        <w:spacing w:before="156" w:beforeLines="50" w:after="468"/>
        <w:ind w:left="420" w:firstLine="422" w:firstLineChars="200"/>
        <w:rPr>
          <w:rFonts w:ascii="宋体" w:hAnsi="宋体"/>
          <w:b/>
        </w:rPr>
      </w:pPr>
      <w:r>
        <w:rPr>
          <w:rFonts w:hint="eastAsia" w:ascii="宋体" w:hAnsi="宋体"/>
          <w:b/>
        </w:rPr>
        <w:t>【操作步骤】：</w:t>
      </w:r>
    </w:p>
    <w:p>
      <w:pPr>
        <w:tabs>
          <w:tab w:val="left" w:pos="0"/>
        </w:tabs>
        <w:spacing w:before="312" w:after="468"/>
        <w:ind w:left="420" w:firstLine="422" w:firstLineChars="200"/>
        <w:rPr>
          <w:rFonts w:ascii="宋体" w:hAnsi="宋体"/>
        </w:rPr>
      </w:pPr>
      <w:r>
        <w:rPr>
          <w:rFonts w:hint="eastAsia" w:ascii="宋体" w:hAnsi="宋体"/>
          <w:b/>
        </w:rPr>
        <w:t>第（1）步：</w:t>
      </w:r>
      <w:r>
        <w:rPr>
          <w:rFonts w:hint="eastAsia" w:ascii="宋体" w:hAnsi="宋体"/>
        </w:rPr>
        <w:t>进入托外加工单界面中。</w:t>
      </w:r>
    </w:p>
    <w:p>
      <w:pPr>
        <w:tabs>
          <w:tab w:val="left" w:pos="0"/>
        </w:tabs>
        <w:spacing w:before="312" w:after="468"/>
        <w:ind w:left="420" w:firstLine="422" w:firstLineChars="200"/>
        <w:rPr>
          <w:rFonts w:ascii="宋体" w:hAnsi="宋体"/>
        </w:rPr>
      </w:pPr>
      <w:r>
        <w:rPr>
          <w:rFonts w:hint="eastAsia" w:ascii="宋体" w:hAnsi="宋体"/>
          <w:b/>
        </w:rPr>
        <w:t>第（2）步：</w:t>
      </w:r>
      <w:r>
        <w:rPr>
          <w:rFonts w:hint="eastAsia" w:ascii="宋体" w:hAnsi="宋体"/>
        </w:rPr>
        <w:t>通过转入按钮，直接带入销售订单</w:t>
      </w:r>
      <w:r>
        <w:rPr>
          <w:rFonts w:ascii="宋体" w:hAnsi="宋体"/>
        </w:rPr>
        <w:t>/</w:t>
      </w:r>
      <w:r>
        <w:rPr>
          <w:rFonts w:hint="eastAsia" w:ascii="宋体" w:hAnsi="宋体"/>
        </w:rPr>
        <w:t>计划单</w:t>
      </w:r>
      <w:r>
        <w:rPr>
          <w:rFonts w:ascii="宋体" w:hAnsi="宋体"/>
        </w:rPr>
        <w:t>/</w:t>
      </w:r>
      <w:r>
        <w:rPr>
          <w:rFonts w:hint="eastAsia" w:ascii="宋体" w:hAnsi="宋体"/>
        </w:rPr>
        <w:t>制令单的信息</w:t>
      </w:r>
      <w:r>
        <w:rPr>
          <w:rFonts w:ascii="宋体" w:hAnsi="宋体"/>
        </w:rPr>
        <w:t>,</w:t>
      </w:r>
      <w:r>
        <w:rPr>
          <w:rFonts w:hint="eastAsia" w:ascii="宋体" w:hAnsi="宋体"/>
        </w:rPr>
        <w:t>或者在新增状</w:t>
      </w:r>
    </w:p>
    <w:p>
      <w:pPr>
        <w:tabs>
          <w:tab w:val="left" w:pos="0"/>
        </w:tabs>
        <w:spacing w:before="312" w:after="468"/>
        <w:ind w:left="420" w:firstLine="1575" w:firstLineChars="750"/>
        <w:rPr>
          <w:rFonts w:ascii="宋体" w:hAnsi="宋体"/>
        </w:rPr>
      </w:pPr>
      <w:r>
        <w:rPr>
          <w:rFonts w:hint="eastAsia" w:ascii="宋体" w:hAnsi="宋体"/>
        </w:rPr>
        <w:t>态下，输入托外加工单的托工日期、托工单号、托工厂商、经办人姓名、</w:t>
      </w:r>
    </w:p>
    <w:p>
      <w:pPr>
        <w:tabs>
          <w:tab w:val="left" w:pos="0"/>
        </w:tabs>
        <w:spacing w:before="312" w:after="468"/>
        <w:ind w:left="420" w:firstLine="1575" w:firstLineChars="750"/>
        <w:rPr>
          <w:rFonts w:ascii="宋体" w:hAnsi="宋体"/>
        </w:rPr>
      </w:pPr>
      <w:r>
        <w:rPr>
          <w:rFonts w:hint="eastAsia" w:ascii="宋体" w:hAnsi="宋体"/>
        </w:rPr>
        <w:t>托外部门的代号、托外货品的代号、制造数量、托外货品的BOM配方、预</w:t>
      </w:r>
    </w:p>
    <w:p>
      <w:pPr>
        <w:tabs>
          <w:tab w:val="left" w:pos="0"/>
        </w:tabs>
        <w:spacing w:before="312" w:after="468"/>
        <w:ind w:left="420" w:firstLine="1575" w:firstLineChars="750"/>
        <w:rPr>
          <w:rFonts w:ascii="宋体" w:hAnsi="宋体"/>
        </w:rPr>
      </w:pPr>
      <w:r>
        <w:rPr>
          <w:rFonts w:hint="eastAsia" w:ascii="宋体" w:hAnsi="宋体"/>
        </w:rPr>
        <w:t>交日期、预入仓库的名称等信息。</w:t>
      </w:r>
    </w:p>
    <w:p>
      <w:pPr>
        <w:tabs>
          <w:tab w:val="left" w:pos="0"/>
        </w:tabs>
        <w:spacing w:before="312" w:after="468"/>
        <w:ind w:left="420" w:firstLine="422" w:firstLineChars="200"/>
        <w:rPr>
          <w:rFonts w:ascii="宋体" w:hAnsi="宋体"/>
        </w:rPr>
      </w:pPr>
      <w:r>
        <w:rPr>
          <w:rFonts w:hint="eastAsia" w:ascii="宋体" w:hAnsi="宋体"/>
          <w:b/>
        </w:rPr>
        <w:t>第（3）步：</w:t>
      </w:r>
      <w:r>
        <w:rPr>
          <w:rFonts w:hint="eastAsia" w:ascii="宋体" w:hAnsi="宋体"/>
        </w:rPr>
        <w:t>在表身中输入托外加工需领用的材料的名称、数量等信息。</w:t>
      </w:r>
    </w:p>
    <w:p>
      <w:pPr>
        <w:tabs>
          <w:tab w:val="left" w:pos="0"/>
        </w:tabs>
        <w:spacing w:before="312" w:after="468"/>
        <w:ind w:left="420" w:firstLine="422" w:firstLineChars="200"/>
        <w:rPr>
          <w:rFonts w:ascii="宋体" w:hAnsi="宋体"/>
        </w:rPr>
      </w:pPr>
      <w:r>
        <w:rPr>
          <w:rFonts w:hint="eastAsia" w:ascii="宋体" w:hAnsi="宋体"/>
          <w:b/>
        </w:rPr>
        <w:t>第（4）步：</w:t>
      </w:r>
      <w:r>
        <w:rPr>
          <w:rFonts w:hint="eastAsia" w:ascii="宋体" w:hAnsi="宋体"/>
        </w:rPr>
        <w:t>输入托工单价，选择交货方式。</w:t>
      </w:r>
    </w:p>
    <w:p>
      <w:pPr>
        <w:tabs>
          <w:tab w:val="left" w:pos="0"/>
        </w:tabs>
        <w:spacing w:before="312" w:after="468"/>
        <w:ind w:left="420" w:firstLine="422" w:firstLineChars="200"/>
        <w:rPr>
          <w:rFonts w:ascii="宋体" w:hAnsi="宋体"/>
        </w:rPr>
      </w:pPr>
      <w:r>
        <w:rPr>
          <w:rFonts w:hint="eastAsia" w:ascii="宋体" w:hAnsi="宋体"/>
          <w:b/>
        </w:rPr>
        <w:t>第（5）步：</w:t>
      </w:r>
      <w:r>
        <w:rPr>
          <w:rFonts w:hint="eastAsia" w:ascii="宋体" w:hAnsi="宋体"/>
        </w:rPr>
        <w:t>存盘。</w:t>
      </w:r>
    </w:p>
    <w:p>
      <w:pPr>
        <w:pStyle w:val="7"/>
        <w:ind w:left="420"/>
      </w:pPr>
      <w:bookmarkStart w:id="889" w:name="_Toc21193"/>
      <w:r>
        <w:rPr>
          <w:rFonts w:hint="eastAsia"/>
        </w:rPr>
        <w:t>14.2 托工领料</w:t>
      </w:r>
      <w:bookmarkEnd w:id="889"/>
    </w:p>
    <w:p>
      <w:pPr>
        <w:spacing w:before="312" w:after="468"/>
        <w:ind w:left="477" w:leftChars="227"/>
        <w:rPr>
          <w:rFonts w:ascii="宋体" w:hAnsi="宋体"/>
        </w:rPr>
      </w:pPr>
      <w:r>
        <w:rPr>
          <w:rFonts w:hint="eastAsia" w:ascii="黑体" w:hAnsi="黑体" w:eastAsia="黑体"/>
          <w:b/>
          <w:sz w:val="24"/>
        </w:rPr>
        <w:t>托工领料单：</w:t>
      </w:r>
      <w:r>
        <w:rPr>
          <w:rFonts w:hint="eastAsia" w:ascii="宋体" w:hAnsi="宋体"/>
        </w:rPr>
        <w:t>产成品进行托外加工生产时，需要提供原材料给加工厂商，工厂在进行发外材料时，形成托工领料单。</w:t>
      </w:r>
    </w:p>
    <w:p>
      <w:pPr>
        <w:spacing w:before="312" w:after="468"/>
        <w:ind w:left="420" w:firstLine="480"/>
        <w:rPr>
          <w:rFonts w:ascii="宋体" w:hAnsi="宋体"/>
        </w:rPr>
      </w:pPr>
    </w:p>
    <w:p>
      <w:pPr>
        <w:tabs>
          <w:tab w:val="left" w:pos="360"/>
        </w:tabs>
        <w:spacing w:before="312" w:after="468"/>
        <w:ind w:left="420" w:firstLine="422" w:firstLineChars="200"/>
        <w:rPr>
          <w:b/>
        </w:rPr>
      </w:pPr>
      <w:r>
        <w:rPr>
          <w:rFonts w:hint="eastAsia"/>
          <w:b/>
        </w:rPr>
        <w:t>进入界面：</w:t>
      </w:r>
    </w:p>
    <w:p>
      <w:pPr>
        <w:pStyle w:val="6"/>
        <w:rPr>
          <w:rFonts w:ascii="宋体" w:hAnsi="宋体"/>
        </w:rPr>
      </w:pPr>
      <w:r>
        <w:rPr>
          <w:rFonts w:hint="eastAsia" w:ascii="宋体" w:hAnsi="宋体"/>
        </w:rPr>
        <w:t xml:space="preserve">         进入路径：</w:t>
      </w:r>
    </w:p>
    <w:p>
      <w:pPr>
        <w:pStyle w:val="6"/>
        <w:rPr>
          <w:rFonts w:ascii="宋体" w:hAnsi="宋体"/>
        </w:rPr>
      </w:pPr>
      <w:r>
        <w:rPr>
          <w:rFonts w:hint="eastAsia" w:ascii="宋体" w:hAnsi="宋体"/>
        </w:rPr>
        <w:t xml:space="preserve">        ‘生产管理’——‘MRP计划生产’——‘托外加工’——‘托外加工’——‘托工领料单’</w:t>
      </w:r>
    </w:p>
    <w:p>
      <w:pPr>
        <w:pStyle w:val="6"/>
        <w:ind w:firstLine="0" w:firstLineChars="0"/>
      </w:pPr>
      <w:r>
        <w:drawing>
          <wp:inline distT="0" distB="0" distL="0" distR="0">
            <wp:extent cx="5262880" cy="2790825"/>
            <wp:effectExtent l="0" t="0" r="13970" b="9525"/>
            <wp:docPr id="1540" name="图片 1540" descr="C:/Users/Administrator/AppData/Local/Temp/picturecompress_20210401142621/output_593.pngoutput_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 name="图片 1540" descr="C:/Users/Administrator/AppData/Local/Temp/picturecompress_20210401142621/output_593.pngoutput_593"/>
                    <pic:cNvPicPr>
                      <a:picLocks noChangeAspect="1" noChangeArrowheads="1"/>
                    </pic:cNvPicPr>
                  </pic:nvPicPr>
                  <pic:blipFill>
                    <a:blip r:embed="rId579"/>
                    <a:srcRect/>
                    <a:stretch>
                      <a:fillRect/>
                    </a:stretch>
                  </pic:blipFill>
                  <pic:spPr>
                    <a:xfrm>
                      <a:off x="0" y="0"/>
                      <a:ext cx="5262880" cy="2790825"/>
                    </a:xfrm>
                    <a:prstGeom prst="rect">
                      <a:avLst/>
                    </a:prstGeom>
                    <a:noFill/>
                    <a:ln>
                      <a:noFill/>
                    </a:ln>
                  </pic:spPr>
                </pic:pic>
              </a:graphicData>
            </a:graphic>
          </wp:inline>
        </w:drawing>
      </w:r>
    </w:p>
    <w:p>
      <w:pPr>
        <w:pStyle w:val="6"/>
        <w:ind w:firstLine="0" w:firstLineChars="0"/>
      </w:pPr>
      <w:r>
        <w:rPr>
          <w:rFonts w:hint="eastAsia"/>
        </w:rPr>
        <w:t xml:space="preserve">                                </w:t>
      </w:r>
      <w:r>
        <w:rPr>
          <w:rFonts w:hint="eastAsia" w:ascii="宋体" w:hAnsi="宋体"/>
          <w:b/>
          <w:sz w:val="18"/>
        </w:rPr>
        <w:t>（图</w:t>
      </w:r>
      <w:r>
        <w:rPr>
          <w:rFonts w:hint="eastAsia" w:ascii="Arial" w:hAnsi="Arial"/>
          <w:b/>
          <w:sz w:val="18"/>
        </w:rPr>
        <w:t>4-49</w:t>
      </w:r>
      <w:r>
        <w:rPr>
          <w:rFonts w:hint="eastAsia" w:ascii="宋体" w:hAnsi="宋体"/>
          <w:b/>
          <w:sz w:val="18"/>
        </w:rPr>
        <w:t>）</w:t>
      </w:r>
    </w:p>
    <w:p>
      <w:pPr>
        <w:pStyle w:val="6"/>
        <w:ind w:firstLine="482"/>
        <w:rPr>
          <w:rFonts w:ascii="宋体" w:hAnsi="宋体"/>
          <w:b/>
          <w:sz w:val="24"/>
        </w:rPr>
      </w:pPr>
    </w:p>
    <w:p>
      <w:pPr>
        <w:pStyle w:val="6"/>
        <w:ind w:left="420" w:firstLine="0" w:firstLineChars="0"/>
        <w:rPr>
          <w:rFonts w:ascii="宋体" w:hAnsi="宋体"/>
          <w:b/>
          <w:szCs w:val="21"/>
        </w:rPr>
      </w:pPr>
      <w:r>
        <w:rPr>
          <w:rFonts w:hint="eastAsia" w:ascii="宋体" w:hAnsi="宋体"/>
          <w:b/>
          <w:szCs w:val="21"/>
        </w:rPr>
        <w:t>【字段说明】：</w:t>
      </w:r>
    </w:p>
    <w:p>
      <w:pPr>
        <w:pStyle w:val="6"/>
        <w:ind w:firstLine="482"/>
        <w:rPr>
          <w:rFonts w:ascii="宋体" w:hAnsi="宋体"/>
          <w:b/>
          <w:sz w:val="24"/>
        </w:rPr>
      </w:pPr>
    </w:p>
    <w:p>
      <w:pPr>
        <w:numPr>
          <w:ilvl w:val="0"/>
          <w:numId w:val="230"/>
        </w:numPr>
        <w:tabs>
          <w:tab w:val="left" w:pos="420"/>
          <w:tab w:val="clear" w:pos="1260"/>
        </w:tabs>
        <w:autoSpaceDN w:val="0"/>
        <w:spacing w:before="312" w:beforeLines="0" w:after="468" w:afterLines="0"/>
        <w:ind w:left="420" w:leftChars="0" w:firstLine="420" w:firstLineChars="200"/>
      </w:pPr>
      <w:r>
        <w:t>领料日期：生产领料的日期，根据密码资料中的设置，可以控制是否允许修</w:t>
      </w:r>
    </w:p>
    <w:p>
      <w:pPr>
        <w:autoSpaceDN w:val="0"/>
        <w:spacing w:before="312" w:after="468"/>
        <w:ind w:left="420" w:firstLine="1890" w:firstLineChars="900"/>
      </w:pPr>
      <w:r>
        <w:t>改。</w:t>
      </w:r>
    </w:p>
    <w:p>
      <w:pPr>
        <w:numPr>
          <w:ilvl w:val="0"/>
          <w:numId w:val="230"/>
        </w:numPr>
        <w:tabs>
          <w:tab w:val="left" w:pos="420"/>
          <w:tab w:val="clear" w:pos="1260"/>
        </w:tabs>
        <w:autoSpaceDN w:val="0"/>
        <w:spacing w:before="312" w:beforeLines="0" w:after="468" w:afterLines="0"/>
        <w:ind w:left="420" w:leftChars="0" w:firstLine="420" w:firstLineChars="200"/>
      </w:pPr>
      <w:r>
        <w:t>领料单号：系统根据营业人资料中设定的规则，形成单据号码，方便后续追</w:t>
      </w:r>
    </w:p>
    <w:p>
      <w:pPr>
        <w:autoSpaceDN w:val="0"/>
        <w:spacing w:before="312" w:after="468"/>
        <w:ind w:left="420" w:firstLine="1890" w:firstLineChars="900"/>
      </w:pPr>
      <w:r>
        <w:t>踪。</w:t>
      </w:r>
    </w:p>
    <w:p>
      <w:pPr>
        <w:numPr>
          <w:ilvl w:val="0"/>
          <w:numId w:val="230"/>
        </w:numPr>
        <w:tabs>
          <w:tab w:val="left" w:pos="420"/>
          <w:tab w:val="clear" w:pos="1260"/>
        </w:tabs>
        <w:autoSpaceDN w:val="0"/>
        <w:spacing w:before="312" w:beforeLines="0" w:after="468" w:afterLines="0"/>
        <w:ind w:left="420" w:leftChars="0" w:firstLine="420" w:firstLineChars="200"/>
      </w:pPr>
      <w:r>
        <w:t>经办人：谁负责本次领料的业务人员。</w:t>
      </w:r>
    </w:p>
    <w:p>
      <w:pPr>
        <w:numPr>
          <w:ilvl w:val="0"/>
          <w:numId w:val="230"/>
        </w:numPr>
        <w:tabs>
          <w:tab w:val="left" w:pos="420"/>
          <w:tab w:val="clear" w:pos="1260"/>
        </w:tabs>
        <w:autoSpaceDN w:val="0"/>
        <w:spacing w:before="312" w:beforeLines="0" w:after="468" w:afterLines="0"/>
        <w:ind w:left="420" w:leftChars="0" w:firstLine="420" w:firstLineChars="200"/>
      </w:pPr>
      <w:r>
        <w:t>托工厂商：发料给那个厂商，来源于托外加工单。</w:t>
      </w:r>
    </w:p>
    <w:p>
      <w:pPr>
        <w:numPr>
          <w:ilvl w:val="0"/>
          <w:numId w:val="230"/>
        </w:numPr>
        <w:tabs>
          <w:tab w:val="left" w:pos="420"/>
          <w:tab w:val="clear" w:pos="1260"/>
        </w:tabs>
        <w:autoSpaceDN w:val="0"/>
        <w:spacing w:before="312" w:beforeLines="0" w:after="468" w:afterLines="0"/>
        <w:ind w:left="420" w:leftChars="0" w:firstLine="420" w:firstLineChars="200"/>
      </w:pPr>
      <w:r>
        <w:t>品号：需要领用的材料，来源于托外加工单。</w:t>
      </w:r>
    </w:p>
    <w:p>
      <w:pPr>
        <w:numPr>
          <w:ilvl w:val="0"/>
          <w:numId w:val="230"/>
        </w:numPr>
        <w:tabs>
          <w:tab w:val="left" w:pos="420"/>
          <w:tab w:val="clear" w:pos="1260"/>
        </w:tabs>
        <w:autoSpaceDN w:val="0"/>
        <w:spacing w:before="312" w:beforeLines="0" w:after="468" w:afterLines="0"/>
        <w:ind w:left="420" w:leftChars="0" w:firstLine="420" w:firstLineChars="200"/>
      </w:pPr>
      <w:r>
        <w:t>仓库：从那个仓库进行发货。</w:t>
      </w:r>
    </w:p>
    <w:p>
      <w:pPr>
        <w:numPr>
          <w:ilvl w:val="0"/>
          <w:numId w:val="230"/>
        </w:numPr>
        <w:tabs>
          <w:tab w:val="left" w:pos="420"/>
          <w:tab w:val="clear" w:pos="1260"/>
        </w:tabs>
        <w:autoSpaceDN w:val="0"/>
        <w:spacing w:before="312" w:beforeLines="0" w:after="468" w:afterLines="0"/>
        <w:ind w:left="420" w:leftChars="0" w:firstLine="420" w:firstLineChars="200"/>
      </w:pPr>
      <w:r>
        <w:t>应领数</w:t>
      </w:r>
      <w:r>
        <w:rPr>
          <w:rFonts w:hint="eastAsia"/>
        </w:rPr>
        <w:t>：即=</w:t>
      </w:r>
      <w:r>
        <w:t>应发量+损耗量-实发数。当改变生产套数量，表身的应领数也随</w:t>
      </w:r>
    </w:p>
    <w:p>
      <w:pPr>
        <w:autoSpaceDN w:val="0"/>
        <w:spacing w:before="312" w:after="468"/>
        <w:ind w:left="420" w:firstLine="1680" w:firstLineChars="800"/>
      </w:pPr>
      <w:r>
        <w:t>之改变。计算方式：表头领料套数*托外加工单的单位领料数量（（每</w:t>
      </w:r>
    </w:p>
    <w:p>
      <w:pPr>
        <w:autoSpaceDN w:val="0"/>
        <w:spacing w:before="312" w:after="468"/>
        <w:ind w:left="420" w:firstLine="1680" w:firstLineChars="800"/>
      </w:pPr>
      <w:r>
        <w:t>个料对应的应发数+损耗量）/总的生产数量）应领数：只是一个参</w:t>
      </w:r>
    </w:p>
    <w:p>
      <w:pPr>
        <w:autoSpaceDN w:val="0"/>
        <w:spacing w:before="312" w:after="468"/>
        <w:ind w:left="420" w:firstLine="1680" w:firstLineChars="800"/>
      </w:pPr>
      <w:r>
        <w:t>考数量，</w:t>
      </w:r>
    </w:p>
    <w:p>
      <w:pPr>
        <w:numPr>
          <w:ilvl w:val="0"/>
          <w:numId w:val="230"/>
        </w:numPr>
        <w:tabs>
          <w:tab w:val="left" w:pos="420"/>
          <w:tab w:val="clear" w:pos="1260"/>
        </w:tabs>
        <w:autoSpaceDN w:val="0"/>
        <w:spacing w:before="312" w:beforeLines="0" w:after="468" w:afterLines="0"/>
        <w:ind w:left="420" w:leftChars="0" w:firstLine="420" w:firstLineChars="200"/>
      </w:pPr>
      <w:r>
        <w:t>可发量：通过仓库计算出可以发货的数量，若库存不足不允许出库，并且库</w:t>
      </w:r>
    </w:p>
    <w:p>
      <w:pPr>
        <w:autoSpaceDN w:val="0"/>
        <w:spacing w:before="312" w:after="468"/>
        <w:ind w:left="420" w:firstLine="1680" w:firstLineChars="800"/>
      </w:pPr>
      <w:r>
        <w:t>存数量大于应发量，则可发量=应发量；若库存数量小于应发量，则</w:t>
      </w:r>
    </w:p>
    <w:p>
      <w:pPr>
        <w:autoSpaceDN w:val="0"/>
        <w:spacing w:before="312" w:after="468"/>
        <w:ind w:left="420" w:firstLine="1680" w:firstLineChars="800"/>
      </w:pPr>
      <w:r>
        <w:t>可发量=库存数量。若库存不足允许出库，则可发量=应发量。</w:t>
      </w:r>
    </w:p>
    <w:p>
      <w:pPr>
        <w:numPr>
          <w:ilvl w:val="0"/>
          <w:numId w:val="230"/>
        </w:numPr>
        <w:tabs>
          <w:tab w:val="left" w:pos="420"/>
          <w:tab w:val="clear" w:pos="1260"/>
        </w:tabs>
        <w:autoSpaceDN w:val="0"/>
        <w:spacing w:before="312" w:beforeLines="0" w:after="468" w:afterLines="0"/>
        <w:ind w:left="420" w:leftChars="0" w:firstLine="420" w:firstLineChars="200"/>
      </w:pPr>
      <w:r>
        <w:t>数量：真正要领用的数量，可以修改，修改后的数量才是真正要领用的数量；</w:t>
      </w:r>
    </w:p>
    <w:p>
      <w:pPr>
        <w:autoSpaceDN w:val="0"/>
        <w:spacing w:before="312" w:after="468"/>
        <w:ind w:left="420" w:firstLine="1470" w:firstLineChars="700"/>
      </w:pPr>
      <w:r>
        <w:t>现在单据的应领数和数量都是一致的，这是因为在属性中C.数量取应</w:t>
      </w:r>
    </w:p>
    <w:p>
      <w:pPr>
        <w:autoSpaceDN w:val="0"/>
        <w:spacing w:before="312" w:after="468"/>
        <w:ind w:left="420" w:firstLine="1470" w:firstLineChars="700"/>
      </w:pPr>
      <w:r>
        <w:t>领数打上勾；如不打上勾，重新登打一张托外领料单，应领数自动带</w:t>
      </w:r>
    </w:p>
    <w:p>
      <w:pPr>
        <w:autoSpaceDN w:val="0"/>
        <w:spacing w:before="312" w:after="468"/>
        <w:ind w:left="420" w:firstLine="1470" w:firstLineChars="700"/>
      </w:pPr>
      <w:r>
        <w:t>出，数量栏位为空，这时可以输入要领用的数量。当是领料标识时：</w:t>
      </w:r>
    </w:p>
    <w:p>
      <w:pPr>
        <w:autoSpaceDN w:val="0"/>
        <w:spacing w:before="312" w:after="468"/>
        <w:ind w:left="420" w:firstLine="1470" w:firstLineChars="700"/>
      </w:pPr>
      <w:r>
        <w:t>托外加工单的应发量+损耗量&gt;实发数，应领数=应发量+损耗量-实发</w:t>
      </w:r>
    </w:p>
    <w:p>
      <w:pPr>
        <w:autoSpaceDN w:val="0"/>
        <w:spacing w:before="312" w:after="468"/>
        <w:ind w:left="420" w:firstLine="1470" w:firstLineChars="700"/>
      </w:pPr>
      <w:r>
        <w:t>数。当托外加工单的应发量+损耗量&lt;实发数，超领数量=实发数-应发</w:t>
      </w:r>
    </w:p>
    <w:p>
      <w:pPr>
        <w:autoSpaceDN w:val="0"/>
        <w:spacing w:before="312" w:after="468"/>
        <w:ind w:left="420" w:firstLine="1470" w:firstLineChars="700"/>
      </w:pPr>
      <w:r>
        <w:t>量-损耗量；当是退料标识时：制令单的表身应发数量&gt;实发数量，未</w:t>
      </w:r>
    </w:p>
    <w:p>
      <w:pPr>
        <w:autoSpaceDN w:val="0"/>
        <w:spacing w:before="312" w:after="468"/>
        <w:ind w:left="420" w:firstLine="1470" w:firstLineChars="700"/>
      </w:pPr>
      <w:r>
        <w:t>发量增加；托外加工单的表身应发数量&lt;实发数量，未发量不变。</w:t>
      </w:r>
    </w:p>
    <w:p>
      <w:pPr>
        <w:numPr>
          <w:ilvl w:val="0"/>
          <w:numId w:val="230"/>
        </w:numPr>
        <w:tabs>
          <w:tab w:val="left" w:pos="420"/>
          <w:tab w:val="clear" w:pos="1260"/>
        </w:tabs>
        <w:autoSpaceDN w:val="0"/>
        <w:spacing w:before="312" w:beforeLines="0" w:after="468" w:afterLines="0"/>
        <w:ind w:left="420" w:leftChars="0" w:firstLine="420" w:firstLineChars="200"/>
      </w:pPr>
      <w:r>
        <w:t>单位成本：是受营业人资料控制，打开[系统]—[营业人资料设定]—[会计基</w:t>
      </w:r>
    </w:p>
    <w:p>
      <w:pPr>
        <w:autoSpaceDN w:val="0"/>
        <w:spacing w:before="312" w:after="468"/>
        <w:ind w:left="420" w:firstLine="1890" w:firstLineChars="900"/>
      </w:pPr>
      <w:r>
        <w:t>础资料（三）]的MRP单据成本取标准成本，此项若不打上勾，</w:t>
      </w:r>
    </w:p>
    <w:p>
      <w:pPr>
        <w:autoSpaceDN w:val="0"/>
        <w:spacing w:before="312" w:after="468"/>
        <w:ind w:left="420" w:firstLine="1890" w:firstLineChars="900"/>
      </w:pPr>
      <w:r>
        <w:t>托外领料单的单位成本就是分仓存量的单位成本。此项若打上勾，</w:t>
      </w:r>
    </w:p>
    <w:p>
      <w:pPr>
        <w:autoSpaceDN w:val="0"/>
        <w:spacing w:before="312" w:after="468"/>
        <w:ind w:left="420" w:firstLine="1890" w:firstLineChars="900"/>
      </w:pPr>
      <w:r>
        <w:t>则是根据单据日期、货品代号、仓库取标准成本，如果托外领料</w:t>
      </w:r>
    </w:p>
    <w:p>
      <w:pPr>
        <w:autoSpaceDN w:val="0"/>
        <w:spacing w:before="312" w:after="468"/>
        <w:ind w:left="420" w:firstLine="1890" w:firstLineChars="900"/>
      </w:pPr>
      <w:r>
        <w:t>单中的仓库在标准成本档中没有，则取标准成本为空的资料。如</w:t>
      </w:r>
    </w:p>
    <w:p>
      <w:pPr>
        <w:autoSpaceDN w:val="0"/>
        <w:spacing w:before="312" w:after="468"/>
        <w:ind w:left="420" w:firstLine="1890" w:firstLineChars="900"/>
      </w:pPr>
      <w:r>
        <w:t>果标准成本为空则用BOM表头的成本/数量得出成均成本摊入到</w:t>
      </w:r>
    </w:p>
    <w:p>
      <w:pPr>
        <w:autoSpaceDN w:val="0"/>
        <w:spacing w:before="312" w:after="468"/>
        <w:ind w:left="420" w:firstLine="1890" w:firstLineChars="900"/>
      </w:pPr>
      <w:r>
        <w:t>表身。如果不是取标准成本：没有批号管制，则分仓存量查询中</w:t>
      </w:r>
    </w:p>
    <w:p>
      <w:pPr>
        <w:autoSpaceDN w:val="0"/>
        <w:spacing w:before="312" w:after="468"/>
        <w:ind w:left="420" w:firstLine="1890" w:firstLineChars="900"/>
      </w:pPr>
      <w:r>
        <w:t>的成本。如果有批号，则取批号分仓查询中的成本。在没有做成</w:t>
      </w:r>
    </w:p>
    <w:p>
      <w:pPr>
        <w:autoSpaceDN w:val="0"/>
        <w:spacing w:before="312" w:after="468"/>
        <w:ind w:left="420" w:firstLine="1890" w:firstLineChars="900"/>
      </w:pPr>
      <w:r>
        <w:t>本计算之前，领料单表身成本则是如上述取值，做完成本计算后</w:t>
      </w:r>
    </w:p>
    <w:p>
      <w:pPr>
        <w:autoSpaceDN w:val="0"/>
        <w:spacing w:before="312" w:after="468"/>
        <w:ind w:left="420" w:firstLine="1890" w:firstLineChars="900"/>
      </w:pPr>
      <w:r>
        <w:t>则根据成本计算规则回写成本。</w:t>
      </w:r>
    </w:p>
    <w:p>
      <w:pPr>
        <w:numPr>
          <w:ilvl w:val="0"/>
          <w:numId w:val="230"/>
        </w:numPr>
        <w:tabs>
          <w:tab w:val="left" w:pos="420"/>
          <w:tab w:val="clear" w:pos="1260"/>
        </w:tabs>
        <w:autoSpaceDN w:val="0"/>
        <w:spacing w:before="312" w:beforeLines="0" w:after="468" w:afterLines="0"/>
        <w:ind w:left="420" w:leftChars="0" w:firstLine="420" w:firstLineChars="200"/>
      </w:pPr>
      <w:r>
        <w:t>库存量：为当前货品当前仓库对应的现有库存量。</w:t>
      </w:r>
    </w:p>
    <w:p>
      <w:pPr>
        <w:numPr>
          <w:ilvl w:val="0"/>
          <w:numId w:val="230"/>
        </w:numPr>
        <w:tabs>
          <w:tab w:val="left" w:pos="420"/>
          <w:tab w:val="clear" w:pos="1260"/>
        </w:tabs>
        <w:autoSpaceDN w:val="0"/>
        <w:spacing w:before="312" w:beforeLines="0" w:after="468" w:afterLines="0"/>
        <w:ind w:left="420" w:leftChars="0" w:firstLine="420" w:firstLineChars="200"/>
      </w:pPr>
      <w:r>
        <w:t>差异量：为实发量-库存量。</w:t>
      </w:r>
    </w:p>
    <w:p>
      <w:pPr>
        <w:pStyle w:val="6"/>
        <w:ind w:left="420" w:firstLine="0" w:firstLineChars="0"/>
        <w:rPr>
          <w:rFonts w:ascii="宋体" w:hAnsi="宋体"/>
          <w:b/>
          <w:sz w:val="24"/>
        </w:rPr>
      </w:pPr>
      <w:r>
        <w:rPr>
          <w:rFonts w:hint="eastAsia" w:ascii="宋体" w:hAnsi="宋体"/>
          <w:b/>
          <w:sz w:val="24"/>
        </w:rPr>
        <w:t>【操作步骤】：</w:t>
      </w:r>
    </w:p>
    <w:p>
      <w:pPr>
        <w:pStyle w:val="6"/>
      </w:pPr>
      <w:r>
        <w:t xml:space="preserve">  </w:t>
      </w:r>
      <w:r>
        <w:rPr>
          <w:b/>
        </w:rPr>
        <w:t>第一步：</w:t>
      </w:r>
      <w:r>
        <w:t>进入托工领料单界面。</w:t>
      </w:r>
      <w:r>
        <w:br w:type="textWrapping"/>
      </w:r>
      <w:r>
        <w:t xml:space="preserve"> </w:t>
      </w:r>
      <w:r>
        <w:rPr>
          <w:rFonts w:hint="eastAsia"/>
        </w:rPr>
        <w:t xml:space="preserve">    </w:t>
      </w:r>
      <w:r>
        <w:t xml:space="preserve"> </w:t>
      </w:r>
      <w:r>
        <w:rPr>
          <w:b/>
        </w:rPr>
        <w:t>第二步：</w:t>
      </w:r>
      <w:r>
        <w:t>点击‘转入’过滤出需要领料的托外加工单。进行选取实际需要领料的单据。</w:t>
      </w:r>
    </w:p>
    <w:p>
      <w:pPr>
        <w:pStyle w:val="6"/>
        <w:ind w:firstLine="1470" w:firstLineChars="700"/>
        <w:rPr>
          <w:rFonts w:ascii="宋体" w:hAnsi="宋体"/>
        </w:rPr>
      </w:pPr>
      <w:r>
        <w:t>点击‘确认’。</w:t>
      </w:r>
      <w:r>
        <w:br w:type="textWrapping"/>
      </w:r>
      <w:r>
        <w:t xml:space="preserve"> </w:t>
      </w:r>
      <w:r>
        <w:rPr>
          <w:rFonts w:hint="eastAsia"/>
        </w:rPr>
        <w:t xml:space="preserve">     </w:t>
      </w:r>
      <w:r>
        <w:rPr>
          <w:b/>
        </w:rPr>
        <w:t>第三步：</w:t>
      </w:r>
      <w:r>
        <w:t>操作人员根据实际情况，修改表身的实发量。</w:t>
      </w:r>
      <w:r>
        <w:br w:type="textWrapping"/>
      </w:r>
      <w:r>
        <w:t xml:space="preserve">  </w:t>
      </w:r>
      <w:r>
        <w:rPr>
          <w:rFonts w:hint="eastAsia"/>
        </w:rPr>
        <w:t xml:space="preserve">    </w:t>
      </w:r>
      <w:r>
        <w:rPr>
          <w:b/>
        </w:rPr>
        <w:t>第四步：</w:t>
      </w:r>
      <w:r>
        <w:t>存盘</w:t>
      </w:r>
    </w:p>
    <w:p>
      <w:pPr>
        <w:pStyle w:val="7"/>
        <w:ind w:left="420"/>
      </w:pPr>
      <w:bookmarkStart w:id="890" w:name="_Toc23104"/>
      <w:r>
        <w:rPr>
          <w:rFonts w:hint="eastAsia"/>
        </w:rPr>
        <w:t>14.3 托工退料单</w:t>
      </w:r>
      <w:bookmarkEnd w:id="890"/>
    </w:p>
    <w:p>
      <w:pPr>
        <w:pStyle w:val="6"/>
        <w:ind w:firstLine="422"/>
      </w:pPr>
      <w:r>
        <w:rPr>
          <w:rFonts w:hint="eastAsia"/>
          <w:b/>
        </w:rPr>
        <w:t xml:space="preserve">  托工退料单</w:t>
      </w:r>
      <w:r>
        <w:rPr>
          <w:rFonts w:hint="eastAsia"/>
        </w:rPr>
        <w:t>：在发料后，发现材料多领或者终止生产或者生产数量进行变更等，需要对料件进行退回处理，形成托工退料单。</w:t>
      </w:r>
    </w:p>
    <w:p>
      <w:pPr>
        <w:pStyle w:val="6"/>
        <w:ind w:firstLine="422"/>
        <w:jc w:val="center"/>
        <w:rPr>
          <w:b/>
        </w:rPr>
      </w:pPr>
    </w:p>
    <w:p>
      <w:pPr>
        <w:pStyle w:val="6"/>
        <w:ind w:firstLine="422"/>
        <w:rPr>
          <w:rFonts w:ascii="宋体" w:hAnsi="宋体"/>
          <w:b/>
        </w:rPr>
      </w:pPr>
      <w:r>
        <w:rPr>
          <w:rFonts w:hint="eastAsia" w:ascii="宋体" w:hAnsi="宋体"/>
          <w:b/>
        </w:rPr>
        <w:t>进入界面：</w:t>
      </w:r>
    </w:p>
    <w:p>
      <w:pPr>
        <w:pStyle w:val="6"/>
        <w:rPr>
          <w:rFonts w:ascii="宋体" w:hAnsi="宋体"/>
        </w:rPr>
      </w:pPr>
      <w:r>
        <w:rPr>
          <w:rFonts w:hint="eastAsia" w:ascii="宋体" w:hAnsi="宋体"/>
        </w:rPr>
        <w:t xml:space="preserve">         进入路径：</w:t>
      </w:r>
    </w:p>
    <w:p>
      <w:pPr>
        <w:pStyle w:val="6"/>
        <w:rPr>
          <w:rFonts w:ascii="宋体" w:hAnsi="宋体"/>
        </w:rPr>
      </w:pPr>
      <w:r>
        <w:rPr>
          <w:rFonts w:hint="eastAsia" w:ascii="宋体" w:hAnsi="宋体"/>
        </w:rPr>
        <w:t xml:space="preserve">        ‘生产管理’——‘MRP计划生产’——‘托外加工’——‘托外加工’——‘托工退料单’</w:t>
      </w:r>
    </w:p>
    <w:p>
      <w:pPr>
        <w:pStyle w:val="6"/>
        <w:ind w:firstLine="0" w:firstLineChars="0"/>
        <w:rPr>
          <w:rFonts w:ascii="宋体" w:hAnsi="宋体"/>
        </w:rPr>
      </w:pPr>
      <w:r>
        <w:drawing>
          <wp:inline distT="0" distB="0" distL="0" distR="0">
            <wp:extent cx="5262880" cy="2805430"/>
            <wp:effectExtent l="0" t="0" r="13970" b="13970"/>
            <wp:docPr id="1541" name="图片 1541" descr="C:/Users/Administrator/AppData/Local/Temp/picturecompress_20210401142621/output_594.pngoutput_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 name="图片 1541" descr="C:/Users/Administrator/AppData/Local/Temp/picturecompress_20210401142621/output_594.pngoutput_594"/>
                    <pic:cNvPicPr>
                      <a:picLocks noChangeAspect="1" noChangeArrowheads="1"/>
                    </pic:cNvPicPr>
                  </pic:nvPicPr>
                  <pic:blipFill>
                    <a:blip r:embed="rId580"/>
                    <a:srcRect/>
                    <a:stretch>
                      <a:fillRect/>
                    </a:stretch>
                  </pic:blipFill>
                  <pic:spPr>
                    <a:xfrm>
                      <a:off x="0" y="0"/>
                      <a:ext cx="5262880" cy="2805430"/>
                    </a:xfrm>
                    <a:prstGeom prst="rect">
                      <a:avLst/>
                    </a:prstGeom>
                    <a:noFill/>
                    <a:ln>
                      <a:noFill/>
                    </a:ln>
                  </pic:spPr>
                </pic:pic>
              </a:graphicData>
            </a:graphic>
          </wp:inline>
        </w:drawing>
      </w:r>
    </w:p>
    <w:p>
      <w:pPr>
        <w:pStyle w:val="6"/>
        <w:ind w:firstLine="482"/>
        <w:rPr>
          <w:rFonts w:ascii="宋体" w:hAnsi="宋体"/>
          <w:b/>
          <w:sz w:val="24"/>
        </w:rPr>
      </w:pPr>
      <w:r>
        <w:rPr>
          <w:rFonts w:hint="eastAsia" w:ascii="宋体" w:hAnsi="宋体"/>
          <w:b/>
          <w:sz w:val="24"/>
        </w:rPr>
        <w:t xml:space="preserve">                            </w:t>
      </w:r>
      <w:r>
        <w:rPr>
          <w:rFonts w:hint="eastAsia" w:ascii="宋体" w:hAnsi="宋体"/>
          <w:b/>
          <w:sz w:val="18"/>
        </w:rPr>
        <w:t>（图</w:t>
      </w:r>
      <w:r>
        <w:rPr>
          <w:rFonts w:hint="eastAsia" w:ascii="Arial" w:hAnsi="Arial"/>
          <w:b/>
          <w:sz w:val="18"/>
        </w:rPr>
        <w:t>4-48</w:t>
      </w:r>
      <w:r>
        <w:rPr>
          <w:rFonts w:hint="eastAsia" w:ascii="宋体" w:hAnsi="宋体"/>
          <w:b/>
          <w:sz w:val="18"/>
        </w:rPr>
        <w:t>）</w:t>
      </w:r>
    </w:p>
    <w:p>
      <w:pPr>
        <w:pStyle w:val="6"/>
        <w:ind w:firstLine="422"/>
        <w:rPr>
          <w:rFonts w:ascii="宋体" w:hAnsi="宋体"/>
          <w:b/>
          <w:szCs w:val="21"/>
        </w:rPr>
      </w:pPr>
      <w:r>
        <w:rPr>
          <w:rFonts w:hint="eastAsia" w:ascii="宋体" w:hAnsi="宋体"/>
          <w:b/>
          <w:szCs w:val="21"/>
        </w:rPr>
        <w:t>【字段说明】：</w:t>
      </w:r>
    </w:p>
    <w:p>
      <w:pPr>
        <w:pStyle w:val="6"/>
        <w:ind w:firstLine="482"/>
        <w:rPr>
          <w:rFonts w:ascii="宋体" w:hAnsi="宋体"/>
          <w:b/>
          <w:sz w:val="24"/>
        </w:rPr>
      </w:pPr>
    </w:p>
    <w:p>
      <w:pPr>
        <w:numPr>
          <w:ilvl w:val="0"/>
          <w:numId w:val="231"/>
        </w:numPr>
        <w:autoSpaceDN w:val="0"/>
        <w:spacing w:before="312" w:beforeLines="0" w:after="468" w:afterLines="0"/>
        <w:ind w:left="420" w:leftChars="0"/>
      </w:pPr>
      <w:r>
        <w:t>退料日期：托工退料的日期，根据密码资料中的设置，可以控制是否允许修</w:t>
      </w:r>
    </w:p>
    <w:p>
      <w:pPr>
        <w:autoSpaceDN w:val="0"/>
        <w:spacing w:before="312" w:after="468"/>
        <w:ind w:left="840" w:leftChars="400" w:firstLine="1155" w:firstLineChars="550"/>
      </w:pPr>
      <w:r>
        <w:rPr>
          <w:rFonts w:hint="eastAsia"/>
        </w:rPr>
        <w:t xml:space="preserve">   </w:t>
      </w:r>
      <w:r>
        <w:t>改。</w:t>
      </w:r>
    </w:p>
    <w:p>
      <w:pPr>
        <w:numPr>
          <w:ilvl w:val="0"/>
          <w:numId w:val="231"/>
        </w:numPr>
        <w:autoSpaceDN w:val="0"/>
        <w:spacing w:before="312" w:beforeLines="0" w:after="468" w:afterLines="0"/>
        <w:ind w:left="420" w:leftChars="0"/>
      </w:pPr>
      <w:r>
        <w:t>退料单号：系统根据营业人资料中设定的规则，形成单据号码，方便后续追</w:t>
      </w:r>
    </w:p>
    <w:p>
      <w:pPr>
        <w:autoSpaceDN w:val="0"/>
        <w:spacing w:before="312" w:after="468"/>
        <w:ind w:left="840" w:leftChars="400" w:firstLine="1470" w:firstLineChars="700"/>
      </w:pPr>
      <w:r>
        <w:t>踪。</w:t>
      </w:r>
    </w:p>
    <w:p>
      <w:pPr>
        <w:numPr>
          <w:ilvl w:val="0"/>
          <w:numId w:val="231"/>
        </w:numPr>
        <w:autoSpaceDN w:val="0"/>
        <w:spacing w:before="312" w:beforeLines="0" w:after="468" w:afterLines="0"/>
        <w:ind w:left="420" w:leftChars="0"/>
      </w:pPr>
      <w:r>
        <w:t>经办人：谁负责本次退料。</w:t>
      </w:r>
    </w:p>
    <w:p>
      <w:pPr>
        <w:numPr>
          <w:ilvl w:val="0"/>
          <w:numId w:val="231"/>
        </w:numPr>
        <w:autoSpaceDN w:val="0"/>
        <w:spacing w:before="312" w:beforeLines="0" w:after="468" w:afterLines="0"/>
        <w:ind w:left="420" w:leftChars="0"/>
      </w:pPr>
      <w:r>
        <w:t>是否影响领料套数：为本次退料是否影响托外加工单的领料套数，建议打勾。</w:t>
      </w:r>
    </w:p>
    <w:p>
      <w:pPr>
        <w:numPr>
          <w:ilvl w:val="0"/>
          <w:numId w:val="231"/>
        </w:numPr>
        <w:autoSpaceDN w:val="0"/>
        <w:spacing w:before="312" w:beforeLines="0" w:after="468" w:afterLines="0"/>
        <w:ind w:left="420" w:leftChars="0"/>
      </w:pPr>
      <w:r>
        <w:t>品</w:t>
      </w:r>
      <w:r>
        <w:rPr>
          <w:rFonts w:hint="eastAsia"/>
        </w:rPr>
        <w:t xml:space="preserve">  </w:t>
      </w:r>
      <w:r>
        <w:t>号：需要退料的材料，来源于托外加工单。</w:t>
      </w:r>
    </w:p>
    <w:p>
      <w:pPr>
        <w:numPr>
          <w:ilvl w:val="0"/>
          <w:numId w:val="231"/>
        </w:numPr>
        <w:autoSpaceDN w:val="0"/>
        <w:spacing w:before="312" w:beforeLines="0" w:after="468" w:afterLines="0"/>
        <w:ind w:left="420" w:leftChars="0"/>
      </w:pPr>
      <w:r>
        <w:t>应发量：不能修改。当输入托外加工单不修改数量的情况下，单据的应领数</w:t>
      </w:r>
    </w:p>
    <w:p>
      <w:pPr>
        <w:autoSpaceDN w:val="0"/>
        <w:spacing w:before="312" w:after="468"/>
        <w:ind w:left="840" w:leftChars="400" w:firstLine="1365" w:firstLineChars="650"/>
      </w:pPr>
      <w:r>
        <w:t>是根据制令单的应发量、损耗量和实发数进行计算。应领数=应发</w:t>
      </w:r>
    </w:p>
    <w:p>
      <w:pPr>
        <w:autoSpaceDN w:val="0"/>
        <w:spacing w:before="312" w:after="468"/>
        <w:ind w:left="840" w:leftChars="400" w:firstLine="1365" w:firstLineChars="650"/>
      </w:pPr>
      <w:r>
        <w:t>量+损耗量-实发数。当改变生产套数量，表身的应领数也随之改变。</w:t>
      </w:r>
    </w:p>
    <w:p>
      <w:pPr>
        <w:autoSpaceDN w:val="0"/>
        <w:spacing w:before="312" w:after="468"/>
        <w:ind w:left="840" w:leftChars="400" w:firstLine="1365" w:firstLineChars="650"/>
      </w:pPr>
      <w:r>
        <w:t>计算方式：表头领料套数*托外加工单的单位领料数量（（每个原料</w:t>
      </w:r>
    </w:p>
    <w:p>
      <w:pPr>
        <w:autoSpaceDN w:val="0"/>
        <w:spacing w:before="312" w:after="468"/>
        <w:ind w:left="840" w:leftChars="400" w:firstLine="1365" w:firstLineChars="650"/>
      </w:pPr>
      <w:r>
        <w:t>对应的应发数+损耗量）/总的生产数量）应领数：只是一个参考数</w:t>
      </w:r>
    </w:p>
    <w:p>
      <w:pPr>
        <w:autoSpaceDN w:val="0"/>
        <w:spacing w:before="312" w:after="468"/>
        <w:ind w:left="840" w:leftChars="400" w:firstLine="1365" w:firstLineChars="650"/>
      </w:pPr>
      <w:r>
        <w:t>量</w:t>
      </w:r>
      <w:r>
        <w:rPr>
          <w:rFonts w:hint="eastAsia"/>
        </w:rPr>
        <w:t>。</w:t>
      </w:r>
    </w:p>
    <w:p>
      <w:pPr>
        <w:numPr>
          <w:ilvl w:val="0"/>
          <w:numId w:val="231"/>
        </w:numPr>
        <w:autoSpaceDN w:val="0"/>
        <w:spacing w:before="312" w:beforeLines="0" w:after="468" w:afterLines="0"/>
        <w:ind w:left="420" w:leftChars="0"/>
      </w:pPr>
      <w:r>
        <w:t>已发量：已经领用的料件的数量。</w:t>
      </w:r>
    </w:p>
    <w:p>
      <w:pPr>
        <w:numPr>
          <w:ilvl w:val="0"/>
          <w:numId w:val="231"/>
        </w:numPr>
        <w:autoSpaceDN w:val="0"/>
        <w:spacing w:before="312" w:beforeLines="0" w:after="468" w:afterLines="0"/>
        <w:ind w:left="420" w:leftChars="0"/>
      </w:pPr>
      <w:r>
        <w:t>可退量：本次可以退货的数量，具体退货数量，与托外加工单中的“作业流程</w:t>
      </w:r>
    </w:p>
    <w:p>
      <w:pPr>
        <w:autoSpaceDN w:val="0"/>
        <w:spacing w:before="312" w:after="468"/>
        <w:ind w:left="840" w:leftChars="400" w:firstLine="1260" w:firstLineChars="600"/>
      </w:pPr>
      <w:r>
        <w:t>是否严格控制”相关，若不严格控制，则可以全部进行退料，若严格</w:t>
      </w:r>
    </w:p>
    <w:p>
      <w:pPr>
        <w:autoSpaceDN w:val="0"/>
        <w:spacing w:before="312" w:after="468"/>
        <w:ind w:left="840" w:leftChars="400" w:firstLine="1260" w:firstLineChars="600"/>
      </w:pPr>
      <w:r>
        <w:t>控制，则只能退未进行缴库部分。</w:t>
      </w:r>
    </w:p>
    <w:p>
      <w:pPr>
        <w:numPr>
          <w:ilvl w:val="0"/>
          <w:numId w:val="231"/>
        </w:numPr>
        <w:autoSpaceDN w:val="0"/>
        <w:spacing w:before="312" w:beforeLines="0" w:after="468" w:afterLines="0"/>
        <w:ind w:left="420" w:leftChars="0"/>
      </w:pPr>
      <w:r>
        <w:t>实退量：为实际退料数量，小于等于可退量。</w:t>
      </w:r>
    </w:p>
    <w:p>
      <w:pPr>
        <w:numPr>
          <w:ilvl w:val="0"/>
          <w:numId w:val="231"/>
        </w:numPr>
        <w:autoSpaceDN w:val="0"/>
        <w:spacing w:before="312" w:beforeLines="0" w:after="468" w:afterLines="0"/>
        <w:ind w:left="420" w:leftChars="0"/>
      </w:pPr>
      <w:r>
        <w:t>单位成本：是受营业人资料控制，打开[系统]—[营业人资料设定]—[会计基</w:t>
      </w:r>
    </w:p>
    <w:p>
      <w:pPr>
        <w:autoSpaceDN w:val="0"/>
        <w:spacing w:before="312" w:after="468"/>
        <w:ind w:left="840" w:leftChars="400" w:firstLine="1470" w:firstLineChars="700"/>
      </w:pPr>
      <w:r>
        <w:t>础资料（三）]的MRP单据成本取标准成本，此项若不打上勾，</w:t>
      </w:r>
    </w:p>
    <w:p>
      <w:pPr>
        <w:autoSpaceDN w:val="0"/>
        <w:spacing w:before="312" w:after="468"/>
        <w:ind w:left="840" w:leftChars="400" w:firstLine="1470" w:firstLineChars="700"/>
      </w:pPr>
      <w:r>
        <w:t>托工退料单的单位成本就是分仓存量的单位成本。此项若打上勾，</w:t>
      </w:r>
    </w:p>
    <w:p>
      <w:pPr>
        <w:autoSpaceDN w:val="0"/>
        <w:spacing w:before="312" w:after="468"/>
        <w:ind w:left="840" w:leftChars="400" w:firstLine="1470" w:firstLineChars="700"/>
      </w:pPr>
      <w:r>
        <w:t>则是根据单据日期、货品代号、仓库取标准成本，如果托工退料</w:t>
      </w:r>
    </w:p>
    <w:p>
      <w:pPr>
        <w:autoSpaceDN w:val="0"/>
        <w:spacing w:before="312" w:after="468"/>
        <w:ind w:left="840" w:leftChars="400" w:firstLine="1470" w:firstLineChars="700"/>
      </w:pPr>
      <w:r>
        <w:t>单中的仓库在标准成本档中没有，则取标准成本为空的资料。如果标准成本为空则用BOM表头的成本/数量得出成均成本摊入到表身。如果不是取标准成本：没有批号管制，则分仓存量查询中的成本。如果有批号，则取批号分仓查询中的成本。在没有做成本计算之前，托工退料单表身成本则是如上述取值，做完成本计算后则根据成本计算规则回写成本。</w:t>
      </w:r>
    </w:p>
    <w:p>
      <w:pPr>
        <w:pStyle w:val="6"/>
        <w:ind w:firstLine="482"/>
        <w:rPr>
          <w:rFonts w:ascii="宋体" w:hAnsi="宋体"/>
          <w:b/>
          <w:sz w:val="24"/>
        </w:rPr>
      </w:pPr>
    </w:p>
    <w:p>
      <w:pPr>
        <w:pStyle w:val="6"/>
        <w:ind w:firstLine="0" w:firstLineChars="0"/>
        <w:rPr>
          <w:rFonts w:ascii="宋体" w:hAnsi="宋体"/>
          <w:b/>
          <w:szCs w:val="21"/>
        </w:rPr>
      </w:pPr>
      <w:r>
        <w:rPr>
          <w:rFonts w:hint="eastAsia" w:ascii="宋体" w:hAnsi="宋体"/>
          <w:b/>
          <w:szCs w:val="21"/>
        </w:rPr>
        <w:t>【操作步骤】：</w:t>
      </w:r>
    </w:p>
    <w:p>
      <w:pPr>
        <w:autoSpaceDN w:val="0"/>
        <w:spacing w:before="312" w:after="468"/>
        <w:ind w:left="420" w:firstLine="420" w:firstLineChars="200"/>
      </w:pPr>
      <w:r>
        <w:t xml:space="preserve">  </w:t>
      </w:r>
      <w:r>
        <w:rPr>
          <w:b/>
        </w:rPr>
        <w:t>第一步：</w:t>
      </w:r>
      <w:r>
        <w:t>进入托工退料单界面。</w:t>
      </w:r>
      <w:r>
        <w:br w:type="textWrapping"/>
      </w:r>
      <w:r>
        <w:t xml:space="preserve"> </w:t>
      </w:r>
      <w:r>
        <w:rPr>
          <w:rFonts w:hint="eastAsia"/>
        </w:rPr>
        <w:t xml:space="preserve">    </w:t>
      </w:r>
      <w:r>
        <w:t xml:space="preserve"> </w:t>
      </w:r>
      <w:r>
        <w:rPr>
          <w:b/>
        </w:rPr>
        <w:t>第二步：</w:t>
      </w:r>
      <w:r>
        <w:t>点击‘转入’过滤出需要退料的托外加工单。进行选取实际需要退料的单据。</w:t>
      </w:r>
    </w:p>
    <w:p>
      <w:pPr>
        <w:autoSpaceDN w:val="0"/>
        <w:spacing w:before="312" w:after="468"/>
        <w:ind w:left="420" w:firstLine="1470" w:firstLineChars="700"/>
      </w:pPr>
      <w:r>
        <w:t>点击‘确认’。</w:t>
      </w:r>
      <w:r>
        <w:br w:type="textWrapping"/>
      </w:r>
      <w:r>
        <w:t xml:space="preserve"> </w:t>
      </w:r>
      <w:r>
        <w:rPr>
          <w:b/>
        </w:rPr>
        <w:t xml:space="preserve"> </w:t>
      </w:r>
      <w:r>
        <w:rPr>
          <w:rFonts w:hint="eastAsia"/>
          <w:b/>
        </w:rPr>
        <w:t xml:space="preserve">    </w:t>
      </w:r>
      <w:r>
        <w:rPr>
          <w:b/>
        </w:rPr>
        <w:t>第三步：</w:t>
      </w:r>
      <w:r>
        <w:t>操作人员根据实际情况，修改表身的实退量。</w:t>
      </w:r>
      <w:r>
        <w:br w:type="textWrapping"/>
      </w:r>
      <w:r>
        <w:rPr>
          <w:rFonts w:hint="eastAsia"/>
        </w:rPr>
        <w:t xml:space="preserve">    </w:t>
      </w:r>
      <w:r>
        <w:t xml:space="preserve">  </w:t>
      </w:r>
      <w:r>
        <w:rPr>
          <w:b/>
        </w:rPr>
        <w:t>第四步：</w:t>
      </w:r>
      <w:r>
        <w:t>存盘</w:t>
      </w:r>
      <w:r>
        <w:rPr>
          <w:rFonts w:hint="eastAsia"/>
        </w:rPr>
        <w:t>。</w:t>
      </w:r>
    </w:p>
    <w:p>
      <w:pPr>
        <w:pStyle w:val="7"/>
        <w:ind w:left="420"/>
      </w:pPr>
      <w:bookmarkStart w:id="891" w:name="_Toc29464"/>
      <w:r>
        <w:rPr>
          <w:rFonts w:hint="eastAsia"/>
        </w:rPr>
        <w:t>14.4 托工补料</w:t>
      </w:r>
      <w:bookmarkEnd w:id="891"/>
    </w:p>
    <w:p>
      <w:pPr>
        <w:pStyle w:val="6"/>
        <w:ind w:firstLine="422"/>
      </w:pPr>
      <w:r>
        <w:rPr>
          <w:rFonts w:hint="eastAsia"/>
          <w:b/>
        </w:rPr>
        <w:t xml:space="preserve">  托工补料单：</w:t>
      </w:r>
      <w:r>
        <w:rPr>
          <w:rFonts w:hint="eastAsia"/>
        </w:rPr>
        <w:t>在托工生产的过程中，按照bom用量进行了领料，但是仍然不能满足生产或者损耗太多，需要继续进行领用材料，形成托工补料单。</w:t>
      </w:r>
    </w:p>
    <w:p>
      <w:pPr>
        <w:pStyle w:val="6"/>
        <w:jc w:val="center"/>
      </w:pPr>
    </w:p>
    <w:p>
      <w:pPr>
        <w:pStyle w:val="6"/>
        <w:ind w:firstLine="422"/>
        <w:jc w:val="left"/>
        <w:rPr>
          <w:rFonts w:ascii="宋体" w:hAnsi="宋体"/>
          <w:b/>
          <w:szCs w:val="21"/>
        </w:rPr>
      </w:pPr>
      <w:r>
        <w:rPr>
          <w:rFonts w:hint="eastAsia" w:ascii="宋体" w:hAnsi="宋体"/>
          <w:b/>
          <w:szCs w:val="21"/>
        </w:rPr>
        <w:t>进入界面：</w:t>
      </w:r>
    </w:p>
    <w:p>
      <w:pPr>
        <w:pStyle w:val="6"/>
        <w:rPr>
          <w:rFonts w:ascii="宋体" w:hAnsi="宋体"/>
        </w:rPr>
      </w:pPr>
      <w:r>
        <w:rPr>
          <w:rFonts w:hint="eastAsia" w:ascii="宋体" w:hAnsi="宋体"/>
        </w:rPr>
        <w:t xml:space="preserve">         进入路径：</w:t>
      </w:r>
    </w:p>
    <w:p>
      <w:pPr>
        <w:pStyle w:val="6"/>
        <w:rPr>
          <w:rFonts w:ascii="宋体" w:hAnsi="宋体"/>
        </w:rPr>
      </w:pPr>
      <w:r>
        <w:rPr>
          <w:rFonts w:hint="eastAsia" w:ascii="宋体" w:hAnsi="宋体"/>
        </w:rPr>
        <w:t xml:space="preserve">        ‘生产管理’——‘MRP计划生产’——‘托外加工’——‘托外加工’——‘托工补料单’</w:t>
      </w:r>
    </w:p>
    <w:p>
      <w:pPr>
        <w:pStyle w:val="6"/>
        <w:ind w:firstLine="422"/>
        <w:jc w:val="left"/>
        <w:rPr>
          <w:rFonts w:ascii="宋体" w:hAnsi="宋体"/>
          <w:b/>
          <w:szCs w:val="21"/>
        </w:rPr>
      </w:pPr>
    </w:p>
    <w:p>
      <w:pPr>
        <w:pStyle w:val="6"/>
        <w:ind w:firstLine="0" w:firstLineChars="0"/>
      </w:pPr>
      <w:r>
        <w:drawing>
          <wp:inline distT="0" distB="0" distL="0" distR="0">
            <wp:extent cx="5267325" cy="2828925"/>
            <wp:effectExtent l="0" t="0" r="9525" b="9525"/>
            <wp:docPr id="1542" name="图片 1542" descr="C:/Users/Administrator/AppData/Local/Temp/picturecompress_20210401142621/output_595.pngoutput_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 name="图片 1542" descr="C:/Users/Administrator/AppData/Local/Temp/picturecompress_20210401142621/output_595.pngoutput_595"/>
                    <pic:cNvPicPr>
                      <a:picLocks noChangeAspect="1" noChangeArrowheads="1"/>
                    </pic:cNvPicPr>
                  </pic:nvPicPr>
                  <pic:blipFill>
                    <a:blip r:embed="rId581"/>
                    <a:srcRect/>
                    <a:stretch>
                      <a:fillRect/>
                    </a:stretch>
                  </pic:blipFill>
                  <pic:spPr>
                    <a:xfrm>
                      <a:off x="0" y="0"/>
                      <a:ext cx="5267325" cy="2828925"/>
                    </a:xfrm>
                    <a:prstGeom prst="rect">
                      <a:avLst/>
                    </a:prstGeom>
                    <a:noFill/>
                    <a:ln>
                      <a:noFill/>
                    </a:ln>
                  </pic:spPr>
                </pic:pic>
              </a:graphicData>
            </a:graphic>
          </wp:inline>
        </w:drawing>
      </w:r>
    </w:p>
    <w:p>
      <w:pPr>
        <w:pStyle w:val="6"/>
        <w:ind w:firstLine="0" w:firstLineChars="0"/>
      </w:pPr>
      <w:r>
        <w:rPr>
          <w:rFonts w:hint="eastAsia"/>
        </w:rPr>
        <w:t xml:space="preserve">                                  </w:t>
      </w:r>
      <w:r>
        <w:rPr>
          <w:rFonts w:hint="eastAsia" w:ascii="宋体" w:hAnsi="宋体"/>
          <w:b/>
          <w:sz w:val="18"/>
        </w:rPr>
        <w:t>（图</w:t>
      </w:r>
      <w:r>
        <w:rPr>
          <w:rFonts w:hint="eastAsia" w:ascii="Arial" w:hAnsi="Arial"/>
          <w:b/>
          <w:sz w:val="18"/>
        </w:rPr>
        <w:t>4-49</w:t>
      </w:r>
      <w:r>
        <w:rPr>
          <w:rFonts w:hint="eastAsia" w:ascii="宋体" w:hAnsi="宋体"/>
          <w:b/>
          <w:sz w:val="18"/>
        </w:rPr>
        <w:t>）</w:t>
      </w:r>
    </w:p>
    <w:p>
      <w:pPr>
        <w:pStyle w:val="6"/>
      </w:pPr>
    </w:p>
    <w:p>
      <w:pPr>
        <w:pStyle w:val="6"/>
        <w:ind w:firstLine="422"/>
        <w:rPr>
          <w:rFonts w:ascii="宋体" w:hAnsi="宋体"/>
          <w:b/>
          <w:szCs w:val="21"/>
        </w:rPr>
      </w:pPr>
      <w:r>
        <w:rPr>
          <w:rFonts w:hint="eastAsia" w:ascii="宋体" w:hAnsi="宋体"/>
          <w:b/>
          <w:szCs w:val="21"/>
        </w:rPr>
        <w:t>【字段说明】：</w:t>
      </w:r>
    </w:p>
    <w:p>
      <w:pPr>
        <w:numPr>
          <w:ilvl w:val="0"/>
          <w:numId w:val="232"/>
        </w:numPr>
        <w:autoSpaceDN w:val="0"/>
        <w:spacing w:before="312" w:beforeLines="0" w:after="468" w:afterLines="0"/>
        <w:ind w:left="420" w:leftChars="0"/>
      </w:pPr>
      <w:r>
        <w:t>补料日期：生产退料的日期，根据密码资料中的设置，可以控制是否允许修</w:t>
      </w:r>
      <w:r>
        <w:rPr>
          <w:rFonts w:hint="eastAsia"/>
        </w:rPr>
        <w:t xml:space="preserve"> </w:t>
      </w:r>
    </w:p>
    <w:p>
      <w:pPr>
        <w:autoSpaceDN w:val="0"/>
        <w:spacing w:before="312" w:after="468"/>
        <w:ind w:left="840" w:leftChars="400" w:firstLine="1470" w:firstLineChars="700"/>
      </w:pPr>
      <w:r>
        <w:t>改。</w:t>
      </w:r>
    </w:p>
    <w:p>
      <w:pPr>
        <w:numPr>
          <w:ilvl w:val="0"/>
          <w:numId w:val="232"/>
        </w:numPr>
        <w:autoSpaceDN w:val="0"/>
        <w:spacing w:before="312" w:beforeLines="0" w:after="468" w:afterLines="0"/>
        <w:ind w:left="420" w:leftChars="0"/>
      </w:pPr>
      <w:r>
        <w:t>补料单号：系统根据营业人资料中设定的规则，形成单据号码，方便后续追</w:t>
      </w:r>
    </w:p>
    <w:p>
      <w:pPr>
        <w:autoSpaceDN w:val="0"/>
        <w:spacing w:before="312" w:after="468"/>
        <w:ind w:left="840" w:leftChars="400" w:firstLine="1470" w:firstLineChars="700"/>
      </w:pPr>
      <w:r>
        <w:t>踪。</w:t>
      </w:r>
    </w:p>
    <w:p>
      <w:pPr>
        <w:numPr>
          <w:ilvl w:val="0"/>
          <w:numId w:val="232"/>
        </w:numPr>
        <w:autoSpaceDN w:val="0"/>
        <w:spacing w:before="312" w:beforeLines="0" w:after="468" w:afterLines="0"/>
        <w:ind w:left="420" w:leftChars="0"/>
      </w:pPr>
      <w:r>
        <w:t>经办人：谁负责本次补料。</w:t>
      </w:r>
    </w:p>
    <w:p>
      <w:pPr>
        <w:numPr>
          <w:ilvl w:val="0"/>
          <w:numId w:val="232"/>
        </w:numPr>
        <w:autoSpaceDN w:val="0"/>
        <w:spacing w:before="312" w:beforeLines="0" w:after="468" w:afterLines="0"/>
        <w:ind w:left="420" w:leftChars="0"/>
      </w:pPr>
      <w:r>
        <w:t>品</w:t>
      </w:r>
      <w:r>
        <w:rPr>
          <w:rFonts w:hint="eastAsia"/>
        </w:rPr>
        <w:t xml:space="preserve">  </w:t>
      </w:r>
      <w:r>
        <w:t>号：需要补料的材料，来源于托外加工单。也可以是料件对应的替代品</w:t>
      </w:r>
    </w:p>
    <w:p>
      <w:pPr>
        <w:autoSpaceDN w:val="0"/>
        <w:spacing w:before="312" w:after="468"/>
        <w:ind w:left="840" w:leftChars="400" w:firstLine="1260" w:firstLineChars="600"/>
      </w:pPr>
      <w:r>
        <w:t>材料。</w:t>
      </w:r>
    </w:p>
    <w:p>
      <w:pPr>
        <w:numPr>
          <w:ilvl w:val="0"/>
          <w:numId w:val="232"/>
        </w:numPr>
        <w:autoSpaceDN w:val="0"/>
        <w:spacing w:before="312" w:beforeLines="0" w:after="468" w:afterLines="0"/>
        <w:ind w:left="420" w:leftChars="0"/>
      </w:pPr>
      <w:r>
        <w:t>原单料件：对应的原单料件材料。（只有在补料货品位替代品时，此栏位才有</w:t>
      </w:r>
    </w:p>
    <w:p>
      <w:pPr>
        <w:autoSpaceDN w:val="0"/>
        <w:spacing w:before="312" w:after="468"/>
        <w:ind w:left="840" w:leftChars="400" w:firstLine="1365" w:firstLineChars="650"/>
      </w:pPr>
      <w:r>
        <w:t>值）</w:t>
      </w:r>
    </w:p>
    <w:p>
      <w:pPr>
        <w:numPr>
          <w:ilvl w:val="0"/>
          <w:numId w:val="232"/>
        </w:numPr>
        <w:autoSpaceDN w:val="0"/>
        <w:spacing w:before="312" w:beforeLines="0" w:after="468" w:afterLines="0"/>
        <w:ind w:left="420" w:leftChars="0"/>
      </w:pPr>
      <w:r>
        <w:t>应发量：不能修改。当输入托外加工单号不修改数量的情况下，单据的应领</w:t>
      </w:r>
    </w:p>
    <w:p>
      <w:pPr>
        <w:autoSpaceDN w:val="0"/>
        <w:spacing w:before="312" w:after="468"/>
        <w:ind w:left="840" w:leftChars="400" w:firstLine="1260" w:firstLineChars="600"/>
      </w:pPr>
      <w:r>
        <w:t>数是根据托外加工单的应发量、损耗量和实发数进行计算。应领数=</w:t>
      </w:r>
    </w:p>
    <w:p>
      <w:pPr>
        <w:autoSpaceDN w:val="0"/>
        <w:spacing w:before="312" w:after="468"/>
        <w:ind w:left="840" w:leftChars="400" w:firstLine="1260" w:firstLineChars="600"/>
      </w:pPr>
      <w:r>
        <w:t>应发量+损耗量-实发数。当改变生产套数量，表身的应领数也随之</w:t>
      </w:r>
    </w:p>
    <w:p>
      <w:pPr>
        <w:autoSpaceDN w:val="0"/>
        <w:spacing w:before="312" w:after="468"/>
        <w:ind w:left="840" w:leftChars="400" w:firstLine="1260" w:firstLineChars="600"/>
      </w:pPr>
      <w:r>
        <w:t>改变。计算方式：表头领料套数*托外加工的单位领料数量（（每个</w:t>
      </w:r>
    </w:p>
    <w:p>
      <w:pPr>
        <w:autoSpaceDN w:val="0"/>
        <w:spacing w:before="312" w:after="468"/>
        <w:ind w:left="840" w:leftChars="400" w:firstLine="1260" w:firstLineChars="600"/>
      </w:pPr>
      <w:r>
        <w:t>原料对应的应发数+损耗量）/总的生产数量）应领数：只是一个参</w:t>
      </w:r>
    </w:p>
    <w:p>
      <w:pPr>
        <w:autoSpaceDN w:val="0"/>
        <w:spacing w:before="312" w:after="468"/>
        <w:ind w:left="840" w:leftChars="400" w:firstLine="1260" w:firstLineChars="600"/>
      </w:pPr>
      <w:r>
        <w:t>考数量，</w:t>
      </w:r>
    </w:p>
    <w:p>
      <w:pPr>
        <w:numPr>
          <w:ilvl w:val="0"/>
          <w:numId w:val="232"/>
        </w:numPr>
        <w:autoSpaceDN w:val="0"/>
        <w:spacing w:before="312" w:beforeLines="0" w:after="468" w:afterLines="0"/>
        <w:ind w:left="420" w:leftChars="0"/>
      </w:pPr>
      <w:r>
        <w:t>已发量：已经领用的料件的数量。</w:t>
      </w:r>
    </w:p>
    <w:p>
      <w:pPr>
        <w:numPr>
          <w:ilvl w:val="0"/>
          <w:numId w:val="232"/>
        </w:numPr>
        <w:autoSpaceDN w:val="0"/>
        <w:spacing w:before="312" w:beforeLines="0" w:after="468" w:afterLines="0"/>
        <w:ind w:left="420" w:leftChars="0"/>
      </w:pPr>
      <w:r>
        <w:t>实补量：本次补货的数量，手动进行输入。</w:t>
      </w:r>
    </w:p>
    <w:p>
      <w:pPr>
        <w:numPr>
          <w:ilvl w:val="0"/>
          <w:numId w:val="232"/>
        </w:numPr>
        <w:autoSpaceDN w:val="0"/>
        <w:spacing w:before="312" w:beforeLines="0" w:after="468" w:afterLines="0"/>
        <w:ind w:left="420" w:leftChars="0"/>
      </w:pPr>
      <w:r>
        <w:t>单位成本：是受营业人资料控制，打开[系统]—[营业人资料设定]—[会计基础资料（三）]的MRP单据成本取标准成本，此项若不打上勾，领料单的单位成本就是分仓存量的单位成本。此项若打上勾，则是根据单据日期、货品代号、仓库取标准成本，如果领料单中的仓库在标准成本档中没有，则取标准成本为空的资料。如果标准成本为空则用BOM表头的成本/数量得出成均成本摊入到表身。如果不是取标准成本：没有批号管制，则分仓存量查询中的成本。如果有批号，则取批号分仓查询中的成本。在没有做成本计算之前，托工补料单表身成本则是如上述取值，做完成本计算后则根据成本计算规则回写成本。</w:t>
      </w:r>
    </w:p>
    <w:p>
      <w:pPr>
        <w:autoSpaceDN w:val="0"/>
        <w:spacing w:before="312" w:after="468"/>
        <w:ind w:left="420" w:firstLine="422" w:firstLineChars="200"/>
        <w:rPr>
          <w:b/>
        </w:rPr>
      </w:pPr>
      <w:r>
        <w:rPr>
          <w:rFonts w:hint="eastAsia"/>
          <w:b/>
        </w:rPr>
        <w:t xml:space="preserve"> </w:t>
      </w:r>
      <w:r>
        <w:rPr>
          <w:b/>
        </w:rPr>
        <w:t>注意：补料的领用的材料，不影响托外加工单的领料套数</w:t>
      </w:r>
    </w:p>
    <w:p>
      <w:pPr>
        <w:autoSpaceDN w:val="0"/>
        <w:spacing w:before="312" w:after="468"/>
        <w:ind w:left="420" w:firstLine="422" w:firstLineChars="200"/>
        <w:rPr>
          <w:b/>
        </w:rPr>
      </w:pPr>
    </w:p>
    <w:p>
      <w:pPr>
        <w:pStyle w:val="6"/>
        <w:ind w:firstLine="0" w:firstLineChars="0"/>
        <w:rPr>
          <w:rFonts w:ascii="宋体" w:hAnsi="宋体"/>
          <w:b/>
          <w:szCs w:val="21"/>
        </w:rPr>
      </w:pPr>
      <w:r>
        <w:rPr>
          <w:rFonts w:hint="eastAsia" w:ascii="宋体" w:hAnsi="宋体"/>
          <w:b/>
          <w:szCs w:val="21"/>
        </w:rPr>
        <w:t>【操作步骤】：</w:t>
      </w:r>
    </w:p>
    <w:p>
      <w:pPr>
        <w:autoSpaceDN w:val="0"/>
        <w:spacing w:before="312" w:after="468"/>
        <w:ind w:left="420" w:firstLine="420" w:firstLineChars="200"/>
      </w:pPr>
      <w:r>
        <w:t xml:space="preserve">  </w:t>
      </w:r>
      <w:r>
        <w:rPr>
          <w:b/>
        </w:rPr>
        <w:t>第一步：</w:t>
      </w:r>
      <w:r>
        <w:t>进入托工补料单界面。</w:t>
      </w:r>
      <w:r>
        <w:br w:type="textWrapping"/>
      </w:r>
      <w:r>
        <w:t xml:space="preserve">  </w:t>
      </w:r>
      <w:r>
        <w:rPr>
          <w:rFonts w:hint="eastAsia"/>
        </w:rPr>
        <w:t xml:space="preserve">    </w:t>
      </w:r>
      <w:r>
        <w:rPr>
          <w:b/>
        </w:rPr>
        <w:t>第二步：</w:t>
      </w:r>
      <w:r>
        <w:t>点击‘转入’过滤出需要补料的托外加工单。进行选取实际需要补料的单据。</w:t>
      </w:r>
    </w:p>
    <w:p>
      <w:pPr>
        <w:autoSpaceDN w:val="0"/>
        <w:spacing w:before="312" w:after="468"/>
        <w:ind w:left="420" w:firstLine="1470" w:firstLineChars="700"/>
      </w:pPr>
      <w:r>
        <w:t>点击‘确认’。</w:t>
      </w:r>
      <w:r>
        <w:br w:type="textWrapping"/>
      </w:r>
      <w:r>
        <w:t xml:space="preserve">  </w:t>
      </w:r>
      <w:r>
        <w:rPr>
          <w:rFonts w:hint="eastAsia"/>
        </w:rPr>
        <w:t xml:space="preserve">    </w:t>
      </w:r>
      <w:r>
        <w:rPr>
          <w:b/>
        </w:rPr>
        <w:t>第三步：</w:t>
      </w:r>
      <w:r>
        <w:t xml:space="preserve"> 操作人员根据实际情况，修改表身的实补量。</w:t>
      </w:r>
      <w:r>
        <w:br w:type="textWrapping"/>
      </w:r>
      <w:r>
        <w:t xml:space="preserve"> </w:t>
      </w:r>
      <w:r>
        <w:rPr>
          <w:rFonts w:hint="eastAsia"/>
        </w:rPr>
        <w:t xml:space="preserve">    </w:t>
      </w:r>
      <w:r>
        <w:t xml:space="preserve"> </w:t>
      </w:r>
      <w:r>
        <w:rPr>
          <w:b/>
        </w:rPr>
        <w:t>第四步：</w:t>
      </w:r>
      <w:r>
        <w:t>存盘</w:t>
      </w:r>
      <w:r>
        <w:rPr>
          <w:rFonts w:hint="eastAsia"/>
        </w:rPr>
        <w:t>。</w:t>
      </w:r>
    </w:p>
    <w:p>
      <w:pPr>
        <w:pStyle w:val="7"/>
        <w:ind w:left="420"/>
      </w:pPr>
      <w:bookmarkStart w:id="892" w:name="_Toc6793"/>
      <w:r>
        <w:rPr>
          <w:rFonts w:hint="eastAsia"/>
        </w:rPr>
        <w:t>14.5 托外加工缴回单</w:t>
      </w:r>
      <w:bookmarkEnd w:id="892"/>
    </w:p>
    <w:p>
      <w:pPr>
        <w:pStyle w:val="6"/>
        <w:ind w:firstLine="422"/>
      </w:pPr>
      <w:r>
        <w:rPr>
          <w:rFonts w:hint="eastAsia"/>
          <w:b/>
        </w:rPr>
        <w:t xml:space="preserve"> 托外加工缴回单：</w:t>
      </w:r>
      <w:r>
        <w:rPr>
          <w:rFonts w:hint="eastAsia"/>
        </w:rPr>
        <w:t>加工厂商在生产完工后、需要将加工完成的产成品缴回，在缴回之间也可以进行检验，对合格品进行入库，这个缴回入库的动作成为托外加工缴回单。</w:t>
      </w:r>
    </w:p>
    <w:p>
      <w:pPr>
        <w:tabs>
          <w:tab w:val="left" w:pos="360"/>
        </w:tabs>
        <w:spacing w:before="156" w:beforeLines="50" w:after="468"/>
        <w:ind w:left="420" w:firstLine="482" w:firstLineChars="200"/>
        <w:rPr>
          <w:rFonts w:ascii="宋体" w:hAnsi="宋体"/>
          <w:b/>
          <w:szCs w:val="21"/>
        </w:rPr>
      </w:pPr>
      <w:r>
        <w:rPr>
          <w:rFonts w:hint="eastAsia" w:ascii="宋体" w:hAnsi="宋体"/>
          <w:b/>
          <w:sz w:val="24"/>
        </w:rPr>
        <w:t xml:space="preserve"> </w:t>
      </w:r>
      <w:r>
        <w:rPr>
          <w:rFonts w:hint="eastAsia" w:ascii="宋体" w:hAnsi="宋体"/>
          <w:b/>
          <w:szCs w:val="21"/>
        </w:rPr>
        <w:t xml:space="preserve">  进入界面：</w:t>
      </w:r>
    </w:p>
    <w:p>
      <w:pPr>
        <w:pStyle w:val="6"/>
        <w:rPr>
          <w:rFonts w:ascii="宋体" w:hAnsi="宋体"/>
        </w:rPr>
      </w:pPr>
      <w:r>
        <w:rPr>
          <w:rFonts w:hint="eastAsia" w:ascii="宋体" w:hAnsi="宋体"/>
        </w:rPr>
        <w:t xml:space="preserve">            进入路径：</w:t>
      </w:r>
    </w:p>
    <w:p>
      <w:pPr>
        <w:pStyle w:val="6"/>
        <w:rPr>
          <w:rFonts w:ascii="宋体" w:hAnsi="宋体"/>
          <w:b/>
          <w:szCs w:val="21"/>
        </w:rPr>
      </w:pPr>
      <w:r>
        <w:rPr>
          <w:rFonts w:hint="eastAsia" w:ascii="宋体" w:hAnsi="宋体"/>
        </w:rPr>
        <w:t xml:space="preserve">           ‘生产管理’——‘MRP计划生产’——‘托外加工’——‘托外加工’——‘托外加工缴回单’</w:t>
      </w:r>
    </w:p>
    <w:p>
      <w:pPr>
        <w:pStyle w:val="6"/>
        <w:ind w:firstLine="0" w:firstLineChars="0"/>
      </w:pPr>
      <w:r>
        <w:drawing>
          <wp:inline distT="0" distB="0" distL="0" distR="0">
            <wp:extent cx="5262880" cy="2795905"/>
            <wp:effectExtent l="0" t="0" r="13970" b="4445"/>
            <wp:docPr id="1543" name="图片 1543" descr="C:/Users/Administrator/AppData/Local/Temp/picturecompress_20210401142621/output_596.pngoutput_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 name="图片 1543" descr="C:/Users/Administrator/AppData/Local/Temp/picturecompress_20210401142621/output_596.pngoutput_596"/>
                    <pic:cNvPicPr>
                      <a:picLocks noChangeAspect="1" noChangeArrowheads="1"/>
                    </pic:cNvPicPr>
                  </pic:nvPicPr>
                  <pic:blipFill>
                    <a:blip r:embed="rId582"/>
                    <a:srcRect/>
                    <a:stretch>
                      <a:fillRect/>
                    </a:stretch>
                  </pic:blipFill>
                  <pic:spPr>
                    <a:xfrm>
                      <a:off x="0" y="0"/>
                      <a:ext cx="5262880" cy="2795905"/>
                    </a:xfrm>
                    <a:prstGeom prst="rect">
                      <a:avLst/>
                    </a:prstGeom>
                    <a:noFill/>
                    <a:ln>
                      <a:noFill/>
                    </a:ln>
                  </pic:spPr>
                </pic:pic>
              </a:graphicData>
            </a:graphic>
          </wp:inline>
        </w:drawing>
      </w:r>
    </w:p>
    <w:p>
      <w:pPr>
        <w:pStyle w:val="6"/>
        <w:ind w:firstLine="0" w:firstLineChars="0"/>
      </w:pPr>
      <w:r>
        <w:rPr>
          <w:rFonts w:hint="eastAsia"/>
        </w:rPr>
        <w:t xml:space="preserve">                                 </w:t>
      </w:r>
      <w:r>
        <w:rPr>
          <w:rFonts w:hint="eastAsia" w:ascii="宋体" w:hAnsi="宋体"/>
          <w:b/>
          <w:sz w:val="18"/>
        </w:rPr>
        <w:t>（图</w:t>
      </w:r>
      <w:r>
        <w:rPr>
          <w:rFonts w:hint="eastAsia" w:ascii="Arial" w:hAnsi="Arial"/>
          <w:b/>
          <w:sz w:val="18"/>
        </w:rPr>
        <w:t>4-50</w:t>
      </w:r>
      <w:r>
        <w:rPr>
          <w:rFonts w:hint="eastAsia" w:ascii="宋体" w:hAnsi="宋体"/>
          <w:b/>
          <w:sz w:val="18"/>
        </w:rPr>
        <w:t>）</w:t>
      </w:r>
    </w:p>
    <w:p>
      <w:pPr>
        <w:pStyle w:val="6"/>
        <w:ind w:firstLine="422"/>
        <w:rPr>
          <w:rFonts w:ascii="宋体" w:hAnsi="宋体"/>
          <w:b/>
          <w:szCs w:val="21"/>
        </w:rPr>
      </w:pPr>
    </w:p>
    <w:p>
      <w:pPr>
        <w:pStyle w:val="6"/>
        <w:ind w:firstLine="422"/>
        <w:rPr>
          <w:rFonts w:ascii="宋体" w:hAnsi="宋体"/>
          <w:b/>
          <w:szCs w:val="21"/>
        </w:rPr>
      </w:pPr>
      <w:r>
        <w:rPr>
          <w:rFonts w:hint="eastAsia" w:ascii="宋体" w:hAnsi="宋体"/>
          <w:b/>
          <w:szCs w:val="21"/>
        </w:rPr>
        <w:t>【字段说明】：</w:t>
      </w:r>
    </w:p>
    <w:p>
      <w:pPr>
        <w:pStyle w:val="6"/>
        <w:ind w:firstLine="482"/>
        <w:rPr>
          <w:b/>
          <w:sz w:val="24"/>
        </w:rPr>
      </w:pPr>
    </w:p>
    <w:p>
      <w:pPr>
        <w:numPr>
          <w:ilvl w:val="0"/>
          <w:numId w:val="233"/>
        </w:numPr>
        <w:autoSpaceDN w:val="0"/>
        <w:spacing w:before="312" w:beforeLines="0" w:after="468" w:afterLines="0"/>
        <w:ind w:left="420" w:leftChars="0"/>
      </w:pPr>
      <w:r>
        <w:t>缴</w:t>
      </w:r>
      <w:r>
        <w:rPr>
          <w:rFonts w:hint="eastAsia"/>
        </w:rPr>
        <w:t>回</w:t>
      </w:r>
      <w:r>
        <w:t>日期：</w:t>
      </w:r>
      <w:r>
        <w:rPr>
          <w:rFonts w:hint="eastAsia"/>
        </w:rPr>
        <w:t>托外</w:t>
      </w:r>
      <w:r>
        <w:t>缴</w:t>
      </w:r>
      <w:r>
        <w:rPr>
          <w:rFonts w:hint="eastAsia"/>
        </w:rPr>
        <w:t>回</w:t>
      </w:r>
      <w:r>
        <w:t>的日期，根据密码资料中的设置，可以控制是否允许修</w:t>
      </w:r>
      <w:r>
        <w:rPr>
          <w:rFonts w:hint="eastAsia"/>
        </w:rPr>
        <w:t xml:space="preserve"> </w:t>
      </w:r>
    </w:p>
    <w:p>
      <w:pPr>
        <w:autoSpaceDN w:val="0"/>
        <w:spacing w:before="312" w:after="468"/>
        <w:ind w:left="840" w:leftChars="400" w:firstLine="1470" w:firstLineChars="700"/>
      </w:pPr>
      <w:r>
        <w:t>改。</w:t>
      </w:r>
    </w:p>
    <w:p>
      <w:pPr>
        <w:numPr>
          <w:ilvl w:val="0"/>
          <w:numId w:val="233"/>
        </w:numPr>
        <w:autoSpaceDN w:val="0"/>
        <w:spacing w:before="312" w:beforeLines="0" w:after="468" w:afterLines="0"/>
        <w:ind w:left="420" w:leftChars="0"/>
      </w:pPr>
      <w:r>
        <w:t>缴</w:t>
      </w:r>
      <w:r>
        <w:rPr>
          <w:rFonts w:hint="eastAsia"/>
        </w:rPr>
        <w:t>回</w:t>
      </w:r>
      <w:r>
        <w:t>单号：系统根据营业人资料中设定的规则，形成单据号码，方便后续追</w:t>
      </w:r>
    </w:p>
    <w:p>
      <w:pPr>
        <w:autoSpaceDN w:val="0"/>
        <w:spacing w:before="312" w:after="468"/>
        <w:ind w:left="840" w:leftChars="400" w:firstLine="1470" w:firstLineChars="700"/>
      </w:pPr>
      <w:r>
        <w:t>踪。</w:t>
      </w:r>
    </w:p>
    <w:p>
      <w:pPr>
        <w:numPr>
          <w:ilvl w:val="0"/>
          <w:numId w:val="233"/>
        </w:numPr>
        <w:autoSpaceDN w:val="0"/>
        <w:spacing w:before="312" w:beforeLines="0" w:after="468" w:afterLines="0"/>
        <w:ind w:left="420" w:leftChars="0"/>
      </w:pPr>
      <w:r>
        <w:t>经办人：负责本次缴库的人员。</w:t>
      </w:r>
    </w:p>
    <w:p>
      <w:pPr>
        <w:numPr>
          <w:ilvl w:val="0"/>
          <w:numId w:val="233"/>
        </w:numPr>
        <w:autoSpaceDN w:val="0"/>
        <w:spacing w:before="312" w:beforeLines="0" w:after="468" w:afterLines="0"/>
        <w:ind w:left="420" w:leftChars="0"/>
      </w:pPr>
      <w:r>
        <w:t>品号：本次缴库的成品，来源托工单。</w:t>
      </w:r>
    </w:p>
    <w:p>
      <w:pPr>
        <w:numPr>
          <w:ilvl w:val="0"/>
          <w:numId w:val="233"/>
        </w:numPr>
        <w:autoSpaceDN w:val="0"/>
        <w:spacing w:before="312" w:beforeLines="0" w:after="468" w:afterLines="0"/>
        <w:ind w:left="420" w:leftChars="0"/>
      </w:pPr>
      <w:r>
        <w:t>仓库：成品仓库，缴库到对应仓库。</w:t>
      </w:r>
    </w:p>
    <w:p>
      <w:pPr>
        <w:numPr>
          <w:ilvl w:val="0"/>
          <w:numId w:val="233"/>
        </w:numPr>
        <w:autoSpaceDN w:val="0"/>
        <w:spacing w:before="312" w:beforeLines="0" w:after="468" w:afterLines="0"/>
        <w:ind w:left="420" w:leftChars="0"/>
      </w:pPr>
      <w:r>
        <w:t>数量：本次缴</w:t>
      </w:r>
      <w:r>
        <w:rPr>
          <w:rFonts w:hint="eastAsia"/>
        </w:rPr>
        <w:t>回</w:t>
      </w:r>
      <w:r>
        <w:t>的成品数量，缴库的数量一定小于生产数量。</w:t>
      </w:r>
    </w:p>
    <w:p>
      <w:pPr>
        <w:numPr>
          <w:ilvl w:val="0"/>
          <w:numId w:val="233"/>
        </w:numPr>
        <w:autoSpaceDN w:val="0"/>
        <w:spacing w:before="312" w:beforeLines="0" w:after="468" w:afterLines="0"/>
        <w:ind w:left="420" w:leftChars="0"/>
      </w:pPr>
      <w:r>
        <w:rPr>
          <w:rFonts w:hint="eastAsia"/>
        </w:rPr>
        <w:t>托工单价：托外的单品价格，默认来源托外加工单，此单价是否可以修改，</w:t>
      </w:r>
    </w:p>
    <w:p>
      <w:pPr>
        <w:autoSpaceDN w:val="0"/>
        <w:spacing w:before="312" w:after="468"/>
        <w:ind w:left="840" w:leftChars="400" w:firstLine="1470" w:firstLineChars="700"/>
      </w:pPr>
      <w:r>
        <w:rPr>
          <w:rFonts w:hint="eastAsia"/>
        </w:rPr>
        <w:t>依据属性设置。</w:t>
      </w:r>
    </w:p>
    <w:p>
      <w:pPr>
        <w:numPr>
          <w:ilvl w:val="0"/>
          <w:numId w:val="233"/>
        </w:numPr>
        <w:autoSpaceDN w:val="0"/>
        <w:spacing w:before="312" w:beforeLines="0" w:after="468" w:afterLines="0"/>
        <w:ind w:left="420" w:leftChars="0"/>
      </w:pPr>
      <w:r>
        <w:t>副产品：若在产品B</w:t>
      </w:r>
      <w:r>
        <w:rPr>
          <w:rFonts w:hint="eastAsia"/>
        </w:rPr>
        <w:t>OM</w:t>
      </w:r>
      <w:r>
        <w:t>中设置了副产品，则在进行缴库时，系统会自动生成</w:t>
      </w:r>
    </w:p>
    <w:p>
      <w:pPr>
        <w:autoSpaceDN w:val="0"/>
        <w:spacing w:before="312" w:after="468"/>
        <w:ind w:left="840" w:leftChars="400" w:firstLine="1260" w:firstLineChars="600"/>
      </w:pPr>
      <w:r>
        <w:t>副产品。</w:t>
      </w:r>
    </w:p>
    <w:p>
      <w:pPr>
        <w:spacing w:before="156" w:beforeLines="50" w:after="468"/>
        <w:ind w:left="420"/>
        <w:rPr>
          <w:rFonts w:ascii="宋体" w:hAnsi="宋体"/>
          <w:b/>
        </w:rPr>
      </w:pPr>
      <w:r>
        <w:rPr>
          <w:rFonts w:hint="eastAsia" w:ascii="宋体" w:hAnsi="宋体"/>
          <w:b/>
        </w:rPr>
        <w:t>【操作步骤】：</w:t>
      </w:r>
    </w:p>
    <w:p>
      <w:pPr>
        <w:spacing w:before="312" w:after="468"/>
        <w:ind w:left="420"/>
        <w:rPr>
          <w:rFonts w:ascii="宋体" w:hAnsi="宋体"/>
        </w:rPr>
      </w:pPr>
      <w:r>
        <w:rPr>
          <w:rFonts w:hint="eastAsia" w:ascii="宋体" w:hAnsi="宋体"/>
          <w:b/>
        </w:rPr>
        <w:t xml:space="preserve">    第一步：</w:t>
      </w:r>
      <w:r>
        <w:rPr>
          <w:rFonts w:hint="eastAsia" w:ascii="宋体" w:hAnsi="宋体"/>
        </w:rPr>
        <w:t>进入托外加工缴回单界面中。</w:t>
      </w:r>
    </w:p>
    <w:p>
      <w:pPr>
        <w:spacing w:before="312" w:after="468"/>
        <w:ind w:left="420" w:firstLine="413" w:firstLineChars="196"/>
        <w:rPr>
          <w:rFonts w:ascii="宋体" w:hAnsi="宋体"/>
        </w:rPr>
      </w:pPr>
      <w:r>
        <w:rPr>
          <w:rFonts w:hint="eastAsia" w:ascii="宋体" w:hAnsi="宋体"/>
          <w:b/>
        </w:rPr>
        <w:t>第二步：</w:t>
      </w:r>
      <w:r>
        <w:rPr>
          <w:rFonts w:hint="eastAsia" w:ascii="宋体" w:hAnsi="宋体"/>
        </w:rPr>
        <w:t>通过转入按钮，直接带入托外加工单的信息。</w:t>
      </w:r>
    </w:p>
    <w:p>
      <w:pPr>
        <w:spacing w:before="312" w:after="468"/>
        <w:ind w:left="420" w:firstLine="422" w:firstLineChars="200"/>
        <w:rPr>
          <w:rFonts w:ascii="宋体" w:hAnsi="宋体"/>
        </w:rPr>
      </w:pPr>
      <w:r>
        <w:rPr>
          <w:rFonts w:hint="eastAsia" w:ascii="宋体" w:hAnsi="宋体"/>
          <w:b/>
        </w:rPr>
        <w:t>第三步：</w:t>
      </w:r>
      <w:r>
        <w:rPr>
          <w:rFonts w:hint="eastAsia" w:ascii="宋体" w:hAnsi="宋体"/>
        </w:rPr>
        <w:t>将表身。</w:t>
      </w:r>
    </w:p>
    <w:p>
      <w:pPr>
        <w:spacing w:before="312" w:after="468"/>
        <w:ind w:left="420" w:firstLine="422" w:firstLineChars="200"/>
        <w:rPr>
          <w:rFonts w:ascii="宋体" w:hAnsi="宋体"/>
        </w:rPr>
      </w:pPr>
      <w:r>
        <w:rPr>
          <w:rFonts w:hint="eastAsia" w:ascii="宋体" w:hAnsi="宋体"/>
          <w:b/>
        </w:rPr>
        <w:t>第四步：</w:t>
      </w:r>
      <w:r>
        <w:rPr>
          <w:rFonts w:hint="eastAsia" w:ascii="宋体" w:hAnsi="宋体"/>
        </w:rPr>
        <w:t>输入托工单价，选择交货方式。</w:t>
      </w:r>
    </w:p>
    <w:p>
      <w:pPr>
        <w:spacing w:before="312" w:after="468"/>
        <w:ind w:left="420" w:firstLine="422" w:firstLineChars="200"/>
        <w:rPr>
          <w:rFonts w:ascii="宋体" w:hAnsi="宋体"/>
        </w:rPr>
      </w:pPr>
      <w:r>
        <w:rPr>
          <w:rFonts w:hint="eastAsia" w:ascii="宋体" w:hAnsi="宋体"/>
          <w:b/>
        </w:rPr>
        <w:t>第五步：</w:t>
      </w:r>
      <w:r>
        <w:rPr>
          <w:rFonts w:hint="eastAsia" w:ascii="宋体" w:hAnsi="宋体"/>
        </w:rPr>
        <w:t>存盘。</w:t>
      </w:r>
    </w:p>
    <w:p>
      <w:pPr>
        <w:pStyle w:val="5"/>
        <w:ind w:left="420"/>
      </w:pPr>
      <w:bookmarkStart w:id="893" w:name="_Toc118859015"/>
      <w:bookmarkStart w:id="894" w:name="_Toc7595"/>
      <w:bookmarkStart w:id="895" w:name="_Toc26707"/>
      <w:bookmarkStart w:id="896" w:name="_Toc111351590"/>
      <w:bookmarkStart w:id="897" w:name="_Toc118805570"/>
      <w:bookmarkStart w:id="898" w:name="_Toc241470504"/>
      <w:bookmarkStart w:id="899" w:name="_Toc351454440"/>
      <w:bookmarkStart w:id="900" w:name="_Toc118805430"/>
      <w:bookmarkStart w:id="901" w:name="_Toc28009"/>
      <w:bookmarkStart w:id="902" w:name="_Toc165179337"/>
      <w:bookmarkStart w:id="903" w:name="_Toc118858804"/>
      <w:r>
        <w:rPr>
          <w:rFonts w:hint="eastAsia"/>
        </w:rPr>
        <w:t>15.品质检验</w:t>
      </w:r>
      <w:bookmarkEnd w:id="893"/>
      <w:bookmarkEnd w:id="894"/>
      <w:bookmarkEnd w:id="895"/>
      <w:bookmarkEnd w:id="896"/>
      <w:bookmarkEnd w:id="897"/>
      <w:bookmarkEnd w:id="898"/>
      <w:bookmarkEnd w:id="899"/>
      <w:bookmarkEnd w:id="900"/>
      <w:bookmarkEnd w:id="901"/>
      <w:bookmarkEnd w:id="902"/>
      <w:bookmarkEnd w:id="903"/>
    </w:p>
    <w:p>
      <w:pPr>
        <w:spacing w:before="312" w:after="468"/>
        <w:ind w:left="420" w:firstLine="420" w:firstLineChars="200"/>
        <w:rPr>
          <w:rFonts w:ascii="宋体" w:hAnsi="宋体"/>
        </w:rPr>
      </w:pPr>
      <w:r>
        <w:rPr>
          <w:rFonts w:hint="eastAsia" w:ascii="宋体" w:hAnsi="宋体"/>
        </w:rPr>
        <w:t>生产产品的品质检验对企业来说是非常重要的。在激烈的市场竞争中，企业只有拥有稳定优质的产品质量才可能保证在市场中立足，而要有稳定优质的产品质量，就必须拥有严格的质量控制流程。只有企业严格的控制质量，我们才能得到让客户满意的产品，以进一步占领市场；我们才能知道产品在生产制造过程中容易发生的问题，使我们改正错误，降低生产成本；所以现在我们要更加重视产品的质量监管，把它视为企业的生命。</w:t>
      </w:r>
    </w:p>
    <w:p>
      <w:pPr>
        <w:spacing w:before="312" w:after="468"/>
        <w:ind w:left="420" w:firstLine="420" w:firstLineChars="200"/>
        <w:rPr>
          <w:rFonts w:ascii="宋体" w:hAnsi="宋体"/>
        </w:rPr>
      </w:pPr>
      <w:r>
        <w:rPr>
          <w:rFonts w:hint="eastAsia" w:ascii="宋体" w:hAnsi="宋体"/>
        </w:rPr>
        <w:t xml:space="preserve"> 在云8数字工厂生产模块中，生产的检验的流程共分为四部分，分别是：</w:t>
      </w:r>
    </w:p>
    <w:p>
      <w:pPr>
        <w:numPr>
          <w:ilvl w:val="0"/>
          <w:numId w:val="234"/>
        </w:numPr>
        <w:tabs>
          <w:tab w:val="left" w:pos="420"/>
          <w:tab w:val="clear" w:pos="1260"/>
        </w:tabs>
        <w:spacing w:before="312" w:beforeLines="0" w:after="468" w:afterLines="0"/>
        <w:ind w:left="420" w:leftChars="0" w:firstLine="420" w:firstLineChars="200"/>
        <w:rPr>
          <w:rFonts w:ascii="宋体" w:hAnsi="宋体"/>
        </w:rPr>
      </w:pPr>
      <w:r>
        <w:rPr>
          <w:rFonts w:hint="eastAsia" w:ascii="宋体" w:hAnsi="宋体"/>
        </w:rPr>
        <w:t>每个加工任务加工出成品的流程（制成品检验）</w:t>
      </w:r>
    </w:p>
    <w:p>
      <w:pPr>
        <w:numPr>
          <w:ilvl w:val="0"/>
          <w:numId w:val="234"/>
        </w:numPr>
        <w:tabs>
          <w:tab w:val="left" w:pos="420"/>
          <w:tab w:val="clear" w:pos="1260"/>
        </w:tabs>
        <w:spacing w:before="312" w:beforeLines="0" w:after="468" w:afterLines="0"/>
        <w:ind w:left="420" w:leftChars="0" w:firstLine="420" w:firstLineChars="200"/>
        <w:rPr>
          <w:rFonts w:ascii="宋体" w:hAnsi="宋体"/>
        </w:rPr>
      </w:pPr>
      <w:r>
        <w:rPr>
          <w:rFonts w:hint="eastAsia" w:ascii="宋体" w:hAnsi="宋体"/>
        </w:rPr>
        <w:t>托外加工的成品缴回时检验（托工检验）</w:t>
      </w:r>
    </w:p>
    <w:p>
      <w:pPr>
        <w:numPr>
          <w:ilvl w:val="0"/>
          <w:numId w:val="234"/>
        </w:numPr>
        <w:tabs>
          <w:tab w:val="left" w:pos="420"/>
          <w:tab w:val="clear" w:pos="1260"/>
        </w:tabs>
        <w:spacing w:before="312" w:beforeLines="0" w:after="468" w:afterLines="0"/>
        <w:ind w:left="420" w:leftChars="0" w:firstLine="420" w:firstLineChars="200"/>
        <w:rPr>
          <w:rFonts w:ascii="宋体" w:hAnsi="宋体"/>
        </w:rPr>
      </w:pPr>
      <w:r>
        <w:rPr>
          <w:rFonts w:hint="eastAsia" w:ascii="宋体" w:hAnsi="宋体"/>
        </w:rPr>
        <w:t>原材料从生产车间或托工厂商退回时的检验（退回检验）</w:t>
      </w:r>
    </w:p>
    <w:p>
      <w:pPr>
        <w:numPr>
          <w:ilvl w:val="0"/>
          <w:numId w:val="234"/>
        </w:numPr>
        <w:tabs>
          <w:tab w:val="left" w:pos="420"/>
          <w:tab w:val="clear" w:pos="1260"/>
        </w:tabs>
        <w:spacing w:before="312" w:beforeLines="0" w:after="468" w:afterLines="0"/>
        <w:ind w:left="420" w:leftChars="0" w:firstLine="420" w:firstLineChars="200"/>
      </w:pPr>
      <w:r>
        <w:rPr>
          <w:rFonts w:hint="eastAsia" w:ascii="宋体" w:hAnsi="宋体"/>
        </w:rPr>
        <w:t>车间领料时原材料的检验（存货检验）</w:t>
      </w:r>
    </w:p>
    <w:p>
      <w:pPr>
        <w:pStyle w:val="7"/>
        <w:ind w:left="420"/>
      </w:pPr>
      <w:bookmarkStart w:id="904" w:name="_Toc118858815"/>
      <w:bookmarkStart w:id="905" w:name="_Toc118805441"/>
      <w:bookmarkStart w:id="906" w:name="_Toc111351601"/>
      <w:bookmarkStart w:id="907" w:name="_Toc118859026"/>
      <w:bookmarkStart w:id="908" w:name="_Toc118805581"/>
      <w:bookmarkStart w:id="909" w:name="_Toc164846425"/>
      <w:bookmarkStart w:id="910" w:name="_Toc26261"/>
      <w:bookmarkStart w:id="911" w:name="_Toc165179341"/>
      <w:r>
        <w:rPr>
          <w:rFonts w:hint="eastAsia"/>
        </w:rPr>
        <w:t>15.1 制成品</w:t>
      </w:r>
      <w:bookmarkEnd w:id="904"/>
      <w:bookmarkEnd w:id="905"/>
      <w:bookmarkEnd w:id="906"/>
      <w:bookmarkEnd w:id="907"/>
      <w:bookmarkEnd w:id="908"/>
      <w:r>
        <w:rPr>
          <w:rFonts w:hint="eastAsia"/>
        </w:rPr>
        <w:t>送检流程</w:t>
      </w:r>
      <w:bookmarkEnd w:id="909"/>
      <w:bookmarkEnd w:id="910"/>
      <w:bookmarkEnd w:id="911"/>
    </w:p>
    <w:p>
      <w:pPr>
        <w:spacing w:before="312" w:after="468"/>
        <w:ind w:left="420" w:firstLine="482" w:firstLineChars="200"/>
      </w:pPr>
      <w:r>
        <w:rPr>
          <w:rFonts w:hint="eastAsia" w:ascii="黑体" w:hAnsi="黑体" w:eastAsia="黑体"/>
          <w:b/>
          <w:sz w:val="24"/>
        </w:rPr>
        <w:t>制成品送检：</w:t>
      </w:r>
      <w:r>
        <w:rPr>
          <w:rFonts w:hint="eastAsia"/>
        </w:rPr>
        <w:t>在生产中，我们要及时了解产出成品的完成质量情况，来进一步了解产品不合格的主要原因，及时对今后生产加强管理，同时通过此检验流程可以了解产品的生产完毕后送检数量和检验合格数量，对生产进度加以控制。</w:t>
      </w:r>
    </w:p>
    <w:p>
      <w:pPr>
        <w:spacing w:before="312" w:after="468"/>
        <w:ind w:left="420" w:firstLine="422" w:firstLineChars="200"/>
        <w:rPr>
          <w:rFonts w:ascii="宋体" w:hAnsi="宋体"/>
        </w:rPr>
      </w:pPr>
      <w:r>
        <w:rPr>
          <w:rFonts w:hint="eastAsia" w:ascii="宋体" w:hAnsi="宋体"/>
          <w:b/>
        </w:rPr>
        <w:t>制成品检验流程：</w:t>
      </w:r>
      <w:r>
        <w:rPr>
          <w:rFonts w:hint="eastAsia" w:ascii="宋体" w:hAnsi="宋体"/>
        </w:rPr>
        <w:t>如下图（</w:t>
      </w:r>
      <w:r>
        <w:rPr>
          <w:rFonts w:hint="eastAsia" w:ascii="Arial" w:hAnsi="Arial"/>
        </w:rPr>
        <w:t>4-51</w:t>
      </w:r>
      <w:r>
        <w:rPr>
          <w:rFonts w:hint="eastAsia" w:ascii="宋体" w:hAnsi="宋体"/>
        </w:rPr>
        <w:t>）所示：</w:t>
      </w:r>
    </w:p>
    <w:p>
      <w:pPr>
        <w:spacing w:before="156" w:beforeLines="50" w:after="468"/>
        <w:ind w:left="420"/>
        <w:rPr>
          <w:rFonts w:ascii="宋体" w:hAnsi="宋体"/>
        </w:rPr>
      </w:pPr>
      <w:r>
        <mc:AlternateContent>
          <mc:Choice Requires="wpg">
            <w:drawing>
              <wp:anchor distT="0" distB="0" distL="114300" distR="114300" simplePos="0" relativeHeight="251922432" behindDoc="0" locked="0" layoutInCell="1" allowOverlap="1">
                <wp:simplePos x="0" y="0"/>
                <wp:positionH relativeFrom="column">
                  <wp:posOffset>-552450</wp:posOffset>
                </wp:positionH>
                <wp:positionV relativeFrom="paragraph">
                  <wp:posOffset>182880</wp:posOffset>
                </wp:positionV>
                <wp:extent cx="6333490" cy="5101590"/>
                <wp:effectExtent l="0" t="0" r="0" b="0"/>
                <wp:wrapNone/>
                <wp:docPr id="1544" name="组合 1544"/>
                <wp:cNvGraphicFramePr/>
                <a:graphic xmlns:a="http://schemas.openxmlformats.org/drawingml/2006/main">
                  <a:graphicData uri="http://schemas.microsoft.com/office/word/2010/wordprocessingGroup">
                    <wpg:wgp>
                      <wpg:cNvGrpSpPr/>
                      <wpg:grpSpPr>
                        <a:xfrm>
                          <a:off x="0" y="0"/>
                          <a:ext cx="6333490" cy="5101590"/>
                          <a:chOff x="0" y="0"/>
                          <a:chExt cx="9974" cy="8034"/>
                        </a:xfrm>
                      </wpg:grpSpPr>
                      <wpg:grpSp>
                        <wpg:cNvPr id="1545" name="Group 417"/>
                        <wpg:cNvGrpSpPr/>
                        <wpg:grpSpPr>
                          <a:xfrm>
                            <a:off x="0" y="0"/>
                            <a:ext cx="9974" cy="8034"/>
                            <a:chOff x="0" y="0"/>
                            <a:chExt cx="9974" cy="8034"/>
                          </a:xfrm>
                        </wpg:grpSpPr>
                        <wpg:grpSp>
                          <wpg:cNvPr id="1546" name="Group 418"/>
                          <wpg:cNvGrpSpPr/>
                          <wpg:grpSpPr>
                            <a:xfrm>
                              <a:off x="0" y="0"/>
                              <a:ext cx="9974" cy="8034"/>
                              <a:chOff x="0" y="0"/>
                              <a:chExt cx="9974" cy="8034"/>
                            </a:xfrm>
                          </wpg:grpSpPr>
                          <wps:wsp>
                            <wps:cNvPr id="1547" name="AutoShape 419"/>
                            <wps:cNvCnPr>
                              <a:cxnSpLocks noChangeShapeType="1"/>
                            </wps:cNvCnPr>
                            <wps:spPr bwMode="auto">
                              <a:xfrm flipV="1">
                                <a:off x="6090" y="2178"/>
                                <a:ext cx="2070" cy="6"/>
                              </a:xfrm>
                              <a:prstGeom prst="straightConnector1">
                                <a:avLst/>
                              </a:prstGeom>
                              <a:noFill/>
                              <a:ln w="15875">
                                <a:solidFill>
                                  <a:srgbClr val="739CC3"/>
                                </a:solidFill>
                                <a:round/>
                                <a:tailEnd type="triangle" w="med" len="med"/>
                              </a:ln>
                            </wps:spPr>
                            <wps:bodyPr/>
                          </wps:wsp>
                          <wpg:grpSp>
                            <wpg:cNvPr id="1548" name="Group 420"/>
                            <wpg:cNvGrpSpPr/>
                            <wpg:grpSpPr>
                              <a:xfrm>
                                <a:off x="0" y="0"/>
                                <a:ext cx="9974" cy="8034"/>
                                <a:chOff x="0" y="0"/>
                                <a:chExt cx="9974" cy="8034"/>
                              </a:xfrm>
                            </wpg:grpSpPr>
                            <wps:wsp>
                              <wps:cNvPr id="1549" name="AutoShape 421"/>
                              <wps:cNvCnPr>
                                <a:cxnSpLocks noChangeShapeType="1"/>
                              </wps:cNvCnPr>
                              <wps:spPr bwMode="auto">
                                <a:xfrm>
                                  <a:off x="4830" y="468"/>
                                  <a:ext cx="1" cy="387"/>
                                </a:xfrm>
                                <a:prstGeom prst="straightConnector1">
                                  <a:avLst/>
                                </a:prstGeom>
                                <a:noFill/>
                                <a:ln w="15875">
                                  <a:solidFill>
                                    <a:srgbClr val="739CC3"/>
                                  </a:solidFill>
                                  <a:round/>
                                  <a:tailEnd type="triangle" w="med" len="med"/>
                                </a:ln>
                              </wps:spPr>
                              <wps:bodyPr/>
                            </wps:wsp>
                            <wps:wsp>
                              <wps:cNvPr id="1550" name="AutoShape 422"/>
                              <wps:cNvCnPr>
                                <a:cxnSpLocks noChangeShapeType="1"/>
                              </wps:cNvCnPr>
                              <wps:spPr bwMode="auto">
                                <a:xfrm>
                                  <a:off x="4830" y="1323"/>
                                  <a:ext cx="1" cy="471"/>
                                </a:xfrm>
                                <a:prstGeom prst="straightConnector1">
                                  <a:avLst/>
                                </a:prstGeom>
                                <a:noFill/>
                                <a:ln w="15875">
                                  <a:solidFill>
                                    <a:srgbClr val="739CC3"/>
                                  </a:solidFill>
                                  <a:round/>
                                  <a:tailEnd type="triangle" w="med" len="med"/>
                                </a:ln>
                              </wps:spPr>
                              <wps:bodyPr/>
                            </wps:wsp>
                            <wps:wsp>
                              <wps:cNvPr id="1551" name="AutoShape 423"/>
                              <wps:cNvCnPr>
                                <a:cxnSpLocks noChangeShapeType="1"/>
                              </wps:cNvCnPr>
                              <wps:spPr bwMode="auto">
                                <a:xfrm>
                                  <a:off x="4830" y="2574"/>
                                  <a:ext cx="1" cy="1173"/>
                                </a:xfrm>
                                <a:prstGeom prst="straightConnector1">
                                  <a:avLst/>
                                </a:prstGeom>
                                <a:noFill/>
                                <a:ln w="15875">
                                  <a:solidFill>
                                    <a:srgbClr val="739CC3"/>
                                  </a:solidFill>
                                  <a:round/>
                                  <a:tailEnd type="triangle" w="med" len="med"/>
                                </a:ln>
                              </wps:spPr>
                              <wps:bodyPr/>
                            </wps:wsp>
                            <wpg:grpSp>
                              <wpg:cNvPr id="1552" name="Group 424"/>
                              <wpg:cNvGrpSpPr/>
                              <wpg:grpSpPr>
                                <a:xfrm>
                                  <a:off x="0" y="0"/>
                                  <a:ext cx="9974" cy="8034"/>
                                  <a:chOff x="0" y="0"/>
                                  <a:chExt cx="9974" cy="8034"/>
                                </a:xfrm>
                              </wpg:grpSpPr>
                              <wps:wsp>
                                <wps:cNvPr id="1553" name="Text Box 425"/>
                                <wps:cNvSpPr txBox="1">
                                  <a:spLocks noChangeArrowheads="1"/>
                                </wps:cNvSpPr>
                                <wps:spPr bwMode="auto">
                                  <a:xfrm>
                                    <a:off x="3932" y="7215"/>
                                    <a:ext cx="840" cy="429"/>
                                  </a:xfrm>
                                  <a:prstGeom prst="rect">
                                    <a:avLst/>
                                  </a:prstGeom>
                                  <a:noFill/>
                                  <a:ln>
                                    <a:noFill/>
                                  </a:ln>
                                </wps:spPr>
                                <wps:txbx>
                                  <w:txbxContent>
                                    <w:p>
                                      <w:pPr>
                                        <w:spacing w:before="312" w:after="468"/>
                                        <w:ind w:left="420"/>
                                        <w:rPr>
                                          <w:sz w:val="18"/>
                                          <w:szCs w:val="18"/>
                                        </w:rPr>
                                      </w:pPr>
                                      <w:r>
                                        <w:rPr>
                                          <w:rFonts w:hint="eastAsia"/>
                                          <w:sz w:val="18"/>
                                          <w:szCs w:val="18"/>
                                        </w:rPr>
                                        <w:t>合格</w:t>
                                      </w:r>
                                    </w:p>
                                  </w:txbxContent>
                                </wps:txbx>
                                <wps:bodyPr rot="0" vert="horz" wrap="square" lIns="91439" tIns="45719" rIns="91439" bIns="45719" anchor="t" anchorCtr="0" upright="1">
                                  <a:noAutofit/>
                                </wps:bodyPr>
                              </wps:wsp>
                              <wpg:grpSp>
                                <wpg:cNvPr id="1554" name="Group 426"/>
                                <wpg:cNvGrpSpPr/>
                                <wpg:grpSpPr>
                                  <a:xfrm>
                                    <a:off x="0" y="0"/>
                                    <a:ext cx="9974" cy="8034"/>
                                    <a:chOff x="0" y="0"/>
                                    <a:chExt cx="9974" cy="8034"/>
                                  </a:xfrm>
                                </wpg:grpSpPr>
                                <wps:wsp>
                                  <wps:cNvPr id="1555" name="Text Box 427"/>
                                  <wps:cNvSpPr txBox="1">
                                    <a:spLocks noChangeArrowheads="1"/>
                                  </wps:cNvSpPr>
                                  <wps:spPr bwMode="auto">
                                    <a:xfrm>
                                      <a:off x="900" y="6298"/>
                                      <a:ext cx="479" cy="1160"/>
                                    </a:xfrm>
                                    <a:prstGeom prst="rect">
                                      <a:avLst/>
                                    </a:prstGeom>
                                    <a:noFill/>
                                    <a:ln>
                                      <a:noFill/>
                                    </a:ln>
                                  </wps:spPr>
                                  <wps:txbx>
                                    <w:txbxContent>
                                      <w:p>
                                        <w:pPr>
                                          <w:spacing w:before="312" w:after="468"/>
                                          <w:ind w:left="420"/>
                                          <w:rPr>
                                            <w:sz w:val="18"/>
                                            <w:szCs w:val="18"/>
                                          </w:rPr>
                                        </w:pPr>
                                        <w:r>
                                          <w:rPr>
                                            <w:rFonts w:hint="eastAsia"/>
                                            <w:sz w:val="18"/>
                                            <w:szCs w:val="18"/>
                                          </w:rPr>
                                          <w:t>不合格</w:t>
                                        </w:r>
                                      </w:p>
                                    </w:txbxContent>
                                  </wps:txbx>
                                  <wps:bodyPr rot="0" vert="horz" wrap="square" lIns="91439" tIns="45719" rIns="91439" bIns="45719" anchor="t" anchorCtr="0" upright="1">
                                    <a:noAutofit/>
                                  </wps:bodyPr>
                                </wps:wsp>
                                <wpg:grpSp>
                                  <wpg:cNvPr id="1556" name="Group 428"/>
                                  <wpg:cNvGrpSpPr/>
                                  <wpg:grpSpPr>
                                    <a:xfrm>
                                      <a:off x="0" y="0"/>
                                      <a:ext cx="9974" cy="8034"/>
                                      <a:chOff x="0" y="0"/>
                                      <a:chExt cx="9974" cy="8034"/>
                                    </a:xfrm>
                                  </wpg:grpSpPr>
                                  <wps:wsp>
                                    <wps:cNvPr id="1557" name="Text Box 429"/>
                                    <wps:cNvSpPr txBox="1">
                                      <a:spLocks noChangeArrowheads="1"/>
                                    </wps:cNvSpPr>
                                    <wps:spPr bwMode="auto">
                                      <a:xfrm>
                                        <a:off x="120" y="3239"/>
                                        <a:ext cx="780" cy="406"/>
                                      </a:xfrm>
                                      <a:prstGeom prst="rect">
                                        <a:avLst/>
                                      </a:prstGeom>
                                      <a:noFill/>
                                      <a:ln>
                                        <a:noFill/>
                                      </a:ln>
                                    </wps:spPr>
                                    <wps:txbx>
                                      <w:txbxContent>
                                        <w:p>
                                          <w:pPr>
                                            <w:spacing w:before="312" w:after="468"/>
                                            <w:ind w:left="420"/>
                                            <w:rPr>
                                              <w:sz w:val="18"/>
                                              <w:szCs w:val="18"/>
                                            </w:rPr>
                                          </w:pPr>
                                          <w:r>
                                            <w:rPr>
                                              <w:rFonts w:hint="eastAsia"/>
                                              <w:sz w:val="18"/>
                                              <w:szCs w:val="18"/>
                                            </w:rPr>
                                            <w:t>报废</w:t>
                                          </w:r>
                                        </w:p>
                                      </w:txbxContent>
                                    </wps:txbx>
                                    <wps:bodyPr rot="0" vert="horz" wrap="square" lIns="91439" tIns="45719" rIns="91439" bIns="45719" anchor="t" anchorCtr="0" upright="1">
                                      <a:noAutofit/>
                                    </wps:bodyPr>
                                  </wps:wsp>
                                  <wps:wsp>
                                    <wps:cNvPr id="1558" name="Group 430"/>
                                    <wps:cNvSpPr/>
                                    <wps:spPr bwMode="auto">
                                      <a:xfrm>
                                        <a:off x="0" y="0"/>
                                        <a:ext cx="9974" cy="8034"/>
                                      </a:xfrm>
                                      <a:custGeom>
                                        <a:avLst/>
                                        <a:gdLst/>
                                        <a:ahLst/>
                                        <a:cxnLst/>
                                        <a:rect l="0" t="0" r="0" b="0"/>
                                        <a:pathLst/>
                                      </a:custGeom>
                                      <a:solidFill>
                                        <a:srgbClr val="FFFFFF"/>
                                      </a:solidFill>
                                      <a:ln w="9525">
                                        <a:solidFill>
                                          <a:srgbClr val="000000"/>
                                        </a:solidFill>
                                        <a:round/>
                                      </a:ln>
                                    </wps:spPr>
                                    <wps:txbx>
                                      <w:txbxContent>
                                        <w:p>
                                          <w:pPr>
                                            <w:spacing w:before="312" w:after="468"/>
                                            <w:ind w:left="420"/>
                                            <w:rPr>
                                              <w:sz w:val="18"/>
                                              <w:szCs w:val="18"/>
                                            </w:rPr>
                                          </w:pPr>
                                          <w:r>
                                            <w:rPr>
                                              <w:rFonts w:hint="eastAsia"/>
                                              <w:sz w:val="18"/>
                                              <w:szCs w:val="18"/>
                                            </w:rPr>
                                            <w:t>返工/返修</w:t>
                                          </w:r>
                                        </w:p>
                                      </w:txbxContent>
                                    </wps:txbx>
                                    <wps:bodyPr/>
                                  </wps:wsp>
                                </wpg:grpSp>
                              </wpg:grpSp>
                            </wpg:grpSp>
                          </wpg:grpSp>
                        </wpg:grpSp>
                        <wps:wsp>
                          <wps:cNvPr id="1559" name="AutoShape 472"/>
                          <wps:cNvCnPr>
                            <a:cxnSpLocks noChangeShapeType="1"/>
                          </wps:cNvCnPr>
                          <wps:spPr bwMode="auto">
                            <a:xfrm>
                              <a:off x="4831" y="4221"/>
                              <a:ext cx="1" cy="381"/>
                            </a:xfrm>
                            <a:prstGeom prst="straightConnector1">
                              <a:avLst/>
                            </a:prstGeom>
                            <a:noFill/>
                            <a:ln w="15875">
                              <a:solidFill>
                                <a:srgbClr val="739CC3"/>
                              </a:solidFill>
                              <a:round/>
                              <a:tailEnd type="triangle" w="med" len="med"/>
                            </a:ln>
                          </wps:spPr>
                          <wps:bodyPr/>
                        </wps:wsp>
                      </wpg:grpSp>
                      <wps:wsp>
                        <wps:cNvPr id="1560" name="AutoShape 473"/>
                        <wps:cNvCnPr>
                          <a:cxnSpLocks noChangeShapeType="1"/>
                        </wps:cNvCnPr>
                        <wps:spPr bwMode="auto">
                          <a:xfrm>
                            <a:off x="630" y="4233"/>
                            <a:ext cx="1" cy="369"/>
                          </a:xfrm>
                          <a:prstGeom prst="straightConnector1">
                            <a:avLst/>
                          </a:prstGeom>
                          <a:noFill/>
                          <a:ln w="15875">
                            <a:solidFill>
                              <a:srgbClr val="739CC3"/>
                            </a:solidFill>
                            <a:round/>
                            <a:tailEnd type="triangle" w="med" len="med"/>
                          </a:ln>
                        </wps:spPr>
                        <wps:bodyPr/>
                      </wps:wsp>
                    </wpg:wgp>
                  </a:graphicData>
                </a:graphic>
              </wp:anchor>
            </w:drawing>
          </mc:Choice>
          <mc:Fallback>
            <w:pict>
              <v:group id="_x0000_s1026" o:spid="_x0000_s1026" o:spt="203" style="position:absolute;left:0pt;margin-left:-43.5pt;margin-top:14.4pt;height:401.7pt;width:498.7pt;z-index:251922432;mso-width-relative:page;mso-height-relative:page;" coordsize="9974,8034" o:gfxdata="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">
                <o:lock v:ext="edit" aspectratio="f"/>
                <v:group id="Group 417" o:spid="_x0000_s1026" o:spt="203" style="position:absolute;left:0;top:0;height:8034;width:9974;" coordsize="9974,8034" o:gfxdata="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X4lazb0AAADdAAAADwAAAAAAAAABACAAAAAiAAAAZHJzL2Rvd25yZXYueG1s&#10;UEsBAhQAFAAAAAgAh07iQDMvBZ47AAAAOQAAABUAAAAAAAAAAQAgAAAADAEAAGRycy9ncm91cHNo&#10;YXBleG1sLnhtbFBLBQYAAAAABgAGAGABAADJAwAAAAA=&#10;">
                  <o:lock v:ext="edit" aspectratio="f"/>
                  <v:group id="Group 418" o:spid="_x0000_s1026" o:spt="203" style="position:absolute;left:0;top:0;height:8034;width:9974;" coordsize="9974,8034" o:gfxdata="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K9bxLq+AAAA3QAAAA8AAAAAAAAAAQAgAAAAIgAAAGRycy9kb3ducmV2Lnht&#10;bFBLAQIUABQAAAAIAIdO4kAzLwWeOwAAADkAAAAVAAAAAAAAAAEAIAAAAA0BAABkcnMvZ3JvdXBz&#10;aGFwZXhtbC54bWxQSwUGAAAAAAYABgBgAQAAygMAAAAA&#10;">
                    <o:lock v:ext="edit" aspectratio="f"/>
                    <v:shape id="AutoShape 419" o:spid="_x0000_s1026" o:spt="32" type="#_x0000_t32" style="position:absolute;left:6090;top:2178;flip:y;height:6;width:2070;" filled="f" stroked="t" coordsize="21600,21600" o:gfxdata="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K7ezm8AAAA&#10;3QAAAA8AAAAAAAAAAQAgAAAAIgAAAGRycy9kb3ducmV2LnhtbFBLAQIUABQAAAAIAIdO4kAzLwWe&#10;OwAAADkAAAAQAAAAAAAAAAEAIAAAAAsBAABkcnMvc2hhcGV4bWwueG1sUEsFBgAAAAAGAAYAWwEA&#10;ALUDAAAAAA==&#10;">
                      <v:fill on="f" focussize="0,0"/>
                      <v:stroke weight="1.25pt" color="#739CC3" joinstyle="round" endarrow="block"/>
                      <v:imagedata o:title=""/>
                      <o:lock v:ext="edit" aspectratio="f"/>
                    </v:shape>
                    <v:group id="Group 420" o:spid="_x0000_s1026" o:spt="203" style="position:absolute;left:0;top:0;height:8034;width:9974;" coordsize="9974,8034" o:gfxdata="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sYj1U8AAAADdAAAADwAAAAAAAAABACAAAAAiAAAAZHJzL2Rvd25yZXYu&#10;eG1sUEsBAhQAFAAAAAgAh07iQDMvBZ47AAAAOQAAABUAAAAAAAAAAQAgAAAADwEAAGRycy9ncm91&#10;cHNoYXBleG1sLnhtbFBLBQYAAAAABgAGAGABAADMAwAAAAA=&#10;">
                      <o:lock v:ext="edit" aspectratio="f"/>
                      <v:shape id="AutoShape 421" o:spid="_x0000_s1026" o:spt="32" type="#_x0000_t32" style="position:absolute;left:4830;top:468;height:387;width:1;" filled="f" stroked="t" coordsize="21600,21600" o:gfxdata="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bXdD8&#10;wAAAAN0AAAAPAAAAAAAAAAEAIAAAACIAAABkcnMvZG93bnJldi54bWxQSwECFAAUAAAACACHTuJA&#10;My8FnjsAAAA5AAAAEAAAAAAAAAABACAAAAAPAQAAZHJzL3NoYXBleG1sLnhtbFBLBQYAAAAABgAG&#10;AFsBAAC5AwAAAAA=&#10;">
                        <v:fill on="f" focussize="0,0"/>
                        <v:stroke weight="1.25pt" color="#739CC3" joinstyle="round" endarrow="block"/>
                        <v:imagedata o:title=""/>
                        <o:lock v:ext="edit" aspectratio="f"/>
                      </v:shape>
                      <v:shape id="AutoShape 422" o:spid="_x0000_s1026" o:spt="32" type="#_x0000_t32" style="position:absolute;left:4830;top:1323;height:471;width:1;" filled="f" stroked="t" coordsize="21600,21600" o:gfxdata="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">
                        <v:fill on="f" focussize="0,0"/>
                        <v:stroke weight="1.25pt" color="#739CC3" joinstyle="round" endarrow="block"/>
                        <v:imagedata o:title=""/>
                        <o:lock v:ext="edit" aspectratio="f"/>
                      </v:shape>
                      <v:shape id="AutoShape 423" o:spid="_x0000_s1026" o:spt="32" type="#_x0000_t32" style="position:absolute;left:4830;top:2574;height:1173;width:1;" filled="f" stroked="t" coordsize="21600,21600" o:gfxdata="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ODySie/&#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group id="Group 424" o:spid="_x0000_s1026" o:spt="203" style="position:absolute;left:0;top:0;height:8034;width:9974;" coordsize="9974,8034" o:gfxdata="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BVuVRkvAAAAN0AAAAPAAAAAAAAAAEAIAAAACIAAABkcnMvZG93bnJldi54bWxQ&#10;SwECFAAUAAAACACHTuJAMy8FnjsAAAA5AAAAFQAAAAAAAAABACAAAAALAQAAZHJzL2dyb3Vwc2hh&#10;cGV4bWwueG1sUEsFBgAAAAAGAAYAYAEAAMgDAAAAAA==&#10;">
                        <o:lock v:ext="edit" aspectratio="f"/>
                        <v:shape id="Text Box 425" o:spid="_x0000_s1026" o:spt="202" type="#_x0000_t202" style="position:absolute;left:3932;top:7215;height:429;width:840;" filled="f" stroked="f" coordsize="21600,21600" o:gfxdata="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0Q22+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合格</w:t>
                                </w:r>
                              </w:p>
                            </w:txbxContent>
                          </v:textbox>
                        </v:shape>
                        <v:group id="Group 426" o:spid="_x0000_s1026" o:spt="203" style="position:absolute;left:0;top:0;height:8034;width:9974;" coordsize="9974,8034" o:gfxdata="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tRxpi70AAADdAAAADwAAAAAAAAABACAAAAAiAAAAZHJzL2Rvd25yZXYueG1s&#10;UEsBAhQAFAAAAAgAh07iQDMvBZ47AAAAOQAAABUAAAAAAAAAAQAgAAAADAEAAGRycy9ncm91cHNo&#10;YXBleG1sLnhtbFBLBQYAAAAABgAGAGABAADJAwAAAAA=&#10;">
                          <o:lock v:ext="edit" aspectratio="f"/>
                          <v:shape id="Text Box 427" o:spid="_x0000_s1026" o:spt="202" type="#_x0000_t202" style="position:absolute;left:900;top:6298;height:1160;width:479;" filled="f" stroked="f" coordsize="21600,21600" o:gfxdata="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bXmgLsAAADd&#10;AAAADwAAAAAAAAABACAAAAAiAAAAZHJzL2Rvd25yZXYueG1sUEsBAhQAFAAAAAgAh07iQDMvBZ47&#10;AAAAOQAAABAAAAAAAAAAAQAgAAAACgEAAGRycy9zaGFwZXhtbC54bWxQSwUGAAAAAAYABgBbAQAA&#10;tAM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不合格</w:t>
                                  </w:r>
                                </w:p>
                              </w:txbxContent>
                            </v:textbox>
                          </v:shape>
                          <v:group id="Group 428" o:spid="_x0000_s1026" o:spt="203" style="position:absolute;left:0;top:0;height:8034;width:9974;" coordsize="9974,8034" o:gfxdata="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qglJnvAAAAN0AAAAPAAAAAAAAAAEAIAAAACIAAABkcnMvZG93bnJldi54bWxQ&#10;SwECFAAUAAAACACHTuJAMy8FnjsAAAA5AAAAFQAAAAAAAAABACAAAAALAQAAZHJzL2dyb3Vwc2hh&#10;cGV4bWwueG1sUEsFBgAAAAAGAAYAYAEAAMgDAAAAAA==&#10;">
                            <o:lock v:ext="edit" aspectratio="f"/>
                            <v:shape id="Text Box 429" o:spid="_x0000_s1026" o:spt="202" type="#_x0000_t202" style="position:absolute;left:120;top:3239;height:406;width:780;" filled="f" stroked="f" coordsize="21600,21600" o:gfxdata="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Ir3Wy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报废</w:t>
                                    </w:r>
                                  </w:p>
                                </w:txbxContent>
                              </v:textbox>
                            </v:shape>
                            <v:shape id="Group 430" o:spid="_x0000_s1026" o:spt="100" style="position:absolute;left:0;top:0;height:8034;width:9974;" fillcolor="#FFFFFF" filled="t" stroked="t" coordsize="9974,8034" o:gfxdata="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3ofob4A&#10;AADdAAAADwAAAAAAAAABACAAAAAiAAAAZHJzL2Rvd25yZXYueG1sUEsBAhQAFAAAAAgAh07iQDMv&#10;BZ47AAAAOQAAABAAAAAAAAAAAQAgAAAADQEAAGRycy9zaGFwZXhtbC54bWxQSwUGAAAAAAYABgBb&#10;AQAAtwMAAAAA&#10;">
                              <v:fill on="t" focussize="0,0"/>
                              <v:stroke color="#000000" joinstyle="round"/>
                              <v:imagedata o:title=""/>
                              <o:lock v:ext="edit" aspectratio="f"/>
                              <v:textbox>
                                <w:txbxContent>
                                  <w:p>
                                    <w:pPr>
                                      <w:spacing w:before="312" w:after="468"/>
                                      <w:ind w:left="420"/>
                                      <w:rPr>
                                        <w:sz w:val="18"/>
                                        <w:szCs w:val="18"/>
                                      </w:rPr>
                                    </w:pPr>
                                    <w:r>
                                      <w:rPr>
                                        <w:rFonts w:hint="eastAsia"/>
                                        <w:sz w:val="18"/>
                                        <w:szCs w:val="18"/>
                                      </w:rPr>
                                      <w:t>返工/返修</w:t>
                                    </w:r>
                                  </w:p>
                                </w:txbxContent>
                              </v:textbox>
                            </v:shape>
                          </v:group>
                        </v:group>
                      </v:group>
                    </v:group>
                  </v:group>
                  <v:shape id="AutoShape 472" o:spid="_x0000_s1026" o:spt="32" type="#_x0000_t32" style="position:absolute;left:4831;top:4221;height:381;width:1;" filled="f" stroked="t" coordsize="21600,21600" o:gfxdata="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hEYh&#10;wAAAAN0AAAAPAAAAAAAAAAEAIAAAACIAAABkcnMvZG93bnJldi54bWxQSwECFAAUAAAACACHTuJA&#10;My8FnjsAAAA5AAAAEAAAAAAAAAABACAAAAAPAQAAZHJzL3NoYXBleG1sLnhtbFBLBQYAAAAABgAG&#10;AFsBAAC5AwAAAAA=&#10;">
                    <v:fill on="f" focussize="0,0"/>
                    <v:stroke weight="1.25pt" color="#739CC3" joinstyle="round" endarrow="block"/>
                    <v:imagedata o:title=""/>
                    <o:lock v:ext="edit" aspectratio="f"/>
                  </v:shape>
                </v:group>
                <v:shape id="AutoShape 473" o:spid="_x0000_s1026" o:spt="32" type="#_x0000_t32" style="position:absolute;left:630;top:4233;height:369;width:1;" filled="f" stroked="t" coordsize="21600,21600" o:gfxdata="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QdIl&#10;AcEAAADdAAAADwAAAAAAAAABACAAAAAiAAAAZHJzL2Rvd25yZXYueG1sUEsBAhQAFAAAAAgAh07i&#10;QDMvBZ47AAAAOQAAABAAAAAAAAAAAQAgAAAAEAEAAGRycy9zaGFwZXhtbC54bWxQSwUGAAAAAAYA&#10;BgBbAQAAugMAAAAA&#10;">
                  <v:fill on="f" focussize="0,0"/>
                  <v:stroke weight="1.25pt" color="#739CC3" joinstyle="round" endarrow="block"/>
                  <v:imagedata o:title=""/>
                  <o:lock v:ext="edit" aspectratio="f"/>
                </v:shape>
              </v:group>
            </w:pict>
          </mc:Fallback>
        </mc:AlternateContent>
      </w:r>
    </w:p>
    <w:p>
      <w:pPr>
        <w:spacing w:before="156" w:beforeLines="50" w:after="468"/>
        <w:ind w:left="420"/>
        <w:rPr>
          <w:rFonts w:ascii="宋体" w:hAnsi="宋体"/>
        </w:rPr>
      </w:pPr>
    </w:p>
    <w:p>
      <w:pPr>
        <w:spacing w:before="156" w:beforeLines="50" w:after="468"/>
        <w:ind w:left="420"/>
        <w:rPr>
          <w:rFonts w:ascii="宋体" w:hAnsi="宋体"/>
        </w:rPr>
      </w:pPr>
    </w:p>
    <w:p>
      <w:pPr>
        <w:spacing w:before="156" w:beforeLines="50" w:after="468"/>
        <w:ind w:left="420"/>
        <w:rPr>
          <w:rFonts w:ascii="宋体" w:hAnsi="宋体"/>
        </w:rPr>
      </w:pPr>
    </w:p>
    <w:p>
      <w:pPr>
        <w:spacing w:before="156" w:beforeLines="50" w:after="468"/>
        <w:ind w:left="420"/>
        <w:rPr>
          <w:rFonts w:ascii="宋体" w:hAnsi="宋体"/>
        </w:rPr>
      </w:pPr>
    </w:p>
    <w:p>
      <w:pPr>
        <w:spacing w:before="156" w:beforeLines="50" w:after="468"/>
        <w:ind w:left="420"/>
        <w:rPr>
          <w:rFonts w:ascii="宋体" w:hAnsi="宋体"/>
        </w:rPr>
      </w:pPr>
    </w:p>
    <w:p>
      <w:pPr>
        <w:spacing w:before="156" w:beforeLines="50" w:after="468"/>
        <w:ind w:left="420"/>
        <w:rPr>
          <w:rFonts w:ascii="宋体" w:hAnsi="宋体"/>
        </w:rPr>
      </w:pPr>
    </w:p>
    <w:p>
      <w:pPr>
        <w:spacing w:before="156" w:beforeLines="50" w:after="468"/>
        <w:ind w:left="420"/>
        <w:rPr>
          <w:rFonts w:ascii="宋体" w:hAnsi="宋体"/>
        </w:rPr>
      </w:pPr>
    </w:p>
    <w:p>
      <w:pPr>
        <w:spacing w:before="156" w:beforeLines="50" w:after="468"/>
        <w:ind w:left="420"/>
        <w:rPr>
          <w:rFonts w:ascii="宋体" w:hAnsi="宋体"/>
        </w:rPr>
      </w:pPr>
    </w:p>
    <w:p>
      <w:pPr>
        <w:spacing w:before="156" w:beforeLines="50" w:after="468"/>
        <w:ind w:left="420"/>
        <w:rPr>
          <w:rFonts w:ascii="宋体" w:hAnsi="宋体"/>
        </w:rPr>
      </w:pPr>
    </w:p>
    <w:p>
      <w:pPr>
        <w:spacing w:before="156" w:beforeLines="50" w:after="468"/>
        <w:ind w:left="420"/>
        <w:rPr>
          <w:rFonts w:ascii="宋体" w:hAnsi="宋体"/>
        </w:rPr>
      </w:pPr>
    </w:p>
    <w:p>
      <w:pPr>
        <w:spacing w:before="156" w:beforeLines="50" w:after="468"/>
        <w:ind w:left="420"/>
        <w:rPr>
          <w:rFonts w:ascii="宋体" w:hAnsi="宋体"/>
        </w:rPr>
      </w:pPr>
    </w:p>
    <w:p>
      <w:pPr>
        <w:spacing w:before="156" w:beforeLines="50" w:after="468"/>
        <w:ind w:left="420"/>
        <w:rPr>
          <w:rFonts w:ascii="宋体" w:hAnsi="宋体"/>
        </w:rPr>
      </w:pPr>
    </w:p>
    <w:p>
      <w:pPr>
        <w:spacing w:before="156" w:beforeLines="50" w:after="468"/>
        <w:ind w:left="420"/>
        <w:rPr>
          <w:rFonts w:ascii="宋体" w:hAnsi="宋体"/>
        </w:rPr>
      </w:pPr>
    </w:p>
    <w:p>
      <w:pPr>
        <w:spacing w:before="156" w:beforeLines="50" w:after="468"/>
        <w:ind w:left="420"/>
        <w:rPr>
          <w:rFonts w:ascii="宋体" w:hAnsi="宋体"/>
        </w:rPr>
      </w:pPr>
    </w:p>
    <w:p>
      <w:pPr>
        <w:spacing w:before="156" w:beforeLines="50" w:after="468"/>
        <w:ind w:left="420"/>
        <w:rPr>
          <w:rFonts w:ascii="宋体" w:hAnsi="宋体"/>
        </w:rPr>
      </w:pPr>
    </w:p>
    <w:p>
      <w:pPr>
        <w:spacing w:before="156" w:beforeLines="50" w:after="468"/>
        <w:ind w:left="420"/>
        <w:rPr>
          <w:rFonts w:ascii="宋体" w:hAnsi="宋体"/>
        </w:rPr>
      </w:pPr>
    </w:p>
    <w:p>
      <w:pPr>
        <w:spacing w:before="156" w:beforeLines="50" w:after="468"/>
        <w:ind w:left="420"/>
        <w:rPr>
          <w:rFonts w:ascii="Arial" w:hAnsi="Arial" w:cs="Arial"/>
          <w:b/>
          <w:bCs/>
          <w:sz w:val="18"/>
          <w:szCs w:val="18"/>
        </w:rPr>
      </w:pPr>
    </w:p>
    <w:p>
      <w:pPr>
        <w:spacing w:before="156" w:beforeLines="50" w:after="468"/>
        <w:ind w:left="420"/>
        <w:rPr>
          <w:rFonts w:ascii="Arial" w:hAnsi="Arial" w:cs="Arial"/>
          <w:b/>
          <w:bCs/>
          <w:sz w:val="18"/>
          <w:szCs w:val="18"/>
        </w:rPr>
      </w:pPr>
      <w:r>
        <w:rPr>
          <w:rFonts w:hint="eastAsia" w:ascii="Arial" w:hAnsi="Arial" w:cs="Arial"/>
          <w:b/>
          <w:bCs/>
          <w:sz w:val="18"/>
          <w:szCs w:val="18"/>
        </w:rPr>
        <w:t xml:space="preserve">                                     </w:t>
      </w:r>
      <w:r>
        <w:rPr>
          <w:rFonts w:ascii="Arial" w:hAnsi="Arial" w:cs="Arial"/>
          <w:b/>
          <w:bCs/>
          <w:sz w:val="18"/>
          <w:szCs w:val="18"/>
        </w:rPr>
        <w:t>（图4-51）</w:t>
      </w:r>
    </w:p>
    <w:p>
      <w:pPr>
        <w:spacing w:before="156" w:beforeLines="50" w:after="468"/>
        <w:ind w:left="420"/>
        <w:rPr>
          <w:rFonts w:ascii="Arial" w:hAnsi="Arial" w:cs="Arial"/>
          <w:b/>
          <w:bCs/>
          <w:sz w:val="18"/>
          <w:szCs w:val="18"/>
        </w:rPr>
      </w:pPr>
    </w:p>
    <w:p>
      <w:pPr>
        <w:spacing w:before="156" w:beforeLines="50" w:after="468"/>
        <w:ind w:left="420"/>
        <w:rPr>
          <w:rFonts w:ascii="Arial" w:hAnsi="Arial" w:cs="Arial"/>
          <w:b/>
          <w:bCs/>
          <w:sz w:val="18"/>
          <w:szCs w:val="18"/>
        </w:rPr>
      </w:pPr>
    </w:p>
    <w:p>
      <w:pPr>
        <w:spacing w:before="312" w:after="468"/>
        <w:ind w:left="420" w:firstLine="422" w:firstLineChars="200"/>
      </w:pPr>
      <w:r>
        <w:rPr>
          <w:rFonts w:hint="eastAsia" w:ascii="宋体" w:hAnsi="宋体"/>
          <w:b/>
        </w:rPr>
        <w:t>◆流程说明：</w:t>
      </w:r>
    </w:p>
    <w:p>
      <w:pPr>
        <w:spacing w:before="312" w:after="468" w:line="460" w:lineRule="exact"/>
        <w:ind w:left="420" w:firstLine="422" w:firstLineChars="200"/>
        <w:rPr>
          <w:rFonts w:ascii="宋体" w:hAnsi="宋体"/>
        </w:rPr>
      </w:pPr>
      <w:r>
        <w:rPr>
          <w:rFonts w:hint="eastAsia" w:ascii="宋体" w:hAnsi="宋体"/>
          <w:b/>
        </w:rPr>
        <w:t>制成品合格量处理流程:</w:t>
      </w:r>
      <w:r>
        <w:rPr>
          <w:rFonts w:hint="eastAsia" w:ascii="宋体" w:hAnsi="宋体"/>
        </w:rPr>
        <w:t>制令单</w:t>
      </w:r>
      <w:r>
        <w:rPr>
          <w:rFonts w:ascii="宋体" w:hAnsi="宋体"/>
        </w:rPr>
        <w:t>-&gt;</w:t>
      </w:r>
      <w:r>
        <w:rPr>
          <w:rFonts w:hint="eastAsia" w:ascii="宋体" w:hAnsi="宋体"/>
        </w:rPr>
        <w:t>制成品送检</w:t>
      </w:r>
      <w:r>
        <w:rPr>
          <w:rFonts w:ascii="宋体" w:hAnsi="宋体"/>
        </w:rPr>
        <w:t>-&gt;</w:t>
      </w:r>
      <w:r>
        <w:rPr>
          <w:rFonts w:hint="eastAsia" w:ascii="宋体" w:hAnsi="宋体"/>
        </w:rPr>
        <w:t>制成品检验</w:t>
      </w:r>
      <w:r>
        <w:rPr>
          <w:rFonts w:ascii="宋体" w:hAnsi="宋体"/>
        </w:rPr>
        <w:t>-&gt;</w:t>
      </w:r>
      <w:r>
        <w:rPr>
          <w:rFonts w:hint="eastAsia" w:ascii="宋体" w:hAnsi="宋体"/>
        </w:rPr>
        <w:t>转缴库单。</w:t>
      </w:r>
    </w:p>
    <w:p>
      <w:pPr>
        <w:spacing w:before="312" w:after="468" w:line="460" w:lineRule="exact"/>
        <w:ind w:left="420" w:firstLine="422" w:firstLineChars="200"/>
        <w:rPr>
          <w:rFonts w:ascii="宋体" w:hAnsi="宋体"/>
          <w:b/>
        </w:rPr>
      </w:pPr>
      <w:r>
        <w:rPr>
          <w:rFonts w:hint="eastAsia" w:ascii="宋体" w:hAnsi="宋体"/>
          <w:b/>
        </w:rPr>
        <w:t>制成品五种不合格量处理流程:</w:t>
      </w:r>
    </w:p>
    <w:p>
      <w:pPr>
        <w:spacing w:before="312" w:after="468" w:line="460" w:lineRule="exact"/>
        <w:ind w:left="420" w:firstLine="422" w:firstLineChars="200"/>
        <w:rPr>
          <w:rFonts w:ascii="宋体" w:hAnsi="宋体"/>
          <w:b/>
        </w:rPr>
      </w:pPr>
      <w:r>
        <w:rPr>
          <w:rFonts w:ascii="宋体" w:hAnsi="宋体"/>
          <w:b/>
        </w:rPr>
        <w:t>1．</w:t>
      </w:r>
      <w:r>
        <w:rPr>
          <w:rFonts w:hint="eastAsia" w:ascii="宋体" w:hAnsi="宋体"/>
          <w:b/>
        </w:rPr>
        <w:t xml:space="preserve"> 报废: </w:t>
      </w:r>
      <w:r>
        <w:rPr>
          <w:rFonts w:hint="eastAsia" w:ascii="宋体" w:hAnsi="宋体"/>
        </w:rPr>
        <w:t>制令单</w:t>
      </w:r>
      <w:r>
        <w:rPr>
          <w:rFonts w:ascii="宋体" w:hAnsi="宋体"/>
        </w:rPr>
        <w:t>-&gt;</w:t>
      </w:r>
      <w:r>
        <w:rPr>
          <w:rFonts w:hint="eastAsia" w:ascii="宋体" w:hAnsi="宋体"/>
        </w:rPr>
        <w:t>制成品送检</w:t>
      </w:r>
      <w:r>
        <w:rPr>
          <w:rFonts w:ascii="宋体" w:hAnsi="宋体"/>
        </w:rPr>
        <w:t>-&gt;</w:t>
      </w:r>
      <w:r>
        <w:rPr>
          <w:rFonts w:hint="eastAsia" w:ascii="宋体" w:hAnsi="宋体"/>
        </w:rPr>
        <w:t>制成品检验</w:t>
      </w:r>
      <w:r>
        <w:rPr>
          <w:rFonts w:ascii="宋体" w:hAnsi="宋体"/>
        </w:rPr>
        <w:t>-&gt;</w:t>
      </w:r>
      <w:r>
        <w:rPr>
          <w:rFonts w:hint="eastAsia" w:ascii="宋体" w:hAnsi="宋体"/>
        </w:rPr>
        <w:t>转报废</w:t>
      </w:r>
      <w:r>
        <w:rPr>
          <w:rFonts w:ascii="宋体" w:hAnsi="宋体"/>
        </w:rPr>
        <w:t>-&gt;</w:t>
      </w:r>
      <w:r>
        <w:rPr>
          <w:rFonts w:hint="eastAsia" w:ascii="宋体" w:hAnsi="宋体"/>
        </w:rPr>
        <w:t>报废单；</w:t>
      </w:r>
    </w:p>
    <w:p>
      <w:pPr>
        <w:spacing w:before="312" w:after="468" w:line="460" w:lineRule="exact"/>
        <w:ind w:left="833" w:hanging="413" w:hangingChars="196"/>
        <w:rPr>
          <w:rFonts w:ascii="宋体" w:hAnsi="宋体"/>
          <w:b/>
        </w:rPr>
      </w:pPr>
      <w:r>
        <w:rPr>
          <w:rFonts w:ascii="宋体" w:hAnsi="宋体"/>
          <w:b/>
        </w:rPr>
        <w:t>2．</w:t>
      </w:r>
      <w:r>
        <w:rPr>
          <w:rFonts w:hint="eastAsia" w:ascii="宋体" w:hAnsi="宋体"/>
          <w:b/>
        </w:rPr>
        <w:t xml:space="preserve"> 重开制令单：</w:t>
      </w:r>
      <w:r>
        <w:rPr>
          <w:rFonts w:hint="eastAsia" w:ascii="宋体" w:hAnsi="宋体"/>
        </w:rPr>
        <w:t>制令单</w:t>
      </w:r>
      <w:r>
        <w:rPr>
          <w:rFonts w:ascii="宋体" w:hAnsi="宋体"/>
        </w:rPr>
        <w:t>-&gt;</w:t>
      </w:r>
      <w:r>
        <w:rPr>
          <w:rFonts w:hint="eastAsia" w:ascii="宋体" w:hAnsi="宋体"/>
        </w:rPr>
        <w:t>制成品送检</w:t>
      </w:r>
      <w:r>
        <w:rPr>
          <w:rFonts w:ascii="宋体" w:hAnsi="宋体"/>
        </w:rPr>
        <w:t>-&gt;</w:t>
      </w:r>
      <w:r>
        <w:rPr>
          <w:rFonts w:hint="eastAsia" w:ascii="宋体" w:hAnsi="宋体"/>
        </w:rPr>
        <w:t>制成品检验</w:t>
      </w:r>
      <w:r>
        <w:rPr>
          <w:rFonts w:ascii="宋体" w:hAnsi="宋体"/>
        </w:rPr>
        <w:t>-&gt;</w:t>
      </w:r>
      <w:r>
        <w:rPr>
          <w:rFonts w:hint="eastAsia" w:ascii="宋体" w:hAnsi="宋体"/>
        </w:rPr>
        <w:t>转重开制令单-&gt;制令单</w:t>
      </w:r>
      <w:r>
        <w:rPr>
          <w:rFonts w:hint="eastAsia" w:ascii="宋体" w:hAnsi="宋体"/>
          <w:color w:val="0000FF"/>
        </w:rPr>
        <w:t>（对重开制令单后续处理有:1．报废 2．强制缴库）</w:t>
      </w:r>
    </w:p>
    <w:p>
      <w:pPr>
        <w:spacing w:before="312" w:after="468" w:line="460" w:lineRule="exact"/>
        <w:ind w:left="420" w:firstLine="422" w:firstLineChars="200"/>
        <w:rPr>
          <w:rFonts w:ascii="宋体" w:hAnsi="宋体"/>
          <w:b/>
        </w:rPr>
      </w:pPr>
      <w:r>
        <w:rPr>
          <w:rFonts w:ascii="宋体" w:hAnsi="宋体"/>
          <w:b/>
        </w:rPr>
        <w:t>3．</w:t>
      </w:r>
      <w:r>
        <w:rPr>
          <w:rFonts w:hint="eastAsia" w:ascii="宋体" w:hAnsi="宋体"/>
          <w:b/>
        </w:rPr>
        <w:t xml:space="preserve"> 强制缴库：</w:t>
      </w:r>
      <w:r>
        <w:rPr>
          <w:rFonts w:hint="eastAsia" w:ascii="宋体" w:hAnsi="宋体"/>
        </w:rPr>
        <w:t>制令单</w:t>
      </w:r>
      <w:r>
        <w:rPr>
          <w:rFonts w:ascii="宋体" w:hAnsi="宋体"/>
        </w:rPr>
        <w:t>-&gt;</w:t>
      </w:r>
      <w:r>
        <w:rPr>
          <w:rFonts w:hint="eastAsia" w:ascii="宋体" w:hAnsi="宋体"/>
        </w:rPr>
        <w:t>制成品送检</w:t>
      </w:r>
      <w:r>
        <w:rPr>
          <w:rFonts w:ascii="宋体" w:hAnsi="宋体"/>
        </w:rPr>
        <w:t>-&gt;</w:t>
      </w:r>
      <w:r>
        <w:rPr>
          <w:rFonts w:hint="eastAsia" w:ascii="宋体" w:hAnsi="宋体"/>
        </w:rPr>
        <w:t>制成品检验</w:t>
      </w:r>
      <w:r>
        <w:rPr>
          <w:rFonts w:ascii="宋体" w:hAnsi="宋体"/>
        </w:rPr>
        <w:t>-&gt;</w:t>
      </w:r>
      <w:r>
        <w:rPr>
          <w:rFonts w:hint="eastAsia" w:ascii="宋体" w:hAnsi="宋体"/>
        </w:rPr>
        <w:t>转缴库</w:t>
      </w:r>
      <w:r>
        <w:rPr>
          <w:rFonts w:ascii="宋体" w:hAnsi="宋体"/>
        </w:rPr>
        <w:t>-&gt;</w:t>
      </w:r>
      <w:r>
        <w:rPr>
          <w:rFonts w:hint="eastAsia" w:ascii="宋体" w:hAnsi="宋体"/>
        </w:rPr>
        <w:t>缴库单；</w:t>
      </w:r>
    </w:p>
    <w:p>
      <w:pPr>
        <w:spacing w:before="312" w:after="468" w:line="460" w:lineRule="exact"/>
        <w:ind w:left="833" w:hanging="413" w:hangingChars="196"/>
        <w:rPr>
          <w:rFonts w:ascii="宋体" w:hAnsi="宋体"/>
          <w:b/>
        </w:rPr>
      </w:pPr>
      <w:r>
        <w:rPr>
          <w:rFonts w:ascii="宋体" w:hAnsi="宋体"/>
          <w:b/>
        </w:rPr>
        <w:t>4．</w:t>
      </w:r>
      <w:r>
        <w:rPr>
          <w:rFonts w:hint="eastAsia" w:ascii="宋体" w:hAnsi="宋体"/>
          <w:b/>
        </w:rPr>
        <w:t xml:space="preserve"> 返工/返修：</w:t>
      </w:r>
      <w:r>
        <w:rPr>
          <w:rFonts w:hint="eastAsia" w:ascii="宋体" w:hAnsi="宋体"/>
        </w:rPr>
        <w:t>制令单</w:t>
      </w:r>
      <w:r>
        <w:rPr>
          <w:rFonts w:ascii="宋体" w:hAnsi="宋体"/>
        </w:rPr>
        <w:t>-&gt;</w:t>
      </w:r>
      <w:r>
        <w:rPr>
          <w:rFonts w:hint="eastAsia" w:ascii="宋体" w:hAnsi="宋体"/>
        </w:rPr>
        <w:t>制成品送检</w:t>
      </w:r>
      <w:r>
        <w:rPr>
          <w:rFonts w:ascii="宋体" w:hAnsi="宋体"/>
        </w:rPr>
        <w:t>-&gt;</w:t>
      </w:r>
      <w:r>
        <w:rPr>
          <w:rFonts w:hint="eastAsia" w:ascii="宋体" w:hAnsi="宋体"/>
        </w:rPr>
        <w:t>制成品检验</w:t>
      </w:r>
      <w:r>
        <w:rPr>
          <w:rFonts w:ascii="宋体" w:hAnsi="宋体"/>
        </w:rPr>
        <w:t>-&gt;</w:t>
      </w:r>
      <w:r>
        <w:rPr>
          <w:rFonts w:hint="eastAsia" w:ascii="宋体" w:hAnsi="宋体"/>
        </w:rPr>
        <w:t>返工/返修单-&gt;(返工/返修领料单)-&gt;返工/返修检验单-&gt;转成品缴库-&gt;成品缴库单；</w:t>
      </w:r>
      <w:r>
        <w:rPr>
          <w:rFonts w:hint="eastAsia" w:ascii="宋体" w:hAnsi="宋体"/>
          <w:b/>
        </w:rPr>
        <w:t>（</w:t>
      </w:r>
      <w:r>
        <w:rPr>
          <w:rFonts w:hint="eastAsia" w:ascii="宋体" w:hAnsi="宋体"/>
          <w:color w:val="0000FF"/>
        </w:rPr>
        <w:t>对返工/返修单不合格处理有:1．报废 2．返工/返修）</w:t>
      </w:r>
    </w:p>
    <w:p>
      <w:pPr>
        <w:spacing w:before="312" w:after="468" w:line="460" w:lineRule="exact"/>
        <w:ind w:left="420" w:firstLine="422" w:firstLineChars="200"/>
        <w:rPr>
          <w:rFonts w:ascii="宋体" w:hAnsi="宋体"/>
          <w:b/>
        </w:rPr>
      </w:pPr>
      <w:r>
        <w:rPr>
          <w:rFonts w:hint="eastAsia" w:ascii="宋体" w:hAnsi="宋体"/>
          <w:b/>
        </w:rPr>
        <w:t>5</w:t>
      </w:r>
      <w:r>
        <w:rPr>
          <w:rFonts w:ascii="宋体" w:hAnsi="宋体"/>
          <w:b/>
        </w:rPr>
        <w:t>．</w:t>
      </w:r>
      <w:r>
        <w:rPr>
          <w:rFonts w:hint="eastAsia" w:ascii="宋体" w:hAnsi="宋体"/>
          <w:b/>
        </w:rPr>
        <w:t xml:space="preserve"> 验收退回：</w:t>
      </w:r>
      <w:r>
        <w:rPr>
          <w:rFonts w:hint="eastAsia" w:ascii="宋体" w:hAnsi="宋体"/>
        </w:rPr>
        <w:t>制令单</w:t>
      </w:r>
      <w:r>
        <w:rPr>
          <w:rFonts w:ascii="宋体" w:hAnsi="宋体"/>
        </w:rPr>
        <w:t>-&gt;</w:t>
      </w:r>
      <w:r>
        <w:rPr>
          <w:rFonts w:hint="eastAsia" w:ascii="宋体" w:hAnsi="宋体"/>
        </w:rPr>
        <w:t>制成品送检</w:t>
      </w:r>
      <w:r>
        <w:rPr>
          <w:rFonts w:ascii="宋体" w:hAnsi="宋体"/>
        </w:rPr>
        <w:t>-&gt;</w:t>
      </w:r>
      <w:r>
        <w:rPr>
          <w:rFonts w:hint="eastAsia" w:ascii="宋体" w:hAnsi="宋体"/>
        </w:rPr>
        <w:t>制成品检验</w:t>
      </w:r>
      <w:r>
        <w:rPr>
          <w:rFonts w:ascii="宋体" w:hAnsi="宋体"/>
        </w:rPr>
        <w:t>-&gt;</w:t>
      </w:r>
      <w:r>
        <w:rPr>
          <w:rFonts w:hint="eastAsia" w:ascii="宋体" w:hAnsi="宋体"/>
        </w:rPr>
        <w:t>验收退回</w:t>
      </w:r>
      <w:r>
        <w:rPr>
          <w:rFonts w:ascii="宋体" w:hAnsi="宋体"/>
        </w:rPr>
        <w:t>-&gt;</w:t>
      </w:r>
      <w:r>
        <w:rPr>
          <w:rFonts w:hint="eastAsia" w:ascii="宋体" w:hAnsi="宋体"/>
        </w:rPr>
        <w:t>制成品验收退回单；</w:t>
      </w:r>
    </w:p>
    <w:p>
      <w:pPr>
        <w:spacing w:before="312" w:after="468"/>
        <w:ind w:left="420" w:firstLine="420" w:firstLineChars="200"/>
      </w:pPr>
    </w:p>
    <w:p>
      <w:pPr>
        <w:spacing w:before="312" w:after="468"/>
        <w:ind w:left="420" w:firstLine="422" w:firstLineChars="200"/>
      </w:pPr>
      <w:r>
        <w:rPr>
          <w:rFonts w:hint="eastAsia"/>
          <w:b/>
        </w:rPr>
        <w:t>◆制成品送检使用到的单据：</w:t>
      </w:r>
      <w:bookmarkStart w:id="912" w:name="_Toc164846426"/>
      <w:bookmarkStart w:id="913" w:name="_Toc118805442"/>
      <w:bookmarkStart w:id="914" w:name="_Toc111351602"/>
      <w:bookmarkStart w:id="915" w:name="_Toc118805582"/>
      <w:bookmarkStart w:id="916" w:name="_Toc118858816"/>
      <w:bookmarkStart w:id="917" w:name="_Toc118859027"/>
      <w:r>
        <w:rPr>
          <w:rFonts w:hint="eastAsia"/>
        </w:rPr>
        <w:t>制成品检验入库单</w:t>
      </w:r>
      <w:bookmarkEnd w:id="912"/>
      <w:bookmarkEnd w:id="913"/>
      <w:bookmarkEnd w:id="914"/>
      <w:bookmarkEnd w:id="915"/>
      <w:bookmarkEnd w:id="916"/>
      <w:bookmarkEnd w:id="917"/>
      <w:r>
        <w:rPr>
          <w:rFonts w:hint="eastAsia"/>
        </w:rPr>
        <w:t>、</w:t>
      </w:r>
      <w:bookmarkStart w:id="918" w:name="_Toc118859028"/>
      <w:bookmarkStart w:id="919" w:name="_Toc118805583"/>
      <w:bookmarkStart w:id="920" w:name="_Toc164846427"/>
      <w:bookmarkStart w:id="921" w:name="_Toc111351603"/>
      <w:bookmarkStart w:id="922" w:name="_Toc118858817"/>
      <w:bookmarkStart w:id="923" w:name="_Toc118805443"/>
      <w:r>
        <w:rPr>
          <w:rFonts w:hint="eastAsia"/>
        </w:rPr>
        <w:t>生产缴库验收单FQC(一般检验)</w:t>
      </w:r>
      <w:bookmarkEnd w:id="918"/>
      <w:bookmarkEnd w:id="919"/>
      <w:bookmarkEnd w:id="920"/>
      <w:bookmarkEnd w:id="921"/>
      <w:bookmarkEnd w:id="922"/>
      <w:bookmarkEnd w:id="923"/>
      <w:r>
        <w:rPr>
          <w:rFonts w:hint="eastAsia"/>
        </w:rPr>
        <w:t>、</w:t>
      </w:r>
      <w:bookmarkStart w:id="924" w:name="_Toc118859030"/>
      <w:bookmarkStart w:id="925" w:name="_Toc118858819"/>
      <w:bookmarkStart w:id="926" w:name="_Toc118805445"/>
      <w:bookmarkStart w:id="927" w:name="_Toc118805585"/>
      <w:bookmarkStart w:id="928" w:name="_Toc111351605"/>
      <w:bookmarkStart w:id="929" w:name="_Toc164846429"/>
      <w:r>
        <w:rPr>
          <w:rFonts w:hint="eastAsia"/>
        </w:rPr>
        <w:t>转缴库单</w:t>
      </w:r>
      <w:bookmarkEnd w:id="924"/>
      <w:bookmarkEnd w:id="925"/>
      <w:bookmarkEnd w:id="926"/>
      <w:bookmarkEnd w:id="927"/>
      <w:bookmarkEnd w:id="928"/>
      <w:bookmarkEnd w:id="929"/>
      <w:r>
        <w:rPr>
          <w:rFonts w:hint="eastAsia"/>
        </w:rPr>
        <w:t>、</w:t>
      </w:r>
      <w:bookmarkStart w:id="930" w:name="_Toc164846430"/>
      <w:bookmarkStart w:id="931" w:name="_Toc111351606"/>
      <w:bookmarkStart w:id="932" w:name="_Toc118858820"/>
      <w:bookmarkStart w:id="933" w:name="_Toc118805586"/>
      <w:bookmarkStart w:id="934" w:name="_Toc118805446"/>
      <w:bookmarkStart w:id="935" w:name="_Toc118859031"/>
      <w:r>
        <w:rPr>
          <w:rFonts w:hint="eastAsia"/>
        </w:rPr>
        <w:t>转报废单</w:t>
      </w:r>
      <w:bookmarkEnd w:id="930"/>
      <w:bookmarkEnd w:id="931"/>
      <w:bookmarkEnd w:id="932"/>
      <w:bookmarkEnd w:id="933"/>
      <w:bookmarkEnd w:id="934"/>
      <w:bookmarkEnd w:id="935"/>
      <w:r>
        <w:rPr>
          <w:rFonts w:hint="eastAsia"/>
        </w:rPr>
        <w:t>、</w:t>
      </w:r>
      <w:bookmarkStart w:id="936" w:name="_Toc118805447"/>
      <w:bookmarkStart w:id="937" w:name="_Toc111351607"/>
      <w:bookmarkStart w:id="938" w:name="_Toc118858821"/>
      <w:bookmarkStart w:id="939" w:name="_Toc118805587"/>
      <w:bookmarkStart w:id="940" w:name="_Toc164846431"/>
      <w:bookmarkStart w:id="941" w:name="_Toc118859032"/>
      <w:r>
        <w:rPr>
          <w:rFonts w:hint="eastAsia"/>
        </w:rPr>
        <w:t>检验重开制令单</w:t>
      </w:r>
      <w:bookmarkEnd w:id="936"/>
      <w:bookmarkEnd w:id="937"/>
      <w:bookmarkEnd w:id="938"/>
      <w:bookmarkEnd w:id="939"/>
      <w:bookmarkEnd w:id="940"/>
      <w:bookmarkEnd w:id="941"/>
      <w:r>
        <w:rPr>
          <w:rFonts w:hint="eastAsia"/>
        </w:rPr>
        <w:t>、</w:t>
      </w:r>
      <w:bookmarkStart w:id="942" w:name="_Toc164846432"/>
      <w:r>
        <w:rPr>
          <w:rFonts w:hint="eastAsia"/>
        </w:rPr>
        <w:t>返工/返修</w:t>
      </w:r>
      <w:bookmarkEnd w:id="942"/>
      <w:bookmarkStart w:id="943" w:name="_Toc164846433"/>
      <w:r>
        <w:rPr>
          <w:rFonts w:hint="eastAsia"/>
        </w:rPr>
        <w:t>、验收退回</w:t>
      </w:r>
      <w:bookmarkEnd w:id="943"/>
      <w:r>
        <w:rPr>
          <w:rFonts w:hint="eastAsia"/>
        </w:rPr>
        <w:t xml:space="preserve"> ；限于篇幅，这里不再介绍，详细操作参见光盘手册文件。</w:t>
      </w:r>
    </w:p>
    <w:p>
      <w:pPr>
        <w:spacing w:before="312" w:after="468"/>
        <w:ind w:left="420" w:firstLine="422" w:firstLineChars="200"/>
        <w:rPr>
          <w:rFonts w:ascii="楷体_GB2312" w:hAnsi="宋体" w:eastAsia="楷体_GB2312"/>
          <w:szCs w:val="21"/>
        </w:rPr>
      </w:pPr>
      <w:r>
        <w:rPr>
          <w:rFonts w:hint="eastAsia" w:ascii="楷体_GB2312" w:hAnsi="宋体" w:eastAsia="楷体_GB2312"/>
          <w:b/>
          <w:shd w:val="pct10" w:color="auto" w:fill="FFFFFF"/>
        </w:rPr>
        <w:t>注意：</w:t>
      </w:r>
      <w:r>
        <w:rPr>
          <w:rFonts w:ascii="楷体_GB2312" w:hAnsi="宋体" w:eastAsia="楷体_GB2312"/>
          <w:shd w:val="pct10" w:color="auto" w:fill="FFFFFF"/>
        </w:rPr>
        <w:br w:type="textWrapping"/>
      </w:r>
      <w:r>
        <w:rPr>
          <w:rFonts w:hint="eastAsia" w:ascii="楷体_GB2312" w:hAnsi="宋体" w:eastAsia="楷体_GB2312"/>
          <w:szCs w:val="21"/>
        </w:rPr>
        <w:t>1、 在制成品检验单(FQC)中入库单号选择的是制成品送检单，而制程检验单（IPQC）的入库单号选择的是制程送检单。</w:t>
      </w:r>
      <w:r>
        <w:rPr>
          <w:rFonts w:ascii="楷体_GB2312" w:hAnsi="宋体" w:eastAsia="楷体_GB2312"/>
          <w:szCs w:val="21"/>
        </w:rPr>
        <w:br w:type="textWrapping"/>
      </w:r>
      <w:r>
        <w:rPr>
          <w:rFonts w:hint="eastAsia" w:ascii="楷体_GB2312" w:hAnsi="宋体" w:eastAsia="楷体_GB2312"/>
          <w:szCs w:val="21"/>
        </w:rPr>
        <w:t>2、 制成品检验单中不合格成品的处理建议是报废、重开制令单和强制缴库。</w:t>
      </w:r>
      <w:r>
        <w:rPr>
          <w:rFonts w:ascii="楷体_GB2312" w:hAnsi="宋体" w:eastAsia="楷体_GB2312"/>
          <w:szCs w:val="21"/>
        </w:rPr>
        <w:br w:type="textWrapping"/>
      </w:r>
      <w:r>
        <w:rPr>
          <w:rFonts w:hint="eastAsia" w:ascii="楷体_GB2312" w:hAnsi="宋体" w:eastAsia="楷体_GB2312"/>
          <w:szCs w:val="21"/>
        </w:rPr>
        <w:t>此外制成品检验单对不合格品有重开制令单这种处理方式，和制程检验单的重开通知单不同。</w:t>
      </w:r>
    </w:p>
    <w:p>
      <w:pPr>
        <w:pStyle w:val="7"/>
        <w:ind w:left="420"/>
      </w:pPr>
      <w:bookmarkStart w:id="944" w:name="_Toc165179342"/>
      <w:bookmarkStart w:id="945" w:name="_Toc118805448"/>
      <w:bookmarkStart w:id="946" w:name="_Toc118805588"/>
      <w:bookmarkStart w:id="947" w:name="_Toc111351608"/>
      <w:bookmarkStart w:id="948" w:name="_Toc164846434"/>
      <w:bookmarkStart w:id="949" w:name="_Toc9828"/>
      <w:bookmarkStart w:id="950" w:name="_Toc118859033"/>
      <w:bookmarkStart w:id="951" w:name="_Toc118858822"/>
      <w:r>
        <w:rPr>
          <w:rFonts w:hint="eastAsia"/>
        </w:rPr>
        <w:t>15.2 托工送检流程</w:t>
      </w:r>
      <w:bookmarkEnd w:id="944"/>
      <w:bookmarkEnd w:id="945"/>
      <w:bookmarkEnd w:id="946"/>
      <w:bookmarkEnd w:id="947"/>
      <w:bookmarkEnd w:id="948"/>
      <w:bookmarkEnd w:id="949"/>
      <w:bookmarkEnd w:id="950"/>
      <w:bookmarkEnd w:id="951"/>
    </w:p>
    <w:p>
      <w:pPr>
        <w:spacing w:before="156" w:beforeLines="50" w:after="468"/>
        <w:ind w:left="420" w:firstLine="420" w:firstLineChars="200"/>
        <w:rPr>
          <w:rFonts w:ascii="宋体" w:hAnsi="宋体"/>
        </w:rPr>
      </w:pPr>
      <w:r>
        <w:rPr>
          <w:rFonts w:hint="eastAsia" w:ascii="宋体" w:hAnsi="宋体"/>
        </w:rPr>
        <w:t>托工送检流程如下图（4</w:t>
      </w:r>
      <w:r>
        <w:rPr>
          <w:rFonts w:hint="eastAsia" w:ascii="Arial" w:hAnsi="Arial"/>
        </w:rPr>
        <w:t>-52</w:t>
      </w:r>
      <w:r>
        <w:rPr>
          <w:rFonts w:hint="eastAsia" w:ascii="宋体" w:hAnsi="宋体"/>
        </w:rPr>
        <w:t>）所示：</w:t>
      </w:r>
    </w:p>
    <w:p>
      <w:pPr>
        <w:spacing w:before="156" w:beforeLines="50" w:after="468"/>
        <w:ind w:left="420" w:firstLine="420" w:firstLineChars="200"/>
        <w:rPr>
          <w:rFonts w:ascii="宋体" w:hAnsi="宋体"/>
        </w:rPr>
      </w:pPr>
      <w:r>
        <mc:AlternateContent>
          <mc:Choice Requires="wpg">
            <w:drawing>
              <wp:anchor distT="0" distB="0" distL="114300" distR="114300" simplePos="0" relativeHeight="251923456" behindDoc="0" locked="0" layoutInCell="1" allowOverlap="1">
                <wp:simplePos x="0" y="0"/>
                <wp:positionH relativeFrom="column">
                  <wp:posOffset>-571500</wp:posOffset>
                </wp:positionH>
                <wp:positionV relativeFrom="paragraph">
                  <wp:posOffset>123825</wp:posOffset>
                </wp:positionV>
                <wp:extent cx="6513830" cy="3564890"/>
                <wp:effectExtent l="7620" t="7620" r="0" b="0"/>
                <wp:wrapNone/>
                <wp:docPr id="1561" name="组合 1561"/>
                <wp:cNvGraphicFramePr/>
                <a:graphic xmlns:a="http://schemas.openxmlformats.org/drawingml/2006/main">
                  <a:graphicData uri="http://schemas.microsoft.com/office/word/2010/wordprocessingGroup">
                    <wpg:wgp>
                      <wpg:cNvGrpSpPr/>
                      <wpg:grpSpPr>
                        <a:xfrm>
                          <a:off x="0" y="0"/>
                          <a:ext cx="6513830" cy="3564890"/>
                          <a:chOff x="0" y="0"/>
                          <a:chExt cx="10258" cy="5614"/>
                        </a:xfrm>
                      </wpg:grpSpPr>
                      <wps:wsp>
                        <wps:cNvPr id="1562" name="AutoShape 475"/>
                        <wps:cNvCnPr>
                          <a:cxnSpLocks noChangeShapeType="1"/>
                        </wps:cNvCnPr>
                        <wps:spPr bwMode="auto">
                          <a:xfrm rot="5400000" flipV="1">
                            <a:off x="4451" y="325"/>
                            <a:ext cx="6" cy="7299"/>
                          </a:xfrm>
                          <a:prstGeom prst="bentConnector3">
                            <a:avLst>
                              <a:gd name="adj1" fmla="val -9483329"/>
                            </a:avLst>
                          </a:prstGeom>
                          <a:noFill/>
                          <a:ln w="15875">
                            <a:solidFill>
                              <a:srgbClr val="739CC3"/>
                            </a:solidFill>
                            <a:miter lim="800000"/>
                            <a:headEnd type="triangle" w="med" len="med"/>
                            <a:tailEnd type="triangle" w="med" len="med"/>
                          </a:ln>
                        </wps:spPr>
                        <wps:bodyPr/>
                      </wps:wsp>
                      <wpg:grpSp>
                        <wpg:cNvPr id="1563" name="Group 476"/>
                        <wpg:cNvGrpSpPr/>
                        <wpg:grpSpPr>
                          <a:xfrm>
                            <a:off x="0" y="0"/>
                            <a:ext cx="10258" cy="5614"/>
                            <a:chOff x="0" y="0"/>
                            <a:chExt cx="10258" cy="5614"/>
                          </a:xfrm>
                        </wpg:grpSpPr>
                        <wps:wsp>
                          <wps:cNvPr id="1564" name="箭头 130"/>
                          <wps:cNvCnPr>
                            <a:cxnSpLocks noChangeShapeType="1"/>
                          </wps:cNvCnPr>
                          <wps:spPr bwMode="auto">
                            <a:xfrm>
                              <a:off x="4081" y="2808"/>
                              <a:ext cx="1" cy="624"/>
                            </a:xfrm>
                            <a:prstGeom prst="line">
                              <a:avLst/>
                            </a:prstGeom>
                            <a:noFill/>
                            <a:ln w="15875">
                              <a:solidFill>
                                <a:srgbClr val="739CC3"/>
                              </a:solidFill>
                              <a:round/>
                              <a:tailEnd type="triangle" w="med" len="med"/>
                            </a:ln>
                          </wps:spPr>
                          <wps:bodyPr/>
                        </wps:wsp>
                        <wpg:grpSp>
                          <wpg:cNvPr id="1565" name="Group 478"/>
                          <wpg:cNvGrpSpPr/>
                          <wpg:grpSpPr>
                            <a:xfrm>
                              <a:off x="0" y="0"/>
                              <a:ext cx="10259" cy="5615"/>
                              <a:chOff x="0" y="0"/>
                              <a:chExt cx="10259" cy="5615"/>
                            </a:xfrm>
                          </wpg:grpSpPr>
                          <wpg:grpSp>
                            <wpg:cNvPr id="1566" name="Group 479"/>
                            <wpg:cNvGrpSpPr/>
                            <wpg:grpSpPr>
                              <a:xfrm>
                                <a:off x="0" y="0"/>
                                <a:ext cx="5415" cy="2808"/>
                                <a:chOff x="0" y="0"/>
                                <a:chExt cx="5415" cy="2808"/>
                              </a:xfrm>
                            </wpg:grpSpPr>
                            <wps:wsp>
                              <wps:cNvPr id="1567" name="Rectangle 480"/>
                              <wps:cNvSpPr>
                                <a:spLocks noChangeArrowheads="1"/>
                              </wps:cNvSpPr>
                              <wps:spPr bwMode="auto">
                                <a:xfrm>
                                  <a:off x="0" y="0"/>
                                  <a:ext cx="1800" cy="468"/>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托工缴回检验流程</w:t>
                                    </w:r>
                                  </w:p>
                                </w:txbxContent>
                              </wps:txbx>
                              <wps:bodyPr rot="0" vert="horz" wrap="square" lIns="91440" tIns="45720" rIns="91440" bIns="45720" anchor="t" anchorCtr="0" upright="1">
                                <a:noAutofit/>
                              </wps:bodyPr>
                            </wps:wsp>
                            <wpg:grpSp>
                              <wpg:cNvPr id="1568" name="Group 481"/>
                              <wpg:cNvGrpSpPr/>
                              <wpg:grpSpPr>
                                <a:xfrm>
                                  <a:off x="2715" y="0"/>
                                  <a:ext cx="2700" cy="2808"/>
                                  <a:chOff x="0" y="0"/>
                                  <a:chExt cx="2700" cy="2808"/>
                                </a:xfrm>
                              </wpg:grpSpPr>
                              <wps:wsp>
                                <wps:cNvPr id="1569" name="Rectangle 482"/>
                                <wps:cNvSpPr>
                                  <a:spLocks noChangeArrowheads="1"/>
                                </wps:cNvSpPr>
                                <wps:spPr bwMode="auto">
                                  <a:xfrm>
                                    <a:off x="540" y="0"/>
                                    <a:ext cx="1620" cy="468"/>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托工送检</w:t>
                                      </w:r>
                                    </w:p>
                                  </w:txbxContent>
                                </wps:txbx>
                                <wps:bodyPr rot="0" vert="horz" wrap="square" lIns="91440" tIns="45720" rIns="91440" bIns="45720" anchor="t" anchorCtr="0" upright="1">
                                  <a:noAutofit/>
                                </wps:bodyPr>
                              </wps:wsp>
                              <wps:wsp>
                                <wps:cNvPr id="1570" name="Rectangle 483"/>
                                <wps:cNvSpPr>
                                  <a:spLocks noChangeArrowheads="1"/>
                                </wps:cNvSpPr>
                                <wps:spPr bwMode="auto">
                                  <a:xfrm>
                                    <a:off x="540" y="1002"/>
                                    <a:ext cx="1620" cy="468"/>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托工送检</w:t>
                                      </w:r>
                                    </w:p>
                                  </w:txbxContent>
                                </wps:txbx>
                                <wps:bodyPr rot="0" vert="horz" wrap="square" lIns="91440" tIns="45720" rIns="91440" bIns="45720" anchor="t" anchorCtr="0" upright="1">
                                  <a:noAutofit/>
                                </wps:bodyPr>
                              </wps:wsp>
                              <wps:wsp>
                                <wps:cNvPr id="1571" name="AutoShape 484"/>
                                <wps:cNvSpPr>
                                  <a:spLocks noChangeArrowheads="1"/>
                                </wps:cNvSpPr>
                                <wps:spPr bwMode="auto">
                                  <a:xfrm>
                                    <a:off x="0" y="1872"/>
                                    <a:ext cx="2700" cy="936"/>
                                  </a:xfrm>
                                  <a:prstGeom prst="flowChartDecision">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检验结果</w:t>
                                      </w:r>
                                    </w:p>
                                  </w:txbxContent>
                                </wps:txbx>
                                <wps:bodyPr rot="0" vert="horz" wrap="square" lIns="91440" tIns="45720" rIns="91440" bIns="45720" anchor="t" anchorCtr="0" upright="1">
                                  <a:noAutofit/>
                                </wps:bodyPr>
                              </wps:wsp>
                              <wps:wsp>
                                <wps:cNvPr id="1572" name="AutoShape 485"/>
                                <wps:cNvCnPr>
                                  <a:cxnSpLocks noChangeShapeType="1"/>
                                </wps:cNvCnPr>
                                <wps:spPr bwMode="auto">
                                  <a:xfrm>
                                    <a:off x="1350" y="468"/>
                                    <a:ext cx="1" cy="534"/>
                                  </a:xfrm>
                                  <a:prstGeom prst="straightConnector1">
                                    <a:avLst/>
                                  </a:prstGeom>
                                  <a:noFill/>
                                  <a:ln w="15875">
                                    <a:solidFill>
                                      <a:srgbClr val="739CC3"/>
                                    </a:solidFill>
                                    <a:round/>
                                    <a:tailEnd type="triangle" w="med" len="med"/>
                                  </a:ln>
                                </wps:spPr>
                                <wps:bodyPr/>
                              </wps:wsp>
                              <wps:wsp>
                                <wps:cNvPr id="1573" name="AutoShape 486"/>
                                <wps:cNvCnPr>
                                  <a:cxnSpLocks noChangeShapeType="1"/>
                                </wps:cNvCnPr>
                                <wps:spPr bwMode="auto">
                                  <a:xfrm>
                                    <a:off x="1350" y="1470"/>
                                    <a:ext cx="1" cy="402"/>
                                  </a:xfrm>
                                  <a:prstGeom prst="straightConnector1">
                                    <a:avLst/>
                                  </a:prstGeom>
                                  <a:noFill/>
                                  <a:ln w="15875">
                                    <a:solidFill>
                                      <a:srgbClr val="739CC3"/>
                                    </a:solidFill>
                                    <a:round/>
                                    <a:tailEnd type="triangle" w="med" len="med"/>
                                  </a:ln>
                                </wps:spPr>
                                <wps:bodyPr/>
                              </wps:wsp>
                            </wpg:grpSp>
                          </wpg:grpSp>
                          <wpg:grpSp>
                            <wpg:cNvPr id="1574" name="Group 487"/>
                            <wpg:cNvGrpSpPr/>
                            <wpg:grpSpPr>
                              <a:xfrm>
                                <a:off x="0" y="3417"/>
                                <a:ext cx="9000" cy="2199"/>
                                <a:chOff x="0" y="0"/>
                                <a:chExt cx="9000" cy="2199"/>
                              </a:xfrm>
                            </wpg:grpSpPr>
                            <wps:wsp>
                              <wps:cNvPr id="1575" name="Rectangle 488"/>
                              <wps:cNvSpPr>
                                <a:spLocks noChangeArrowheads="1"/>
                              </wps:cNvSpPr>
                              <wps:spPr bwMode="auto">
                                <a:xfrm>
                                  <a:off x="0" y="561"/>
                                  <a:ext cx="1620" cy="468"/>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转报废单</w:t>
                                    </w:r>
                                  </w:p>
                                </w:txbxContent>
                              </wps:txbx>
                              <wps:bodyPr rot="0" vert="horz" wrap="square" lIns="91440" tIns="45720" rIns="91440" bIns="45720" anchor="t" anchorCtr="0" upright="1">
                                <a:noAutofit/>
                              </wps:bodyPr>
                            </wps:wsp>
                            <wps:wsp>
                              <wps:cNvPr id="1576" name="Rectangle 489"/>
                              <wps:cNvSpPr>
                                <a:spLocks noChangeArrowheads="1"/>
                              </wps:cNvSpPr>
                              <wps:spPr bwMode="auto">
                                <a:xfrm>
                                  <a:off x="2160" y="567"/>
                                  <a:ext cx="1620" cy="468"/>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转重开托工单</w:t>
                                    </w:r>
                                  </w:p>
                                </w:txbxContent>
                              </wps:txbx>
                              <wps:bodyPr rot="0" vert="horz" wrap="square" lIns="91440" tIns="45720" rIns="91440" bIns="45720" anchor="t" anchorCtr="0" upright="1">
                                <a:noAutofit/>
                              </wps:bodyPr>
                            </wps:wsp>
                            <wps:wsp>
                              <wps:cNvPr id="1577" name="Rectangle 490"/>
                              <wps:cNvSpPr>
                                <a:spLocks noChangeArrowheads="1"/>
                              </wps:cNvSpPr>
                              <wps:spPr bwMode="auto">
                                <a:xfrm>
                                  <a:off x="4605" y="567"/>
                                  <a:ext cx="1620" cy="468"/>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转托工缴回单</w:t>
                                    </w:r>
                                  </w:p>
                                </w:txbxContent>
                              </wps:txbx>
                              <wps:bodyPr rot="0" vert="horz" wrap="square" lIns="91440" tIns="45720" rIns="91440" bIns="45720" anchor="t" anchorCtr="0" upright="1">
                                <a:noAutofit/>
                              </wps:bodyPr>
                            </wps:wsp>
                            <wps:wsp>
                              <wps:cNvPr id="1578" name="Rectangle 491"/>
                              <wps:cNvSpPr>
                                <a:spLocks noChangeArrowheads="1"/>
                              </wps:cNvSpPr>
                              <wps:spPr bwMode="auto">
                                <a:xfrm>
                                  <a:off x="7216" y="567"/>
                                  <a:ext cx="1785" cy="468"/>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托工验收退回处理</w:t>
                                    </w:r>
                                  </w:p>
                                </w:txbxContent>
                              </wps:txbx>
                              <wps:bodyPr rot="0" vert="horz" wrap="square" lIns="91440" tIns="45720" rIns="91440" bIns="45720" anchor="t" anchorCtr="0" upright="1">
                                <a:noAutofit/>
                              </wps:bodyPr>
                            </wps:wsp>
                            <wps:wsp>
                              <wps:cNvPr id="1579" name="箭头 134"/>
                              <wps:cNvCnPr>
                                <a:cxnSpLocks noChangeShapeType="1"/>
                              </wps:cNvCnPr>
                              <wps:spPr bwMode="auto">
                                <a:xfrm>
                                  <a:off x="2957" y="1"/>
                                  <a:ext cx="1" cy="567"/>
                                </a:xfrm>
                                <a:prstGeom prst="line">
                                  <a:avLst/>
                                </a:prstGeom>
                                <a:noFill/>
                                <a:ln w="15875">
                                  <a:solidFill>
                                    <a:srgbClr val="739CC3"/>
                                  </a:solidFill>
                                  <a:round/>
                                  <a:tailEnd type="triangle" w="med" len="med"/>
                                </a:ln>
                              </wps:spPr>
                              <wps:bodyPr/>
                            </wps:wsp>
                            <wps:wsp>
                              <wps:cNvPr id="1580" name="箭头 135"/>
                              <wps:cNvCnPr>
                                <a:cxnSpLocks noChangeShapeType="1"/>
                              </wps:cNvCnPr>
                              <wps:spPr bwMode="auto">
                                <a:xfrm>
                                  <a:off x="5416" y="0"/>
                                  <a:ext cx="1" cy="568"/>
                                </a:xfrm>
                                <a:prstGeom prst="line">
                                  <a:avLst/>
                                </a:prstGeom>
                                <a:noFill/>
                                <a:ln w="15875">
                                  <a:solidFill>
                                    <a:srgbClr val="739CC3"/>
                                  </a:solidFill>
                                  <a:round/>
                                  <a:tailEnd type="triangle" w="med" len="med"/>
                                </a:ln>
                              </wps:spPr>
                              <wps:bodyPr/>
                            </wps:wsp>
                            <wps:wsp>
                              <wps:cNvPr id="1581" name="Group 494"/>
                              <wps:cNvSpPr/>
                              <wps:spPr bwMode="auto">
                                <a:xfrm>
                                  <a:off x="0" y="1029"/>
                                  <a:ext cx="9001" cy="1170"/>
                                </a:xfrm>
                                <a:custGeom>
                                  <a:avLst/>
                                  <a:gdLst/>
                                  <a:ahLst/>
                                  <a:cxnLst/>
                                  <a:rect l="0" t="0" r="0" b="0"/>
                                  <a:pathLst/>
                                </a:custGeom>
                                <a:solidFill>
                                  <a:srgbClr val="FFFFFF"/>
                                </a:solidFill>
                                <a:ln w="9525">
                                  <a:solidFill>
                                    <a:srgbClr val="000000"/>
                                  </a:solidFill>
                                  <a:round/>
                                </a:ln>
                              </wps:spPr>
                              <wps:txbx>
                                <w:txbxContent>
                                  <w:p>
                                    <w:pPr>
                                      <w:spacing w:before="312" w:after="468"/>
                                      <w:ind w:left="420"/>
                                      <w:jc w:val="center"/>
                                      <w:rPr>
                                        <w:sz w:val="18"/>
                                        <w:szCs w:val="18"/>
                                      </w:rPr>
                                    </w:pPr>
                                    <w:r>
                                      <w:rPr>
                                        <w:rFonts w:hint="eastAsia"/>
                                        <w:sz w:val="18"/>
                                        <w:szCs w:val="18"/>
                                      </w:rPr>
                                      <w:t>报废单</w:t>
                                    </w:r>
                                  </w:p>
                                </w:txbxContent>
                              </wps:txbx>
                              <wps:bodyPr/>
                            </wps:wsp>
                          </wpg:grpSp>
                          <wps:wsp>
                            <wps:cNvPr id="1582" name="Group 503"/>
                            <wps:cNvSpPr/>
                            <wps:spPr bwMode="auto">
                              <a:xfrm>
                                <a:off x="193" y="1841"/>
                                <a:ext cx="10066" cy="2144"/>
                              </a:xfrm>
                              <a:custGeom>
                                <a:avLst/>
                                <a:gdLst/>
                                <a:ahLst/>
                                <a:cxnLst/>
                                <a:rect l="0" t="0" r="0" b="0"/>
                                <a:pathLst/>
                              </a:custGeom>
                              <a:solidFill>
                                <a:srgbClr val="FFFFFF"/>
                              </a:solidFill>
                              <a:ln w="9525">
                                <a:solidFill>
                                  <a:srgbClr val="000000"/>
                                </a:solidFill>
                                <a:round/>
                              </a:ln>
                            </wps:spPr>
                            <wps:txbx>
                              <w:txbxContent>
                                <w:p>
                                  <w:pPr>
                                    <w:spacing w:before="312" w:after="468"/>
                                    <w:ind w:left="420"/>
                                    <w:jc w:val="center"/>
                                    <w:rPr>
                                      <w:sz w:val="18"/>
                                      <w:szCs w:val="18"/>
                                    </w:rPr>
                                  </w:pPr>
                                  <w:r>
                                    <w:rPr>
                                      <w:rFonts w:hint="eastAsia"/>
                                      <w:sz w:val="18"/>
                                      <w:szCs w:val="18"/>
                                    </w:rPr>
                                    <w:t>托工单</w:t>
                                  </w:r>
                                </w:p>
                              </w:txbxContent>
                            </wps:txbx>
                            <wps:bodyPr/>
                          </wps:wsp>
                        </wpg:grpSp>
                      </wpg:grpSp>
                    </wpg:wgp>
                  </a:graphicData>
                </a:graphic>
              </wp:anchor>
            </w:drawing>
          </mc:Choice>
          <mc:Fallback>
            <w:pict>
              <v:group id="_x0000_s1026" o:spid="_x0000_s1026" o:spt="203" style="position:absolute;left:0pt;margin-left:-45pt;margin-top:9.75pt;height:280.7pt;width:512.9pt;z-index:251923456;mso-width-relative:page;mso-height-relative:page;" coordsize="10258,5614" o:gfxdata="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">
                <o:lock v:ext="edit" aspectratio="f"/>
                <v:shape id="AutoShape 475" o:spid="_x0000_s1026" o:spt="34" type="#_x0000_t34" style="position:absolute;left:4451;top:325;flip:y;height:7299;width:6;rotation:-5898240f;" filled="f" stroked="t" coordsize="21600,21600" o:gfxdata="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WHT74A&#10;AADdAAAADwAAAAAAAAABACAAAAAiAAAAZHJzL2Rvd25yZXYueG1sUEsBAhQAFAAAAAgAh07iQDMv&#10;BZ47AAAAOQAAABAAAAAAAAAAAQAgAAAADQEAAGRycy9zaGFwZXhtbC54bWxQSwUGAAAAAAYABgBb&#10;AQAAtwMAAAAA&#10;" adj="-2048399">
                  <v:fill on="f" focussize="0,0"/>
                  <v:stroke weight="1.25pt" color="#739CC3" miterlimit="8" joinstyle="miter" startarrow="block" endarrow="block"/>
                  <v:imagedata o:title=""/>
                  <o:lock v:ext="edit" aspectratio="f"/>
                </v:shape>
                <v:group id="Group 476" o:spid="_x0000_s1026" o:spt="203" style="position:absolute;left:0;top:0;height:5614;width:10258;" coordsize="10258,5614" o:gfxdata="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SZO0K+AAAA3QAAAA8AAAAAAAAAAQAgAAAAIgAAAGRycy9kb3ducmV2Lnht&#10;bFBLAQIUABQAAAAIAIdO4kAzLwWeOwAAADkAAAAVAAAAAAAAAAEAIAAAAA0BAABkcnMvZ3JvdXBz&#10;aGFwZXhtbC54bWxQSwUGAAAAAAYABgBgAQAAygMAAAAA&#10;">
                  <o:lock v:ext="edit" aspectratio="f"/>
                  <v:line id="箭头 130" o:spid="_x0000_s1026" o:spt="20" style="position:absolute;left:4081;top:2808;height:624;width:1;" filled="f" stroked="t" coordsize="21600,21600" o:gfxdata="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rle6u8AAAA&#10;3QAAAA8AAAAAAAAAAQAgAAAAIgAAAGRycy9kb3ducmV2LnhtbFBLAQIUABQAAAAIAIdO4kAzLwWe&#10;OwAAADkAAAAQAAAAAAAAAAEAIAAAAAsBAABkcnMvc2hhcGV4bWwueG1sUEsFBgAAAAAGAAYAWwEA&#10;ALUDAAAAAA==&#10;">
                    <v:fill on="f" focussize="0,0"/>
                    <v:stroke weight="1.25pt" color="#739CC3" joinstyle="round" endarrow="block"/>
                    <v:imagedata o:title=""/>
                    <o:lock v:ext="edit" aspectratio="f"/>
                  </v:line>
                  <v:group id="Group 478" o:spid="_x0000_s1026" o:spt="203" style="position:absolute;left:0;top:0;height:5615;width:10259;" coordsize="10259,5615" o:gfxdata="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AUPAatvAAAAN0AAAAPAAAAAAAAAAEAIAAAACIAAABkcnMvZG93bnJldi54bWxQ&#10;SwECFAAUAAAACACHTuJAMy8FnjsAAAA5AAAAFQAAAAAAAAABACAAAAALAQAAZHJzL2dyb3Vwc2hh&#10;cGV4bWwueG1sUEsFBgAAAAAGAAYAYAEAAMgDAAAAAA==&#10;">
                    <o:lock v:ext="edit" aspectratio="f"/>
                    <v:group id="Group 479" o:spid="_x0000_s1026" o:spt="203" style="position:absolute;left:0;top:0;height:2808;width:5415;" coordsize="5415,2808" o:gfxdata="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Dk7pjavAAAAN0AAAAPAAAAAAAAAAEAIAAAACIAAABkcnMvZG93bnJldi54bWxQ&#10;SwECFAAUAAAACACHTuJAMy8FnjsAAAA5AAAAFQAAAAAAAAABACAAAAALAQAAZHJzL2dyb3Vwc2hh&#10;cGV4bWwueG1sUEsFBgAAAAAGAAYAYAEAAMgDAAAAAA==&#10;">
                      <o:lock v:ext="edit" aspectratio="f"/>
                      <v:rect id="Rectangle 480" o:spid="_x0000_s1026" o:spt="1" style="position:absolute;left:0;top:0;height:468;width:1800;" fillcolor="#BBD5F0" filled="t" stroked="t" coordsize="21600,21600" o:gfxdata="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UrW2W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托工缴回检验流程</w:t>
                              </w:r>
                            </w:p>
                          </w:txbxContent>
                        </v:textbox>
                      </v:rect>
                      <v:group id="Group 481" o:spid="_x0000_s1026" o:spt="203" style="position:absolute;left:2715;top:0;height:2808;width:2700;" coordsize="2700,2808" o:gfxdata="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j2pM8AAAADdAAAADwAAAAAAAAABACAAAAAiAAAAZHJzL2Rvd25yZXYu&#10;eG1sUEsBAhQAFAAAAAgAh07iQDMvBZ47AAAAOQAAABUAAAAAAAAAAQAgAAAADwEAAGRycy9ncm91&#10;cHNoYXBleG1sLnhtbFBLBQYAAAAABgAGAGABAADMAwAAAAA=&#10;">
                        <o:lock v:ext="edit" aspectratio="f"/>
                        <v:rect id="Rectangle 482" o:spid="_x0000_s1026" o:spt="1" style="position:absolute;left:540;top:0;height:468;width:1620;" fillcolor="#BBD5F0" filled="t" stroked="t" coordsize="21600,21600" o:gfxdata="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Kflx/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托工送检</w:t>
                                </w:r>
                              </w:p>
                            </w:txbxContent>
                          </v:textbox>
                        </v:rect>
                        <v:rect id="Rectangle 483" o:spid="_x0000_s1026" o:spt="1" style="position:absolute;left:540;top:1002;height:468;width:1620;" fillcolor="#BBD5F0" filled="t" stroked="t" coordsize="21600,21600" o:gfxdata="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enWM/&#10;wAAAAN0AAAAPAAAAAAAAAAEAIAAAACIAAABkcnMvZG93bnJldi54bWxQSwECFAAUAAAACACHTuJA&#10;My8FnjsAAAA5AAAAEAAAAAAAAAABACAAAAAPAQAAZHJzL3NoYXBleG1sLnhtbFBLBQYAAAAABgAG&#10;AFsBAAC5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托工送检</w:t>
                                </w:r>
                              </w:p>
                            </w:txbxContent>
                          </v:textbox>
                        </v:rect>
                        <v:shape id="AutoShape 484" o:spid="_x0000_s1026" o:spt="110" type="#_x0000_t110" style="position:absolute;left:0;top:1872;height:936;width:2700;" fillcolor="#BBD5F0" filled="t" stroked="t" coordsize="21600,21600" o:gfxdata="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S3zD7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检验结果</w:t>
                                </w:r>
                              </w:p>
                            </w:txbxContent>
                          </v:textbox>
                        </v:shape>
                        <v:shape id="AutoShape 485" o:spid="_x0000_s1026" o:spt="32" type="#_x0000_t32" style="position:absolute;left:1350;top:468;height:534;width:1;" filled="f" stroked="t" coordsize="21600,21600" o:gfxdata="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uViDC/&#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486" o:spid="_x0000_s1026" o:spt="32" type="#_x0000_t32" style="position:absolute;left:1350;top:1470;height:402;width:1;" filled="f" stroked="t" coordsize="21600,21600" o:gfxdata="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TZLau/&#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group>
                    </v:group>
                    <v:group id="Group 487" o:spid="_x0000_s1026" o:spt="203" style="position:absolute;left:0;top:3417;height:2199;width:9000;" coordsize="9000,2199" o:gfxdata="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6pNeu+AAAA3QAAAA8AAAAAAAAAAQAgAAAAIgAAAGRycy9kb3ducmV2Lnht&#10;bFBLAQIUABQAAAAIAIdO4kAzLwWeOwAAADkAAAAVAAAAAAAAAAEAIAAAAA0BAABkcnMvZ3JvdXBz&#10;aGFwZXhtbC54bWxQSwUGAAAAAAYABgBgAQAAygMAAAAA&#10;">
                      <o:lock v:ext="edit" aspectratio="f"/>
                      <v:rect id="Rectangle 488" o:spid="_x0000_s1026" o:spt="1" style="position:absolute;left:0;top:561;height:468;width:1620;" fillcolor="#BBD5F0" filled="t" stroked="t" coordsize="21600,21600" o:gfxdata="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DurAp7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转报废单</w:t>
                              </w:r>
                            </w:p>
                          </w:txbxContent>
                        </v:textbox>
                      </v:rect>
                      <v:rect id="Rectangle 489" o:spid="_x0000_s1026" o:spt="1" style="position:absolute;left:2160;top:567;height:468;width:1620;" fillcolor="#BBD5F0" filled="t" stroked="t" coordsize="21600,21600" o:gfxdata="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OF7Q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转重开托工单</w:t>
                              </w:r>
                            </w:p>
                          </w:txbxContent>
                        </v:textbox>
                      </v:rect>
                      <v:rect id="Rectangle 490" o:spid="_x0000_s1026" o:spt="1" style="position:absolute;left:4605;top:567;height:468;width:1620;" fillcolor="#BBD5F0" filled="t" stroked="t" coordsize="21600,21600" o:gfxdata="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kXT7S7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转托工缴回单</w:t>
                              </w:r>
                            </w:p>
                          </w:txbxContent>
                        </v:textbox>
                      </v:rect>
                      <v:rect id="Rectangle 491" o:spid="_x0000_s1026" o:spt="1" style="position:absolute;left:7216;top:567;height:468;width:1785;" fillcolor="#BBD5F0" filled="t" stroked="t" coordsize="21600,21600" o:gfxdata="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g6285&#10;wAAAAN0AAAAPAAAAAAAAAAEAIAAAACIAAABkcnMvZG93bnJldi54bWxQSwECFAAUAAAACACHTuJA&#10;My8FnjsAAAA5AAAAEAAAAAAAAAABACAAAAAPAQAAZHJzL3NoYXBleG1sLnhtbFBLBQYAAAAABgAG&#10;AFsBAAC5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托工验收退回处理</w:t>
                              </w:r>
                            </w:p>
                          </w:txbxContent>
                        </v:textbox>
                      </v:rect>
                      <v:line id="箭头 134" o:spid="_x0000_s1026" o:spt="20" style="position:absolute;left:2957;top:1;height:567;width:1;" filled="f" stroked="t" coordsize="21600,21600" o:gfxdata="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xPULovQAA&#10;AN0AAAAPAAAAAAAAAAEAIAAAACIAAABkcnMvZG93bnJldi54bWxQSwECFAAUAAAACACHTuJAMy8F&#10;njsAAAA5AAAAEAAAAAAAAAABACAAAAAMAQAAZHJzL3NoYXBleG1sLnhtbFBLBQYAAAAABgAGAFsB&#10;AAC2AwAAAAA=&#10;">
                        <v:fill on="f" focussize="0,0"/>
                        <v:stroke weight="1.25pt" color="#739CC3" joinstyle="round" endarrow="block"/>
                        <v:imagedata o:title=""/>
                        <o:lock v:ext="edit" aspectratio="f"/>
                      </v:line>
                      <v:line id="箭头 135" o:spid="_x0000_s1026" o:spt="20" style="position:absolute;left:5416;top:0;height:568;width:1;" filled="f" stroked="t" coordsize="21600,21600" o:gfxdata="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XSm1K/&#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line>
                      <v:shape id="Group 494" o:spid="_x0000_s1026" o:spt="100" style="position:absolute;left:0;top:1029;height:1170;width:9001;" fillcolor="#FFFFFF" filled="t" stroked="t" coordsize="9001,1170" o:gfxdata="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bo1jS8AAAA&#10;3Q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spacing w:before="312" w:after="468"/>
                                <w:ind w:left="420"/>
                                <w:jc w:val="center"/>
                                <w:rPr>
                                  <w:sz w:val="18"/>
                                  <w:szCs w:val="18"/>
                                </w:rPr>
                              </w:pPr>
                              <w:r>
                                <w:rPr>
                                  <w:rFonts w:hint="eastAsia"/>
                                  <w:sz w:val="18"/>
                                  <w:szCs w:val="18"/>
                                </w:rPr>
                                <w:t>报废单</w:t>
                              </w:r>
                            </w:p>
                          </w:txbxContent>
                        </v:textbox>
                      </v:shape>
                    </v:group>
                    <v:shape id="Group 503" o:spid="_x0000_s1026" o:spt="100" style="position:absolute;left:193;top:1841;height:2144;width:10066;" fillcolor="#FFFFFF" filled="t" stroked="t" coordsize="10066,2144" o:gfxdata="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MzUursAAADd&#10;AAAADwAAAAAAAAABACAAAAAiAAAAZHJzL2Rvd25yZXYueG1sUEsBAhQAFAAAAAgAh07iQDMvBZ47&#10;AAAAOQAAABAAAAAAAAAAAQAgAAAACgEAAGRycy9zaGFwZXhtbC54bWxQSwUGAAAAAAYABgBbAQAA&#10;tAMAAAAA&#10;">
                      <v:fill on="t" focussize="0,0"/>
                      <v:stroke color="#000000" joinstyle="round"/>
                      <v:imagedata o:title=""/>
                      <o:lock v:ext="edit" aspectratio="f"/>
                      <v:textbox>
                        <w:txbxContent>
                          <w:p>
                            <w:pPr>
                              <w:spacing w:before="312" w:after="468"/>
                              <w:ind w:left="420"/>
                              <w:jc w:val="center"/>
                              <w:rPr>
                                <w:sz w:val="18"/>
                                <w:szCs w:val="18"/>
                              </w:rPr>
                            </w:pPr>
                            <w:r>
                              <w:rPr>
                                <w:rFonts w:hint="eastAsia"/>
                                <w:sz w:val="18"/>
                                <w:szCs w:val="18"/>
                              </w:rPr>
                              <w:t>托工单</w:t>
                            </w:r>
                          </w:p>
                        </w:txbxContent>
                      </v:textbox>
                    </v:shape>
                  </v:group>
                </v:group>
              </v:group>
            </w:pict>
          </mc:Fallback>
        </mc:AlternateContent>
      </w: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firstLine="420" w:firstLineChars="200"/>
        <w:rPr>
          <w:rFonts w:ascii="宋体" w:hAnsi="宋体"/>
        </w:rPr>
      </w:pPr>
    </w:p>
    <w:p>
      <w:pPr>
        <w:spacing w:before="156" w:beforeLines="50" w:after="468"/>
        <w:ind w:left="420"/>
        <w:rPr>
          <w:rFonts w:ascii="宋体" w:hAnsi="宋体"/>
        </w:rPr>
      </w:pPr>
    </w:p>
    <w:p>
      <w:pPr>
        <w:spacing w:before="156" w:beforeLines="50" w:after="468"/>
        <w:ind w:left="420" w:firstLine="361" w:firstLineChars="200"/>
        <w:jc w:val="center"/>
        <w:rPr>
          <w:rFonts w:ascii="宋体" w:hAnsi="宋体"/>
          <w:b/>
          <w:sz w:val="18"/>
        </w:rPr>
      </w:pPr>
      <w:r>
        <w:rPr>
          <w:rFonts w:hint="eastAsia" w:ascii="宋体" w:hAnsi="宋体"/>
          <w:b/>
          <w:sz w:val="18"/>
        </w:rPr>
        <w:t>（图4</w:t>
      </w:r>
      <w:r>
        <w:rPr>
          <w:rFonts w:hint="eastAsia" w:ascii="Arial" w:hAnsi="Arial"/>
          <w:b/>
          <w:sz w:val="18"/>
        </w:rPr>
        <w:t>-52</w:t>
      </w:r>
      <w:r>
        <w:rPr>
          <w:rFonts w:hint="eastAsia" w:ascii="宋体" w:hAnsi="宋体"/>
          <w:b/>
          <w:sz w:val="18"/>
        </w:rPr>
        <w:t>）</w:t>
      </w:r>
    </w:p>
    <w:p>
      <w:pPr>
        <w:spacing w:before="312" w:after="468" w:line="460" w:lineRule="exact"/>
        <w:ind w:left="420" w:firstLine="422" w:firstLineChars="200"/>
        <w:rPr>
          <w:rFonts w:ascii="宋体" w:hAnsi="宋体"/>
          <w:b/>
        </w:rPr>
      </w:pPr>
      <w:r>
        <w:rPr>
          <w:rFonts w:hint="eastAsia" w:ascii="宋体" w:hAnsi="宋体"/>
          <w:b/>
        </w:rPr>
        <w:t>◆流程说明：</w:t>
      </w:r>
    </w:p>
    <w:p>
      <w:pPr>
        <w:spacing w:before="312" w:after="468" w:line="460" w:lineRule="exact"/>
        <w:ind w:left="420" w:firstLine="422" w:firstLineChars="200"/>
        <w:rPr>
          <w:rFonts w:ascii="宋体" w:hAnsi="宋体"/>
        </w:rPr>
      </w:pPr>
      <w:r>
        <w:rPr>
          <w:rFonts w:hint="eastAsia" w:ascii="宋体" w:hAnsi="宋体"/>
          <w:b/>
        </w:rPr>
        <w:t>托工合格量处理流程:</w:t>
      </w:r>
      <w:r>
        <w:rPr>
          <w:rFonts w:hint="eastAsia" w:ascii="宋体" w:hAnsi="宋体"/>
        </w:rPr>
        <w:t>托工单</w:t>
      </w:r>
      <w:r>
        <w:rPr>
          <w:rFonts w:ascii="宋体" w:hAnsi="宋体"/>
        </w:rPr>
        <w:t>-&gt;</w:t>
      </w:r>
      <w:r>
        <w:rPr>
          <w:rFonts w:hint="eastAsia" w:ascii="宋体" w:hAnsi="宋体"/>
        </w:rPr>
        <w:t>托工送检</w:t>
      </w:r>
      <w:r>
        <w:rPr>
          <w:rFonts w:ascii="宋体" w:hAnsi="宋体"/>
        </w:rPr>
        <w:t>-&gt;</w:t>
      </w:r>
      <w:r>
        <w:rPr>
          <w:rFonts w:hint="eastAsia" w:ascii="宋体" w:hAnsi="宋体"/>
        </w:rPr>
        <w:t>托工缴库检验</w:t>
      </w:r>
      <w:r>
        <w:rPr>
          <w:rFonts w:ascii="宋体" w:hAnsi="宋体"/>
        </w:rPr>
        <w:t>-&gt;</w:t>
      </w:r>
      <w:r>
        <w:rPr>
          <w:rFonts w:hint="eastAsia" w:ascii="宋体" w:hAnsi="宋体"/>
        </w:rPr>
        <w:t>转托工缴库单-&gt;托工缴回</w:t>
      </w:r>
    </w:p>
    <w:p>
      <w:pPr>
        <w:spacing w:before="312" w:after="468" w:line="460" w:lineRule="exact"/>
        <w:ind w:left="420" w:firstLine="420" w:firstLineChars="200"/>
        <w:rPr>
          <w:rFonts w:ascii="宋体" w:hAnsi="宋体"/>
        </w:rPr>
      </w:pPr>
      <w:r>
        <w:rPr>
          <w:rFonts w:hint="eastAsia" w:ascii="宋体" w:hAnsi="宋体"/>
        </w:rPr>
        <w:t>单。</w:t>
      </w:r>
    </w:p>
    <w:p>
      <w:pPr>
        <w:spacing w:before="312" w:after="468" w:line="460" w:lineRule="exact"/>
        <w:ind w:left="420" w:firstLine="422" w:firstLineChars="200"/>
        <w:rPr>
          <w:rFonts w:ascii="宋体" w:hAnsi="宋体"/>
          <w:b/>
        </w:rPr>
      </w:pPr>
      <w:r>
        <w:rPr>
          <w:rFonts w:hint="eastAsia" w:ascii="宋体" w:hAnsi="宋体"/>
          <w:b/>
        </w:rPr>
        <w:t>托工四种不合格量处理流程:</w:t>
      </w:r>
    </w:p>
    <w:p>
      <w:pPr>
        <w:spacing w:before="312" w:after="468" w:line="460" w:lineRule="exact"/>
        <w:ind w:left="420" w:firstLine="422" w:firstLineChars="200"/>
        <w:rPr>
          <w:rFonts w:ascii="宋体" w:hAnsi="宋体"/>
          <w:b/>
        </w:rPr>
      </w:pPr>
      <w:r>
        <w:rPr>
          <w:rFonts w:ascii="宋体" w:hAnsi="宋体"/>
          <w:b/>
        </w:rPr>
        <w:t>1．</w:t>
      </w:r>
      <w:r>
        <w:rPr>
          <w:rFonts w:hint="eastAsia" w:ascii="宋体" w:hAnsi="宋体"/>
          <w:b/>
        </w:rPr>
        <w:t xml:space="preserve"> 报废：</w:t>
      </w:r>
      <w:r>
        <w:rPr>
          <w:rFonts w:hint="eastAsia" w:ascii="宋体" w:hAnsi="宋体"/>
        </w:rPr>
        <w:t>托工单</w:t>
      </w:r>
      <w:r>
        <w:rPr>
          <w:rFonts w:ascii="宋体" w:hAnsi="宋体"/>
        </w:rPr>
        <w:t>-&gt;</w:t>
      </w:r>
      <w:r>
        <w:rPr>
          <w:rFonts w:hint="eastAsia" w:ascii="宋体" w:hAnsi="宋体"/>
        </w:rPr>
        <w:t>托工送检</w:t>
      </w:r>
      <w:r>
        <w:rPr>
          <w:rFonts w:ascii="宋体" w:hAnsi="宋体"/>
        </w:rPr>
        <w:t>-&gt;</w:t>
      </w:r>
      <w:r>
        <w:rPr>
          <w:rFonts w:hint="eastAsia" w:ascii="宋体" w:hAnsi="宋体"/>
        </w:rPr>
        <w:t>托工缴库检验</w:t>
      </w:r>
      <w:r>
        <w:rPr>
          <w:rFonts w:ascii="宋体" w:hAnsi="宋体"/>
        </w:rPr>
        <w:t>-&gt;</w:t>
      </w:r>
      <w:r>
        <w:rPr>
          <w:rFonts w:hint="eastAsia" w:ascii="宋体" w:hAnsi="宋体"/>
        </w:rPr>
        <w:t>转报废</w:t>
      </w:r>
      <w:r>
        <w:rPr>
          <w:rFonts w:ascii="宋体" w:hAnsi="宋体"/>
        </w:rPr>
        <w:t>-&gt;</w:t>
      </w:r>
      <w:r>
        <w:rPr>
          <w:rFonts w:hint="eastAsia" w:ascii="宋体" w:hAnsi="宋体"/>
        </w:rPr>
        <w:t>报废单；</w:t>
      </w:r>
    </w:p>
    <w:p>
      <w:pPr>
        <w:spacing w:before="312" w:after="468" w:line="460" w:lineRule="exact"/>
        <w:ind w:left="829" w:hanging="409" w:hangingChars="194"/>
        <w:rPr>
          <w:rFonts w:ascii="宋体" w:hAnsi="宋体"/>
          <w:b/>
        </w:rPr>
      </w:pPr>
      <w:r>
        <w:rPr>
          <w:rFonts w:ascii="宋体" w:hAnsi="宋体"/>
          <w:b/>
        </w:rPr>
        <w:t>2．</w:t>
      </w:r>
      <w:r>
        <w:rPr>
          <w:rFonts w:hint="eastAsia" w:ascii="宋体" w:hAnsi="宋体"/>
          <w:b/>
        </w:rPr>
        <w:t xml:space="preserve"> 重开托工单：</w:t>
      </w:r>
      <w:r>
        <w:rPr>
          <w:rFonts w:hint="eastAsia" w:ascii="宋体" w:hAnsi="宋体"/>
        </w:rPr>
        <w:t>托工单</w:t>
      </w:r>
      <w:r>
        <w:rPr>
          <w:rFonts w:ascii="宋体" w:hAnsi="宋体"/>
        </w:rPr>
        <w:t>-&gt;</w:t>
      </w:r>
      <w:r>
        <w:rPr>
          <w:rFonts w:hint="eastAsia" w:ascii="宋体" w:hAnsi="宋体"/>
        </w:rPr>
        <w:t>托工送检</w:t>
      </w:r>
      <w:r>
        <w:rPr>
          <w:rFonts w:ascii="宋体" w:hAnsi="宋体"/>
        </w:rPr>
        <w:t>-&gt;</w:t>
      </w:r>
      <w:r>
        <w:rPr>
          <w:rFonts w:hint="eastAsia" w:ascii="宋体" w:hAnsi="宋体"/>
        </w:rPr>
        <w:t>托工缴库检验</w:t>
      </w:r>
      <w:r>
        <w:rPr>
          <w:rFonts w:ascii="宋体" w:hAnsi="宋体"/>
        </w:rPr>
        <w:t>-&gt;</w:t>
      </w:r>
      <w:r>
        <w:rPr>
          <w:rFonts w:hint="eastAsia" w:ascii="宋体" w:hAnsi="宋体"/>
        </w:rPr>
        <w:t>转重开托工单-&gt;托工单；</w:t>
      </w:r>
      <w:r>
        <w:rPr>
          <w:rFonts w:hint="eastAsia" w:ascii="宋体" w:hAnsi="宋体"/>
          <w:color w:val="0000FF"/>
        </w:rPr>
        <w:t>（对重开托工单后续处理有:1．报废 2．让步接收</w:t>
      </w:r>
      <w:r>
        <w:rPr>
          <w:rFonts w:ascii="宋体" w:hAnsi="宋体"/>
          <w:color w:val="0000FF"/>
        </w:rPr>
        <w:t xml:space="preserve"> </w:t>
      </w:r>
      <w:r>
        <w:rPr>
          <w:rFonts w:hint="eastAsia" w:ascii="宋体" w:hAnsi="宋体"/>
          <w:color w:val="0000FF"/>
        </w:rPr>
        <w:t>）</w:t>
      </w:r>
    </w:p>
    <w:p>
      <w:pPr>
        <w:spacing w:before="312" w:after="468" w:line="460" w:lineRule="exact"/>
        <w:ind w:left="420" w:firstLine="422" w:firstLineChars="200"/>
        <w:rPr>
          <w:rFonts w:ascii="宋体" w:hAnsi="宋体"/>
          <w:b/>
        </w:rPr>
      </w:pPr>
      <w:r>
        <w:rPr>
          <w:rFonts w:ascii="宋体" w:hAnsi="宋体"/>
          <w:b/>
        </w:rPr>
        <w:t>3．</w:t>
      </w:r>
      <w:r>
        <w:rPr>
          <w:rFonts w:hint="eastAsia" w:ascii="宋体" w:hAnsi="宋体"/>
          <w:b/>
        </w:rPr>
        <w:t xml:space="preserve"> 让步接收：</w:t>
      </w:r>
      <w:r>
        <w:rPr>
          <w:rFonts w:hint="eastAsia" w:ascii="宋体" w:hAnsi="宋体"/>
        </w:rPr>
        <w:t>托工单</w:t>
      </w:r>
      <w:r>
        <w:rPr>
          <w:rFonts w:ascii="宋体" w:hAnsi="宋体"/>
        </w:rPr>
        <w:t>-&gt;</w:t>
      </w:r>
      <w:r>
        <w:rPr>
          <w:rFonts w:hint="eastAsia" w:ascii="宋体" w:hAnsi="宋体"/>
        </w:rPr>
        <w:t>托工送检</w:t>
      </w:r>
      <w:r>
        <w:rPr>
          <w:rFonts w:ascii="宋体" w:hAnsi="宋体"/>
        </w:rPr>
        <w:t>-&gt;</w:t>
      </w:r>
      <w:r>
        <w:rPr>
          <w:rFonts w:hint="eastAsia" w:ascii="宋体" w:hAnsi="宋体"/>
        </w:rPr>
        <w:t>托工缴库检验</w:t>
      </w:r>
      <w:r>
        <w:rPr>
          <w:rFonts w:ascii="宋体" w:hAnsi="宋体"/>
        </w:rPr>
        <w:t>-&gt;</w:t>
      </w:r>
      <w:r>
        <w:rPr>
          <w:rFonts w:hint="eastAsia" w:ascii="宋体" w:hAnsi="宋体"/>
        </w:rPr>
        <w:t>转托工缴回-&gt;托工缴回单</w:t>
      </w:r>
      <w:r>
        <w:rPr>
          <w:rFonts w:ascii="宋体" w:hAnsi="宋体"/>
        </w:rPr>
        <w:t xml:space="preserve"> </w:t>
      </w:r>
      <w:r>
        <w:rPr>
          <w:rFonts w:hint="eastAsia" w:ascii="宋体" w:hAnsi="宋体"/>
        </w:rPr>
        <w:t>；</w:t>
      </w:r>
    </w:p>
    <w:p>
      <w:pPr>
        <w:spacing w:before="312" w:after="468" w:line="460" w:lineRule="exact"/>
        <w:ind w:left="420" w:firstLine="422" w:firstLineChars="200"/>
        <w:rPr>
          <w:rFonts w:ascii="宋体" w:hAnsi="宋体"/>
        </w:rPr>
      </w:pPr>
      <w:r>
        <w:rPr>
          <w:rFonts w:ascii="宋体" w:hAnsi="宋体"/>
          <w:b/>
        </w:rPr>
        <w:t>4．</w:t>
      </w:r>
      <w:r>
        <w:rPr>
          <w:rFonts w:hint="eastAsia" w:ascii="宋体" w:hAnsi="宋体"/>
          <w:b/>
        </w:rPr>
        <w:t xml:space="preserve"> 验收退回：</w:t>
      </w:r>
      <w:r>
        <w:rPr>
          <w:rFonts w:hint="eastAsia" w:ascii="宋体" w:hAnsi="宋体"/>
        </w:rPr>
        <w:t>托工单</w:t>
      </w:r>
      <w:r>
        <w:rPr>
          <w:rFonts w:ascii="宋体" w:hAnsi="宋体"/>
        </w:rPr>
        <w:t>-&gt;</w:t>
      </w:r>
      <w:r>
        <w:rPr>
          <w:rFonts w:hint="eastAsia" w:ascii="宋体" w:hAnsi="宋体"/>
        </w:rPr>
        <w:t>托工送检</w:t>
      </w:r>
      <w:r>
        <w:rPr>
          <w:rFonts w:ascii="宋体" w:hAnsi="宋体"/>
        </w:rPr>
        <w:t>-&gt;</w:t>
      </w:r>
      <w:r>
        <w:rPr>
          <w:rFonts w:hint="eastAsia" w:ascii="宋体" w:hAnsi="宋体"/>
        </w:rPr>
        <w:t>托工缴库检验</w:t>
      </w:r>
      <w:r>
        <w:rPr>
          <w:rFonts w:ascii="宋体" w:hAnsi="宋体"/>
        </w:rPr>
        <w:t>-&gt;</w:t>
      </w:r>
      <w:r>
        <w:rPr>
          <w:rFonts w:hint="eastAsia" w:ascii="宋体" w:hAnsi="宋体"/>
        </w:rPr>
        <w:t>转验收退回单。</w:t>
      </w:r>
    </w:p>
    <w:p>
      <w:pPr>
        <w:spacing w:before="312" w:after="468" w:line="460" w:lineRule="exact"/>
        <w:ind w:left="420" w:firstLine="422" w:firstLineChars="200"/>
        <w:rPr>
          <w:rFonts w:ascii="宋体" w:hAnsi="宋体"/>
          <w:b/>
        </w:rPr>
      </w:pPr>
    </w:p>
    <w:p>
      <w:pPr>
        <w:spacing w:before="312" w:after="468"/>
        <w:ind w:left="420" w:firstLine="422" w:firstLineChars="200"/>
      </w:pPr>
      <w:r>
        <w:rPr>
          <w:rFonts w:hint="eastAsia"/>
          <w:b/>
        </w:rPr>
        <w:t>◆托工送检用到的单据：</w:t>
      </w:r>
      <w:bookmarkStart w:id="952" w:name="_Toc164846435"/>
      <w:bookmarkStart w:id="953" w:name="_Toc164846438"/>
      <w:r>
        <w:rPr>
          <w:rFonts w:hint="eastAsia"/>
        </w:rPr>
        <w:t>托工送检</w:t>
      </w:r>
      <w:bookmarkEnd w:id="952"/>
      <w:r>
        <w:rPr>
          <w:rFonts w:hint="eastAsia"/>
        </w:rPr>
        <w:t>单、</w:t>
      </w:r>
      <w:bookmarkStart w:id="954" w:name="_Toc164846436"/>
      <w:r>
        <w:rPr>
          <w:rFonts w:hint="eastAsia"/>
        </w:rPr>
        <w:t>托工缴回验收单（一般检验）</w:t>
      </w:r>
      <w:bookmarkEnd w:id="954"/>
      <w:r>
        <w:rPr>
          <w:rFonts w:hint="eastAsia"/>
        </w:rPr>
        <w:t>、</w:t>
      </w:r>
      <w:bookmarkStart w:id="955" w:name="_Toc164846437"/>
      <w:r>
        <w:rPr>
          <w:rFonts w:hint="eastAsia"/>
        </w:rPr>
        <w:t>托工检验单（特殊检验）</w:t>
      </w:r>
      <w:bookmarkEnd w:id="955"/>
      <w:r>
        <w:rPr>
          <w:rFonts w:hint="eastAsia"/>
        </w:rPr>
        <w:t>、转报废单</w:t>
      </w:r>
      <w:bookmarkEnd w:id="953"/>
      <w:r>
        <w:rPr>
          <w:rFonts w:hint="eastAsia"/>
        </w:rPr>
        <w:t>、</w:t>
      </w:r>
      <w:bookmarkStart w:id="956" w:name="_Toc164846439"/>
      <w:r>
        <w:rPr>
          <w:rFonts w:hint="eastAsia"/>
        </w:rPr>
        <w:t>检验重开托工单</w:t>
      </w:r>
      <w:bookmarkEnd w:id="956"/>
      <w:r>
        <w:rPr>
          <w:rFonts w:hint="eastAsia"/>
        </w:rPr>
        <w:t>、</w:t>
      </w:r>
      <w:bookmarkStart w:id="957" w:name="_Toc164846440"/>
      <w:r>
        <w:rPr>
          <w:rFonts w:hint="eastAsia"/>
        </w:rPr>
        <w:t>转托工缴回单</w:t>
      </w:r>
      <w:bookmarkEnd w:id="957"/>
      <w:r>
        <w:rPr>
          <w:rFonts w:hint="eastAsia"/>
        </w:rPr>
        <w:t>、</w:t>
      </w:r>
      <w:bookmarkStart w:id="958" w:name="_Toc164846441"/>
      <w:r>
        <w:rPr>
          <w:rFonts w:hint="eastAsia"/>
        </w:rPr>
        <w:t>验收退回</w:t>
      </w:r>
      <w:bookmarkEnd w:id="958"/>
      <w:r>
        <w:rPr>
          <w:rFonts w:hint="eastAsia"/>
        </w:rPr>
        <w:t>单等。限于篇幅，这里不再介绍，详细操作参见光盘手册文件。</w:t>
      </w:r>
    </w:p>
    <w:p>
      <w:pPr>
        <w:spacing w:before="312" w:after="468"/>
        <w:ind w:left="420" w:firstLine="420" w:firstLineChars="200"/>
        <w:rPr>
          <w:rFonts w:ascii="楷体_GB2312" w:hAnsi="宋体" w:eastAsia="楷体_GB2312"/>
          <w:shd w:val="pct10" w:color="auto" w:fill="FFFFFF"/>
        </w:rPr>
      </w:pPr>
      <w:r>
        <w:rPr>
          <w:rFonts w:hint="eastAsia" w:ascii="楷体_GB2312" w:hAnsi="宋体" w:eastAsia="楷体_GB2312"/>
          <w:shd w:val="pct10" w:color="auto" w:fill="FFFFFF"/>
        </w:rPr>
        <w:t>注意：特殊检验中的成品如果判定不合格，根据处理意见转报废单，转托工验收退回单，转托工缴回单处理。</w:t>
      </w:r>
    </w:p>
    <w:p>
      <w:pPr>
        <w:spacing w:before="312" w:after="468"/>
        <w:ind w:left="420" w:firstLine="420" w:firstLineChars="200"/>
      </w:pPr>
    </w:p>
    <w:p>
      <w:pPr>
        <w:pStyle w:val="7"/>
        <w:ind w:left="420"/>
      </w:pPr>
      <w:bookmarkStart w:id="959" w:name="_Toc164846442"/>
      <w:bookmarkStart w:id="960" w:name="_Toc28913"/>
      <w:bookmarkStart w:id="961" w:name="_Toc118858823"/>
      <w:bookmarkStart w:id="962" w:name="_Toc118859034"/>
      <w:bookmarkStart w:id="963" w:name="_Toc111351609"/>
      <w:bookmarkStart w:id="964" w:name="_Toc118805589"/>
      <w:bookmarkStart w:id="965" w:name="_Toc118805449"/>
      <w:bookmarkStart w:id="966" w:name="_Toc165179343"/>
      <w:r>
        <w:rPr>
          <w:rFonts w:hint="eastAsia"/>
        </w:rPr>
        <w:t>15.3 退料送检流程</w:t>
      </w:r>
      <w:bookmarkEnd w:id="959"/>
      <w:bookmarkEnd w:id="960"/>
      <w:bookmarkEnd w:id="961"/>
      <w:bookmarkEnd w:id="962"/>
      <w:bookmarkEnd w:id="963"/>
      <w:bookmarkEnd w:id="964"/>
      <w:bookmarkEnd w:id="965"/>
      <w:bookmarkEnd w:id="966"/>
    </w:p>
    <w:p>
      <w:pPr>
        <w:spacing w:before="156" w:beforeLines="50" w:after="468"/>
        <w:ind w:left="420" w:firstLine="422" w:firstLineChars="200"/>
        <w:rPr>
          <w:rFonts w:ascii="宋体" w:hAnsi="宋体"/>
        </w:rPr>
      </w:pPr>
      <w:r>
        <w:rPr>
          <w:rFonts w:hint="eastAsia" w:ascii="宋体" w:hAnsi="宋体"/>
          <w:b/>
        </w:rPr>
        <w:t>◆退料送检流程:</w:t>
      </w:r>
      <w:r>
        <w:rPr>
          <w:rFonts w:hint="eastAsia" w:ascii="宋体" w:hAnsi="宋体"/>
        </w:rPr>
        <w:t>如下图（</w:t>
      </w:r>
      <w:r>
        <w:rPr>
          <w:rFonts w:hint="eastAsia" w:ascii="Arial" w:hAnsi="Arial"/>
        </w:rPr>
        <w:t>4-53</w:t>
      </w:r>
      <w:r>
        <w:rPr>
          <w:rFonts w:hint="eastAsia" w:ascii="宋体" w:hAnsi="宋体"/>
        </w:rPr>
        <w:t>）所示：</w:t>
      </w:r>
    </w:p>
    <w:p>
      <w:pPr>
        <w:spacing w:before="156" w:beforeLines="50" w:after="468"/>
        <w:ind w:left="420" w:right="945" w:firstLine="420" w:firstLineChars="200"/>
        <w:jc w:val="center"/>
        <w:rPr>
          <w:rFonts w:ascii="宋体" w:hAnsi="宋体"/>
          <w:b/>
          <w:sz w:val="18"/>
        </w:rPr>
      </w:pPr>
      <w:r>
        <mc:AlternateContent>
          <mc:Choice Requires="wpg">
            <w:drawing>
              <wp:anchor distT="0" distB="0" distL="114300" distR="114300" simplePos="0" relativeHeight="251924480" behindDoc="0" locked="0" layoutInCell="1" allowOverlap="1">
                <wp:simplePos x="0" y="0"/>
                <wp:positionH relativeFrom="column">
                  <wp:posOffset>-228600</wp:posOffset>
                </wp:positionH>
                <wp:positionV relativeFrom="paragraph">
                  <wp:posOffset>193675</wp:posOffset>
                </wp:positionV>
                <wp:extent cx="5913120" cy="5808980"/>
                <wp:effectExtent l="7620" t="7620" r="22860" b="12700"/>
                <wp:wrapNone/>
                <wp:docPr id="1583" name="组合 1583"/>
                <wp:cNvGraphicFramePr/>
                <a:graphic xmlns:a="http://schemas.openxmlformats.org/drawingml/2006/main">
                  <a:graphicData uri="http://schemas.microsoft.com/office/word/2010/wordprocessingGroup">
                    <wpg:wgp>
                      <wpg:cNvGrpSpPr/>
                      <wpg:grpSpPr>
                        <a:xfrm>
                          <a:off x="0" y="0"/>
                          <a:ext cx="5913120" cy="5808980"/>
                          <a:chOff x="0" y="0"/>
                          <a:chExt cx="9312" cy="9148"/>
                        </a:xfrm>
                      </wpg:grpSpPr>
                      <wpg:grpSp>
                        <wpg:cNvPr id="1584" name="Group 521"/>
                        <wpg:cNvGrpSpPr/>
                        <wpg:grpSpPr>
                          <a:xfrm>
                            <a:off x="0" y="0"/>
                            <a:ext cx="9312" cy="9148"/>
                            <a:chOff x="0" y="0"/>
                            <a:chExt cx="9312" cy="9148"/>
                          </a:xfrm>
                        </wpg:grpSpPr>
                        <wps:wsp>
                          <wps:cNvPr id="1585" name="Line 522"/>
                          <wps:cNvCnPr>
                            <a:cxnSpLocks noChangeShapeType="1"/>
                          </wps:cNvCnPr>
                          <wps:spPr bwMode="auto">
                            <a:xfrm>
                              <a:off x="1879" y="8758"/>
                              <a:ext cx="210" cy="1"/>
                            </a:xfrm>
                            <a:prstGeom prst="line">
                              <a:avLst/>
                            </a:prstGeom>
                            <a:noFill/>
                            <a:ln w="15875">
                              <a:solidFill>
                                <a:srgbClr val="739CC3"/>
                              </a:solidFill>
                              <a:round/>
                            </a:ln>
                          </wps:spPr>
                          <wps:bodyPr/>
                        </wps:wsp>
                        <wpg:grpSp>
                          <wpg:cNvPr id="1586" name="Group 523"/>
                          <wpg:cNvGrpSpPr/>
                          <wpg:grpSpPr>
                            <a:xfrm>
                              <a:off x="0" y="0"/>
                              <a:ext cx="9312" cy="9148"/>
                              <a:chOff x="0" y="0"/>
                              <a:chExt cx="9312" cy="9148"/>
                            </a:xfrm>
                          </wpg:grpSpPr>
                          <wps:wsp>
                            <wps:cNvPr id="1587" name="AutoShape 524"/>
                            <wps:cNvCnPr>
                              <a:cxnSpLocks noChangeShapeType="1"/>
                            </wps:cNvCnPr>
                            <wps:spPr bwMode="auto">
                              <a:xfrm rot="16200000">
                                <a:off x="3051" y="2351"/>
                                <a:ext cx="6" cy="4499"/>
                              </a:xfrm>
                              <a:prstGeom prst="bentConnector3">
                                <a:avLst>
                                  <a:gd name="adj1" fmla="val 8850000"/>
                                </a:avLst>
                              </a:prstGeom>
                              <a:noFill/>
                              <a:ln w="15875">
                                <a:solidFill>
                                  <a:srgbClr val="739CC3"/>
                                </a:solidFill>
                                <a:miter lim="800000"/>
                                <a:headEnd type="triangle" w="med" len="med"/>
                                <a:tailEnd type="triangle" w="med" len="med"/>
                              </a:ln>
                            </wps:spPr>
                            <wps:bodyPr/>
                          </wps:wsp>
                          <wpg:grpSp>
                            <wpg:cNvPr id="1588" name="Group 525"/>
                            <wpg:cNvGrpSpPr/>
                            <wpg:grpSpPr>
                              <a:xfrm>
                                <a:off x="0" y="0"/>
                                <a:ext cx="9312" cy="9148"/>
                                <a:chOff x="0" y="0"/>
                                <a:chExt cx="9312" cy="9148"/>
                              </a:xfrm>
                            </wpg:grpSpPr>
                            <wps:wsp>
                              <wps:cNvPr id="1589" name="Text Box 526"/>
                              <wps:cNvSpPr txBox="1">
                                <a:spLocks noChangeArrowheads="1"/>
                              </wps:cNvSpPr>
                              <wps:spPr bwMode="auto">
                                <a:xfrm>
                                  <a:off x="1405" y="7409"/>
                                  <a:ext cx="475" cy="1349"/>
                                </a:xfrm>
                                <a:prstGeom prst="rect">
                                  <a:avLst/>
                                </a:prstGeom>
                                <a:noFill/>
                                <a:ln>
                                  <a:noFill/>
                                </a:ln>
                              </wps:spPr>
                              <wps:txbx>
                                <w:txbxContent>
                                  <w:p>
                                    <w:pPr>
                                      <w:spacing w:before="312" w:after="468"/>
                                      <w:ind w:left="420"/>
                                      <w:jc w:val="center"/>
                                      <w:rPr>
                                        <w:sz w:val="18"/>
                                        <w:szCs w:val="18"/>
                                      </w:rPr>
                                    </w:pPr>
                                    <w:r>
                                      <w:rPr>
                                        <w:rFonts w:hint="eastAsia"/>
                                        <w:sz w:val="18"/>
                                        <w:szCs w:val="18"/>
                                      </w:rPr>
                                      <w:t>不合格</w:t>
                                    </w:r>
                                  </w:p>
                                </w:txbxContent>
                              </wps:txbx>
                              <wps:bodyPr rot="0" vert="horz" wrap="square" lIns="91439" tIns="45719" rIns="91439" bIns="45719" anchor="t" anchorCtr="0" upright="1">
                                <a:noAutofit/>
                              </wps:bodyPr>
                            </wps:wsp>
                            <wpg:grpSp>
                              <wpg:cNvPr id="1590" name="Group 527"/>
                              <wpg:cNvGrpSpPr/>
                              <wpg:grpSpPr>
                                <a:xfrm>
                                  <a:off x="0" y="0"/>
                                  <a:ext cx="9313" cy="9148"/>
                                  <a:chOff x="0" y="0"/>
                                  <a:chExt cx="9313" cy="9148"/>
                                </a:xfrm>
                              </wpg:grpSpPr>
                              <wps:wsp>
                                <wps:cNvPr id="1591" name="AutoShape 528"/>
                                <wps:cNvSpPr>
                                  <a:spLocks noChangeArrowheads="1"/>
                                </wps:cNvSpPr>
                                <wps:spPr bwMode="auto">
                                  <a:xfrm flipH="1" flipV="1">
                                    <a:off x="4499" y="4603"/>
                                    <a:ext cx="162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转不良品处理单</w:t>
                                      </w:r>
                                    </w:p>
                                  </w:txbxContent>
                                </wps:txbx>
                                <wps:bodyPr rot="0" vert="horz" wrap="square" lIns="91440" tIns="45720" rIns="91440" bIns="45720" anchor="t" anchorCtr="0" upright="1">
                                  <a:noAutofit/>
                                </wps:bodyPr>
                              </wps:wsp>
                              <wps:wsp>
                                <wps:cNvPr id="1592" name="AutoShape 529"/>
                                <wps:cNvSpPr>
                                  <a:spLocks noChangeArrowheads="1"/>
                                </wps:cNvSpPr>
                                <wps:spPr bwMode="auto">
                                  <a:xfrm flipH="1" flipV="1">
                                    <a:off x="2251" y="4603"/>
                                    <a:ext cx="1889"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转返工/返修</w:t>
                                      </w:r>
                                    </w:p>
                                  </w:txbxContent>
                                </wps:txbx>
                                <wps:bodyPr rot="0" vert="horz" wrap="square" lIns="91440" tIns="45720" rIns="91440" bIns="45720" anchor="t" anchorCtr="0" upright="1">
                                  <a:noAutofit/>
                                </wps:bodyPr>
                              </wps:wsp>
                              <wps:wsp>
                                <wps:cNvPr id="1593" name="AutoShape 530"/>
                                <wps:cNvSpPr>
                                  <a:spLocks noChangeArrowheads="1"/>
                                </wps:cNvSpPr>
                                <wps:spPr bwMode="auto">
                                  <a:xfrm flipH="1" flipV="1">
                                    <a:off x="0" y="4609"/>
                                    <a:ext cx="162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验收单转报废单</w:t>
                                      </w:r>
                                    </w:p>
                                  </w:txbxContent>
                                </wps:txbx>
                                <wps:bodyPr rot="0" vert="horz" wrap="square" lIns="91440" tIns="45720" rIns="91440" bIns="45720" anchor="t" anchorCtr="0" upright="1">
                                  <a:noAutofit/>
                                </wps:bodyPr>
                              </wps:wsp>
                              <wps:wsp>
                                <wps:cNvPr id="1594" name="AutoShape 531"/>
                                <wps:cNvSpPr>
                                  <a:spLocks noChangeArrowheads="1"/>
                                </wps:cNvSpPr>
                                <wps:spPr bwMode="auto">
                                  <a:xfrm flipH="1" flipV="1">
                                    <a:off x="0" y="5551"/>
                                    <a:ext cx="162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报废单</w:t>
                                      </w:r>
                                    </w:p>
                                  </w:txbxContent>
                                </wps:txbx>
                                <wps:bodyPr rot="0" vert="horz" wrap="square" lIns="91440" tIns="45720" rIns="91440" bIns="45720" anchor="t" anchorCtr="0" upright="1">
                                  <a:noAutofit/>
                                </wps:bodyPr>
                              </wps:wsp>
                              <wps:wsp>
                                <wps:cNvPr id="1595" name="AutoShape 532"/>
                                <wps:cNvSpPr>
                                  <a:spLocks noChangeArrowheads="1"/>
                                </wps:cNvSpPr>
                                <wps:spPr bwMode="auto">
                                  <a:xfrm flipH="1" flipV="1">
                                    <a:off x="2236" y="5551"/>
                                    <a:ext cx="1904"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返工/返修单</w:t>
                                      </w:r>
                                    </w:p>
                                  </w:txbxContent>
                                </wps:txbx>
                                <wps:bodyPr rot="0" vert="horz" wrap="square" lIns="91440" tIns="45720" rIns="91440" bIns="45720" anchor="t" anchorCtr="0" upright="1">
                                  <a:noAutofit/>
                                </wps:bodyPr>
                              </wps:wsp>
                              <wps:wsp>
                                <wps:cNvPr id="1596" name="AutoShape 533"/>
                                <wps:cNvSpPr/>
                                <wps:spPr bwMode="auto">
                                  <a:xfrm flipH="1" flipV="1">
                                    <a:off x="4499" y="5551"/>
                                    <a:ext cx="162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不良品处理单</w:t>
                                      </w:r>
                                    </w:p>
                                  </w:txbxContent>
                                </wps:txbx>
                                <wps:bodyPr/>
                              </wps:wsp>
                              <wps:wsp>
                                <wps:cNvPr id="1597" name="AutoShape 534"/>
                                <wps:cNvSpPr/>
                                <wps:spPr bwMode="auto">
                                  <a:xfrm flipH="1" flipV="1">
                                    <a:off x="2249" y="6475"/>
                                    <a:ext cx="1891"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返工/返修领料单</w:t>
                                      </w:r>
                                    </w:p>
                                  </w:txbxContent>
                                </wps:txbx>
                                <wps:bodyPr/>
                              </wps:wsp>
                              <wps:wsp>
                                <wps:cNvPr id="1598" name="AutoShape 535"/>
                                <wps:cNvSpPr/>
                                <wps:spPr bwMode="auto">
                                  <a:xfrm flipH="1" flipV="1">
                                    <a:off x="2236" y="7411"/>
                                    <a:ext cx="1891"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返工/返修验收单</w:t>
                                      </w:r>
                                    </w:p>
                                  </w:txbxContent>
                                </wps:txbx>
                                <wps:bodyPr/>
                              </wps:wsp>
                              <wps:wsp>
                                <wps:cNvPr id="1599" name="AutoShape 536"/>
                                <wps:cNvSpPr>
                                  <a:spLocks noChangeArrowheads="1"/>
                                </wps:cNvSpPr>
                                <wps:spPr bwMode="auto">
                                  <a:xfrm>
                                    <a:off x="2089" y="8368"/>
                                    <a:ext cx="2156" cy="780"/>
                                  </a:xfrm>
                                  <a:prstGeom prst="flowChartDecision">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检验结果</w:t>
                                      </w:r>
                                    </w:p>
                                  </w:txbxContent>
                                </wps:txbx>
                                <wps:bodyPr rot="0" vert="horz" wrap="square" lIns="91440" tIns="45720" rIns="91440" bIns="45720" anchor="t" anchorCtr="0" upright="1">
                                  <a:noAutofit/>
                                </wps:bodyPr>
                              </wps:wsp>
                              <wps:wsp>
                                <wps:cNvPr id="1600" name="AutoShape 537"/>
                                <wps:cNvCnPr>
                                  <a:cxnSpLocks noChangeShapeType="1"/>
                                </wps:cNvCnPr>
                                <wps:spPr bwMode="auto">
                                  <a:xfrm flipV="1">
                                    <a:off x="4245" y="3433"/>
                                    <a:ext cx="2415" cy="5325"/>
                                  </a:xfrm>
                                  <a:prstGeom prst="bentConnector2">
                                    <a:avLst/>
                                  </a:prstGeom>
                                  <a:noFill/>
                                  <a:ln w="15875">
                                    <a:solidFill>
                                      <a:srgbClr val="739CC3"/>
                                    </a:solidFill>
                                    <a:miter lim="800000"/>
                                    <a:tailEnd type="triangle" w="med" len="med"/>
                                  </a:ln>
                                </wps:spPr>
                                <wps:bodyPr/>
                              </wps:wsp>
                              <wpg:grpSp>
                                <wpg:cNvPr id="1601" name="Group 538"/>
                                <wpg:cNvGrpSpPr/>
                                <wpg:grpSpPr>
                                  <a:xfrm>
                                    <a:off x="810" y="4091"/>
                                    <a:ext cx="4499" cy="4667"/>
                                    <a:chOff x="0" y="0"/>
                                    <a:chExt cx="4499" cy="4667"/>
                                  </a:xfrm>
                                </wpg:grpSpPr>
                                <wps:wsp>
                                  <wps:cNvPr id="1602" name="箭头 26"/>
                                  <wps:cNvCnPr>
                                    <a:cxnSpLocks noChangeShapeType="1"/>
                                  </wps:cNvCnPr>
                                  <wps:spPr bwMode="auto">
                                    <a:xfrm>
                                      <a:off x="2356" y="0"/>
                                      <a:ext cx="1" cy="519"/>
                                    </a:xfrm>
                                    <a:prstGeom prst="line">
                                      <a:avLst/>
                                    </a:prstGeom>
                                    <a:noFill/>
                                    <a:ln w="15875">
                                      <a:solidFill>
                                        <a:srgbClr val="739CC3"/>
                                      </a:solidFill>
                                      <a:round/>
                                      <a:tailEnd type="triangle" w="med" len="med"/>
                                    </a:ln>
                                  </wps:spPr>
                                  <wps:bodyPr/>
                                </wps:wsp>
                                <wps:wsp>
                                  <wps:cNvPr id="1603" name="AutoShape 540"/>
                                  <wps:cNvCnPr>
                                    <a:cxnSpLocks noChangeShapeType="1"/>
                                  </wps:cNvCnPr>
                                  <wps:spPr bwMode="auto">
                                    <a:xfrm>
                                      <a:off x="4499" y="980"/>
                                      <a:ext cx="1" cy="480"/>
                                    </a:xfrm>
                                    <a:prstGeom prst="straightConnector1">
                                      <a:avLst/>
                                    </a:prstGeom>
                                    <a:noFill/>
                                    <a:ln w="15875">
                                      <a:solidFill>
                                        <a:srgbClr val="739CC3"/>
                                      </a:solidFill>
                                      <a:round/>
                                      <a:tailEnd type="triangle" w="med" len="med"/>
                                    </a:ln>
                                  </wps:spPr>
                                  <wps:bodyPr/>
                                </wps:wsp>
                                <wps:wsp>
                                  <wps:cNvPr id="1604" name="AutoShape 541"/>
                                  <wps:cNvCnPr>
                                    <a:cxnSpLocks noChangeShapeType="1"/>
                                  </wps:cNvCnPr>
                                  <wps:spPr bwMode="auto">
                                    <a:xfrm flipH="1">
                                      <a:off x="2378" y="980"/>
                                      <a:ext cx="6" cy="480"/>
                                    </a:xfrm>
                                    <a:prstGeom prst="straightConnector1">
                                      <a:avLst/>
                                    </a:prstGeom>
                                    <a:noFill/>
                                    <a:ln w="15875">
                                      <a:solidFill>
                                        <a:srgbClr val="739CC3"/>
                                      </a:solidFill>
                                      <a:round/>
                                      <a:tailEnd type="triangle" w="med" len="med"/>
                                    </a:ln>
                                  </wps:spPr>
                                  <wps:bodyPr/>
                                </wps:wsp>
                                <wps:wsp>
                                  <wps:cNvPr id="1605" name="AutoShape 542"/>
                                  <wps:cNvCnPr>
                                    <a:cxnSpLocks noChangeShapeType="1"/>
                                  </wps:cNvCnPr>
                                  <wps:spPr bwMode="auto">
                                    <a:xfrm>
                                      <a:off x="0" y="986"/>
                                      <a:ext cx="1" cy="474"/>
                                    </a:xfrm>
                                    <a:prstGeom prst="straightConnector1">
                                      <a:avLst/>
                                    </a:prstGeom>
                                    <a:noFill/>
                                    <a:ln w="15875">
                                      <a:solidFill>
                                        <a:srgbClr val="739CC3"/>
                                      </a:solidFill>
                                      <a:round/>
                                      <a:tailEnd type="triangle" w="med" len="med"/>
                                    </a:ln>
                                  </wps:spPr>
                                  <wps:bodyPr/>
                                </wps:wsp>
                                <wps:wsp>
                                  <wps:cNvPr id="1606" name="AutoShape 543"/>
                                  <wps:cNvCnPr>
                                    <a:cxnSpLocks noChangeShapeType="1"/>
                                  </wps:cNvCnPr>
                                  <wps:spPr bwMode="auto">
                                    <a:xfrm>
                                      <a:off x="2378" y="1928"/>
                                      <a:ext cx="5" cy="456"/>
                                    </a:xfrm>
                                    <a:prstGeom prst="straightConnector1">
                                      <a:avLst/>
                                    </a:prstGeom>
                                    <a:noFill/>
                                    <a:ln w="15875">
                                      <a:solidFill>
                                        <a:srgbClr val="739CC3"/>
                                      </a:solidFill>
                                      <a:round/>
                                      <a:tailEnd type="triangle" w="med" len="med"/>
                                    </a:ln>
                                  </wps:spPr>
                                  <wps:bodyPr/>
                                </wps:wsp>
                                <wps:wsp>
                                  <wps:cNvPr id="1607" name="AutoShape 544"/>
                                  <wps:cNvCnPr>
                                    <a:cxnSpLocks noChangeShapeType="1"/>
                                  </wps:cNvCnPr>
                                  <wps:spPr bwMode="auto">
                                    <a:xfrm flipH="1">
                                      <a:off x="2370" y="2852"/>
                                      <a:ext cx="13" cy="468"/>
                                    </a:xfrm>
                                    <a:prstGeom prst="straightConnector1">
                                      <a:avLst/>
                                    </a:prstGeom>
                                    <a:noFill/>
                                    <a:ln w="15875">
                                      <a:solidFill>
                                        <a:srgbClr val="739CC3"/>
                                      </a:solidFill>
                                      <a:round/>
                                      <a:tailEnd type="triangle" w="med" len="med"/>
                                    </a:ln>
                                  </wps:spPr>
                                  <wps:bodyPr/>
                                </wps:wsp>
                                <wps:wsp>
                                  <wps:cNvPr id="1608" name="AutoShape 545"/>
                                  <wps:cNvCnPr>
                                    <a:cxnSpLocks noChangeShapeType="1"/>
                                  </wps:cNvCnPr>
                                  <wps:spPr bwMode="auto">
                                    <a:xfrm flipH="1">
                                      <a:off x="2357" y="3788"/>
                                      <a:ext cx="14" cy="489"/>
                                    </a:xfrm>
                                    <a:prstGeom prst="straightConnector1">
                                      <a:avLst/>
                                    </a:prstGeom>
                                    <a:noFill/>
                                    <a:ln w="15875">
                                      <a:solidFill>
                                        <a:srgbClr val="739CC3"/>
                                      </a:solidFill>
                                      <a:round/>
                                      <a:tailEnd type="triangle" w="med" len="med"/>
                                    </a:ln>
                                  </wps:spPr>
                                  <wps:bodyPr/>
                                </wps:wsp>
                                <wps:wsp>
                                  <wps:cNvPr id="1609" name="双箭头 39"/>
                                  <wps:cNvCnPr>
                                    <a:cxnSpLocks noChangeShapeType="1"/>
                                  </wps:cNvCnPr>
                                  <wps:spPr bwMode="auto">
                                    <a:xfrm>
                                      <a:off x="1" y="200"/>
                                      <a:ext cx="2383" cy="1"/>
                                    </a:xfrm>
                                    <a:prstGeom prst="line">
                                      <a:avLst/>
                                    </a:prstGeom>
                                    <a:noFill/>
                                    <a:ln w="15875">
                                      <a:solidFill>
                                        <a:srgbClr val="739CC3"/>
                                      </a:solidFill>
                                      <a:round/>
                                      <a:headEnd type="triangle" w="med" len="med"/>
                                      <a:tailEnd type="triangle" w="med" len="med"/>
                                    </a:ln>
                                  </wps:spPr>
                                  <wps:bodyPr/>
                                </wps:wsp>
                                <wps:wsp>
                                  <wps:cNvPr id="1610" name="箭头 41"/>
                                  <wps:cNvCnPr>
                                    <a:cxnSpLocks noChangeShapeType="1"/>
                                  </wps:cNvCnPr>
                                  <wps:spPr bwMode="auto">
                                    <a:xfrm flipV="1">
                                      <a:off x="1069" y="201"/>
                                      <a:ext cx="1" cy="4466"/>
                                    </a:xfrm>
                                    <a:prstGeom prst="line">
                                      <a:avLst/>
                                    </a:prstGeom>
                                    <a:noFill/>
                                    <a:ln w="15875">
                                      <a:solidFill>
                                        <a:srgbClr val="739CC3"/>
                                      </a:solidFill>
                                      <a:round/>
                                      <a:tailEnd type="triangle" w="med" len="med"/>
                                    </a:ln>
                                  </wps:spPr>
                                  <wps:bodyPr/>
                                </wps:wsp>
                              </wpg:grpSp>
                              <wpg:grpSp>
                                <wpg:cNvPr id="1611" name="Group 548"/>
                                <wpg:cNvGrpSpPr/>
                                <wpg:grpSpPr>
                                  <a:xfrm>
                                    <a:off x="167" y="0"/>
                                    <a:ext cx="9146" cy="4595"/>
                                    <a:chOff x="0" y="0"/>
                                    <a:chExt cx="9146" cy="4595"/>
                                  </a:xfrm>
                                </wpg:grpSpPr>
                                <wpg:grpSp>
                                  <wpg:cNvPr id="1612" name="Group 549"/>
                                  <wpg:cNvGrpSpPr/>
                                  <wpg:grpSpPr>
                                    <a:xfrm>
                                      <a:off x="1633" y="0"/>
                                      <a:ext cx="3959" cy="2796"/>
                                      <a:chOff x="0" y="0"/>
                                      <a:chExt cx="3959" cy="2796"/>
                                    </a:xfrm>
                                  </wpg:grpSpPr>
                                  <wps:wsp>
                                    <wps:cNvPr id="1613" name="AutoShape 550"/>
                                    <wps:cNvSpPr>
                                      <a:spLocks noChangeArrowheads="1"/>
                                    </wps:cNvSpPr>
                                    <wps:spPr bwMode="auto">
                                      <a:xfrm flipH="1" flipV="1">
                                        <a:off x="0" y="0"/>
                                        <a:ext cx="1261"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制令单</w:t>
                                          </w:r>
                                        </w:p>
                                      </w:txbxContent>
                                    </wps:txbx>
                                    <wps:bodyPr rot="0" vert="horz" wrap="square" lIns="91440" tIns="45720" rIns="91440" bIns="45720" anchor="t" anchorCtr="0" upright="1">
                                      <a:noAutofit/>
                                    </wps:bodyPr>
                                  </wps:wsp>
                                  <wps:wsp>
                                    <wps:cNvPr id="1614" name="AutoShape 551"/>
                                    <wps:cNvSpPr>
                                      <a:spLocks noChangeArrowheads="1"/>
                                    </wps:cNvSpPr>
                                    <wps:spPr bwMode="auto">
                                      <a:xfrm flipH="1" flipV="1">
                                        <a:off x="2699" y="0"/>
                                        <a:ext cx="1261"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托外加工单</w:t>
                                          </w:r>
                                        </w:p>
                                      </w:txbxContent>
                                    </wps:txbx>
                                    <wps:bodyPr rot="0" vert="horz" wrap="square" lIns="91440" tIns="45720" rIns="91440" bIns="45720" anchor="t" anchorCtr="0" upright="1">
                                      <a:noAutofit/>
                                    </wps:bodyPr>
                                  </wps:wsp>
                                  <wps:wsp>
                                    <wps:cNvPr id="1615" name="AutoShape 552"/>
                                    <wps:cNvSpPr/>
                                    <wps:spPr bwMode="auto">
                                      <a:xfrm flipH="1" flipV="1">
                                        <a:off x="1261" y="1014"/>
                                        <a:ext cx="1438"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退料送检</w:t>
                                          </w:r>
                                        </w:p>
                                      </w:txbxContent>
                                    </wps:txbx>
                                    <wps:bodyPr/>
                                  </wps:wsp>
                                  <wps:wsp>
                                    <wps:cNvPr id="1616" name="AutoShape 553"/>
                                    <wps:cNvSpPr/>
                                    <wps:spPr bwMode="auto">
                                      <a:xfrm flipH="1" flipV="1">
                                        <a:off x="1261" y="1873"/>
                                        <a:ext cx="1438"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一般检验</w:t>
                                          </w:r>
                                        </w:p>
                                      </w:txbxContent>
                                    </wps:txbx>
                                    <wps:bodyPr/>
                                  </wps:wsp>
                                  <wps:wsp>
                                    <wps:cNvPr id="1617" name="Group 554"/>
                                    <wps:cNvSpPr/>
                                    <wps:spPr bwMode="auto">
                                      <a:xfrm>
                                        <a:off x="629" y="468"/>
                                        <a:ext cx="2699" cy="2329"/>
                                      </a:xfrm>
                                      <a:custGeom>
                                        <a:avLst/>
                                        <a:gdLst/>
                                        <a:ahLst/>
                                        <a:cxnLst/>
                                        <a:rect l="0" t="0" r="0" b="0"/>
                                        <a:pathLst/>
                                      </a:custGeom>
                                      <a:solidFill>
                                        <a:srgbClr val="FFFFFF"/>
                                      </a:solidFill>
                                      <a:ln w="9525">
                                        <a:solidFill>
                                          <a:srgbClr val="000000"/>
                                        </a:solidFill>
                                        <a:round/>
                                      </a:ln>
                                    </wps:spPr>
                                    <wps:bodyPr/>
                                  </wps:wsp>
                                </wpg:grpSp>
                                <wps:wsp>
                                  <wps:cNvPr id="1618" name="Rectangle 559"/>
                                  <wps:cNvSpPr>
                                    <a:spLocks noChangeArrowheads="1"/>
                                  </wps:cNvSpPr>
                                  <wps:spPr bwMode="auto">
                                    <a:xfrm>
                                      <a:off x="194" y="630"/>
                                      <a:ext cx="451" cy="2548"/>
                                    </a:xfrm>
                                    <a:prstGeom prst="rect">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rPr>
                                            <w:sz w:val="18"/>
                                            <w:szCs w:val="18"/>
                                          </w:rPr>
                                        </w:pPr>
                                      </w:p>
                                    </w:txbxContent>
                                  </wps:txbx>
                                  <wps:bodyPr rot="0" vert="horz" wrap="square" lIns="91440" tIns="45720" rIns="91440" bIns="45720" anchor="t" anchorCtr="0" upright="1">
                                    <a:noAutofit/>
                                  </wps:bodyPr>
                                </wps:wsp>
                                <wpg:grpSp>
                                  <wpg:cNvPr id="1619" name="Group 560"/>
                                  <wpg:cNvGrpSpPr/>
                                  <wpg:grpSpPr>
                                    <a:xfrm>
                                      <a:off x="4594" y="2757"/>
                                      <a:ext cx="4552" cy="676"/>
                                      <a:chOff x="0" y="0"/>
                                      <a:chExt cx="4552" cy="676"/>
                                    </a:xfrm>
                                  </wpg:grpSpPr>
                                  <wps:wsp>
                                    <wps:cNvPr id="1620" name="AutoShape 561"/>
                                    <wps:cNvSpPr>
                                      <a:spLocks noChangeArrowheads="1"/>
                                    </wps:cNvSpPr>
                                    <wps:spPr bwMode="auto">
                                      <a:xfrm flipH="1" flipV="1">
                                        <a:off x="1074" y="202"/>
                                        <a:ext cx="162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p>
                                      </w:txbxContent>
                                    </wps:txbx>
                                    <wps:bodyPr rot="0" vert="horz" wrap="square" lIns="91440" tIns="45720" rIns="91440" bIns="45720" anchor="t" anchorCtr="0" upright="1">
                                      <a:noAutofit/>
                                    </wps:bodyPr>
                                  </wps:wsp>
                                  <wps:wsp>
                                    <wps:cNvPr id="1621" name="AutoShape 562"/>
                                    <wps:cNvSpPr/>
                                    <wps:spPr bwMode="auto">
                                      <a:xfrm flipH="1" flipV="1">
                                        <a:off x="3114" y="208"/>
                                        <a:ext cx="1438" cy="468"/>
                                      </a:xfrm>
                                      <a:prstGeom prst="flowChartProcess">
                                        <a:avLst/>
                                      </a:prstGeom>
                                      <a:gradFill rotWithShape="0">
                                        <a:gsLst>
                                          <a:gs pos="0">
                                            <a:srgbClr val="BBD5F0"/>
                                          </a:gs>
                                          <a:gs pos="100000">
                                            <a:srgbClr val="9CBEE0"/>
                                          </a:gs>
                                        </a:gsLst>
                                        <a:lin ang="5400000"/>
                                      </a:gradFill>
                                      <a:ln w="15875">
                                        <a:solidFill>
                                          <a:srgbClr val="739CC3"/>
                                        </a:solidFill>
                                        <a:miter lim="800000"/>
                                      </a:ln>
                                    </wps:spPr>
                                    <wps:bodyPr/>
                                  </wps:wsp>
                                  <wps:wsp>
                                    <wps:cNvPr id="1622" name="Group 563"/>
                                    <wps:cNvSpPr/>
                                    <wps:spPr bwMode="auto">
                                      <a:xfrm>
                                        <a:off x="0" y="0"/>
                                        <a:ext cx="3114" cy="442"/>
                                      </a:xfrm>
                                      <a:custGeom>
                                        <a:avLst/>
                                        <a:gdLst/>
                                        <a:ahLst/>
                                        <a:cxnLst/>
                                        <a:rect l="0" t="0" r="0" b="0"/>
                                        <a:pathLst/>
                                      </a:custGeom>
                                      <a:solidFill>
                                        <a:srgbClr val="FFFFFF"/>
                                      </a:solidFill>
                                      <a:ln w="9525">
                                        <a:solidFill>
                                          <a:srgbClr val="000000"/>
                                        </a:solidFill>
                                        <a:round/>
                                      </a:ln>
                                    </wps:spPr>
                                    <wps:txbx>
                                      <w:txbxContent>
                                        <w:p>
                                          <w:pPr>
                                            <w:spacing w:before="312" w:after="468"/>
                                            <w:ind w:left="420"/>
                                            <w:rPr>
                                              <w:sz w:val="18"/>
                                              <w:szCs w:val="18"/>
                                            </w:rPr>
                                          </w:pPr>
                                        </w:p>
                                      </w:txbxContent>
                                    </wps:txbx>
                                    <wps:bodyPr/>
                                  </wps:wsp>
                                </wpg:grpSp>
                                <wpg:grpSp>
                                  <wpg:cNvPr id="1623" name="Group 567"/>
                                  <wpg:cNvGrpSpPr/>
                                  <wpg:grpSpPr>
                                    <a:xfrm>
                                      <a:off x="0" y="2797"/>
                                      <a:ext cx="5268" cy="1798"/>
                                      <a:chOff x="0" y="0"/>
                                      <a:chExt cx="5268" cy="1798"/>
                                    </a:xfrm>
                                  </wpg:grpSpPr>
                                  <wps:wsp>
                                    <wps:cNvPr id="1624" name="Text Box 568"/>
                                    <wps:cNvSpPr txBox="1">
                                      <a:spLocks noChangeArrowheads="1"/>
                                    </wps:cNvSpPr>
                                    <wps:spPr bwMode="auto">
                                      <a:xfrm>
                                        <a:off x="0" y="1323"/>
                                        <a:ext cx="811" cy="405"/>
                                      </a:xfrm>
                                      <a:prstGeom prst="rect">
                                        <a:avLst/>
                                      </a:prstGeom>
                                      <a:noFill/>
                                      <a:ln>
                                        <a:noFill/>
                                      </a:ln>
                                    </wps:spPr>
                                    <wps:txbx>
                                      <w:txbxContent>
                                        <w:p>
                                          <w:pPr>
                                            <w:spacing w:before="312" w:after="468"/>
                                            <w:ind w:left="420"/>
                                            <w:jc w:val="center"/>
                                            <w:rPr>
                                              <w:sz w:val="18"/>
                                              <w:szCs w:val="18"/>
                                            </w:rPr>
                                          </w:pPr>
                                        </w:p>
                                      </w:txbxContent>
                                    </wps:txbx>
                                    <wps:bodyPr rot="0" vert="horz" wrap="square" lIns="91439" tIns="45719" rIns="91439" bIns="45719" anchor="t" anchorCtr="0" upright="1">
                                      <a:noAutofit/>
                                    </wps:bodyPr>
                                  </wps:wsp>
                                  <wpg:grpSp>
                                    <wpg:cNvPr id="1625" name="Group 569"/>
                                    <wpg:cNvGrpSpPr/>
                                    <wpg:grpSpPr>
                                      <a:xfrm>
                                        <a:off x="2548" y="0"/>
                                        <a:ext cx="2721" cy="1798"/>
                                        <a:chOff x="0" y="0"/>
                                        <a:chExt cx="2721" cy="1798"/>
                                      </a:xfrm>
                                    </wpg:grpSpPr>
                                    <wps:wsp>
                                      <wps:cNvPr id="1626" name="Group 570"/>
                                      <wps:cNvSpPr/>
                                      <wps:spPr bwMode="auto">
                                        <a:xfrm>
                                          <a:off x="0" y="0"/>
                                          <a:ext cx="2156" cy="1294"/>
                                        </a:xfrm>
                                        <a:custGeom>
                                          <a:avLst/>
                                          <a:gdLst/>
                                          <a:ahLst/>
                                          <a:cxnLst/>
                                          <a:rect l="0" t="0" r="0" b="0"/>
                                          <a:pathLst/>
                                        </a:custGeom>
                                        <a:solidFill>
                                          <a:srgbClr val="FFFFFF"/>
                                        </a:solidFill>
                                        <a:ln w="9525">
                                          <a:solidFill>
                                            <a:srgbClr val="000000"/>
                                          </a:solidFill>
                                          <a:round/>
                                        </a:ln>
                                      </wps:spPr>
                                      <wps:txbx>
                                        <w:txbxContent>
                                          <w:p>
                                            <w:pPr>
                                              <w:spacing w:before="312" w:after="468"/>
                                              <w:ind w:left="420"/>
                                              <w:jc w:val="center"/>
                                              <w:rPr>
                                                <w:sz w:val="18"/>
                                                <w:szCs w:val="18"/>
                                              </w:rPr>
                                            </w:pPr>
                                            <w:r>
                                              <w:rPr>
                                                <w:rFonts w:hint="eastAsia"/>
                                                <w:sz w:val="18"/>
                                                <w:szCs w:val="18"/>
                                              </w:rPr>
                                              <w:t>退料单</w:t>
                                            </w:r>
                                          </w:p>
                                        </w:txbxContent>
                                      </wps:txbx>
                                      <wps:bodyPr/>
                                    </wps:wsp>
                                    <wps:wsp>
                                      <wps:cNvPr id="1627" name="Text Box 575"/>
                                      <wps:cNvSpPr txBox="1">
                                        <a:spLocks noChangeArrowheads="1"/>
                                      </wps:cNvSpPr>
                                      <wps:spPr bwMode="auto">
                                        <a:xfrm>
                                          <a:off x="1471" y="1394"/>
                                          <a:ext cx="1251" cy="405"/>
                                        </a:xfrm>
                                        <a:prstGeom prst="rect">
                                          <a:avLst/>
                                        </a:prstGeom>
                                        <a:noFill/>
                                        <a:ln>
                                          <a:noFill/>
                                        </a:ln>
                                      </wps:spPr>
                                      <wps:txbx>
                                        <w:txbxContent>
                                          <w:p>
                                            <w:pPr>
                                              <w:spacing w:before="312" w:after="468"/>
                                              <w:ind w:left="420"/>
                                              <w:rPr>
                                                <w:sz w:val="18"/>
                                                <w:szCs w:val="18"/>
                                              </w:rPr>
                                            </w:pPr>
                                            <w:r>
                                              <w:rPr>
                                                <w:rFonts w:hint="eastAsia"/>
                                                <w:sz w:val="18"/>
                                                <w:szCs w:val="18"/>
                                              </w:rPr>
                                              <w:t>入不良品仓</w:t>
                                            </w:r>
                                          </w:p>
                                        </w:txbxContent>
                                      </wps:txbx>
                                      <wps:bodyPr rot="0" vert="horz" wrap="square" lIns="91439" tIns="45719" rIns="91439" bIns="45719" anchor="t" anchorCtr="0" upright="1">
                                        <a:noAutofit/>
                                      </wps:bodyPr>
                                    </wps:wsp>
                                  </wpg:grpSp>
                                </wpg:grpSp>
                              </wpg:grpSp>
                            </wpg:grpSp>
                          </wpg:grpSp>
                        </wpg:grpSp>
                      </wpg:grpSp>
                      <wps:wsp>
                        <wps:cNvPr id="1628" name="Text Box 576"/>
                        <wps:cNvSpPr txBox="1">
                          <a:spLocks noChangeArrowheads="1"/>
                        </wps:cNvSpPr>
                        <wps:spPr bwMode="auto">
                          <a:xfrm>
                            <a:off x="2186" y="4198"/>
                            <a:ext cx="1063" cy="486"/>
                          </a:xfrm>
                          <a:prstGeom prst="rect">
                            <a:avLst/>
                          </a:prstGeom>
                          <a:noFill/>
                          <a:ln>
                            <a:noFill/>
                          </a:ln>
                        </wps:spPr>
                        <wps:txbx>
                          <w:txbxContent>
                            <w:p>
                              <w:pPr>
                                <w:spacing w:before="312" w:after="468"/>
                                <w:ind w:left="420"/>
                                <w:rPr>
                                  <w:sz w:val="18"/>
                                  <w:szCs w:val="18"/>
                                </w:rPr>
                              </w:pPr>
                              <w:r>
                                <w:rPr>
                                  <w:rFonts w:hint="eastAsia"/>
                                  <w:sz w:val="18"/>
                                  <w:szCs w:val="18"/>
                                </w:rPr>
                                <w:t>返工返修</w:t>
                              </w:r>
                            </w:p>
                          </w:txbxContent>
                        </wps:txbx>
                        <wps:bodyPr rot="0" vert="horz" wrap="square" lIns="91439" tIns="45719" rIns="91439" bIns="45719" anchor="t" anchorCtr="0" upright="1">
                          <a:noAutofit/>
                        </wps:bodyPr>
                      </wps:wsp>
                    </wpg:wgp>
                  </a:graphicData>
                </a:graphic>
              </wp:anchor>
            </w:drawing>
          </mc:Choice>
          <mc:Fallback>
            <w:pict>
              <v:group id="_x0000_s1026" o:spid="_x0000_s1026" o:spt="203" style="position:absolute;left:0pt;margin-left:-18pt;margin-top:15.25pt;height:457.4pt;width:465.6pt;z-index:251924480;mso-width-relative:page;mso-height-relative:page;" coordsize="9312,9148" o:gfxdata="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">
                <o:lock v:ext="edit" aspectratio="f"/>
                <v:group id="Group 521" o:spid="_x0000_s1026" o:spt="203" style="position:absolute;left:0;top:0;height:9148;width:9312;" coordsize="9312,9148" o:gfxdata="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Mt8Rcy+AAAA3QAAAA8AAAAAAAAAAQAgAAAAIgAAAGRycy9kb3ducmV2Lnht&#10;bFBLAQIUABQAAAAIAIdO4kAzLwWeOwAAADkAAAAVAAAAAAAAAAEAIAAAAA0BAABkcnMvZ3JvdXBz&#10;aGFwZXhtbC54bWxQSwUGAAAAAAYABgBgAQAAygMAAAAA&#10;">
                  <o:lock v:ext="edit" aspectratio="f"/>
                  <v:line id="Line 522" o:spid="_x0000_s1026" o:spt="20" style="position:absolute;left:1879;top:8758;height:1;width:210;" filled="f" stroked="t" coordsize="21600,21600" o:gfxdata="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TiHMZtwAAAN0AAAAP&#10;AAAAAAAAAAEAIAAAACIAAABkcnMvZG93bnJldi54bWxQSwECFAAUAAAACACHTuJAMy8FnjsAAAA5&#10;AAAAEAAAAAAAAAABACAAAAAGAQAAZHJzL3NoYXBleG1sLnhtbFBLBQYAAAAABgAGAFsBAACwAwAA&#10;AAA=&#10;">
                    <v:fill on="f" focussize="0,0"/>
                    <v:stroke weight="1.25pt" color="#739CC3" joinstyle="round"/>
                    <v:imagedata o:title=""/>
                    <o:lock v:ext="edit" aspectratio="f"/>
                  </v:line>
                  <v:group id="Group 523" o:spid="_x0000_s1026" o:spt="203" style="position:absolute;left:0;top:0;height:9148;width:9312;" coordsize="9312,9148" o:gfxdata="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VOJ+IL0AAADdAAAADwAAAAAAAAABACAAAAAiAAAAZHJzL2Rvd25yZXYueG1s&#10;UEsBAhQAFAAAAAgAh07iQDMvBZ47AAAAOQAAABUAAAAAAAAAAQAgAAAADAEAAGRycy9ncm91cHNo&#10;YXBleG1sLnhtbFBLBQYAAAAABgAGAGABAADJAwAAAAA=&#10;">
                    <o:lock v:ext="edit" aspectratio="f"/>
                    <v:shape id="AutoShape 524" o:spid="_x0000_s1026" o:spt="34" type="#_x0000_t34" style="position:absolute;left:3051;top:2351;height:4499;width:6;rotation:-5898240f;" filled="f" stroked="t" coordsize="21600,21600" o:gfxdata="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MZeJS/&#10;AAAA3QAAAA8AAAAAAAAAAQAgAAAAIgAAAGRycy9kb3ducmV2LnhtbFBLAQIUABQAAAAIAIdO4kAz&#10;LwWeOwAAADkAAAAQAAAAAAAAAAEAIAAAAA4BAABkcnMvc2hhcGV4bWwueG1sUEsFBgAAAAAGAAYA&#10;WwEAALgDAAAAAA==&#10;" adj="1911600">
                      <v:fill on="f" focussize="0,0"/>
                      <v:stroke weight="1.25pt" color="#739CC3" miterlimit="8" joinstyle="miter" startarrow="block" endarrow="block"/>
                      <v:imagedata o:title=""/>
                      <o:lock v:ext="edit" aspectratio="f"/>
                    </v:shape>
                    <v:group id="Group 525" o:spid="_x0000_s1026" o:spt="203" style="position:absolute;left:0;top:0;height:9148;width:9312;" coordsize="9312,9148" o:gfxdata="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KMU/JvwAAAN0AAAAPAAAAAAAAAAEAIAAAACIAAABkcnMvZG93bnJldi54&#10;bWxQSwECFAAUAAAACACHTuJAMy8FnjsAAAA5AAAAFQAAAAAAAAABACAAAAAOAQAAZHJzL2dyb3Vw&#10;c2hhcGV4bWwueG1sUEsFBgAAAAAGAAYAYAEAAMsDAAAAAA==&#10;">
                      <o:lock v:ext="edit" aspectratio="f"/>
                      <v:shape id="Text Box 526" o:spid="_x0000_s1026" o:spt="202" type="#_x0000_t202" style="position:absolute;left:1405;top:7409;height:1349;width:475;" filled="f" stroked="f" coordsize="21600,21600" o:gfxdata="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KYwMK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不合格</w:t>
                              </w:r>
                            </w:p>
                          </w:txbxContent>
                        </v:textbox>
                      </v:shape>
                      <v:group id="Group 527" o:spid="_x0000_s1026" o:spt="203" style="position:absolute;left:0;top:0;height:9148;width:9313;" coordsize="9313,9148" o:gfxdata="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MZ7VEsAAAADdAAAADwAAAAAAAAABACAAAAAiAAAAZHJzL2Rvd25yZXYu&#10;eG1sUEsBAhQAFAAAAAgAh07iQDMvBZ47AAAAOQAAABUAAAAAAAAAAQAgAAAADwEAAGRycy9ncm91&#10;cHNoYXBleG1sLnhtbFBLBQYAAAAABgAGAGABAADMAwAAAAA=&#10;">
                        <o:lock v:ext="edit" aspectratio="f"/>
                        <v:shape id="AutoShape 528" o:spid="_x0000_s1026" o:spt="109" type="#_x0000_t109" style="position:absolute;left:4499;top:4603;flip:x y;height:468;width:1620;" fillcolor="#BBD5F0" filled="t" stroked="t" coordsize="21600,21600" o:gfxdata="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NOhuu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转不良品处理单</w:t>
                                </w:r>
                              </w:p>
                            </w:txbxContent>
                          </v:textbox>
                        </v:shape>
                        <v:shape id="AutoShape 529" o:spid="_x0000_s1026" o:spt="109" type="#_x0000_t109" style="position:absolute;left:2251;top:4603;flip:x y;height:468;width:1889;" fillcolor="#BBD5F0" filled="t" stroked="t" coordsize="21600,21600" o:gfxdata="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nBic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转返工/返修</w:t>
                                </w:r>
                              </w:p>
                            </w:txbxContent>
                          </v:textbox>
                        </v:shape>
                        <v:shape id="AutoShape 530" o:spid="_x0000_s1026" o:spt="109" type="#_x0000_t109" style="position:absolute;left:0;top:4609;flip:x y;height:468;width:1620;" fillcolor="#BBD5F0" filled="t" stroked="t" coordsize="21600,21600" o:gfxdata="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0L0H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验收单转报废单</w:t>
                                </w:r>
                              </w:p>
                            </w:txbxContent>
                          </v:textbox>
                        </v:shape>
                        <v:shape id="AutoShape 531" o:spid="_x0000_s1026" o:spt="109" type="#_x0000_t109" style="position:absolute;left:0;top:5551;flip:x y;height:468;width:1620;" fillcolor="#BBD5F0" filled="t" stroked="t" coordsize="21600,21600" o:gfxdata="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OSVz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报废单</w:t>
                                </w:r>
                              </w:p>
                            </w:txbxContent>
                          </v:textbox>
                        </v:shape>
                        <v:shape id="AutoShape 532" o:spid="_x0000_s1026" o:spt="109" type="#_x0000_t109" style="position:absolute;left:2236;top:5551;flip:x y;height:468;width:1904;" fillcolor="#BBD5F0" filled="t" stroked="t" coordsize="21600,21600" o:gfxdata="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x1gOi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返工/返修单</w:t>
                                </w:r>
                              </w:p>
                            </w:txbxContent>
                          </v:textbox>
                        </v:shape>
                        <v:shape id="AutoShape 533" o:spid="_x0000_s1026" o:spt="109" type="#_x0000_t109" style="position:absolute;left:4499;top:5551;flip:x y;height:468;width:1620;" fillcolor="#BBD5F0" filled="t" stroked="t" coordsize="21600,21600" o:gfxdata="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ynHp+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不良品处理单</w:t>
                                </w:r>
                              </w:p>
                            </w:txbxContent>
                          </v:textbox>
                        </v:shape>
                        <v:shape id="AutoShape 534" o:spid="_x0000_s1026" o:spt="109" type="#_x0000_t109" style="position:absolute;left:2249;top:6475;flip:x y;height:468;width:1891;" fillcolor="#BBD5F0" filled="t" stroked="t" coordsize="21600,21600" o:gfxdata="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67sE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返工/返修领料单</w:t>
                                </w:r>
                              </w:p>
                            </w:txbxContent>
                          </v:textbox>
                        </v:shape>
                        <v:shape id="AutoShape 535" o:spid="_x0000_s1026" o:spt="109" type="#_x0000_t109" style="position:absolute;left:2236;top:7411;flip:x y;height:468;width:1891;" fillcolor="#BBD5F0" filled="t" stroked="t" coordsize="21600,21600" o:gfxdata="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J0L3a/&#10;AAAA3Q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返工/返修验收单</w:t>
                                </w:r>
                              </w:p>
                            </w:txbxContent>
                          </v:textbox>
                        </v:shape>
                        <v:shape id="AutoShape 536" o:spid="_x0000_s1026" o:spt="110" type="#_x0000_t110" style="position:absolute;left:2089;top:8368;height:780;width:2156;" fillcolor="#BBD5F0" filled="t" stroked="t" coordsize="21600,21600" o:gfxdata="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dXGfO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检验结果</w:t>
                                </w:r>
                              </w:p>
                            </w:txbxContent>
                          </v:textbox>
                        </v:shape>
                        <v:shape id="AutoShape 537" o:spid="_x0000_s1026" o:spt="33" type="#_x0000_t33" style="position:absolute;left:4245;top:3433;flip:y;height:5325;width:2415;" filled="f" stroked="t" coordsize="21600,21600" o:gfxdata="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Z7VN&#10;i8EAAADdAAAADwAAAAAAAAABACAAAAAiAAAAZHJzL2Rvd25yZXYueG1sUEsBAhQAFAAAAAgAh07i&#10;QDMvBZ47AAAAOQAAABAAAAAAAAAAAQAgAAAAEAEAAGRycy9zaGFwZXhtbC54bWxQSwUGAAAAAAYA&#10;BgBbAQAAugMAAAAA&#10;">
                          <v:fill on="f" focussize="0,0"/>
                          <v:stroke weight="1.25pt" color="#739CC3" miterlimit="8" joinstyle="miter" endarrow="block"/>
                          <v:imagedata o:title=""/>
                          <o:lock v:ext="edit" aspectratio="f"/>
                        </v:shape>
                        <v:group id="Group 538" o:spid="_x0000_s1026" o:spt="203" style="position:absolute;left:810;top:4091;height:4667;width:4499;" coordsize="4499,4667" o:gfxdata="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bf2Ecr0AAADdAAAADwAAAAAAAAABACAAAAAiAAAAZHJzL2Rvd25yZXYueG1s&#10;UEsBAhQAFAAAAAgAh07iQDMvBZ47AAAAOQAAABUAAAAAAAAAAQAgAAAADAEAAGRycy9ncm91cHNo&#10;YXBleG1sLnhtbFBLBQYAAAAABgAGAGABAADJAwAAAAA=&#10;">
                          <o:lock v:ext="edit" aspectratio="f"/>
                          <v:line id="箭头 26" o:spid="_x0000_s1026" o:spt="20" style="position:absolute;left:2356;top:0;height:519;width:1;" filled="f" stroked="t" coordsize="21600,21600" o:gfxdata="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8usKYugAAAN0A&#10;AAAPAAAAAAAAAAEAIAAAACIAAABkcnMvZG93bnJldi54bWxQSwECFAAUAAAACACHTuJAMy8FnjsA&#10;AAA5AAAAEAAAAAAAAAABACAAAAAJAQAAZHJzL3NoYXBleG1sLnhtbFBLBQYAAAAABgAGAFsBAACz&#10;AwAAAAA=&#10;">
                            <v:fill on="f" focussize="0,0"/>
                            <v:stroke weight="1.25pt" color="#739CC3" joinstyle="round" endarrow="block"/>
                            <v:imagedata o:title=""/>
                            <o:lock v:ext="edit" aspectratio="f"/>
                          </v:line>
                          <v:shape id="AutoShape 540" o:spid="_x0000_s1026" o:spt="32" type="#_x0000_t32" style="position:absolute;left:4499;top:980;height:480;width:1;" filled="f" stroked="t" coordsize="21600,21600" o:gfxdata="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f6P6q/&#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541" o:spid="_x0000_s1026" o:spt="32" type="#_x0000_t32" style="position:absolute;left:2378;top:980;flip:x;height:480;width:6;" filled="f" stroked="t" coordsize="21600,21600" o:gfxdata="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j3yvQAA&#10;AN0AAAAPAAAAAAAAAAEAIAAAACIAAABkcnMvZG93bnJldi54bWxQSwECFAAUAAAACACHTuJAMy8F&#10;njsAAAA5AAAAEAAAAAAAAAABACAAAAAMAQAAZHJzL3NoYXBleG1sLnhtbFBLBQYAAAAABgAGAFsB&#10;AAC2AwAAAAA=&#10;">
                            <v:fill on="f" focussize="0,0"/>
                            <v:stroke weight="1.25pt" color="#739CC3" joinstyle="round" endarrow="block"/>
                            <v:imagedata o:title=""/>
                            <o:lock v:ext="edit" aspectratio="f"/>
                          </v:shape>
                          <v:shape id="AutoShape 542" o:spid="_x0000_s1026" o:spt="32" type="#_x0000_t32" style="position:absolute;left:0;top:986;height:474;width:1;" filled="f" stroked="t" coordsize="21600,21600" o:gfxdata="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XwJFvQAA&#10;AN0AAAAPAAAAAAAAAAEAIAAAACIAAABkcnMvZG93bnJldi54bWxQSwECFAAUAAAACACHTuJAMy8F&#10;njsAAAA5AAAAEAAAAAAAAAABACAAAAAMAQAAZHJzL3NoYXBleG1sLnhtbFBLBQYAAAAABgAGAFsB&#10;AAC2AwAAAAA=&#10;">
                            <v:fill on="f" focussize="0,0"/>
                            <v:stroke weight="1.25pt" color="#739CC3" joinstyle="round" endarrow="block"/>
                            <v:imagedata o:title=""/>
                            <o:lock v:ext="edit" aspectratio="f"/>
                          </v:shape>
                          <v:shape id="AutoShape 543" o:spid="_x0000_s1026" o:spt="32" type="#_x0000_t32" style="position:absolute;left:2378;top:1928;height:456;width:5;" filled="f" stroked="t" coordsize="21600,21600" o:gfxdata="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42cMr4A&#10;AADdAAAADwAAAAAAAAABACAAAAAiAAAAZHJzL2Rvd25yZXYueG1sUEsBAhQAFAAAAAgAh07iQDMv&#10;BZ47AAAAOQAAABAAAAAAAAAAAQAgAAAADQEAAGRycy9zaGFwZXhtbC54bWxQSwUGAAAAAAYABgBb&#10;AQAAtwMAAAAA&#10;">
                            <v:fill on="f" focussize="0,0"/>
                            <v:stroke weight="1.25pt" color="#739CC3" joinstyle="round" endarrow="block"/>
                            <v:imagedata o:title=""/>
                            <o:lock v:ext="edit" aspectratio="f"/>
                          </v:shape>
                          <v:shape id="AutoShape 544" o:spid="_x0000_s1026" o:spt="32" type="#_x0000_t32" style="position:absolute;left:2370;top:2852;flip:x;height:468;width:13;" filled="f" stroked="t" coordsize="21600,21600" o:gfxdata="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SjhbsAAADd&#10;AAAADwAAAAAAAAABACAAAAAiAAAAZHJzL2Rvd25yZXYueG1sUEsBAhQAFAAAAAgAh07iQDMvBZ47&#10;AAAAOQAAABAAAAAAAAAAAQAgAAAACgEAAGRycy9zaGFwZXhtbC54bWxQSwUGAAAAAAYABgBbAQAA&#10;tAMAAAAA&#10;">
                            <v:fill on="f" focussize="0,0"/>
                            <v:stroke weight="1.25pt" color="#739CC3" joinstyle="round" endarrow="block"/>
                            <v:imagedata o:title=""/>
                            <o:lock v:ext="edit" aspectratio="f"/>
                          </v:shape>
                          <v:shape id="AutoShape 545" o:spid="_x0000_s1026" o:spt="32" type="#_x0000_t32" style="position:absolute;left:2357;top:3788;flip:x;height:489;width:14;" filled="f" stroked="t" coordsize="21600,21600" o:gfxdata="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5rN/e/&#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line id="双箭头 39" o:spid="_x0000_s1026" o:spt="20" style="position:absolute;left:1;top:200;height:1;width:2383;" filled="f" stroked="t" coordsize="21600,21600" o:gfxdata="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KJfM7sAAADd&#10;AAAADwAAAAAAAAABACAAAAAiAAAAZHJzL2Rvd25yZXYueG1sUEsBAhQAFAAAAAgAh07iQDMvBZ47&#10;AAAAOQAAABAAAAAAAAAAAQAgAAAACgEAAGRycy9zaGFwZXhtbC54bWxQSwUGAAAAAAYABgBbAQAA&#10;tAMAAAAA&#10;">
                            <v:fill on="f" focussize="0,0"/>
                            <v:stroke weight="1.25pt" color="#739CC3" joinstyle="round" startarrow="block" endarrow="block"/>
                            <v:imagedata o:title=""/>
                            <o:lock v:ext="edit" aspectratio="f"/>
                          </v:line>
                          <v:line id="箭头 41" o:spid="_x0000_s1026" o:spt="20" style="position:absolute;left:1069;top:201;flip:y;height:4466;width:1;" filled="f" stroked="t" coordsize="21600,21600" o:gfxdata="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Vs71w&#10;wAAAAN0AAAAPAAAAAAAAAAEAIAAAACIAAABkcnMvZG93bnJldi54bWxQSwECFAAUAAAACACHTuJA&#10;My8FnjsAAAA5AAAAEAAAAAAAAAABACAAAAAPAQAAZHJzL3NoYXBleG1sLnhtbFBLBQYAAAAABgAG&#10;AFsBAAC5AwAAAAA=&#10;">
                            <v:fill on="f" focussize="0,0"/>
                            <v:stroke weight="1.25pt" color="#739CC3" joinstyle="round" endarrow="block"/>
                            <v:imagedata o:title=""/>
                            <o:lock v:ext="edit" aspectratio="f"/>
                          </v:line>
                        </v:group>
                        <v:group id="Group 548" o:spid="_x0000_s1026" o:spt="203" style="position:absolute;left:167;top:0;height:4595;width:9146;" coordsize="9146,4595" o:gfxdata="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OgkEq++AAAA3QAAAA8AAAAAAAAAAQAgAAAAIgAAAGRycy9kb3ducmV2Lnht&#10;bFBLAQIUABQAAAAIAIdO4kAzLwWeOwAAADkAAAAVAAAAAAAAAAEAIAAAAA0BAABkcnMvZ3JvdXBz&#10;aGFwZXhtbC54bWxQSwUGAAAAAAYABgBgAQAAygMAAAAA&#10;">
                          <o:lock v:ext="edit" aspectratio="f"/>
                          <v:group id="Group 549" o:spid="_x0000_s1026" o:spt="203" style="position:absolute;left:1633;top:0;height:2796;width:3959;" coordsize="3959,2796" o:gfxdata="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Bj2jNi+AAAA3QAAAA8AAAAAAAAAAQAgAAAAIgAAAGRycy9kb3ducmV2Lnht&#10;bFBLAQIUABQAAAAIAIdO4kAzLwWeOwAAADkAAAAVAAAAAAAAAAEAIAAAAA0BAABkcnMvZ3JvdXBz&#10;aGFwZXhtbC54bWxQSwUGAAAAAAYABgBgAQAAygMAAAAA&#10;">
                            <o:lock v:ext="edit" aspectratio="f"/>
                            <v:shape id="AutoShape 550" o:spid="_x0000_s1026" o:spt="109" type="#_x0000_t109" style="position:absolute;left:0;top:0;flip:x y;height:468;width:1261;" fillcolor="#BBD5F0" filled="t" stroked="t" coordsize="21600,21600" o:gfxdata="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om3yG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制令单</w:t>
                                    </w:r>
                                  </w:p>
                                </w:txbxContent>
                              </v:textbox>
                            </v:shape>
                            <v:shape id="AutoShape 551" o:spid="_x0000_s1026" o:spt="109" type="#_x0000_t109" style="position:absolute;left:2699;top:0;flip:x y;height:468;width:1261;" fillcolor="#BBD5F0" filled="t" stroked="t" coordsize="21600,21600" o:gfxdata="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c9HVbsAAADd&#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托外加工单</w:t>
                                    </w:r>
                                  </w:p>
                                </w:txbxContent>
                              </v:textbox>
                            </v:shape>
                            <v:shape id="AutoShape 552" o:spid="_x0000_s1026" o:spt="109" type="#_x0000_t109" style="position:absolute;left:1261;top:1014;flip:x y;height:468;width:1438;" fillcolor="#BBD5F0" filled="t" stroked="t" coordsize="21600,21600" o:gfxdata="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qD4s6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退料送检</w:t>
                                    </w:r>
                                  </w:p>
                                </w:txbxContent>
                              </v:textbox>
                            </v:shape>
                            <v:shape id="AutoShape 553" o:spid="_x0000_s1026" o:spt="109" type="#_x0000_t109" style="position:absolute;left:1261;top:1873;flip:x y;height:468;width:1438;" fillcolor="#BBD5F0" filled="t" stroked="t" coordsize="21600,21600" o:gfxdata="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pRfLm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一般检验</w:t>
                                    </w:r>
                                  </w:p>
                                </w:txbxContent>
                              </v:textbox>
                            </v:shape>
                            <v:shape id="Group 554" o:spid="_x0000_s1026" o:spt="100" style="position:absolute;left:629;top:468;height:2329;width:2699;" fillcolor="#FFFFFF" filled="t" stroked="t" coordsize="2699,2329" o:gfxdata="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wE/2rsAAADd&#10;AAAADwAAAAAAAAABACAAAAAiAAAAZHJzL2Rvd25yZXYueG1sUEsBAhQAFAAAAAgAh07iQDMvBZ47&#10;AAAAOQAAABAAAAAAAAAAAQAgAAAACgEAAGRycy9zaGFwZXhtbC54bWxQSwUGAAAAAAYABgBbAQAA&#10;tAMAAAAA&#10;">
                              <v:fill on="t" focussize="0,0"/>
                              <v:stroke color="#000000" joinstyle="round"/>
                              <v:imagedata o:title=""/>
                              <o:lock v:ext="edit" aspectratio="f"/>
                            </v:shape>
                          </v:group>
                          <v:rect id="Rectangle 559" o:spid="_x0000_s1026" o:spt="1" style="position:absolute;left:194;top:630;height:2548;width:451;" fillcolor="#BBD5F0" filled="t" stroked="t" coordsize="21600,21600" o:gfxdata="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mEevl&#10;wAAAAN0AAAAPAAAAAAAAAAEAIAAAACIAAABkcnMvZG93bnJldi54bWxQSwECFAAUAAAACACHTuJA&#10;My8FnjsAAAA5AAAAEAAAAAAAAAABACAAAAAPAQAAZHJzL3NoYXBleG1sLnhtbFBLBQYAAAAABgAG&#10;AFsBAAC5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rPr>
                                      <w:sz w:val="18"/>
                                      <w:szCs w:val="18"/>
                                    </w:rPr>
                                  </w:pPr>
                                </w:p>
                              </w:txbxContent>
                            </v:textbox>
                          </v:rect>
                          <v:group id="Group 560" o:spid="_x0000_s1026" o:spt="203" style="position:absolute;left:4594;top:2757;height:676;width:4552;" coordsize="4552,676" o:gfxdata="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FlIeqb0AAADdAAAADwAAAAAAAAABACAAAAAiAAAAZHJzL2Rvd25yZXYueG1s&#10;UEsBAhQAFAAAAAgAh07iQDMvBZ47AAAAOQAAABUAAAAAAAAAAQAgAAAADAEAAGRycy9ncm91cHNo&#10;YXBleG1sLnhtbFBLBQYAAAAABgAGAGABAADJAwAAAAA=&#10;">
                            <o:lock v:ext="edit" aspectratio="f"/>
                            <v:shape id="AutoShape 561" o:spid="_x0000_s1026" o:spt="109" type="#_x0000_t109" style="position:absolute;left:1074;top:202;flip:x y;height:468;width:1620;" fillcolor="#BBD5F0" filled="t" stroked="t" coordsize="21600,21600" o:gfxdata="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SYi+u/&#10;AAAA3Q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p>
                                </w:txbxContent>
                              </v:textbox>
                            </v:shape>
                            <v:shape id="AutoShape 562" o:spid="_x0000_s1026" o:spt="109" type="#_x0000_t109" style="position:absolute;left:3114;top:208;flip:x y;height:468;width:1438;" fillcolor="#BBD5F0" filled="t" stroked="t" coordsize="21600,21600" o:gfxdata="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vULnC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shape>
                            <v:shape id="Group 563" o:spid="_x0000_s1026" o:spt="100" style="position:absolute;left:0;top:0;height:442;width:3114;" fillcolor="#FFFFFF" filled="t" stroked="t" coordsize="3114,442" o:gfxdata="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5mMUbgAAADdAAAA&#10;DwAAAAAAAAABACAAAAAiAAAAZHJzL2Rvd25yZXYueG1sUEsBAhQAFAAAAAgAh07iQDMvBZ47AAAA&#10;OQAAABAAAAAAAAAAAQAgAAAABwEAAGRycy9zaGFwZXhtbC54bWxQSwUGAAAAAAYABgBbAQAAsQMA&#10;AAAA&#10;">
                              <v:fill on="t" focussize="0,0"/>
                              <v:stroke color="#000000" joinstyle="round"/>
                              <v:imagedata o:title=""/>
                              <o:lock v:ext="edit" aspectratio="f"/>
                              <v:textbox>
                                <w:txbxContent>
                                  <w:p>
                                    <w:pPr>
                                      <w:spacing w:before="312" w:after="468"/>
                                      <w:ind w:left="420"/>
                                      <w:rPr>
                                        <w:sz w:val="18"/>
                                        <w:szCs w:val="18"/>
                                      </w:rPr>
                                    </w:pPr>
                                  </w:p>
                                </w:txbxContent>
                              </v:textbox>
                            </v:shape>
                          </v:group>
                          <v:group id="Group 567" o:spid="_x0000_s1026" o:spt="203" style="position:absolute;left:0;top:2797;height:1798;width:5268;" coordsize="5268,1798" o:gfxdata="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LnW4/6+AAAA3QAAAA8AAAAAAAAAAQAgAAAAIgAAAGRycy9kb3ducmV2Lnht&#10;bFBLAQIUABQAAAAIAIdO4kAzLwWeOwAAADkAAAAVAAAAAAAAAAEAIAAAAA0BAABkcnMvZ3JvdXBz&#10;aGFwZXhtbC54bWxQSwUGAAAAAAYABgBgAQAAygMAAAAA&#10;">
                            <o:lock v:ext="edit" aspectratio="f"/>
                            <v:shape id="Text Box 568" o:spid="_x0000_s1026" o:spt="202" type="#_x0000_t202" style="position:absolute;left:0;top:1323;height:405;width:811;" filled="f" stroked="f" coordsize="21600,21600" o:gfxdata="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HaURq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jc w:val="center"/>
                                      <w:rPr>
                                        <w:sz w:val="18"/>
                                        <w:szCs w:val="18"/>
                                      </w:rPr>
                                    </w:pPr>
                                  </w:p>
                                </w:txbxContent>
                              </v:textbox>
                            </v:shape>
                            <v:group id="Group 569" o:spid="_x0000_s1026" o:spt="203" style="position:absolute;left:2548;top:0;height:1798;width:2721;" coordsize="2721,1798" o:gfxdata="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Flz3hG+AAAA3QAAAA8AAAAAAAAAAQAgAAAAIgAAAGRycy9kb3ducmV2Lnht&#10;bFBLAQIUABQAAAAIAIdO4kAzLwWeOwAAADkAAAAVAAAAAAAAAAEAIAAAAA0BAABkcnMvZ3JvdXBz&#10;aGFwZXhtbC54bWxQSwUGAAAAAAYABgBgAQAAygMAAAAA&#10;">
                              <o:lock v:ext="edit" aspectratio="f"/>
                              <v:shape id="Group 570" o:spid="_x0000_s1026" o:spt="100" style="position:absolute;left:0;top:0;height:1294;width:2156;" fillcolor="#FFFFFF" filled="t" stroked="t" coordsize="2156,1294" o:gfxdata="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TRl5K8AAAA&#10;3Q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spacing w:before="312" w:after="468"/>
                                        <w:ind w:left="420"/>
                                        <w:jc w:val="center"/>
                                        <w:rPr>
                                          <w:sz w:val="18"/>
                                          <w:szCs w:val="18"/>
                                        </w:rPr>
                                      </w:pPr>
                                      <w:r>
                                        <w:rPr>
                                          <w:rFonts w:hint="eastAsia"/>
                                          <w:sz w:val="18"/>
                                          <w:szCs w:val="18"/>
                                        </w:rPr>
                                        <w:t>退料单</w:t>
                                      </w:r>
                                    </w:p>
                                  </w:txbxContent>
                                </v:textbox>
                              </v:shape>
                              <v:shape id="Text Box 575" o:spid="_x0000_s1026" o:spt="202" type="#_x0000_t202" style="position:absolute;left:1471;top:1394;height:405;width:1251;" filled="f" stroked="f" coordsize="21600,21600" o:gfxdata="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xCM9tvQAA&#10;AN0AAAAPAAAAAAAAAAEAIAAAACIAAABkcnMvZG93bnJldi54bWxQSwECFAAUAAAACACHTuJAMy8F&#10;njsAAAA5AAAAEAAAAAAAAAABACAAAAAMAQAAZHJzL3NoYXBleG1sLnhtbFBLBQYAAAAABgAGAFsB&#10;AAC2Aw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入不良品仓</w:t>
                                      </w:r>
                                    </w:p>
                                  </w:txbxContent>
                                </v:textbox>
                              </v:shape>
                            </v:group>
                          </v:group>
                        </v:group>
                      </v:group>
                    </v:group>
                  </v:group>
                </v:group>
                <v:shape id="Text Box 576" o:spid="_x0000_s1026" o:spt="202" type="#_x0000_t202" style="position:absolute;left:2186;top:4198;height:486;width:1063;" filled="f" stroked="f" coordsize="21600,21600" o:gfxdata="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CXWx+/&#10;AAAA3QAAAA8AAAAAAAAAAQAgAAAAIgAAAGRycy9kb3ducmV2LnhtbFBLAQIUABQAAAAIAIdO4kAz&#10;LwWeOwAAADkAAAAQAAAAAAAAAAEAIAAAAA4BAABkcnMvc2hhcGV4bWwueG1sUEsFBgAAAAAGAAYA&#10;WwEAALg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返工返修</w:t>
                        </w:r>
                      </w:p>
                    </w:txbxContent>
                  </v:textbox>
                </v:shape>
              </v:group>
            </w:pict>
          </mc:Fallback>
        </mc:AlternateContent>
      </w:r>
    </w:p>
    <w:p>
      <w:pPr>
        <w:spacing w:before="156" w:beforeLines="50" w:after="468"/>
        <w:ind w:left="420" w:right="945" w:firstLine="361" w:firstLineChars="200"/>
        <w:jc w:val="center"/>
        <w:rPr>
          <w:rFonts w:ascii="宋体" w:hAnsi="宋体"/>
          <w:b/>
          <w:sz w:val="18"/>
        </w:rPr>
      </w:pPr>
    </w:p>
    <w:p>
      <w:pPr>
        <w:spacing w:before="156" w:beforeLines="50" w:after="468"/>
        <w:ind w:left="420" w:right="945" w:firstLine="361" w:firstLineChars="200"/>
        <w:jc w:val="center"/>
        <w:rPr>
          <w:rFonts w:ascii="宋体" w:hAnsi="宋体"/>
          <w:b/>
          <w:sz w:val="18"/>
        </w:rPr>
      </w:pPr>
    </w:p>
    <w:p>
      <w:pPr>
        <w:spacing w:before="156" w:beforeLines="50" w:after="468"/>
        <w:ind w:left="420" w:right="945" w:firstLine="361" w:firstLineChars="200"/>
        <w:jc w:val="center"/>
        <w:rPr>
          <w:rFonts w:ascii="宋体" w:hAnsi="宋体"/>
          <w:b/>
          <w:sz w:val="18"/>
        </w:rPr>
      </w:pPr>
    </w:p>
    <w:p>
      <w:pPr>
        <w:spacing w:before="156" w:beforeLines="50" w:after="468"/>
        <w:ind w:left="420" w:right="945" w:firstLine="361" w:firstLineChars="200"/>
        <w:jc w:val="center"/>
        <w:rPr>
          <w:rFonts w:ascii="宋体" w:hAnsi="宋体"/>
          <w:b/>
          <w:sz w:val="18"/>
        </w:rPr>
      </w:pPr>
    </w:p>
    <w:p>
      <w:pPr>
        <w:spacing w:before="156" w:beforeLines="50" w:after="468"/>
        <w:ind w:left="420" w:right="945" w:firstLine="361" w:firstLineChars="200"/>
        <w:jc w:val="center"/>
        <w:rPr>
          <w:rFonts w:ascii="宋体" w:hAnsi="宋体"/>
          <w:b/>
          <w:sz w:val="18"/>
        </w:rPr>
      </w:pPr>
    </w:p>
    <w:p>
      <w:pPr>
        <w:spacing w:before="156" w:beforeLines="50" w:after="468"/>
        <w:ind w:left="420" w:right="945" w:firstLine="361" w:firstLineChars="200"/>
        <w:jc w:val="center"/>
        <w:rPr>
          <w:rFonts w:ascii="宋体" w:hAnsi="宋体"/>
          <w:b/>
          <w:sz w:val="18"/>
        </w:rPr>
      </w:pPr>
    </w:p>
    <w:p>
      <w:pPr>
        <w:spacing w:before="156" w:beforeLines="50" w:after="468"/>
        <w:ind w:left="420" w:right="945" w:firstLine="361" w:firstLineChars="200"/>
        <w:jc w:val="center"/>
        <w:rPr>
          <w:rFonts w:ascii="宋体" w:hAnsi="宋体"/>
          <w:b/>
          <w:sz w:val="18"/>
        </w:rPr>
      </w:pPr>
    </w:p>
    <w:p>
      <w:pPr>
        <w:spacing w:before="156" w:beforeLines="50" w:after="468"/>
        <w:ind w:left="420" w:right="945" w:firstLine="361" w:firstLineChars="200"/>
        <w:jc w:val="center"/>
        <w:rPr>
          <w:rFonts w:ascii="宋体" w:hAnsi="宋体"/>
          <w:b/>
          <w:sz w:val="18"/>
        </w:rPr>
      </w:pPr>
    </w:p>
    <w:p>
      <w:pPr>
        <w:spacing w:before="156" w:beforeLines="50" w:after="468"/>
        <w:ind w:left="420" w:right="945" w:firstLine="361" w:firstLineChars="200"/>
        <w:jc w:val="center"/>
        <w:rPr>
          <w:rFonts w:ascii="宋体" w:hAnsi="宋体"/>
          <w:b/>
          <w:sz w:val="18"/>
        </w:rPr>
      </w:pPr>
    </w:p>
    <w:p>
      <w:pPr>
        <w:spacing w:before="156" w:beforeLines="50" w:after="468"/>
        <w:ind w:left="420" w:right="945" w:firstLine="361" w:firstLineChars="200"/>
        <w:jc w:val="center"/>
        <w:rPr>
          <w:rFonts w:ascii="宋体" w:hAnsi="宋体"/>
          <w:b/>
          <w:sz w:val="18"/>
        </w:rPr>
      </w:pPr>
    </w:p>
    <w:p>
      <w:pPr>
        <w:spacing w:before="156" w:beforeLines="50" w:after="468"/>
        <w:ind w:left="420" w:right="945" w:firstLine="361" w:firstLineChars="200"/>
        <w:jc w:val="center"/>
        <w:rPr>
          <w:rFonts w:ascii="宋体" w:hAnsi="宋体"/>
          <w:b/>
          <w:sz w:val="18"/>
        </w:rPr>
      </w:pPr>
    </w:p>
    <w:p>
      <w:pPr>
        <w:spacing w:before="156" w:beforeLines="50" w:after="468"/>
        <w:ind w:left="420" w:right="945" w:firstLine="361" w:firstLineChars="200"/>
        <w:jc w:val="center"/>
        <w:rPr>
          <w:rFonts w:ascii="宋体" w:hAnsi="宋体"/>
          <w:b/>
          <w:sz w:val="18"/>
        </w:rPr>
      </w:pPr>
    </w:p>
    <w:p>
      <w:pPr>
        <w:spacing w:before="156" w:beforeLines="50" w:after="468"/>
        <w:ind w:left="420" w:right="945" w:firstLine="361" w:firstLineChars="200"/>
        <w:jc w:val="center"/>
        <w:rPr>
          <w:rFonts w:ascii="宋体" w:hAnsi="宋体"/>
          <w:b/>
          <w:sz w:val="18"/>
        </w:rPr>
      </w:pPr>
    </w:p>
    <w:p>
      <w:pPr>
        <w:spacing w:before="156" w:beforeLines="50" w:after="468"/>
        <w:ind w:left="420" w:right="945" w:firstLine="361" w:firstLineChars="200"/>
        <w:jc w:val="center"/>
        <w:rPr>
          <w:rFonts w:ascii="宋体" w:hAnsi="宋体"/>
          <w:b/>
          <w:sz w:val="18"/>
        </w:rPr>
      </w:pPr>
    </w:p>
    <w:p>
      <w:pPr>
        <w:spacing w:before="156" w:beforeLines="50" w:after="468"/>
        <w:ind w:left="420" w:right="945" w:firstLine="361" w:firstLineChars="200"/>
        <w:jc w:val="center"/>
        <w:rPr>
          <w:rFonts w:ascii="宋体" w:hAnsi="宋体"/>
          <w:b/>
          <w:sz w:val="18"/>
        </w:rPr>
      </w:pPr>
    </w:p>
    <w:p>
      <w:pPr>
        <w:spacing w:before="156" w:beforeLines="50" w:after="468"/>
        <w:ind w:left="420" w:right="945" w:firstLine="361" w:firstLineChars="200"/>
        <w:jc w:val="center"/>
        <w:rPr>
          <w:rFonts w:ascii="宋体" w:hAnsi="宋体"/>
          <w:b/>
          <w:sz w:val="18"/>
        </w:rPr>
      </w:pPr>
    </w:p>
    <w:p>
      <w:pPr>
        <w:spacing w:before="156" w:beforeLines="50" w:after="468"/>
        <w:ind w:left="420" w:right="945" w:firstLine="361" w:firstLineChars="200"/>
        <w:jc w:val="center"/>
        <w:rPr>
          <w:rFonts w:ascii="宋体" w:hAnsi="宋体"/>
          <w:b/>
          <w:sz w:val="18"/>
        </w:rPr>
      </w:pPr>
    </w:p>
    <w:p>
      <w:pPr>
        <w:spacing w:before="156" w:beforeLines="50" w:after="468"/>
        <w:ind w:left="420" w:right="945" w:firstLine="361" w:firstLineChars="200"/>
        <w:jc w:val="center"/>
        <w:rPr>
          <w:rFonts w:ascii="宋体" w:hAnsi="宋体"/>
          <w:b/>
          <w:sz w:val="18"/>
        </w:rPr>
      </w:pPr>
    </w:p>
    <w:p>
      <w:pPr>
        <w:spacing w:before="156" w:beforeLines="50" w:after="468"/>
        <w:ind w:left="420" w:right="945" w:firstLine="361" w:firstLineChars="200"/>
        <w:jc w:val="center"/>
        <w:rPr>
          <w:rFonts w:ascii="宋体" w:hAnsi="宋体"/>
          <w:b/>
          <w:sz w:val="18"/>
        </w:rPr>
      </w:pPr>
    </w:p>
    <w:p>
      <w:pPr>
        <w:spacing w:before="156" w:beforeLines="50" w:after="468"/>
        <w:ind w:left="420" w:right="945" w:firstLine="361" w:firstLineChars="200"/>
        <w:jc w:val="center"/>
        <w:rPr>
          <w:rFonts w:ascii="宋体" w:hAnsi="宋体"/>
          <w:b/>
          <w:sz w:val="18"/>
        </w:rPr>
      </w:pPr>
    </w:p>
    <w:p>
      <w:pPr>
        <w:spacing w:before="156" w:beforeLines="50" w:after="468"/>
        <w:ind w:left="420" w:right="945"/>
        <w:rPr>
          <w:rFonts w:ascii="宋体" w:hAnsi="宋体"/>
          <w:b/>
          <w:sz w:val="18"/>
        </w:rPr>
      </w:pPr>
      <w:r>
        <w:rPr>
          <w:rFonts w:hint="eastAsia" w:ascii="宋体" w:hAnsi="宋体"/>
          <w:b/>
          <w:sz w:val="18"/>
        </w:rPr>
        <w:t xml:space="preserve">                                  （图</w:t>
      </w:r>
      <w:r>
        <w:rPr>
          <w:rFonts w:hint="eastAsia" w:ascii="Arial" w:hAnsi="Arial"/>
          <w:b/>
          <w:sz w:val="18"/>
        </w:rPr>
        <w:t>4-53</w:t>
      </w:r>
      <w:r>
        <w:rPr>
          <w:rFonts w:hint="eastAsia" w:ascii="宋体" w:hAnsi="宋体"/>
          <w:b/>
          <w:sz w:val="18"/>
        </w:rPr>
        <w:t>）</w:t>
      </w:r>
    </w:p>
    <w:p>
      <w:pPr>
        <w:spacing w:before="312" w:after="468" w:line="460" w:lineRule="exact"/>
        <w:ind w:left="420" w:firstLine="422" w:firstLineChars="200"/>
        <w:rPr>
          <w:rFonts w:ascii="宋体" w:hAnsi="宋体"/>
          <w:b/>
        </w:rPr>
      </w:pPr>
      <w:r>
        <w:rPr>
          <w:rFonts w:hint="eastAsia" w:ascii="宋体" w:hAnsi="宋体"/>
          <w:b/>
        </w:rPr>
        <w:t>◆流程说明：</w:t>
      </w:r>
    </w:p>
    <w:p>
      <w:pPr>
        <w:spacing w:before="312" w:after="468" w:line="460" w:lineRule="exact"/>
        <w:ind w:left="420" w:firstLine="422" w:firstLineChars="200"/>
        <w:rPr>
          <w:rFonts w:ascii="宋体" w:hAnsi="宋体"/>
        </w:rPr>
      </w:pPr>
      <w:r>
        <w:rPr>
          <w:rFonts w:hint="eastAsia" w:ascii="宋体" w:hAnsi="宋体"/>
          <w:b/>
        </w:rPr>
        <w:t>退料合格量处理流程:</w:t>
      </w:r>
      <w:r>
        <w:rPr>
          <w:rFonts w:hint="eastAsia" w:ascii="宋体" w:hAnsi="宋体"/>
        </w:rPr>
        <w:t>制令单/托工单</w:t>
      </w:r>
      <w:r>
        <w:rPr>
          <w:rFonts w:ascii="宋体" w:hAnsi="宋体"/>
        </w:rPr>
        <w:t>-&gt;</w:t>
      </w:r>
      <w:r>
        <w:rPr>
          <w:rFonts w:hint="eastAsia" w:ascii="宋体" w:hAnsi="宋体"/>
        </w:rPr>
        <w:t>退料送检</w:t>
      </w:r>
      <w:r>
        <w:rPr>
          <w:rFonts w:ascii="宋体" w:hAnsi="宋体"/>
        </w:rPr>
        <w:t>-&gt;</w:t>
      </w:r>
      <w:r>
        <w:rPr>
          <w:rFonts w:hint="eastAsia" w:ascii="宋体" w:hAnsi="宋体"/>
        </w:rPr>
        <w:t>退料检验</w:t>
      </w:r>
      <w:r>
        <w:rPr>
          <w:rFonts w:ascii="宋体" w:hAnsi="宋体"/>
        </w:rPr>
        <w:t>-&gt;</w:t>
      </w:r>
      <w:r>
        <w:rPr>
          <w:rFonts w:hint="eastAsia" w:ascii="宋体" w:hAnsi="宋体"/>
        </w:rPr>
        <w:t>转退料单。</w:t>
      </w:r>
    </w:p>
    <w:p>
      <w:pPr>
        <w:spacing w:before="312" w:after="468" w:line="460" w:lineRule="exact"/>
        <w:ind w:left="420" w:firstLine="422" w:firstLineChars="200"/>
        <w:rPr>
          <w:rFonts w:ascii="宋体" w:hAnsi="宋体"/>
          <w:b/>
        </w:rPr>
      </w:pPr>
      <w:r>
        <w:rPr>
          <w:rFonts w:hint="eastAsia" w:ascii="宋体" w:hAnsi="宋体"/>
          <w:b/>
        </w:rPr>
        <w:t>退料三种不格量处理流程:</w:t>
      </w:r>
    </w:p>
    <w:p>
      <w:pPr>
        <w:spacing w:before="312" w:after="468" w:line="460" w:lineRule="exact"/>
        <w:ind w:left="420" w:firstLine="422" w:firstLineChars="200"/>
        <w:rPr>
          <w:rFonts w:ascii="宋体" w:hAnsi="宋体"/>
          <w:b/>
        </w:rPr>
      </w:pPr>
      <w:r>
        <w:rPr>
          <w:rFonts w:ascii="宋体" w:hAnsi="宋体"/>
          <w:b/>
        </w:rPr>
        <w:t>1．</w:t>
      </w:r>
      <w:r>
        <w:rPr>
          <w:rFonts w:hint="eastAsia" w:ascii="宋体" w:hAnsi="宋体"/>
          <w:b/>
        </w:rPr>
        <w:t xml:space="preserve"> 报废：</w:t>
      </w:r>
      <w:r>
        <w:rPr>
          <w:rFonts w:hint="eastAsia" w:ascii="宋体" w:hAnsi="宋体"/>
        </w:rPr>
        <w:t>制令单/托工单</w:t>
      </w:r>
      <w:r>
        <w:rPr>
          <w:rFonts w:ascii="宋体" w:hAnsi="宋体"/>
        </w:rPr>
        <w:t>-&gt;</w:t>
      </w:r>
      <w:r>
        <w:rPr>
          <w:rFonts w:hint="eastAsia" w:ascii="宋体" w:hAnsi="宋体"/>
        </w:rPr>
        <w:t>退料送检</w:t>
      </w:r>
      <w:r>
        <w:rPr>
          <w:rFonts w:ascii="宋体" w:hAnsi="宋体"/>
        </w:rPr>
        <w:t>-&gt;</w:t>
      </w:r>
      <w:r>
        <w:rPr>
          <w:rFonts w:hint="eastAsia" w:ascii="宋体" w:hAnsi="宋体"/>
        </w:rPr>
        <w:t>退料检验</w:t>
      </w:r>
      <w:r>
        <w:rPr>
          <w:rFonts w:ascii="宋体" w:hAnsi="宋体"/>
        </w:rPr>
        <w:t>-&gt;</w:t>
      </w:r>
      <w:r>
        <w:rPr>
          <w:rFonts w:hint="eastAsia" w:ascii="宋体" w:hAnsi="宋体"/>
        </w:rPr>
        <w:t>转报废</w:t>
      </w:r>
      <w:r>
        <w:rPr>
          <w:rFonts w:ascii="宋体" w:hAnsi="宋体"/>
        </w:rPr>
        <w:t>-&gt;</w:t>
      </w:r>
      <w:r>
        <w:rPr>
          <w:rFonts w:hint="eastAsia" w:ascii="宋体" w:hAnsi="宋体"/>
        </w:rPr>
        <w:t>报废单；</w:t>
      </w:r>
    </w:p>
    <w:p>
      <w:pPr>
        <w:spacing w:before="312" w:after="468" w:line="460" w:lineRule="exact"/>
        <w:ind w:left="833" w:hanging="413" w:hangingChars="196"/>
        <w:rPr>
          <w:rFonts w:ascii="宋体" w:hAnsi="宋体"/>
          <w:b/>
        </w:rPr>
      </w:pPr>
      <w:r>
        <w:rPr>
          <w:rFonts w:ascii="宋体" w:hAnsi="宋体"/>
          <w:b/>
        </w:rPr>
        <w:t>2．</w:t>
      </w:r>
      <w:r>
        <w:rPr>
          <w:rFonts w:hint="eastAsia" w:ascii="宋体" w:hAnsi="宋体"/>
          <w:b/>
        </w:rPr>
        <w:t xml:space="preserve"> 入不良品仓：</w:t>
      </w:r>
      <w:r>
        <w:rPr>
          <w:rFonts w:hint="eastAsia" w:ascii="宋体" w:hAnsi="宋体"/>
        </w:rPr>
        <w:t>制令单/托工单</w:t>
      </w:r>
      <w:r>
        <w:rPr>
          <w:rFonts w:ascii="宋体" w:hAnsi="宋体"/>
        </w:rPr>
        <w:t>-&gt;</w:t>
      </w:r>
      <w:r>
        <w:rPr>
          <w:rFonts w:hint="eastAsia" w:ascii="宋体" w:hAnsi="宋体"/>
        </w:rPr>
        <w:t>退料送检</w:t>
      </w:r>
      <w:r>
        <w:rPr>
          <w:rFonts w:ascii="宋体" w:hAnsi="宋体"/>
        </w:rPr>
        <w:t>-&gt;</w:t>
      </w:r>
      <w:r>
        <w:rPr>
          <w:rFonts w:hint="eastAsia" w:ascii="宋体" w:hAnsi="宋体"/>
        </w:rPr>
        <w:t>退料检验</w:t>
      </w:r>
      <w:r>
        <w:rPr>
          <w:rFonts w:ascii="宋体" w:hAnsi="宋体"/>
        </w:rPr>
        <w:t>-&gt;</w:t>
      </w:r>
      <w:r>
        <w:rPr>
          <w:rFonts w:hint="eastAsia" w:ascii="宋体" w:hAnsi="宋体"/>
        </w:rPr>
        <w:t>转不良品处理单-&gt;不良品处理单；</w:t>
      </w:r>
    </w:p>
    <w:p>
      <w:pPr>
        <w:spacing w:before="312" w:after="468" w:line="460" w:lineRule="exact"/>
        <w:ind w:left="833" w:hanging="413" w:hangingChars="196"/>
        <w:rPr>
          <w:rFonts w:ascii="宋体" w:hAnsi="宋体"/>
          <w:b/>
        </w:rPr>
      </w:pPr>
      <w:r>
        <w:rPr>
          <w:rFonts w:ascii="宋体" w:hAnsi="宋体"/>
          <w:b/>
        </w:rPr>
        <w:t>3．</w:t>
      </w:r>
      <w:r>
        <w:rPr>
          <w:rFonts w:hint="eastAsia" w:ascii="宋体" w:hAnsi="宋体"/>
          <w:b/>
        </w:rPr>
        <w:t xml:space="preserve"> 返工/返修：</w:t>
      </w:r>
      <w:r>
        <w:rPr>
          <w:rFonts w:hint="eastAsia" w:ascii="宋体" w:hAnsi="宋体"/>
        </w:rPr>
        <w:t>制令单/托工单</w:t>
      </w:r>
      <w:r>
        <w:rPr>
          <w:rFonts w:ascii="宋体" w:hAnsi="宋体"/>
        </w:rPr>
        <w:t>-&gt;</w:t>
      </w:r>
      <w:r>
        <w:rPr>
          <w:rFonts w:hint="eastAsia" w:ascii="宋体" w:hAnsi="宋体"/>
        </w:rPr>
        <w:t>退料送检</w:t>
      </w:r>
      <w:r>
        <w:rPr>
          <w:rFonts w:ascii="宋体" w:hAnsi="宋体"/>
        </w:rPr>
        <w:t>-&gt;</w:t>
      </w:r>
      <w:r>
        <w:rPr>
          <w:rFonts w:hint="eastAsia" w:ascii="宋体" w:hAnsi="宋体"/>
        </w:rPr>
        <w:t>退料检验</w:t>
      </w:r>
      <w:r>
        <w:rPr>
          <w:rFonts w:ascii="宋体" w:hAnsi="宋体"/>
        </w:rPr>
        <w:t>-&gt;</w:t>
      </w:r>
      <w:r>
        <w:rPr>
          <w:rFonts w:hint="eastAsia" w:ascii="宋体" w:hAnsi="宋体"/>
        </w:rPr>
        <w:t>返工/返修单-&gt;(返工/返修领料单)-&gt;返工/返修检验单-&gt;转退料-&gt;退料单。</w:t>
      </w:r>
      <w:r>
        <w:rPr>
          <w:rFonts w:hint="eastAsia" w:ascii="宋体" w:hAnsi="宋体"/>
          <w:color w:val="0000FF"/>
        </w:rPr>
        <w:t>（对返工/返修单后续处理有:1．报废 2．返工/返修）</w:t>
      </w:r>
    </w:p>
    <w:p>
      <w:pPr>
        <w:pStyle w:val="7"/>
        <w:ind w:left="420"/>
      </w:pPr>
      <w:bookmarkStart w:id="967" w:name="_Toc165179344"/>
      <w:bookmarkStart w:id="968" w:name="_Toc118859035"/>
      <w:bookmarkStart w:id="969" w:name="_Toc118858824"/>
      <w:bookmarkStart w:id="970" w:name="_Toc111351610"/>
      <w:bookmarkStart w:id="971" w:name="_Toc118805450"/>
      <w:bookmarkStart w:id="972" w:name="_Toc3982"/>
      <w:bookmarkStart w:id="973" w:name="_Toc164846443"/>
      <w:bookmarkStart w:id="974" w:name="_Toc118805590"/>
      <w:r>
        <w:rPr>
          <w:rFonts w:hint="eastAsia"/>
        </w:rPr>
        <w:t>15.4 存货送检[领料]流程</w:t>
      </w:r>
      <w:bookmarkEnd w:id="967"/>
      <w:bookmarkEnd w:id="968"/>
      <w:bookmarkEnd w:id="969"/>
      <w:bookmarkEnd w:id="970"/>
      <w:bookmarkEnd w:id="971"/>
      <w:bookmarkEnd w:id="972"/>
      <w:bookmarkEnd w:id="973"/>
      <w:bookmarkEnd w:id="974"/>
    </w:p>
    <w:p>
      <w:pPr>
        <w:spacing w:before="156" w:beforeLines="50" w:after="468"/>
        <w:ind w:left="420" w:firstLine="422" w:firstLineChars="200"/>
        <w:rPr>
          <w:rFonts w:ascii="宋体" w:hAnsi="宋体"/>
        </w:rPr>
      </w:pPr>
      <w:r>
        <w:rPr>
          <w:rFonts w:hint="eastAsia" w:ascii="宋体" w:hAnsi="宋体"/>
          <w:b/>
        </w:rPr>
        <w:t>存货送检流程</w:t>
      </w:r>
      <w:r>
        <w:rPr>
          <w:rFonts w:hint="eastAsia" w:ascii="宋体" w:hAnsi="宋体"/>
        </w:rPr>
        <w:t>：如下图（4</w:t>
      </w:r>
      <w:r>
        <w:rPr>
          <w:rFonts w:hint="eastAsia" w:ascii="Arial" w:hAnsi="Arial"/>
        </w:rPr>
        <w:t>-68</w:t>
      </w:r>
      <w:r>
        <w:rPr>
          <w:rFonts w:hint="eastAsia" w:ascii="宋体" w:hAnsi="宋体"/>
        </w:rPr>
        <w:t>）所示：</w:t>
      </w:r>
    </w:p>
    <w:p>
      <w:pPr>
        <w:spacing w:before="156" w:beforeLines="50" w:after="468"/>
        <w:ind w:left="420" w:firstLine="420" w:firstLineChars="200"/>
        <w:jc w:val="center"/>
        <w:rPr>
          <w:rFonts w:ascii="宋体" w:hAnsi="宋体"/>
          <w:b/>
          <w:sz w:val="18"/>
        </w:rPr>
      </w:pPr>
      <w:r>
        <mc:AlternateContent>
          <mc:Choice Requires="wpg">
            <w:drawing>
              <wp:anchor distT="0" distB="0" distL="114300" distR="114300" simplePos="0" relativeHeight="251925504" behindDoc="0" locked="0" layoutInCell="1" allowOverlap="1">
                <wp:simplePos x="0" y="0"/>
                <wp:positionH relativeFrom="column">
                  <wp:posOffset>-228600</wp:posOffset>
                </wp:positionH>
                <wp:positionV relativeFrom="paragraph">
                  <wp:posOffset>48895</wp:posOffset>
                </wp:positionV>
                <wp:extent cx="5913120" cy="5808980"/>
                <wp:effectExtent l="7620" t="0" r="22860" b="12700"/>
                <wp:wrapNone/>
                <wp:docPr id="1629" name="组合 1629"/>
                <wp:cNvGraphicFramePr/>
                <a:graphic xmlns:a="http://schemas.openxmlformats.org/drawingml/2006/main">
                  <a:graphicData uri="http://schemas.microsoft.com/office/word/2010/wordprocessingGroup">
                    <wpg:wgp>
                      <wpg:cNvGrpSpPr/>
                      <wpg:grpSpPr>
                        <a:xfrm>
                          <a:off x="0" y="0"/>
                          <a:ext cx="5913120" cy="5808980"/>
                          <a:chOff x="0" y="0"/>
                          <a:chExt cx="9312" cy="9148"/>
                        </a:xfrm>
                      </wpg:grpSpPr>
                      <wpg:grpSp>
                        <wpg:cNvPr id="1630" name="Group 578"/>
                        <wpg:cNvGrpSpPr/>
                        <wpg:grpSpPr>
                          <a:xfrm>
                            <a:off x="0" y="0"/>
                            <a:ext cx="9312" cy="9148"/>
                            <a:chOff x="0" y="0"/>
                            <a:chExt cx="9312" cy="9148"/>
                          </a:xfrm>
                        </wpg:grpSpPr>
                        <wpg:grpSp>
                          <wpg:cNvPr id="1631" name="Group 579"/>
                          <wpg:cNvGrpSpPr/>
                          <wpg:grpSpPr>
                            <a:xfrm>
                              <a:off x="0" y="0"/>
                              <a:ext cx="9312" cy="9148"/>
                              <a:chOff x="0" y="0"/>
                              <a:chExt cx="9312" cy="9148"/>
                            </a:xfrm>
                          </wpg:grpSpPr>
                          <wps:wsp>
                            <wps:cNvPr id="1632" name="AutoShape 580"/>
                            <wps:cNvCnPr>
                              <a:cxnSpLocks noChangeShapeType="1"/>
                            </wps:cNvCnPr>
                            <wps:spPr bwMode="auto">
                              <a:xfrm rot="16200000">
                                <a:off x="3051" y="2351"/>
                                <a:ext cx="6" cy="4499"/>
                              </a:xfrm>
                              <a:prstGeom prst="bentConnector3">
                                <a:avLst>
                                  <a:gd name="adj1" fmla="val 8850000"/>
                                </a:avLst>
                              </a:prstGeom>
                              <a:noFill/>
                              <a:ln w="15875">
                                <a:solidFill>
                                  <a:srgbClr val="739CC3"/>
                                </a:solidFill>
                                <a:miter lim="800000"/>
                                <a:headEnd type="triangle" w="med" len="med"/>
                                <a:tailEnd type="triangle" w="med" len="med"/>
                              </a:ln>
                            </wps:spPr>
                            <wps:bodyPr/>
                          </wps:wsp>
                          <wpg:grpSp>
                            <wpg:cNvPr id="1633" name="Group 581"/>
                            <wpg:cNvGrpSpPr/>
                            <wpg:grpSpPr>
                              <a:xfrm>
                                <a:off x="0" y="0"/>
                                <a:ext cx="9312" cy="9148"/>
                                <a:chOff x="0" y="0"/>
                                <a:chExt cx="9312" cy="9148"/>
                              </a:xfrm>
                            </wpg:grpSpPr>
                            <wps:wsp>
                              <wps:cNvPr id="1634" name="Text Box 582"/>
                              <wps:cNvSpPr txBox="1">
                                <a:spLocks noChangeArrowheads="1"/>
                              </wps:cNvSpPr>
                              <wps:spPr bwMode="auto">
                                <a:xfrm>
                                  <a:off x="1405" y="7409"/>
                                  <a:ext cx="475" cy="1349"/>
                                </a:xfrm>
                                <a:prstGeom prst="rect">
                                  <a:avLst/>
                                </a:prstGeom>
                                <a:noFill/>
                                <a:ln>
                                  <a:noFill/>
                                </a:ln>
                              </wps:spPr>
                              <wps:txbx>
                                <w:txbxContent>
                                  <w:p>
                                    <w:pPr>
                                      <w:spacing w:before="312" w:after="468"/>
                                      <w:ind w:left="420"/>
                                      <w:jc w:val="center"/>
                                      <w:rPr>
                                        <w:sz w:val="18"/>
                                        <w:szCs w:val="18"/>
                                      </w:rPr>
                                    </w:pPr>
                                    <w:r>
                                      <w:rPr>
                                        <w:rFonts w:hint="eastAsia"/>
                                        <w:sz w:val="18"/>
                                        <w:szCs w:val="18"/>
                                      </w:rPr>
                                      <w:t>不合格</w:t>
                                    </w:r>
                                  </w:p>
                                </w:txbxContent>
                              </wps:txbx>
                              <wps:bodyPr rot="0" vert="horz" wrap="square" lIns="91439" tIns="45719" rIns="91439" bIns="45719" anchor="t" anchorCtr="0" upright="1">
                                <a:noAutofit/>
                              </wps:bodyPr>
                            </wps:wsp>
                            <wpg:grpSp>
                              <wpg:cNvPr id="1635" name="Group 583"/>
                              <wpg:cNvGrpSpPr/>
                              <wpg:grpSpPr>
                                <a:xfrm>
                                  <a:off x="0" y="0"/>
                                  <a:ext cx="9313" cy="9148"/>
                                  <a:chOff x="0" y="0"/>
                                  <a:chExt cx="9313" cy="9148"/>
                                </a:xfrm>
                              </wpg:grpSpPr>
                              <wps:wsp>
                                <wps:cNvPr id="1636" name="AutoShape 584"/>
                                <wps:cNvSpPr>
                                  <a:spLocks noChangeArrowheads="1"/>
                                </wps:cNvSpPr>
                                <wps:spPr bwMode="auto">
                                  <a:xfrm flipH="1" flipV="1">
                                    <a:off x="4499" y="4603"/>
                                    <a:ext cx="162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转不良品处理单</w:t>
                                      </w:r>
                                    </w:p>
                                  </w:txbxContent>
                                </wps:txbx>
                                <wps:bodyPr rot="0" vert="horz" wrap="square" lIns="91440" tIns="45720" rIns="91440" bIns="45720" anchor="t" anchorCtr="0" upright="1">
                                  <a:noAutofit/>
                                </wps:bodyPr>
                              </wps:wsp>
                              <wps:wsp>
                                <wps:cNvPr id="1637" name="AutoShape 585"/>
                                <wps:cNvSpPr>
                                  <a:spLocks noChangeArrowheads="1"/>
                                </wps:cNvSpPr>
                                <wps:spPr bwMode="auto">
                                  <a:xfrm flipH="1" flipV="1">
                                    <a:off x="2251" y="4603"/>
                                    <a:ext cx="1889"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转返工/返修</w:t>
                                      </w:r>
                                    </w:p>
                                  </w:txbxContent>
                                </wps:txbx>
                                <wps:bodyPr rot="0" vert="horz" wrap="square" lIns="91440" tIns="45720" rIns="91440" bIns="45720" anchor="t" anchorCtr="0" upright="1">
                                  <a:noAutofit/>
                                </wps:bodyPr>
                              </wps:wsp>
                              <wps:wsp>
                                <wps:cNvPr id="1638" name="AutoShape 586"/>
                                <wps:cNvSpPr>
                                  <a:spLocks noChangeArrowheads="1"/>
                                </wps:cNvSpPr>
                                <wps:spPr bwMode="auto">
                                  <a:xfrm flipH="1" flipV="1">
                                    <a:off x="0" y="4609"/>
                                    <a:ext cx="162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验收单转报废单</w:t>
                                      </w:r>
                                    </w:p>
                                  </w:txbxContent>
                                </wps:txbx>
                                <wps:bodyPr rot="0" vert="horz" wrap="square" lIns="91440" tIns="45720" rIns="91440" bIns="45720" anchor="t" anchorCtr="0" upright="1">
                                  <a:noAutofit/>
                                </wps:bodyPr>
                              </wps:wsp>
                              <wps:wsp>
                                <wps:cNvPr id="1639" name="AutoShape 587"/>
                                <wps:cNvSpPr/>
                                <wps:spPr bwMode="auto">
                                  <a:xfrm flipH="1" flipV="1">
                                    <a:off x="0" y="5551"/>
                                    <a:ext cx="162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报废单</w:t>
                                      </w:r>
                                    </w:p>
                                  </w:txbxContent>
                                </wps:txbx>
                                <wps:bodyPr/>
                              </wps:wsp>
                              <wps:wsp>
                                <wps:cNvPr id="1640" name="AutoShape 588"/>
                                <wps:cNvSpPr>
                                  <a:spLocks noChangeArrowheads="1"/>
                                </wps:cNvSpPr>
                                <wps:spPr bwMode="auto">
                                  <a:xfrm flipH="1" flipV="1">
                                    <a:off x="2236" y="5551"/>
                                    <a:ext cx="1904"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返工/返修单</w:t>
                                      </w:r>
                                    </w:p>
                                  </w:txbxContent>
                                </wps:txbx>
                                <wps:bodyPr rot="0" vert="horz" wrap="square" lIns="91440" tIns="45720" rIns="91440" bIns="45720" anchor="t" anchorCtr="0" upright="1">
                                  <a:noAutofit/>
                                </wps:bodyPr>
                              </wps:wsp>
                              <wps:wsp>
                                <wps:cNvPr id="1641" name="AutoShape 589"/>
                                <wps:cNvSpPr>
                                  <a:spLocks noChangeArrowheads="1"/>
                                </wps:cNvSpPr>
                                <wps:spPr bwMode="auto">
                                  <a:xfrm flipH="1" flipV="1">
                                    <a:off x="4499" y="5551"/>
                                    <a:ext cx="162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不良品处理单</w:t>
                                      </w:r>
                                    </w:p>
                                  </w:txbxContent>
                                </wps:txbx>
                                <wps:bodyPr rot="0" vert="horz" wrap="square" lIns="91440" tIns="45720" rIns="91440" bIns="45720" anchor="t" anchorCtr="0" upright="1">
                                  <a:noAutofit/>
                                </wps:bodyPr>
                              </wps:wsp>
                              <wps:wsp>
                                <wps:cNvPr id="1642" name="AutoShape 590"/>
                                <wps:cNvSpPr/>
                                <wps:spPr bwMode="auto">
                                  <a:xfrm flipH="1" flipV="1">
                                    <a:off x="2249" y="6475"/>
                                    <a:ext cx="1891"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返工/返修领料单</w:t>
                                      </w:r>
                                    </w:p>
                                  </w:txbxContent>
                                </wps:txbx>
                                <wps:bodyPr/>
                              </wps:wsp>
                              <wps:wsp>
                                <wps:cNvPr id="1643" name="AutoShape 591"/>
                                <wps:cNvSpPr/>
                                <wps:spPr bwMode="auto">
                                  <a:xfrm flipH="1" flipV="1">
                                    <a:off x="2236" y="7411"/>
                                    <a:ext cx="1891"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返工/返修验收单</w:t>
                                      </w:r>
                                    </w:p>
                                  </w:txbxContent>
                                </wps:txbx>
                                <wps:bodyPr/>
                              </wps:wsp>
                              <wps:wsp>
                                <wps:cNvPr id="1644" name="AutoShape 592"/>
                                <wps:cNvSpPr/>
                                <wps:spPr bwMode="auto">
                                  <a:xfrm>
                                    <a:off x="2089" y="8368"/>
                                    <a:ext cx="2156" cy="780"/>
                                  </a:xfrm>
                                  <a:prstGeom prst="flowChartDecision">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检验结果</w:t>
                                      </w:r>
                                    </w:p>
                                  </w:txbxContent>
                                </wps:txbx>
                                <wps:bodyPr/>
                              </wps:wsp>
                              <wps:wsp>
                                <wps:cNvPr id="1645" name="AutoShape 593"/>
                                <wps:cNvCnPr>
                                  <a:cxnSpLocks noChangeShapeType="1"/>
                                </wps:cNvCnPr>
                                <wps:spPr bwMode="auto">
                                  <a:xfrm flipV="1">
                                    <a:off x="4245" y="3433"/>
                                    <a:ext cx="2415" cy="5325"/>
                                  </a:xfrm>
                                  <a:prstGeom prst="bentConnector2">
                                    <a:avLst/>
                                  </a:prstGeom>
                                  <a:noFill/>
                                  <a:ln w="15875">
                                    <a:solidFill>
                                      <a:srgbClr val="739CC3"/>
                                    </a:solidFill>
                                    <a:miter lim="800000"/>
                                    <a:tailEnd type="triangle" w="med" len="med"/>
                                  </a:ln>
                                </wps:spPr>
                                <wps:bodyPr/>
                              </wps:wsp>
                              <wps:wsp>
                                <wps:cNvPr id="1646" name="Group 594"/>
                                <wps:cNvSpPr/>
                                <wps:spPr bwMode="auto">
                                  <a:xfrm>
                                    <a:off x="810" y="4091"/>
                                    <a:ext cx="4499" cy="4667"/>
                                  </a:xfrm>
                                  <a:custGeom>
                                    <a:avLst/>
                                    <a:gdLst/>
                                    <a:ahLst/>
                                    <a:cxnLst/>
                                    <a:rect l="0" t="0" r="0" b="0"/>
                                    <a:pathLst/>
                                  </a:custGeom>
                                  <a:solidFill>
                                    <a:srgbClr val="FFFFFF"/>
                                  </a:solidFill>
                                  <a:ln w="9525">
                                    <a:solidFill>
                                      <a:srgbClr val="000000"/>
                                    </a:solidFill>
                                    <a:round/>
                                  </a:ln>
                                </wps:spPr>
                                <wps:bodyPr/>
                              </wps:wsp>
                              <wpg:grpSp>
                                <wpg:cNvPr id="1647" name="Group 604"/>
                                <wpg:cNvGrpSpPr/>
                                <wpg:grpSpPr>
                                  <a:xfrm>
                                    <a:off x="167" y="0"/>
                                    <a:ext cx="9146" cy="4595"/>
                                    <a:chOff x="0" y="0"/>
                                    <a:chExt cx="9146" cy="4595"/>
                                  </a:xfrm>
                                </wpg:grpSpPr>
                                <wps:wsp>
                                  <wps:cNvPr id="1648" name="Group 605"/>
                                  <wps:cNvSpPr/>
                                  <wps:spPr bwMode="auto">
                                    <a:xfrm>
                                      <a:off x="1633" y="0"/>
                                      <a:ext cx="3959" cy="2796"/>
                                    </a:xfrm>
                                    <a:custGeom>
                                      <a:avLst/>
                                      <a:gdLst/>
                                      <a:ahLst/>
                                      <a:cxnLst/>
                                      <a:rect l="0" t="0" r="0" b="0"/>
                                      <a:pathLst/>
                                    </a:custGeom>
                                    <a:solidFill>
                                      <a:srgbClr val="FFFFFF"/>
                                    </a:solidFill>
                                    <a:ln w="9525">
                                      <a:solidFill>
                                        <a:srgbClr val="000000"/>
                                      </a:solidFill>
                                      <a:round/>
                                    </a:ln>
                                  </wps:spPr>
                                  <wps:bodyPr/>
                                </wps:wsp>
                                <wps:wsp>
                                  <wps:cNvPr id="1649" name="Rectangle 615"/>
                                  <wps:cNvSpPr/>
                                  <wps:spPr bwMode="auto">
                                    <a:xfrm>
                                      <a:off x="194" y="630"/>
                                      <a:ext cx="451" cy="2548"/>
                                    </a:xfrm>
                                    <a:prstGeom prst="rect">
                                      <a:avLst/>
                                    </a:prstGeom>
                                    <a:gradFill rotWithShape="0">
                                      <a:gsLst>
                                        <a:gs pos="0">
                                          <a:srgbClr val="BBD5F0"/>
                                        </a:gs>
                                        <a:gs pos="100000">
                                          <a:srgbClr val="9CBEE0"/>
                                        </a:gs>
                                      </a:gsLst>
                                      <a:lin ang="5400000"/>
                                    </a:gradFill>
                                    <a:ln w="15875">
                                      <a:solidFill>
                                        <a:srgbClr val="739CC3"/>
                                      </a:solidFill>
                                      <a:miter lim="800000"/>
                                    </a:ln>
                                  </wps:spPr>
                                  <wps:bodyPr/>
                                </wps:wsp>
                                <wpg:grpSp>
                                  <wpg:cNvPr id="1650" name="Group 616"/>
                                  <wpg:cNvGrpSpPr/>
                                  <wpg:grpSpPr>
                                    <a:xfrm>
                                      <a:off x="4594" y="2757"/>
                                      <a:ext cx="4552" cy="676"/>
                                      <a:chOff x="0" y="0"/>
                                      <a:chExt cx="4552" cy="676"/>
                                    </a:xfrm>
                                  </wpg:grpSpPr>
                                  <wps:wsp>
                                    <wps:cNvPr id="1651" name="AutoShape 617"/>
                                    <wps:cNvSpPr>
                                      <a:spLocks noChangeArrowheads="1"/>
                                    </wps:cNvSpPr>
                                    <wps:spPr bwMode="auto">
                                      <a:xfrm flipH="1" flipV="1">
                                        <a:off x="1074" y="202"/>
                                        <a:ext cx="1620"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转领料单</w:t>
                                          </w:r>
                                        </w:p>
                                      </w:txbxContent>
                                    </wps:txbx>
                                    <wps:bodyPr rot="0" vert="horz" wrap="square" lIns="91440" tIns="45720" rIns="91440" bIns="45720" anchor="t" anchorCtr="0" upright="1">
                                      <a:noAutofit/>
                                    </wps:bodyPr>
                                  </wps:wsp>
                                  <wps:wsp>
                                    <wps:cNvPr id="1652" name="AutoShape 618"/>
                                    <wps:cNvSpPr>
                                      <a:spLocks noChangeArrowheads="1"/>
                                    </wps:cNvSpPr>
                                    <wps:spPr bwMode="auto">
                                      <a:xfrm flipH="1" flipV="1">
                                        <a:off x="3114" y="208"/>
                                        <a:ext cx="1438" cy="468"/>
                                      </a:xfrm>
                                      <a:prstGeom prst="flowChartProcess">
                                        <a:avLst/>
                                      </a:prstGeom>
                                      <a:gradFill rotWithShape="0">
                                        <a:gsLst>
                                          <a:gs pos="0">
                                            <a:srgbClr val="BBD5F0"/>
                                          </a:gs>
                                          <a:gs pos="100000">
                                            <a:srgbClr val="9CBEE0"/>
                                          </a:gs>
                                        </a:gsLst>
                                        <a:lin ang="5400000"/>
                                      </a:gradFill>
                                      <a:ln w="15875">
                                        <a:solidFill>
                                          <a:srgbClr val="739CC3"/>
                                        </a:solidFill>
                                        <a:miter lim="800000"/>
                                      </a:ln>
                                    </wps:spPr>
                                    <wps:txbx>
                                      <w:txbxContent>
                                        <w:p>
                                          <w:pPr>
                                            <w:spacing w:before="312" w:after="468"/>
                                            <w:ind w:left="420"/>
                                            <w:jc w:val="center"/>
                                            <w:rPr>
                                              <w:sz w:val="18"/>
                                              <w:szCs w:val="18"/>
                                            </w:rPr>
                                          </w:pPr>
                                          <w:r>
                                            <w:rPr>
                                              <w:rFonts w:hint="eastAsia"/>
                                              <w:sz w:val="18"/>
                                              <w:szCs w:val="18"/>
                                            </w:rPr>
                                            <w:t>领料单</w:t>
                                          </w:r>
                                        </w:p>
                                      </w:txbxContent>
                                    </wps:txbx>
                                    <wps:bodyPr rot="0" vert="horz" wrap="square" lIns="91440" tIns="45720" rIns="91440" bIns="45720" anchor="t" anchorCtr="0" upright="1">
                                      <a:noAutofit/>
                                    </wps:bodyPr>
                                  </wps:wsp>
                                  <wpg:grpSp>
                                    <wpg:cNvPr id="1653" name="Group 619"/>
                                    <wpg:cNvGrpSpPr/>
                                    <wpg:grpSpPr>
                                      <a:xfrm>
                                        <a:off x="0" y="0"/>
                                        <a:ext cx="3114" cy="442"/>
                                        <a:chOff x="0" y="0"/>
                                        <a:chExt cx="3114" cy="442"/>
                                      </a:xfrm>
                                    </wpg:grpSpPr>
                                    <wps:wsp>
                                      <wps:cNvPr id="1654" name="AutoShape 620"/>
                                      <wps:cNvCnPr>
                                        <a:cxnSpLocks noChangeShapeType="1"/>
                                      </wps:cNvCnPr>
                                      <wps:spPr bwMode="auto">
                                        <a:xfrm>
                                          <a:off x="110" y="415"/>
                                          <a:ext cx="964" cy="6"/>
                                        </a:xfrm>
                                        <a:prstGeom prst="straightConnector1">
                                          <a:avLst/>
                                        </a:prstGeom>
                                        <a:noFill/>
                                        <a:ln w="15875">
                                          <a:solidFill>
                                            <a:srgbClr val="739CC3"/>
                                          </a:solidFill>
                                          <a:round/>
                                          <a:tailEnd type="triangle" w="med" len="med"/>
                                        </a:ln>
                                      </wps:spPr>
                                      <wps:bodyPr/>
                                    </wps:wsp>
                                    <wps:wsp>
                                      <wps:cNvPr id="1655" name="AutoShape 621"/>
                                      <wps:cNvCnPr>
                                        <a:cxnSpLocks noChangeShapeType="1"/>
                                      </wps:cNvCnPr>
                                      <wps:spPr bwMode="auto">
                                        <a:xfrm>
                                          <a:off x="2694" y="436"/>
                                          <a:ext cx="420" cy="6"/>
                                        </a:xfrm>
                                        <a:prstGeom prst="straightConnector1">
                                          <a:avLst/>
                                        </a:prstGeom>
                                        <a:noFill/>
                                        <a:ln w="15875">
                                          <a:solidFill>
                                            <a:srgbClr val="739CC3"/>
                                          </a:solidFill>
                                          <a:round/>
                                          <a:tailEnd type="triangle" w="med" len="med"/>
                                        </a:ln>
                                      </wps:spPr>
                                      <wps:bodyPr/>
                                    </wps:wsp>
                                    <wps:wsp>
                                      <wps:cNvPr id="1656" name="Text Box 622"/>
                                      <wps:cNvSpPr txBox="1">
                                        <a:spLocks noChangeArrowheads="1"/>
                                      </wps:cNvSpPr>
                                      <wps:spPr bwMode="auto">
                                        <a:xfrm>
                                          <a:off x="0" y="0"/>
                                          <a:ext cx="735" cy="405"/>
                                        </a:xfrm>
                                        <a:prstGeom prst="rect">
                                          <a:avLst/>
                                        </a:prstGeom>
                                        <a:noFill/>
                                        <a:ln>
                                          <a:noFill/>
                                        </a:ln>
                                      </wps:spPr>
                                      <wps:txbx>
                                        <w:txbxContent>
                                          <w:p>
                                            <w:pPr>
                                              <w:spacing w:before="312" w:after="468"/>
                                              <w:ind w:left="420"/>
                                              <w:rPr>
                                                <w:sz w:val="18"/>
                                                <w:szCs w:val="18"/>
                                              </w:rPr>
                                            </w:pPr>
                                            <w:r>
                                              <w:rPr>
                                                <w:rFonts w:hint="eastAsia"/>
                                                <w:sz w:val="18"/>
                                                <w:szCs w:val="18"/>
                                              </w:rPr>
                                              <w:t>合格</w:t>
                                            </w:r>
                                          </w:p>
                                        </w:txbxContent>
                                      </wps:txbx>
                                      <wps:bodyPr rot="0" vert="horz" wrap="square" lIns="91439" tIns="45719" rIns="91439" bIns="45719" anchor="t" anchorCtr="0" upright="1">
                                        <a:noAutofit/>
                                      </wps:bodyPr>
                                    </wps:wsp>
                                  </wpg:grpSp>
                                </wpg:grpSp>
                                <wpg:grpSp>
                                  <wpg:cNvPr id="1657" name="Group 623"/>
                                  <wpg:cNvGrpSpPr/>
                                  <wpg:grpSpPr>
                                    <a:xfrm>
                                      <a:off x="0" y="2797"/>
                                      <a:ext cx="5268" cy="1798"/>
                                      <a:chOff x="0" y="0"/>
                                      <a:chExt cx="5268" cy="1798"/>
                                    </a:xfrm>
                                  </wpg:grpSpPr>
                                  <wps:wsp>
                                    <wps:cNvPr id="1658" name="Text Box 624"/>
                                    <wps:cNvSpPr txBox="1">
                                      <a:spLocks noChangeArrowheads="1"/>
                                    </wps:cNvSpPr>
                                    <wps:spPr bwMode="auto">
                                      <a:xfrm>
                                        <a:off x="0" y="1323"/>
                                        <a:ext cx="811" cy="405"/>
                                      </a:xfrm>
                                      <a:prstGeom prst="rect">
                                        <a:avLst/>
                                      </a:prstGeom>
                                      <a:noFill/>
                                      <a:ln>
                                        <a:noFill/>
                                      </a:ln>
                                    </wps:spPr>
                                    <wps:txbx>
                                      <w:txbxContent>
                                        <w:p>
                                          <w:pPr>
                                            <w:spacing w:before="312" w:after="468"/>
                                            <w:ind w:left="420"/>
                                            <w:rPr>
                                              <w:sz w:val="18"/>
                                              <w:szCs w:val="18"/>
                                            </w:rPr>
                                          </w:pPr>
                                          <w:r>
                                            <w:rPr>
                                              <w:rFonts w:hint="eastAsia"/>
                                              <w:sz w:val="18"/>
                                              <w:szCs w:val="18"/>
                                            </w:rPr>
                                            <w:t>报废</w:t>
                                          </w:r>
                                        </w:p>
                                      </w:txbxContent>
                                    </wps:txbx>
                                    <wps:bodyPr rot="0" vert="horz" wrap="square" lIns="91439" tIns="45719" rIns="91439" bIns="45719" anchor="t" anchorCtr="0" upright="1">
                                      <a:noAutofit/>
                                    </wps:bodyPr>
                                  </wps:wsp>
                                  <wpg:grpSp>
                                    <wpg:cNvPr id="1659" name="Group 625"/>
                                    <wpg:cNvGrpSpPr/>
                                    <wpg:grpSpPr>
                                      <a:xfrm>
                                        <a:off x="2548" y="0"/>
                                        <a:ext cx="2721" cy="1798"/>
                                        <a:chOff x="0" y="0"/>
                                        <a:chExt cx="2721" cy="1798"/>
                                      </a:xfrm>
                                    </wpg:grpSpPr>
                                    <wpg:grpSp>
                                      <wpg:cNvPr id="1660" name="Group 626"/>
                                      <wpg:cNvGrpSpPr/>
                                      <wpg:grpSpPr>
                                        <a:xfrm>
                                          <a:off x="0" y="0"/>
                                          <a:ext cx="2156" cy="1294"/>
                                          <a:chOff x="0" y="0"/>
                                          <a:chExt cx="2156" cy="1294"/>
                                        </a:xfrm>
                                      </wpg:grpSpPr>
                                      <wps:wsp>
                                        <wps:cNvPr id="1661" name="Group 627"/>
                                        <wps:cNvSpPr/>
                                        <wps:spPr bwMode="auto">
                                          <a:xfrm>
                                            <a:off x="0" y="0"/>
                                            <a:ext cx="2156" cy="1294"/>
                                          </a:xfrm>
                                          <a:custGeom>
                                            <a:avLst/>
                                            <a:gdLst/>
                                            <a:ahLst/>
                                            <a:cxnLst/>
                                            <a:rect l="0" t="0" r="0" b="0"/>
                                            <a:pathLst/>
                                          </a:custGeom>
                                          <a:solidFill>
                                            <a:srgbClr val="FFFFFF"/>
                                          </a:solidFill>
                                          <a:ln w="9525">
                                            <a:solidFill>
                                              <a:srgbClr val="000000"/>
                                            </a:solidFill>
                                            <a:round/>
                                          </a:ln>
                                        </wps:spPr>
                                        <wps:txbx>
                                          <w:txbxContent>
                                            <w:p>
                                              <w:pPr>
                                                <w:spacing w:before="312" w:after="468"/>
                                                <w:ind w:left="420"/>
                                                <w:jc w:val="center"/>
                                                <w:rPr>
                                                  <w:sz w:val="18"/>
                                                  <w:szCs w:val="18"/>
                                                </w:rPr>
                                              </w:pPr>
                                              <w:r>
                                                <w:rPr>
                                                  <w:rFonts w:hint="eastAsia"/>
                                                  <w:sz w:val="18"/>
                                                  <w:szCs w:val="18"/>
                                                </w:rPr>
                                                <w:t>制令单</w:t>
                                              </w:r>
                                            </w:p>
                                          </w:txbxContent>
                                        </wps:txbx>
                                        <wps:bodyPr/>
                                      </wps:wsp>
                                      <wps:wsp>
                                        <wps:cNvPr id="1662" name="Text Box 630"/>
                                        <wps:cNvSpPr txBox="1">
                                          <a:spLocks noChangeArrowheads="1"/>
                                        </wps:cNvSpPr>
                                        <wps:spPr bwMode="auto">
                                          <a:xfrm>
                                            <a:off x="346" y="839"/>
                                            <a:ext cx="1066" cy="405"/>
                                          </a:xfrm>
                                          <a:prstGeom prst="rect">
                                            <a:avLst/>
                                          </a:prstGeom>
                                          <a:noFill/>
                                          <a:ln>
                                            <a:noFill/>
                                          </a:ln>
                                        </wps:spPr>
                                        <wps:txbx>
                                          <w:txbxContent>
                                            <w:p>
                                              <w:pPr>
                                                <w:spacing w:before="312" w:after="468"/>
                                                <w:ind w:left="420"/>
                                                <w:jc w:val="center"/>
                                                <w:rPr>
                                                  <w:sz w:val="18"/>
                                                  <w:szCs w:val="18"/>
                                                </w:rPr>
                                              </w:pPr>
                                              <w:r>
                                                <w:rPr>
                                                  <w:rFonts w:hint="eastAsia"/>
                                                  <w:sz w:val="18"/>
                                                  <w:szCs w:val="18"/>
                                                </w:rPr>
                                                <w:t>托外加工单</w:t>
                                              </w:r>
                                            </w:p>
                                          </w:txbxContent>
                                        </wps:txbx>
                                        <wps:bodyPr rot="0" vert="horz" wrap="square" lIns="91439" tIns="45719" rIns="91439" bIns="45719" anchor="t" anchorCtr="0" upright="1">
                                          <a:noAutofit/>
                                        </wps:bodyPr>
                                      </wps:wsp>
                                    </wpg:grpSp>
                                    <wps:wsp>
                                      <wps:cNvPr id="1663" name="Text Box 631"/>
                                      <wps:cNvSpPr txBox="1">
                                        <a:spLocks noChangeArrowheads="1"/>
                                      </wps:cNvSpPr>
                                      <wps:spPr bwMode="auto">
                                        <a:xfrm>
                                          <a:off x="1471" y="1394"/>
                                          <a:ext cx="1251" cy="405"/>
                                        </a:xfrm>
                                        <a:prstGeom prst="rect">
                                          <a:avLst/>
                                        </a:prstGeom>
                                        <a:noFill/>
                                        <a:ln>
                                          <a:noFill/>
                                        </a:ln>
                                      </wps:spPr>
                                      <wps:txbx>
                                        <w:txbxContent>
                                          <w:p>
                                            <w:pPr>
                                              <w:spacing w:before="312" w:after="468"/>
                                              <w:ind w:left="420"/>
                                              <w:jc w:val="center"/>
                                              <w:rPr>
                                                <w:sz w:val="18"/>
                                                <w:szCs w:val="18"/>
                                              </w:rPr>
                                            </w:pPr>
                                            <w:r>
                                              <w:rPr>
                                                <w:rFonts w:hint="eastAsia"/>
                                                <w:sz w:val="18"/>
                                                <w:szCs w:val="18"/>
                                              </w:rPr>
                                              <w:t>存货送检</w:t>
                                            </w:r>
                                          </w:p>
                                        </w:txbxContent>
                                      </wps:txbx>
                                      <wps:bodyPr rot="0" vert="horz" wrap="square" lIns="91439" tIns="45719" rIns="91439" bIns="45719" anchor="t" anchorCtr="0" upright="1">
                                        <a:noAutofit/>
                                      </wps:bodyPr>
                                    </wps:wsp>
                                  </wpg:grpSp>
                                </wpg:grpSp>
                              </wpg:grpSp>
                            </wpg:grpSp>
                          </wpg:grpSp>
                        </wpg:grpSp>
                        <wps:wsp>
                          <wps:cNvPr id="1664" name="Text Box 632"/>
                          <wps:cNvSpPr txBox="1">
                            <a:spLocks noChangeArrowheads="1"/>
                          </wps:cNvSpPr>
                          <wps:spPr bwMode="auto">
                            <a:xfrm>
                              <a:off x="2160" y="4210"/>
                              <a:ext cx="1192" cy="508"/>
                            </a:xfrm>
                            <a:prstGeom prst="rect">
                              <a:avLst/>
                            </a:prstGeom>
                            <a:noFill/>
                            <a:ln>
                              <a:noFill/>
                            </a:ln>
                          </wps:spPr>
                          <wps:txbx>
                            <w:txbxContent>
                              <w:p>
                                <w:pPr>
                                  <w:spacing w:before="312" w:after="468"/>
                                  <w:ind w:left="420"/>
                                  <w:jc w:val="center"/>
                                  <w:rPr>
                                    <w:sz w:val="18"/>
                                    <w:szCs w:val="18"/>
                                  </w:rPr>
                                </w:pPr>
                                <w:r>
                                  <w:rPr>
                                    <w:rFonts w:hint="eastAsia"/>
                                    <w:sz w:val="18"/>
                                    <w:szCs w:val="18"/>
                                  </w:rPr>
                                  <w:t>存货验收单</w:t>
                                </w:r>
                              </w:p>
                            </w:txbxContent>
                          </wps:txbx>
                          <wps:bodyPr rot="0" vert="horz" wrap="square" lIns="91439" tIns="45719" rIns="91439" bIns="45719" anchor="t" anchorCtr="0" upright="1">
                            <a:noAutofit/>
                          </wps:bodyPr>
                        </wps:wsp>
                      </wpg:grpSp>
                      <wps:wsp>
                        <wps:cNvPr id="1665" name="AutoShape 633"/>
                        <wps:cNvCnPr>
                          <a:cxnSpLocks noChangeShapeType="1"/>
                        </wps:cNvCnPr>
                        <wps:spPr bwMode="auto">
                          <a:xfrm>
                            <a:off x="1879" y="8758"/>
                            <a:ext cx="210" cy="1"/>
                          </a:xfrm>
                          <a:prstGeom prst="straightConnector1">
                            <a:avLst/>
                          </a:prstGeom>
                          <a:noFill/>
                          <a:ln w="15875">
                            <a:solidFill>
                              <a:srgbClr val="739CC3"/>
                            </a:solidFill>
                            <a:round/>
                          </a:ln>
                        </wps:spPr>
                        <wps:bodyPr/>
                      </wps:wsp>
                    </wpg:wgp>
                  </a:graphicData>
                </a:graphic>
              </wp:anchor>
            </w:drawing>
          </mc:Choice>
          <mc:Fallback>
            <w:pict>
              <v:group id="_x0000_s1026" o:spid="_x0000_s1026" o:spt="203" style="position:absolute;left:0pt;margin-left:-18pt;margin-top:3.85pt;height:457.4pt;width:465.6pt;z-index:251925504;mso-width-relative:page;mso-height-relative:page;" coordsize="9312,9148" o:gfxdata="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">
                <o:lock v:ext="edit" aspectratio="f"/>
                <v:group id="Group 578" o:spid="_x0000_s1026" o:spt="203" style="position:absolute;left:0;top:0;height:9148;width:9312;" coordsize="9312,9148" o:gfxdata="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M3etUvwAAAN0AAAAPAAAAAAAAAAEAIAAAACIAAABkcnMvZG93bnJldi54&#10;bWxQSwECFAAUAAAACACHTuJAMy8FnjsAAAA5AAAAFQAAAAAAAAABACAAAAAOAQAAZHJzL2dyb3Vw&#10;c2hhcGV4bWwueG1sUEsFBgAAAAAGAAYAYAEAAMsDAAAAAA==&#10;">
                  <o:lock v:ext="edit" aspectratio="f"/>
                  <v:group id="Group 579" o:spid="_x0000_s1026" o:spt="203" style="position:absolute;left:0;top:0;height:9148;width:9312;" coordsize="9312,9148" o:gfxdata="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KORTs++AAAA3QAAAA8AAAAAAAAAAQAgAAAAIgAAAGRycy9kb3ducmV2Lnht&#10;bFBLAQIUABQAAAAIAIdO4kAzLwWeOwAAADkAAAAVAAAAAAAAAAEAIAAAAA0BAABkcnMvZ3JvdXBz&#10;aGFwZXhtbC54bWxQSwUGAAAAAAYABgBgAQAAygMAAAAA&#10;">
                    <o:lock v:ext="edit" aspectratio="f"/>
                    <v:shape id="AutoShape 580" o:spid="_x0000_s1026" o:spt="34" type="#_x0000_t34" style="position:absolute;left:3051;top:2351;height:4499;width:6;rotation:-5898240f;" filled="f" stroked="t" coordsize="21600,21600" o:gfxdata="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v0c5e/&#10;AAAA3QAAAA8AAAAAAAAAAQAgAAAAIgAAAGRycy9kb3ducmV2LnhtbFBLAQIUABQAAAAIAIdO4kAz&#10;LwWeOwAAADkAAAAQAAAAAAAAAAEAIAAAAA4BAABkcnMvc2hhcGV4bWwueG1sUEsFBgAAAAAGAAYA&#10;WwEAALgDAAAAAA==&#10;" adj="1911600">
                      <v:fill on="f" focussize="0,0"/>
                      <v:stroke weight="1.25pt" color="#739CC3" miterlimit="8" joinstyle="miter" startarrow="block" endarrow="block"/>
                      <v:imagedata o:title=""/>
                      <o:lock v:ext="edit" aspectratio="f"/>
                    </v:shape>
                    <v:group id="Group 581" o:spid="_x0000_s1026" o:spt="203" style="position:absolute;left:0;top:0;height:9148;width:9312;" coordsize="9312,9148" o:gfxdata="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DwPdSO+AAAA3QAAAA8AAAAAAAAAAQAgAAAAIgAAAGRycy9kb3ducmV2Lnht&#10;bFBLAQIUABQAAAAIAIdO4kAzLwWeOwAAADkAAAAVAAAAAAAAAAEAIAAAAA0BAABkcnMvZ3JvdXBz&#10;aGFwZXhtbC54bWxQSwUGAAAAAAYABgBgAQAAygMAAAAA&#10;">
                      <o:lock v:ext="edit" aspectratio="f"/>
                      <v:shape id="Text Box 582" o:spid="_x0000_s1026" o:spt="202" type="#_x0000_t202" style="position:absolute;left:1405;top:7409;height:1349;width:475;" filled="f" stroked="f" coordsize="21600,21600" o:gfxdata="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QDx8e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不合格</w:t>
                              </w:r>
                            </w:p>
                          </w:txbxContent>
                        </v:textbox>
                      </v:shape>
                      <v:group id="Group 583" o:spid="_x0000_s1026" o:spt="203" style="position:absolute;left:0;top:0;height:9148;width:9313;" coordsize="9313,9148" o:gfxdata="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NyqSMy+AAAA3QAAAA8AAAAAAAAAAQAgAAAAIgAAAGRycy9kb3ducmV2Lnht&#10;bFBLAQIUABQAAAAIAIdO4kAzLwWeOwAAADkAAAAVAAAAAAAAAAEAIAAAAA0BAABkcnMvZ3JvdXBz&#10;aGFwZXhtbC54bWxQSwUGAAAAAAYABgBgAQAAygMAAAAA&#10;">
                        <o:lock v:ext="edit" aspectratio="f"/>
                        <v:shape id="AutoShape 584" o:spid="_x0000_s1026" o:spt="109" type="#_x0000_t109" style="position:absolute;left:4499;top:4603;flip:x y;height:468;width:1620;" fillcolor="#BBD5F0" filled="t" stroked="t" coordsize="21600,21600" o:gfxdata="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HkINm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转不良品处理单</w:t>
                                </w:r>
                              </w:p>
                            </w:txbxContent>
                          </v:textbox>
                        </v:shape>
                        <v:shape id="AutoShape 585" o:spid="_x0000_s1026" o:spt="109" type="#_x0000_t109" style="position:absolute;left:2251;top:4603;flip:x y;height:468;width:1889;" fillcolor="#BBD5F0" filled="t" stroked="t" coordsize="21600,21600" o:gfxdata="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6ohUK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转返工/返修</w:t>
                                </w:r>
                              </w:p>
                            </w:txbxContent>
                          </v:textbox>
                        </v:shape>
                        <v:shape id="AutoShape 586" o:spid="_x0000_s1026" o:spt="109" type="#_x0000_t109" style="position:absolute;left:0;top:4609;flip:x y;height:468;width:1620;" fillcolor="#BBD5F0" filled="t" stroked="t" coordsize="21600,21600" o:gfxdata="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zcRML4A&#10;AADdAAAADwAAAAAAAAABACAAAAAiAAAAZHJzL2Rvd25yZXYueG1sUEsBAhQAFAAAAAgAh07iQDMv&#10;BZ47AAAAOQAAABAAAAAAAAAAAQAgAAAADQEAAGRycy9zaGFwZXhtbC54bWxQSwUGAAAAAAYABgBb&#10;AQAAtw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验收单转报废单</w:t>
                                </w:r>
                              </w:p>
                            </w:txbxContent>
                          </v:textbox>
                        </v:shape>
                        <v:shape id="AutoShape 587" o:spid="_x0000_s1026" o:spt="109" type="#_x0000_t109" style="position:absolute;left:0;top:5551;flip:x y;height:468;width:1620;" fillcolor="#BBD5F0" filled="t" stroked="t" coordsize="21600,21600" o:gfxdata="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B7tKu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报废单</w:t>
                                </w:r>
                              </w:p>
                            </w:txbxContent>
                          </v:textbox>
                        </v:shape>
                        <v:shape id="AutoShape 588" o:spid="_x0000_s1026" o:spt="109" type="#_x0000_t109" style="position:absolute;left:2236;top:5551;flip:x y;height:468;width:1904;" fillcolor="#BBD5F0" filled="t" stroked="t" coordsize="21600,21600" o:gfxdata="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lHbku/&#10;AAAA3QAAAA8AAAAAAAAAAQAgAAAAIgAAAGRycy9kb3ducmV2LnhtbFBLAQIUABQAAAAIAIdO4kAz&#10;LwWeOwAAADkAAAAQAAAAAAAAAAEAIAAAAA4BAABkcnMvc2hhcGV4bWwueG1sUEsFBgAAAAAGAAYA&#10;WwEAALg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返工/返修单</w:t>
                                </w:r>
                              </w:p>
                            </w:txbxContent>
                          </v:textbox>
                        </v:shape>
                        <v:shape id="AutoShape 589" o:spid="_x0000_s1026" o:spt="109" type="#_x0000_t109" style="position:absolute;left:4499;top:5551;flip:x y;height:468;width:1620;" fillcolor="#BBD5F0" filled="t" stroked="t" coordsize="21600,21600" o:gfxdata="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gvL0LsAAADd&#10;AAAADwAAAAAAAAABACAAAAAiAAAAZHJzL2Rvd25yZXYueG1sUEsBAhQAFAAAAAgAh07iQDMvBZ47&#10;AAAAOQAAABAAAAAAAAAAAQAgAAAACgEAAGRycy9zaGFwZXhtbC54bWxQSwUGAAAAAAYABgBbAQAA&#10;tAM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不良品处理单</w:t>
                                </w:r>
                              </w:p>
                            </w:txbxContent>
                          </v:textbox>
                        </v:shape>
                        <v:shape id="AutoShape 590" o:spid="_x0000_s1026" o:spt="109" type="#_x0000_t109" style="position:absolute;left:2249;top:6475;flip:x y;height:468;width:1891;" fillcolor="#BBD5F0" filled="t" stroked="t" coordsize="21600,21600" o:gfxdata="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bZVae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返工/返修领料单</w:t>
                                </w:r>
                              </w:p>
                            </w:txbxContent>
                          </v:textbox>
                        </v:shape>
                        <v:shape id="AutoShape 591" o:spid="_x0000_s1026" o:spt="109" type="#_x0000_t109" style="position:absolute;left:2236;top:7411;flip:x y;height:468;width:1891;" fillcolor="#BBD5F0" filled="t" stroked="t" coordsize="21600,21600" o:gfxdata="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mV8Dy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返工/返修验收单</w:t>
                                </w:r>
                              </w:p>
                            </w:txbxContent>
                          </v:textbox>
                        </v:shape>
                        <v:shape id="AutoShape 592" o:spid="_x0000_s1026" o:spt="110" type="#_x0000_t110" style="position:absolute;left:2089;top:8368;height:780;width:2156;" fillcolor="#BBD5F0" filled="t" stroked="t" coordsize="21600,21600" o:gfxdata="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cE/tWugAAAN0A&#10;AAAPAAAAAAAAAAEAIAAAACIAAABkcnMvZG93bnJldi54bWxQSwECFAAUAAAACACHTuJAMy8FnjsA&#10;AAA5AAAAEAAAAAAAAAABACAAAAAJAQAAZHJzL3NoYXBleG1sLnhtbFBLBQYAAAAABgAGAFsBAACz&#10;Aw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检验结果</w:t>
                                </w:r>
                              </w:p>
                            </w:txbxContent>
                          </v:textbox>
                        </v:shape>
                        <v:shape id="AutoShape 593" o:spid="_x0000_s1026" o:spt="33" type="#_x0000_t33" style="position:absolute;left:4245;top:3433;flip:y;height:5325;width:2415;" filled="f" stroked="t" coordsize="21600,21600" o:gfxdata="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4ahX074A&#10;AADdAAAADwAAAAAAAAABACAAAAAiAAAAZHJzL2Rvd25yZXYueG1sUEsBAhQAFAAAAAgAh07iQDMv&#10;BZ47AAAAOQAAABAAAAAAAAAAAQAgAAAADQEAAGRycy9zaGFwZXhtbC54bWxQSwUGAAAAAAYABgBb&#10;AQAAtwMAAAAA&#10;">
                          <v:fill on="f" focussize="0,0"/>
                          <v:stroke weight="1.25pt" color="#739CC3" miterlimit="8" joinstyle="miter" endarrow="block"/>
                          <v:imagedata o:title=""/>
                          <o:lock v:ext="edit" aspectratio="f"/>
                        </v:shape>
                        <v:shape id="Group 594" o:spid="_x0000_s1026" o:spt="100" style="position:absolute;left:810;top:4091;height:4667;width:4499;" fillcolor="#FFFFFF" filled="t" stroked="t" coordsize="4499,4667" o:gfxdata="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AI5K2LgAAADdAAAA&#10;DwAAAAAAAAABACAAAAAiAAAAZHJzL2Rvd25yZXYueG1sUEsBAhQAFAAAAAgAh07iQDMvBZ47AAAA&#10;OQAAABAAAAAAAAAAAQAgAAAABwEAAGRycy9zaGFwZXhtbC54bWxQSwUGAAAAAAYABgBbAQAAsQMA&#10;AAAA&#10;">
                          <v:fill on="t" focussize="0,0"/>
                          <v:stroke color="#000000" joinstyle="round"/>
                          <v:imagedata o:title=""/>
                          <o:lock v:ext="edit" aspectratio="f"/>
                        </v:shape>
                        <v:group id="Group 604" o:spid="_x0000_s1026" o:spt="203" style="position:absolute;left:167;top:0;height:4595;width:9146;" coordsize="9146,4595" o:gfxdata="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GzIAXb0AAADdAAAADwAAAAAAAAABACAAAAAiAAAAZHJzL2Rvd25yZXYueG1s&#10;UEsBAhQAFAAAAAgAh07iQDMvBZ47AAAAOQAAABUAAAAAAAAAAQAgAAAADAEAAGRycy9ncm91cHNo&#10;YXBleG1sLnhtbFBLBQYAAAAABgAGAGABAADJAwAAAAA=&#10;">
                          <o:lock v:ext="edit" aspectratio="f"/>
                          <v:shape id="Group 605" o:spid="_x0000_s1026" o:spt="100" style="position:absolute;left:1633;top:0;height:2796;width:3959;" fillcolor="#FFFFFF" filled="t" stroked="t" coordsize="3959,2796" o:gfxdata="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Niek+/&#10;AAAA3QAAAA8AAAAAAAAAAQAgAAAAIgAAAGRycy9kb3ducmV2LnhtbFBLAQIUABQAAAAIAIdO4kAz&#10;LwWeOwAAADkAAAAQAAAAAAAAAAEAIAAAAA4BAABkcnMvc2hhcGV4bWwueG1sUEsFBgAAAAAGAAYA&#10;WwEAALgDAAAAAA==&#10;">
                            <v:fill on="t" focussize="0,0"/>
                            <v:stroke color="#000000" joinstyle="round"/>
                            <v:imagedata o:title=""/>
                            <o:lock v:ext="edit" aspectratio="f"/>
                          </v:shape>
                          <v:rect id="Rectangle 615" o:spid="_x0000_s1026" o:spt="1" style="position:absolute;left:194;top:630;height:2548;width:451;" fillcolor="#BBD5F0" filled="t" stroked="t" coordsize="21600,21600" o:gfxdata="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a7mFjvQAA&#10;AN0AAAAPAAAAAAAAAAEAIAAAACIAAABkcnMvZG93bnJldi54bWxQSwECFAAUAAAACACHTuJAMy8F&#10;njsAAAA5AAAAEAAAAAAAAAABACAAAAAMAQAAZHJzL3NoYXBleG1sLnhtbFBLBQYAAAAABgAGAFsB&#10;AAC2AwAAAAA=&#10;">
                            <v:fill type="gradient" on="t" color2="#9CBEE0" focus="100%" focussize="0,0">
                              <o:fill type="gradientUnscaled" v:ext="backwardCompatible"/>
                            </v:fill>
                            <v:stroke weight="1.25pt" color="#739CC3" miterlimit="8" joinstyle="miter"/>
                            <v:imagedata o:title=""/>
                            <o:lock v:ext="edit" aspectratio="f"/>
                          </v:rect>
                          <v:group id="Group 616" o:spid="_x0000_s1026" o:spt="203" style="position:absolute;left:4594;top:2757;height:676;width:4552;" coordsize="4552,676" o:gfxdata="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EQIO9MAAAADdAAAADwAAAAAAAAABACAAAAAiAAAAZHJzL2Rvd25yZXYu&#10;eG1sUEsBAhQAFAAAAAgAh07iQDMvBZ47AAAAOQAAABUAAAAAAAAAAQAgAAAADwEAAGRycy9ncm91&#10;cHNoYXBleG1sLnhtbFBLBQYAAAAABgAGAGABAADMAwAAAAA=&#10;">
                            <o:lock v:ext="edit" aspectratio="f"/>
                            <v:shape id="AutoShape 617" o:spid="_x0000_s1026" o:spt="109" type="#_x0000_t109" style="position:absolute;left:1074;top:202;flip:x y;height:468;width:1620;" fillcolor="#BBD5F0" filled="t" stroked="t" coordsize="21600,21600" o:gfxdata="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PSXQ2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转领料单</w:t>
                                    </w:r>
                                  </w:p>
                                </w:txbxContent>
                              </v:textbox>
                            </v:shape>
                            <v:shape id="AutoShape 618" o:spid="_x0000_s1026" o:spt="109" type="#_x0000_t109" style="position:absolute;left:3114;top:208;flip:x y;height:468;width:1438;" fillcolor="#BBD5F0" filled="t" stroked="t" coordsize="21600,21600" o:gfxdata="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MAw3q8AAAA&#10;3QAAAA8AAAAAAAAAAQAgAAAAIgAAAGRycy9kb3ducmV2LnhtbFBLAQIUABQAAAAIAIdO4kAzLwWe&#10;OwAAADkAAAAQAAAAAAAAAAEAIAAAAAsBAABkcnMvc2hhcGV4bWwueG1sUEsFBgAAAAAGAAYAWwEA&#10;ALUDAAAAAA==&#10;">
                              <v:fill type="gradient" on="t" color2="#9CBEE0" focus="100%" focussize="0,0">
                                <o:fill type="gradientUnscaled" v:ext="backwardCompatible"/>
                              </v:fill>
                              <v:stroke weight="1.25pt" color="#739CC3" miterlimit="8" joinstyle="miter"/>
                              <v:imagedata o:title=""/>
                              <o:lock v:ext="edit" aspectratio="f"/>
                              <v:textbox>
                                <w:txbxContent>
                                  <w:p>
                                    <w:pPr>
                                      <w:spacing w:before="312" w:after="468"/>
                                      <w:ind w:left="420"/>
                                      <w:jc w:val="center"/>
                                      <w:rPr>
                                        <w:sz w:val="18"/>
                                        <w:szCs w:val="18"/>
                                      </w:rPr>
                                    </w:pPr>
                                    <w:r>
                                      <w:rPr>
                                        <w:rFonts w:hint="eastAsia"/>
                                        <w:sz w:val="18"/>
                                        <w:szCs w:val="18"/>
                                      </w:rPr>
                                      <w:t>领料单</w:t>
                                    </w:r>
                                  </w:p>
                                </w:txbxContent>
                              </v:textbox>
                            </v:shape>
                            <v:group id="Group 619" o:spid="_x0000_s1026" o:spt="203" style="position:absolute;left:0;top:0;height:442;width:3114;" coordsize="3114,442" o:gfxdata="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OHQkIO+AAAA3QAAAA8AAAAAAAAAAQAgAAAAIgAAAGRycy9kb3ducmV2Lnht&#10;bFBLAQIUABQAAAAIAIdO4kAzLwWeOwAAADkAAAAVAAAAAAAAAAEAIAAAAA0BAABkcnMvZ3JvdXBz&#10;aGFwZXhtbC54bWxQSwUGAAAAAAYABgBgAQAAygMAAAAA&#10;">
                              <o:lock v:ext="edit" aspectratio="f"/>
                              <v:shape id="AutoShape 620" o:spid="_x0000_s1026" o:spt="32" type="#_x0000_t32" style="position:absolute;left:110;top:415;height:6;width:964;" filled="f" stroked="t" coordsize="21600,21600" o:gfxdata="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ugiMO/&#10;AAAA3QAAAA8AAAAAAAAAAQAgAAAAIgAAAGRycy9kb3ducmV2LnhtbFBLAQIUABQAAAAIAIdO4kAz&#10;LwWeOwAAADkAAAAQAAAAAAAAAAEAIAAAAA4BAABkcnMvc2hhcGV4bWwueG1sUEsFBgAAAAAGAAYA&#10;WwEAALgDAAAAAA==&#10;">
                                <v:fill on="f" focussize="0,0"/>
                                <v:stroke weight="1.25pt" color="#739CC3" joinstyle="round" endarrow="block"/>
                                <v:imagedata o:title=""/>
                                <o:lock v:ext="edit" aspectratio="f"/>
                              </v:shape>
                              <v:shape id="AutoShape 621" o:spid="_x0000_s1026" o:spt="32" type="#_x0000_t32" style="position:absolute;left:2694;top:436;height:6;width:420;" filled="f" stroked="t" coordsize="21600,21600" o:gfxdata="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OwtWL4A&#10;AADdAAAADwAAAAAAAAABACAAAAAiAAAAZHJzL2Rvd25yZXYueG1sUEsBAhQAFAAAAAgAh07iQDMv&#10;BZ47AAAAOQAAABAAAAAAAAAAAQAgAAAADQEAAGRycy9zaGFwZXhtbC54bWxQSwUGAAAAAAYABgBb&#10;AQAAtwMAAAAA&#10;">
                                <v:fill on="f" focussize="0,0"/>
                                <v:stroke weight="1.25pt" color="#739CC3" joinstyle="round" endarrow="block"/>
                                <v:imagedata o:title=""/>
                                <o:lock v:ext="edit" aspectratio="f"/>
                              </v:shape>
                              <v:shape id="Text Box 622" o:spid="_x0000_s1026" o:spt="202" type="#_x0000_t202" style="position:absolute;left:0;top:0;height:405;width:735;" filled="f" stroked="f" coordsize="21600,21600" o:gfxdata="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ZCGYu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合格</w:t>
                                      </w:r>
                                    </w:p>
                                  </w:txbxContent>
                                </v:textbox>
                              </v:shape>
                            </v:group>
                          </v:group>
                          <v:group id="Group 623" o:spid="_x0000_s1026" o:spt="203" style="position:absolute;left:0;top:2797;height:1798;width:5268;" coordsize="5268,1798" o:gfxdata="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e65aAvAAAAN0AAAAPAAAAAAAAAAEAIAAAACIAAABkcnMvZG93bnJldi54bWxQ&#10;SwECFAAUAAAACACHTuJAMy8FnjsAAAA5AAAAFQAAAAAAAAABACAAAAALAQAAZHJzL2dyb3Vwc2hh&#10;cGV4bWwueG1sUEsFBgAAAAAGAAYAYAEAAMgDAAAAAA==&#10;">
                            <o:lock v:ext="edit" aspectratio="f"/>
                            <v:shape id="Text Box 624" o:spid="_x0000_s1026" o:spt="202" type="#_x0000_t202" style="position:absolute;left:0;top:1323;height:405;width:811;" filled="f" stroked="f" coordsize="21600,21600" o:gfxdata="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iRKGK/&#10;AAAA3QAAAA8AAAAAAAAAAQAgAAAAIgAAAGRycy9kb3ducmV2LnhtbFBLAQIUABQAAAAIAIdO4kAz&#10;LwWeOwAAADkAAAAQAAAAAAAAAAEAIAAAAA4BAABkcnMvc2hhcGV4bWwueG1sUEsFBgAAAAAGAAYA&#10;WwEAALgDAAAAAA==&#10;">
                              <v:fill on="f" focussize="0,0"/>
                              <v:stroke on="f"/>
                              <v:imagedata o:title=""/>
                              <o:lock v:ext="edit" aspectratio="f"/>
                              <v:textbox inset="7.19992125984252pt,3.59992125984252pt,7.19992125984252pt,3.59992125984252pt">
                                <w:txbxContent>
                                  <w:p>
                                    <w:pPr>
                                      <w:spacing w:before="312" w:after="468"/>
                                      <w:ind w:left="420"/>
                                      <w:rPr>
                                        <w:sz w:val="18"/>
                                        <w:szCs w:val="18"/>
                                      </w:rPr>
                                    </w:pPr>
                                    <w:r>
                                      <w:rPr>
                                        <w:rFonts w:hint="eastAsia"/>
                                        <w:sz w:val="18"/>
                                        <w:szCs w:val="18"/>
                                      </w:rPr>
                                      <w:t>报废</w:t>
                                    </w:r>
                                  </w:p>
                                </w:txbxContent>
                              </v:textbox>
                            </v:shape>
                            <v:group id="Group 625" o:spid="_x0000_s1026" o:spt="203" style="position:absolute;left:2548;top:0;height:1798;width:2721;" coordsize="2721,1798" o:gfxdata="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">
                              <o:lock v:ext="edit" aspectratio="f"/>
                              <v:group id="Group 626" o:spid="_x0000_s1026" o:spt="203" style="position:absolute;left:0;top:0;height:1294;width:2156;" coordsize="2156,1294" o:gfxdata="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">
                                <o:lock v:ext="edit" aspectratio="f"/>
                                <v:shape id="Group 627" o:spid="_x0000_s1026" o:spt="100" style="position:absolute;left:0;top:0;height:1294;width:2156;" fillcolor="#FFFFFF" filled="t" stroked="t" coordsize="2156,1294" o:gfxdata="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1Stia8AAAA&#10;3QAAAA8AAAAAAAAAAQAgAAAAIgAAAGRycy9kb3ducmV2LnhtbFBLAQIUABQAAAAIAIdO4kAzLwWe&#10;OwAAADkAAAAQAAAAAAAAAAEAIAAAAAsBAABkcnMvc2hhcGV4bWwueG1sUEsFBgAAAAAGAAYAWwEA&#10;ALUDAAAAAA==&#10;">
                                  <v:fill on="t" focussize="0,0"/>
                                  <v:stroke color="#000000" joinstyle="round"/>
                                  <v:imagedata o:title=""/>
                                  <o:lock v:ext="edit" aspectratio="f"/>
                                  <v:textbox>
                                    <w:txbxContent>
                                      <w:p>
                                        <w:pPr>
                                          <w:spacing w:before="312" w:after="468"/>
                                          <w:ind w:left="420"/>
                                          <w:jc w:val="center"/>
                                          <w:rPr>
                                            <w:sz w:val="18"/>
                                            <w:szCs w:val="18"/>
                                          </w:rPr>
                                        </w:pPr>
                                        <w:r>
                                          <w:rPr>
                                            <w:rFonts w:hint="eastAsia"/>
                                            <w:sz w:val="18"/>
                                            <w:szCs w:val="18"/>
                                          </w:rPr>
                                          <w:t>制令单</w:t>
                                        </w:r>
                                      </w:p>
                                    </w:txbxContent>
                                  </v:textbox>
                                </v:shape>
                                <v:shape id="Text Box 630" o:spid="_x0000_s1026" o:spt="202" type="#_x0000_t202" style="position:absolute;left:346;top:839;height:405;width:1066;" filled="f" stroked="f" coordsize="21600,21600" o:gfxdata="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cV1TW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托外加工单</w:t>
                                        </w:r>
                                      </w:p>
                                    </w:txbxContent>
                                  </v:textbox>
                                </v:shape>
                              </v:group>
                              <v:shape id="Text Box 631" o:spid="_x0000_s1026" o:spt="202" type="#_x0000_t202" style="position:absolute;left:1471;top:1394;height:405;width:1251;" filled="f" stroked="f" coordsize="21600,21600" o:gfxdata="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hZcK6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存货送检</w:t>
                                      </w:r>
                                    </w:p>
                                  </w:txbxContent>
                                </v:textbox>
                              </v:shape>
                            </v:group>
                          </v:group>
                        </v:group>
                      </v:group>
                    </v:group>
                  </v:group>
                  <v:shape id="Text Box 632" o:spid="_x0000_s1026" o:spt="202" type="#_x0000_t202" style="position:absolute;left:2160;top:4210;height:508;width:1192;" filled="f" stroked="f" coordsize="21600,21600" o:gfxdata="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ew6Nq8AAAA&#10;3QAAAA8AAAAAAAAAAQAgAAAAIgAAAGRycy9kb3ducmV2LnhtbFBLAQIUABQAAAAIAIdO4kAzLwWe&#10;OwAAADkAAAAQAAAAAAAAAAEAIAAAAAsBAABkcnMvc2hhcGV4bWwueG1sUEsFBgAAAAAGAAYAWwEA&#10;ALUDAAAAAA==&#10;">
                    <v:fill on="f" focussize="0,0"/>
                    <v:stroke on="f"/>
                    <v:imagedata o:title=""/>
                    <o:lock v:ext="edit" aspectratio="f"/>
                    <v:textbox inset="7.19992125984252pt,3.59992125984252pt,7.19992125984252pt,3.59992125984252pt">
                      <w:txbxContent>
                        <w:p>
                          <w:pPr>
                            <w:spacing w:before="312" w:after="468"/>
                            <w:ind w:left="420"/>
                            <w:jc w:val="center"/>
                            <w:rPr>
                              <w:sz w:val="18"/>
                              <w:szCs w:val="18"/>
                            </w:rPr>
                          </w:pPr>
                          <w:r>
                            <w:rPr>
                              <w:rFonts w:hint="eastAsia"/>
                              <w:sz w:val="18"/>
                              <w:szCs w:val="18"/>
                            </w:rPr>
                            <w:t>存货验收单</w:t>
                          </w:r>
                        </w:p>
                      </w:txbxContent>
                    </v:textbox>
                  </v:shape>
                </v:group>
                <v:shape id="AutoShape 633" o:spid="_x0000_s1026" o:spt="32" type="#_x0000_t32" style="position:absolute;left:1879;top:8758;height:1;width:210;" filled="f" stroked="t" coordsize="21600,21600" o:gfxdata="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o3RxugAAAN0A&#10;AAAPAAAAAAAAAAEAIAAAACIAAABkcnMvZG93bnJldi54bWxQSwECFAAUAAAACACHTuJAMy8FnjsA&#10;AAA5AAAAEAAAAAAAAAABACAAAAAJAQAAZHJzL3NoYXBleG1sLnhtbFBLBQYAAAAABgAGAFsBAACz&#10;AwAAAAA=&#10;">
                  <v:fill on="f" focussize="0,0"/>
                  <v:stroke weight="1.25pt" color="#739CC3" joinstyle="round"/>
                  <v:imagedata o:title=""/>
                  <o:lock v:ext="edit" aspectratio="f"/>
                </v:shape>
              </v:group>
            </w:pict>
          </mc:Fallback>
        </mc:AlternateContent>
      </w:r>
    </w:p>
    <w:p>
      <w:pPr>
        <w:spacing w:before="156" w:beforeLines="50" w:after="468"/>
        <w:ind w:left="420" w:firstLine="361" w:firstLineChars="200"/>
        <w:jc w:val="center"/>
        <w:rPr>
          <w:rFonts w:ascii="宋体" w:hAnsi="宋体"/>
          <w:b/>
          <w:sz w:val="18"/>
        </w:rPr>
      </w:pPr>
    </w:p>
    <w:p>
      <w:pPr>
        <w:spacing w:before="156" w:beforeLines="50" w:after="468"/>
        <w:ind w:left="420" w:firstLine="361" w:firstLineChars="200"/>
        <w:jc w:val="center"/>
        <w:rPr>
          <w:rFonts w:ascii="宋体" w:hAnsi="宋体"/>
          <w:b/>
          <w:sz w:val="18"/>
        </w:rPr>
      </w:pPr>
    </w:p>
    <w:p>
      <w:pPr>
        <w:spacing w:before="156" w:beforeLines="50" w:after="468"/>
        <w:ind w:left="420" w:firstLine="361" w:firstLineChars="200"/>
        <w:jc w:val="center"/>
        <w:rPr>
          <w:rFonts w:ascii="宋体" w:hAnsi="宋体"/>
          <w:b/>
          <w:sz w:val="18"/>
        </w:rPr>
      </w:pPr>
    </w:p>
    <w:p>
      <w:pPr>
        <w:spacing w:before="156" w:beforeLines="50" w:after="468"/>
        <w:ind w:left="420" w:firstLine="361" w:firstLineChars="200"/>
        <w:jc w:val="center"/>
        <w:rPr>
          <w:rFonts w:ascii="宋体" w:hAnsi="宋体"/>
          <w:b/>
          <w:sz w:val="18"/>
        </w:rPr>
      </w:pPr>
    </w:p>
    <w:p>
      <w:pPr>
        <w:spacing w:before="156" w:beforeLines="50" w:after="468"/>
        <w:ind w:left="420" w:firstLine="361" w:firstLineChars="200"/>
        <w:jc w:val="center"/>
        <w:rPr>
          <w:rFonts w:ascii="宋体" w:hAnsi="宋体"/>
          <w:b/>
          <w:sz w:val="18"/>
        </w:rPr>
      </w:pPr>
    </w:p>
    <w:p>
      <w:pPr>
        <w:spacing w:before="156" w:beforeLines="50" w:after="468"/>
        <w:ind w:left="420" w:firstLine="361" w:firstLineChars="200"/>
        <w:jc w:val="center"/>
        <w:rPr>
          <w:rFonts w:ascii="宋体" w:hAnsi="宋体"/>
          <w:b/>
          <w:sz w:val="18"/>
        </w:rPr>
      </w:pPr>
    </w:p>
    <w:p>
      <w:pPr>
        <w:spacing w:before="156" w:beforeLines="50" w:after="468"/>
        <w:ind w:left="420" w:firstLine="361" w:firstLineChars="200"/>
        <w:jc w:val="center"/>
        <w:rPr>
          <w:rFonts w:ascii="宋体" w:hAnsi="宋体"/>
          <w:b/>
          <w:sz w:val="18"/>
        </w:rPr>
      </w:pPr>
    </w:p>
    <w:p>
      <w:pPr>
        <w:spacing w:before="156" w:beforeLines="50" w:after="468"/>
        <w:ind w:left="420" w:firstLine="361" w:firstLineChars="200"/>
        <w:jc w:val="center"/>
        <w:rPr>
          <w:rFonts w:ascii="宋体" w:hAnsi="宋体"/>
          <w:b/>
          <w:sz w:val="18"/>
        </w:rPr>
      </w:pPr>
    </w:p>
    <w:p>
      <w:pPr>
        <w:spacing w:before="156" w:beforeLines="50" w:after="468"/>
        <w:ind w:left="420" w:firstLine="361" w:firstLineChars="200"/>
        <w:jc w:val="center"/>
        <w:rPr>
          <w:rFonts w:ascii="宋体" w:hAnsi="宋体"/>
          <w:b/>
          <w:sz w:val="18"/>
        </w:rPr>
      </w:pPr>
    </w:p>
    <w:p>
      <w:pPr>
        <w:spacing w:before="156" w:beforeLines="50" w:after="468"/>
        <w:ind w:left="420" w:firstLine="361" w:firstLineChars="200"/>
        <w:jc w:val="center"/>
        <w:rPr>
          <w:rFonts w:ascii="宋体" w:hAnsi="宋体"/>
          <w:b/>
          <w:sz w:val="18"/>
        </w:rPr>
      </w:pPr>
    </w:p>
    <w:p>
      <w:pPr>
        <w:spacing w:before="156" w:beforeLines="50" w:after="468"/>
        <w:ind w:left="420" w:firstLine="361" w:firstLineChars="200"/>
        <w:jc w:val="center"/>
        <w:rPr>
          <w:rFonts w:ascii="宋体" w:hAnsi="宋体"/>
          <w:b/>
          <w:sz w:val="18"/>
        </w:rPr>
      </w:pPr>
    </w:p>
    <w:p>
      <w:pPr>
        <w:spacing w:before="156" w:beforeLines="50" w:after="468"/>
        <w:ind w:left="420" w:firstLine="361" w:firstLineChars="200"/>
        <w:jc w:val="center"/>
        <w:rPr>
          <w:rFonts w:ascii="宋体" w:hAnsi="宋体"/>
          <w:b/>
          <w:sz w:val="18"/>
        </w:rPr>
      </w:pPr>
    </w:p>
    <w:p>
      <w:pPr>
        <w:spacing w:before="156" w:beforeLines="50" w:after="468"/>
        <w:ind w:left="420" w:firstLine="361" w:firstLineChars="200"/>
        <w:jc w:val="center"/>
        <w:rPr>
          <w:rFonts w:ascii="宋体" w:hAnsi="宋体"/>
          <w:b/>
          <w:sz w:val="18"/>
        </w:rPr>
      </w:pPr>
    </w:p>
    <w:p>
      <w:pPr>
        <w:spacing w:before="156" w:beforeLines="50" w:after="468"/>
        <w:ind w:left="420" w:firstLine="361" w:firstLineChars="200"/>
        <w:jc w:val="center"/>
        <w:rPr>
          <w:rFonts w:ascii="宋体" w:hAnsi="宋体"/>
          <w:b/>
          <w:sz w:val="18"/>
        </w:rPr>
      </w:pPr>
    </w:p>
    <w:p>
      <w:pPr>
        <w:spacing w:before="156" w:beforeLines="50" w:after="468"/>
        <w:ind w:left="420" w:firstLine="361" w:firstLineChars="200"/>
        <w:jc w:val="center"/>
        <w:rPr>
          <w:rFonts w:ascii="宋体" w:hAnsi="宋体"/>
          <w:b/>
          <w:sz w:val="18"/>
        </w:rPr>
      </w:pPr>
    </w:p>
    <w:p>
      <w:pPr>
        <w:spacing w:before="156" w:beforeLines="50" w:after="468"/>
        <w:ind w:left="420" w:firstLine="361" w:firstLineChars="200"/>
        <w:jc w:val="center"/>
        <w:rPr>
          <w:rFonts w:ascii="宋体" w:hAnsi="宋体"/>
          <w:b/>
          <w:sz w:val="18"/>
        </w:rPr>
      </w:pPr>
    </w:p>
    <w:p>
      <w:pPr>
        <w:spacing w:before="156" w:beforeLines="50" w:after="468"/>
        <w:ind w:left="420" w:firstLine="361" w:firstLineChars="200"/>
        <w:jc w:val="center"/>
        <w:rPr>
          <w:rFonts w:ascii="宋体" w:hAnsi="宋体"/>
          <w:b/>
          <w:sz w:val="18"/>
        </w:rPr>
      </w:pPr>
    </w:p>
    <w:p>
      <w:pPr>
        <w:spacing w:before="156" w:beforeLines="50" w:after="468"/>
        <w:ind w:left="420" w:firstLine="361" w:firstLineChars="200"/>
        <w:jc w:val="center"/>
        <w:rPr>
          <w:rFonts w:ascii="宋体" w:hAnsi="宋体"/>
          <w:b/>
          <w:sz w:val="18"/>
        </w:rPr>
      </w:pPr>
    </w:p>
    <w:p>
      <w:pPr>
        <w:spacing w:before="156" w:beforeLines="50" w:after="468"/>
        <w:ind w:left="420"/>
        <w:rPr>
          <w:rFonts w:ascii="宋体" w:hAnsi="宋体"/>
          <w:b/>
          <w:sz w:val="18"/>
        </w:rPr>
      </w:pPr>
    </w:p>
    <w:p>
      <w:pPr>
        <w:spacing w:before="156" w:beforeLines="50" w:after="468"/>
        <w:ind w:left="420" w:firstLine="361" w:firstLineChars="200"/>
        <w:jc w:val="center"/>
        <w:rPr>
          <w:rFonts w:ascii="宋体" w:hAnsi="宋体"/>
          <w:b/>
          <w:sz w:val="18"/>
        </w:rPr>
      </w:pPr>
      <w:r>
        <w:rPr>
          <w:rFonts w:hint="eastAsia" w:ascii="宋体" w:hAnsi="宋体"/>
          <w:b/>
          <w:sz w:val="18"/>
        </w:rPr>
        <w:t>（图4</w:t>
      </w:r>
      <w:r>
        <w:rPr>
          <w:rFonts w:hint="eastAsia" w:ascii="Arial" w:hAnsi="Arial"/>
          <w:b/>
          <w:sz w:val="18"/>
        </w:rPr>
        <w:t>-68</w:t>
      </w:r>
      <w:r>
        <w:rPr>
          <w:rFonts w:hint="eastAsia" w:ascii="宋体" w:hAnsi="宋体"/>
          <w:b/>
          <w:sz w:val="18"/>
        </w:rPr>
        <w:t>）</w:t>
      </w:r>
    </w:p>
    <w:p>
      <w:pPr>
        <w:spacing w:before="312" w:after="468" w:line="460" w:lineRule="exact"/>
        <w:ind w:left="420" w:firstLine="422" w:firstLineChars="200"/>
        <w:rPr>
          <w:rFonts w:ascii="宋体" w:hAnsi="宋体"/>
          <w:b/>
        </w:rPr>
      </w:pPr>
    </w:p>
    <w:p>
      <w:pPr>
        <w:spacing w:before="312" w:after="468" w:line="460" w:lineRule="exact"/>
        <w:ind w:left="420" w:firstLine="422" w:firstLineChars="200"/>
        <w:rPr>
          <w:rFonts w:ascii="宋体" w:hAnsi="宋体"/>
          <w:b/>
        </w:rPr>
      </w:pPr>
      <w:r>
        <w:rPr>
          <w:rFonts w:hint="eastAsia" w:ascii="宋体" w:hAnsi="宋体"/>
          <w:b/>
        </w:rPr>
        <w:t>◆流程说明：</w:t>
      </w:r>
    </w:p>
    <w:p>
      <w:pPr>
        <w:spacing w:before="312" w:after="468" w:line="460" w:lineRule="exact"/>
        <w:ind w:left="420" w:firstLine="422" w:firstLineChars="200"/>
        <w:rPr>
          <w:rFonts w:ascii="宋体" w:hAnsi="宋体"/>
        </w:rPr>
      </w:pPr>
      <w:r>
        <w:rPr>
          <w:rFonts w:hint="eastAsia" w:ascii="宋体" w:hAnsi="宋体"/>
          <w:b/>
        </w:rPr>
        <w:t>存货合格量处理流程:</w:t>
      </w:r>
      <w:r>
        <w:rPr>
          <w:rFonts w:hint="eastAsia" w:ascii="宋体" w:hAnsi="宋体"/>
        </w:rPr>
        <w:t>制令单/托工单</w:t>
      </w:r>
      <w:r>
        <w:rPr>
          <w:rFonts w:ascii="宋体" w:hAnsi="宋体"/>
        </w:rPr>
        <w:t>-&gt;</w:t>
      </w:r>
      <w:r>
        <w:rPr>
          <w:rFonts w:hint="eastAsia" w:ascii="宋体" w:hAnsi="宋体"/>
        </w:rPr>
        <w:t>存货送检</w:t>
      </w:r>
      <w:r>
        <w:rPr>
          <w:rFonts w:ascii="宋体" w:hAnsi="宋体"/>
        </w:rPr>
        <w:t>-&gt;</w:t>
      </w:r>
      <w:r>
        <w:rPr>
          <w:rFonts w:hint="eastAsia" w:ascii="宋体" w:hAnsi="宋体"/>
        </w:rPr>
        <w:t>存货检验</w:t>
      </w:r>
      <w:r>
        <w:rPr>
          <w:rFonts w:ascii="宋体" w:hAnsi="宋体"/>
        </w:rPr>
        <w:t>-&gt;</w:t>
      </w:r>
      <w:r>
        <w:rPr>
          <w:rFonts w:hint="eastAsia" w:ascii="宋体" w:hAnsi="宋体"/>
        </w:rPr>
        <w:t>转生产领料单。</w:t>
      </w:r>
    </w:p>
    <w:p>
      <w:pPr>
        <w:spacing w:before="312" w:after="468" w:line="460" w:lineRule="exact"/>
        <w:ind w:left="420" w:firstLine="422" w:firstLineChars="200"/>
        <w:rPr>
          <w:rFonts w:ascii="楷体_GB2312" w:hAnsi="宋体" w:eastAsia="楷体_GB2312"/>
          <w:shd w:val="pct10" w:color="auto" w:fill="FFFFFF"/>
        </w:rPr>
      </w:pPr>
      <w:r>
        <w:rPr>
          <w:rFonts w:hint="eastAsia" w:ascii="楷体_GB2312" w:hAnsi="宋体" w:eastAsia="楷体_GB2312"/>
          <w:b/>
          <w:shd w:val="pct10" w:color="auto" w:fill="FFFFFF"/>
        </w:rPr>
        <w:t>注意</w:t>
      </w:r>
      <w:r>
        <w:rPr>
          <w:rFonts w:hint="eastAsia" w:ascii="楷体_GB2312" w:hAnsi="宋体" w:eastAsia="楷体_GB2312"/>
          <w:shd w:val="pct10" w:color="auto" w:fill="FFFFFF"/>
        </w:rPr>
        <w:t>：对于没有来源单号的存货检验入库单，送检后的合格品不作任何转单处理。</w:t>
      </w:r>
    </w:p>
    <w:p>
      <w:pPr>
        <w:spacing w:before="312" w:after="468" w:line="460" w:lineRule="exact"/>
        <w:ind w:left="420" w:firstLine="420" w:firstLineChars="200"/>
        <w:rPr>
          <w:rFonts w:ascii="楷体_GB2312" w:hAnsi="宋体" w:eastAsia="楷体_GB2312"/>
          <w:shd w:val="pct10" w:color="auto" w:fill="FFFFFF"/>
        </w:rPr>
      </w:pPr>
    </w:p>
    <w:p>
      <w:pPr>
        <w:spacing w:before="312" w:after="468" w:line="460" w:lineRule="exact"/>
        <w:ind w:left="420" w:firstLine="422" w:firstLineChars="200"/>
        <w:rPr>
          <w:rFonts w:ascii="宋体" w:hAnsi="宋体"/>
          <w:b/>
        </w:rPr>
      </w:pPr>
      <w:r>
        <w:rPr>
          <w:rFonts w:hint="eastAsia" w:ascii="宋体" w:hAnsi="宋体"/>
          <w:b/>
        </w:rPr>
        <w:t>存货三种不合格处理流程:</w:t>
      </w:r>
    </w:p>
    <w:p>
      <w:pPr>
        <w:spacing w:before="312" w:after="468" w:line="460" w:lineRule="exact"/>
        <w:ind w:left="420" w:firstLine="422" w:firstLineChars="200"/>
        <w:rPr>
          <w:rFonts w:ascii="宋体" w:hAnsi="宋体"/>
          <w:b/>
        </w:rPr>
      </w:pPr>
      <w:r>
        <w:rPr>
          <w:rFonts w:ascii="宋体" w:hAnsi="宋体"/>
          <w:b/>
        </w:rPr>
        <w:t>1．</w:t>
      </w:r>
      <w:r>
        <w:rPr>
          <w:rFonts w:hint="eastAsia" w:ascii="宋体" w:hAnsi="宋体"/>
          <w:b/>
        </w:rPr>
        <w:t xml:space="preserve"> 报废:</w:t>
      </w:r>
      <w:r>
        <w:rPr>
          <w:rFonts w:hint="eastAsia" w:ascii="宋体" w:hAnsi="宋体"/>
        </w:rPr>
        <w:t>制令单/托工单</w:t>
      </w:r>
      <w:r>
        <w:rPr>
          <w:rFonts w:ascii="宋体" w:hAnsi="宋体"/>
        </w:rPr>
        <w:t>-&gt;</w:t>
      </w:r>
      <w:r>
        <w:rPr>
          <w:rFonts w:hint="eastAsia" w:ascii="宋体" w:hAnsi="宋体"/>
        </w:rPr>
        <w:t>存货送检</w:t>
      </w:r>
      <w:r>
        <w:rPr>
          <w:rFonts w:ascii="宋体" w:hAnsi="宋体"/>
        </w:rPr>
        <w:t>-&gt;</w:t>
      </w:r>
      <w:r>
        <w:rPr>
          <w:rFonts w:hint="eastAsia" w:ascii="宋体" w:hAnsi="宋体"/>
        </w:rPr>
        <w:t>存货检验</w:t>
      </w:r>
      <w:r>
        <w:rPr>
          <w:rFonts w:ascii="宋体" w:hAnsi="宋体"/>
        </w:rPr>
        <w:t>-&gt;</w:t>
      </w:r>
      <w:r>
        <w:rPr>
          <w:rFonts w:hint="eastAsia" w:ascii="宋体" w:hAnsi="宋体"/>
        </w:rPr>
        <w:t>转报废</w:t>
      </w:r>
      <w:r>
        <w:rPr>
          <w:rFonts w:ascii="宋体" w:hAnsi="宋体"/>
        </w:rPr>
        <w:t>-&gt;</w:t>
      </w:r>
      <w:r>
        <w:rPr>
          <w:rFonts w:hint="eastAsia" w:ascii="宋体" w:hAnsi="宋体"/>
        </w:rPr>
        <w:t>报废单；</w:t>
      </w:r>
    </w:p>
    <w:p>
      <w:pPr>
        <w:spacing w:before="312" w:after="468" w:line="460" w:lineRule="exact"/>
        <w:ind w:left="730" w:hanging="310" w:hangingChars="147"/>
        <w:rPr>
          <w:rFonts w:ascii="宋体" w:hAnsi="宋体"/>
          <w:b/>
        </w:rPr>
      </w:pPr>
      <w:r>
        <w:rPr>
          <w:rFonts w:ascii="宋体" w:hAnsi="宋体"/>
          <w:b/>
        </w:rPr>
        <w:t>2．</w:t>
      </w:r>
      <w:r>
        <w:rPr>
          <w:rFonts w:hint="eastAsia" w:ascii="宋体" w:hAnsi="宋体"/>
          <w:b/>
        </w:rPr>
        <w:t xml:space="preserve"> 入不良品仓:</w:t>
      </w:r>
      <w:r>
        <w:rPr>
          <w:rFonts w:hint="eastAsia" w:ascii="宋体" w:hAnsi="宋体"/>
        </w:rPr>
        <w:t>制令单/托工单</w:t>
      </w:r>
      <w:r>
        <w:rPr>
          <w:rFonts w:ascii="宋体" w:hAnsi="宋体"/>
        </w:rPr>
        <w:t>-&gt;</w:t>
      </w:r>
      <w:r>
        <w:rPr>
          <w:rFonts w:hint="eastAsia" w:ascii="宋体" w:hAnsi="宋体"/>
        </w:rPr>
        <w:t>存货送检</w:t>
      </w:r>
      <w:r>
        <w:rPr>
          <w:rFonts w:ascii="宋体" w:hAnsi="宋体"/>
        </w:rPr>
        <w:t>-&gt;</w:t>
      </w:r>
      <w:r>
        <w:rPr>
          <w:rFonts w:hint="eastAsia" w:ascii="宋体" w:hAnsi="宋体"/>
        </w:rPr>
        <w:t>存货检验</w:t>
      </w:r>
      <w:r>
        <w:rPr>
          <w:rFonts w:ascii="宋体" w:hAnsi="宋体"/>
        </w:rPr>
        <w:t>-&gt;</w:t>
      </w:r>
      <w:r>
        <w:rPr>
          <w:rFonts w:hint="eastAsia" w:ascii="宋体" w:hAnsi="宋体"/>
        </w:rPr>
        <w:t>转不良品仓-&gt;不良品仓；</w:t>
      </w:r>
    </w:p>
    <w:p>
      <w:pPr>
        <w:spacing w:before="312" w:after="468" w:line="460" w:lineRule="exact"/>
        <w:ind w:left="726" w:hanging="306" w:hangingChars="145"/>
        <w:rPr>
          <w:rFonts w:ascii="宋体" w:hAnsi="宋体"/>
          <w:b/>
        </w:rPr>
      </w:pPr>
      <w:r>
        <w:rPr>
          <w:b/>
        </w:rPr>
        <w:t>3．</w:t>
      </w:r>
      <w:r>
        <w:rPr>
          <w:rFonts w:hint="eastAsia"/>
          <w:b/>
        </w:rPr>
        <w:t xml:space="preserve"> 返工/返修:</w:t>
      </w:r>
      <w:r>
        <w:rPr>
          <w:rFonts w:hint="eastAsia"/>
        </w:rPr>
        <w:t>制令单/托工单</w:t>
      </w:r>
      <w:r>
        <w:t>-&gt;</w:t>
      </w:r>
      <w:r>
        <w:rPr>
          <w:rFonts w:hint="eastAsia"/>
        </w:rPr>
        <w:t>存货送检</w:t>
      </w:r>
      <w:r>
        <w:t xml:space="preserve"> -&gt;</w:t>
      </w:r>
      <w:r>
        <w:rPr>
          <w:rFonts w:hint="eastAsia"/>
        </w:rPr>
        <w:t>返工/返修单-&gt;(返工/返修领料单)-&gt;返工/返修检验单-&gt;转领料单-&gt;领料单。</w:t>
      </w:r>
      <w:r>
        <w:rPr>
          <w:rFonts w:hint="eastAsia"/>
          <w:color w:val="0000FF"/>
        </w:rPr>
        <w:t>（对返工/返修单后续处理有:1．报废 2．返工/返修）</w:t>
      </w:r>
      <w:r>
        <w:rPr>
          <w:color w:val="0000FF"/>
        </w:rPr>
        <w:br w:type="textWrapping"/>
      </w:r>
      <w:bookmarkStart w:id="975" w:name="_Toc15969"/>
      <w:bookmarkStart w:id="976" w:name="_Toc241470505"/>
      <w:bookmarkStart w:id="977" w:name="_Toc165179345"/>
    </w:p>
    <w:p>
      <w:pPr>
        <w:pStyle w:val="5"/>
        <w:ind w:left="420"/>
      </w:pPr>
      <w:bookmarkStart w:id="978" w:name="_Toc4535"/>
      <w:bookmarkStart w:id="979" w:name="_Toc11561"/>
      <w:bookmarkStart w:id="980" w:name="_Toc351454441"/>
      <w:r>
        <w:rPr>
          <w:rFonts w:hint="eastAsia"/>
        </w:rPr>
        <w:t>16.报表</w:t>
      </w:r>
      <w:bookmarkEnd w:id="975"/>
      <w:bookmarkEnd w:id="976"/>
      <w:bookmarkEnd w:id="977"/>
      <w:bookmarkEnd w:id="978"/>
      <w:bookmarkEnd w:id="979"/>
      <w:bookmarkEnd w:id="980"/>
    </w:p>
    <w:p>
      <w:pPr>
        <w:spacing w:before="312" w:after="468"/>
        <w:ind w:left="420" w:firstLine="422" w:firstLineChars="200"/>
      </w:pPr>
      <w:r>
        <w:rPr>
          <w:rFonts w:hint="eastAsia"/>
          <w:b/>
        </w:rPr>
        <w:t>BOM分析报表包括：</w:t>
      </w:r>
      <w:r>
        <w:rPr>
          <w:rFonts w:hint="eastAsia"/>
        </w:rPr>
        <w:t>存货明细账、</w:t>
      </w:r>
      <w:bookmarkStart w:id="981" w:name="_Toc164846461"/>
      <w:r>
        <w:rPr>
          <w:rFonts w:hint="eastAsia"/>
        </w:rPr>
        <w:t>产销存统计表</w:t>
      </w:r>
      <w:bookmarkEnd w:id="981"/>
      <w:r>
        <w:rPr>
          <w:rFonts w:hint="eastAsia"/>
        </w:rPr>
        <w:t>、</w:t>
      </w:r>
      <w:bookmarkStart w:id="982" w:name="_Toc164846462"/>
      <w:r>
        <w:rPr>
          <w:rFonts w:hint="eastAsia"/>
        </w:rPr>
        <w:t>原材料耗用情况表</w:t>
      </w:r>
      <w:bookmarkEnd w:id="982"/>
      <w:bookmarkStart w:id="983" w:name="_Toc164846463"/>
      <w:r>
        <w:rPr>
          <w:rFonts w:hint="eastAsia"/>
        </w:rPr>
        <w:t>、单位成本分析表</w:t>
      </w:r>
      <w:bookmarkEnd w:id="983"/>
      <w:bookmarkStart w:id="984" w:name="_Toc164846464"/>
      <w:r>
        <w:rPr>
          <w:rFonts w:hint="eastAsia"/>
        </w:rPr>
        <w:t>、在制品成本明细表</w:t>
      </w:r>
      <w:bookmarkEnd w:id="984"/>
      <w:r>
        <w:rPr>
          <w:rFonts w:hint="eastAsia"/>
        </w:rPr>
        <w:t>、</w:t>
      </w:r>
      <w:bookmarkStart w:id="985" w:name="_Toc164846465"/>
      <w:r>
        <w:rPr>
          <w:rFonts w:hint="eastAsia"/>
        </w:rPr>
        <w:t>产销存明细表（标准成本）</w:t>
      </w:r>
      <w:bookmarkEnd w:id="985"/>
      <w:r>
        <w:rPr>
          <w:rFonts w:hint="eastAsia"/>
        </w:rPr>
        <w:t>、</w:t>
      </w:r>
      <w:bookmarkStart w:id="986" w:name="_Toc164846466"/>
      <w:r>
        <w:rPr>
          <w:rFonts w:hint="eastAsia"/>
        </w:rPr>
        <w:t>生产成本差异分析表</w:t>
      </w:r>
      <w:bookmarkEnd w:id="986"/>
      <w:bookmarkStart w:id="987" w:name="_Toc164846467"/>
      <w:r>
        <w:rPr>
          <w:rFonts w:hint="eastAsia"/>
        </w:rPr>
        <w:t>、直接原料差异明细表</w:t>
      </w:r>
      <w:bookmarkEnd w:id="987"/>
      <w:bookmarkStart w:id="988" w:name="_Toc164846468"/>
      <w:r>
        <w:rPr>
          <w:rFonts w:hint="eastAsia"/>
        </w:rPr>
        <w:t>、母件异动明细表</w:t>
      </w:r>
      <w:bookmarkEnd w:id="988"/>
      <w:r>
        <w:rPr>
          <w:rFonts w:hint="eastAsia"/>
        </w:rPr>
        <w:t>、</w:t>
      </w:r>
      <w:bookmarkStart w:id="989" w:name="_Toc164846469"/>
      <w:r>
        <w:rPr>
          <w:rFonts w:hint="eastAsia"/>
        </w:rPr>
        <w:t>母件异动统计表</w:t>
      </w:r>
      <w:bookmarkEnd w:id="989"/>
      <w:bookmarkStart w:id="990" w:name="_Toc164846470"/>
      <w:r>
        <w:rPr>
          <w:rFonts w:hint="eastAsia"/>
        </w:rPr>
        <w:t>、子件异动明细表</w:t>
      </w:r>
      <w:bookmarkEnd w:id="990"/>
      <w:bookmarkStart w:id="991" w:name="_Toc164846471"/>
      <w:r>
        <w:rPr>
          <w:rFonts w:hint="eastAsia"/>
        </w:rPr>
        <w:t>、子件异动统计表</w:t>
      </w:r>
      <w:bookmarkEnd w:id="991"/>
      <w:bookmarkStart w:id="992" w:name="_Toc164846472"/>
      <w:r>
        <w:rPr>
          <w:rFonts w:hint="eastAsia"/>
        </w:rPr>
        <w:t>、原料模拟组装</w:t>
      </w:r>
      <w:bookmarkEnd w:id="992"/>
      <w:bookmarkStart w:id="993" w:name="_Toc164846473"/>
      <w:r>
        <w:rPr>
          <w:rFonts w:hint="eastAsia"/>
        </w:rPr>
        <w:t>、物料分析明细表</w:t>
      </w:r>
      <w:bookmarkEnd w:id="993"/>
      <w:r>
        <w:rPr>
          <w:rFonts w:hint="eastAsia"/>
        </w:rPr>
        <w:t>、</w:t>
      </w:r>
      <w:bookmarkStart w:id="994" w:name="_Toc164846474"/>
      <w:r>
        <w:rPr>
          <w:rFonts w:hint="eastAsia"/>
        </w:rPr>
        <w:t>子件用途现状表</w:t>
      </w:r>
      <w:bookmarkEnd w:id="994"/>
      <w:bookmarkStart w:id="995" w:name="_Toc164846475"/>
      <w:r>
        <w:rPr>
          <w:rFonts w:hint="eastAsia"/>
        </w:rPr>
        <w:t>、货品库存预估表</w:t>
      </w:r>
      <w:bookmarkEnd w:id="995"/>
      <w:r>
        <w:rPr>
          <w:rFonts w:hint="eastAsia"/>
        </w:rPr>
        <w:t>；</w:t>
      </w:r>
    </w:p>
    <w:p>
      <w:pPr>
        <w:spacing w:before="312" w:after="468"/>
        <w:ind w:left="420" w:firstLine="422" w:firstLineChars="200"/>
      </w:pPr>
      <w:r>
        <w:rPr>
          <w:rFonts w:hint="eastAsia"/>
          <w:b/>
        </w:rPr>
        <w:t>MRP报表包括</w:t>
      </w:r>
      <w:r>
        <w:rPr>
          <w:rFonts w:hint="eastAsia"/>
        </w:rPr>
        <w:t>：料件预计领用表、</w:t>
      </w:r>
      <w:bookmarkStart w:id="996" w:name="_Toc164846477"/>
      <w:r>
        <w:rPr>
          <w:rFonts w:hint="eastAsia"/>
        </w:rPr>
        <w:t>料件预计领用统计表</w:t>
      </w:r>
      <w:bookmarkEnd w:id="996"/>
      <w:r>
        <w:rPr>
          <w:rFonts w:hint="eastAsia"/>
        </w:rPr>
        <w:t>、</w:t>
      </w:r>
      <w:bookmarkStart w:id="997" w:name="_Toc164846478"/>
      <w:r>
        <w:rPr>
          <w:rFonts w:hint="eastAsia"/>
        </w:rPr>
        <w:t>制令扣料缴库明细表</w:t>
      </w:r>
      <w:bookmarkEnd w:id="997"/>
      <w:bookmarkStart w:id="998" w:name="_Toc164846479"/>
      <w:r>
        <w:rPr>
          <w:rFonts w:hint="eastAsia"/>
        </w:rPr>
        <w:t>、制令缺料状况表</w:t>
      </w:r>
      <w:bookmarkEnd w:id="998"/>
      <w:r>
        <w:rPr>
          <w:rFonts w:hint="eastAsia"/>
        </w:rPr>
        <w:t>、</w:t>
      </w:r>
      <w:bookmarkStart w:id="999" w:name="_Toc164846480"/>
      <w:r>
        <w:rPr>
          <w:rFonts w:hint="eastAsia"/>
        </w:rPr>
        <w:t>制令领料明细表</w:t>
      </w:r>
      <w:bookmarkEnd w:id="999"/>
      <w:r>
        <w:rPr>
          <w:rFonts w:hint="eastAsia"/>
        </w:rPr>
        <w:t>、</w:t>
      </w:r>
      <w:bookmarkStart w:id="1000" w:name="_Toc164846481"/>
      <w:r>
        <w:rPr>
          <w:rFonts w:hint="eastAsia"/>
        </w:rPr>
        <w:t>产品用量结余表</w:t>
      </w:r>
      <w:bookmarkEnd w:id="1000"/>
      <w:r>
        <w:rPr>
          <w:rFonts w:hint="eastAsia"/>
        </w:rPr>
        <w:t>、</w:t>
      </w:r>
      <w:bookmarkStart w:id="1001" w:name="_Toc164846482"/>
      <w:r>
        <w:rPr>
          <w:rFonts w:hint="eastAsia"/>
        </w:rPr>
        <w:t>制令单完成情况表</w:t>
      </w:r>
      <w:bookmarkEnd w:id="1001"/>
      <w:bookmarkStart w:id="1002" w:name="_Toc164846483"/>
      <w:r>
        <w:rPr>
          <w:rFonts w:hint="eastAsia"/>
        </w:rPr>
        <w:t>、制令成本分析表</w:t>
      </w:r>
      <w:bookmarkEnd w:id="1002"/>
      <w:bookmarkStart w:id="1003" w:name="_Toc164846484"/>
      <w:r>
        <w:rPr>
          <w:rFonts w:hint="eastAsia"/>
        </w:rPr>
        <w:t>、制令单逾期未交反应表</w:t>
      </w:r>
      <w:bookmarkEnd w:id="1003"/>
      <w:bookmarkStart w:id="1004" w:name="_Toc164846485"/>
      <w:r>
        <w:rPr>
          <w:rFonts w:hint="eastAsia"/>
        </w:rPr>
        <w:t>、货品生产情况一览表</w:t>
      </w:r>
      <w:bookmarkEnd w:id="1004"/>
      <w:bookmarkStart w:id="1005" w:name="_Toc164846486"/>
      <w:r>
        <w:rPr>
          <w:rFonts w:hint="eastAsia"/>
        </w:rPr>
        <w:t>、订单计划与生产情况对照表</w:t>
      </w:r>
      <w:bookmarkEnd w:id="1005"/>
      <w:bookmarkStart w:id="1006" w:name="_Toc164846487"/>
      <w:r>
        <w:rPr>
          <w:rFonts w:hint="eastAsia"/>
        </w:rPr>
        <w:t>、机台别人工制费清单</w:t>
      </w:r>
      <w:bookmarkEnd w:id="1006"/>
      <w:bookmarkStart w:id="1007" w:name="_Toc164846488"/>
      <w:r>
        <w:rPr>
          <w:rFonts w:hint="eastAsia"/>
        </w:rPr>
        <w:t>、机台动用率</w:t>
      </w:r>
      <w:bookmarkEnd w:id="1007"/>
      <w:r>
        <w:rPr>
          <w:rFonts w:hint="eastAsia"/>
        </w:rPr>
        <w:t>、</w:t>
      </w:r>
      <w:bookmarkStart w:id="1008" w:name="_Toc164846489"/>
      <w:r>
        <w:rPr>
          <w:rFonts w:hint="eastAsia"/>
        </w:rPr>
        <w:t>生产效率分析表</w:t>
      </w:r>
      <w:bookmarkEnd w:id="1008"/>
      <w:bookmarkStart w:id="1009" w:name="_Toc164846490"/>
      <w:r>
        <w:rPr>
          <w:rFonts w:hint="eastAsia"/>
        </w:rPr>
        <w:t>、机器运转停机率分析表</w:t>
      </w:r>
      <w:bookmarkEnd w:id="1009"/>
      <w:bookmarkStart w:id="1010" w:name="_Toc164846491"/>
      <w:r>
        <w:rPr>
          <w:rFonts w:hint="eastAsia"/>
        </w:rPr>
        <w:t>、机台生产效率分析一览表</w:t>
      </w:r>
      <w:bookmarkEnd w:id="1010"/>
      <w:r>
        <w:rPr>
          <w:rFonts w:hint="eastAsia"/>
        </w:rPr>
        <w:t>；</w:t>
      </w:r>
    </w:p>
    <w:p>
      <w:pPr>
        <w:spacing w:before="312" w:after="468"/>
        <w:ind w:left="420" w:firstLine="422" w:firstLineChars="200"/>
      </w:pPr>
      <w:r>
        <w:rPr>
          <w:rFonts w:hint="eastAsia"/>
          <w:b/>
        </w:rPr>
        <w:t>制造规划报表包括：</w:t>
      </w:r>
      <w:r>
        <w:rPr>
          <w:rFonts w:hint="eastAsia"/>
        </w:rPr>
        <w:t>计划生产单明细表、</w:t>
      </w:r>
      <w:bookmarkStart w:id="1011" w:name="_Toc118805379"/>
      <w:bookmarkStart w:id="1012" w:name="_Toc118858964"/>
      <w:bookmarkStart w:id="1013" w:name="_Toc118805519"/>
      <w:bookmarkStart w:id="1014" w:name="_Toc111351539"/>
      <w:bookmarkStart w:id="1015" w:name="_Toc118858753"/>
      <w:bookmarkStart w:id="1016" w:name="_Toc164846350"/>
      <w:r>
        <w:rPr>
          <w:rFonts w:hint="eastAsia"/>
        </w:rPr>
        <w:t>计划生产统计表</w:t>
      </w:r>
      <w:bookmarkEnd w:id="1011"/>
      <w:bookmarkEnd w:id="1012"/>
      <w:bookmarkEnd w:id="1013"/>
      <w:bookmarkEnd w:id="1014"/>
      <w:bookmarkEnd w:id="1015"/>
      <w:bookmarkEnd w:id="1016"/>
      <w:r>
        <w:rPr>
          <w:rFonts w:hint="eastAsia"/>
        </w:rPr>
        <w:t>、</w:t>
      </w:r>
      <w:bookmarkStart w:id="1017" w:name="_Toc111351540"/>
      <w:bookmarkStart w:id="1018" w:name="_Toc118858965"/>
      <w:bookmarkStart w:id="1019" w:name="_Toc118805520"/>
      <w:bookmarkStart w:id="1020" w:name="_Toc118805380"/>
      <w:bookmarkStart w:id="1021" w:name="_Toc164846351"/>
      <w:bookmarkStart w:id="1022" w:name="_Toc118858754"/>
      <w:r>
        <w:rPr>
          <w:rFonts w:hint="eastAsia"/>
        </w:rPr>
        <w:t>销售订单与计划单数量对冲情况明细表</w:t>
      </w:r>
      <w:bookmarkEnd w:id="1017"/>
      <w:bookmarkEnd w:id="1018"/>
      <w:bookmarkEnd w:id="1019"/>
      <w:bookmarkEnd w:id="1020"/>
      <w:bookmarkEnd w:id="1021"/>
      <w:bookmarkEnd w:id="1022"/>
      <w:r>
        <w:rPr>
          <w:rFonts w:hint="eastAsia"/>
        </w:rPr>
        <w:t>、</w:t>
      </w:r>
      <w:bookmarkStart w:id="1023" w:name="_Toc118858966"/>
      <w:bookmarkStart w:id="1024" w:name="_Toc118805381"/>
      <w:bookmarkStart w:id="1025" w:name="_Toc118858755"/>
      <w:bookmarkStart w:id="1026" w:name="_Toc118805521"/>
      <w:bookmarkStart w:id="1027" w:name="_Toc164846352"/>
      <w:bookmarkStart w:id="1028" w:name="_Toc111351541"/>
      <w:r>
        <w:rPr>
          <w:rFonts w:hint="eastAsia"/>
        </w:rPr>
        <w:t>库存不足量需求明细表</w:t>
      </w:r>
      <w:bookmarkEnd w:id="1023"/>
      <w:bookmarkEnd w:id="1024"/>
      <w:bookmarkEnd w:id="1025"/>
      <w:bookmarkEnd w:id="1026"/>
      <w:bookmarkEnd w:id="1027"/>
      <w:bookmarkEnd w:id="1028"/>
      <w:bookmarkStart w:id="1029" w:name="_Toc118858967"/>
      <w:bookmarkStart w:id="1030" w:name="_Toc164846353"/>
      <w:bookmarkStart w:id="1031" w:name="_Toc118805382"/>
      <w:bookmarkStart w:id="1032" w:name="_Toc111351542"/>
      <w:bookmarkStart w:id="1033" w:name="_Toc118858756"/>
      <w:bookmarkStart w:id="1034" w:name="_Toc118805522"/>
      <w:r>
        <w:rPr>
          <w:rFonts w:hint="eastAsia"/>
        </w:rPr>
        <w:t>、采购商品建议明细表</w:t>
      </w:r>
      <w:bookmarkEnd w:id="1029"/>
      <w:bookmarkEnd w:id="1030"/>
      <w:bookmarkEnd w:id="1031"/>
      <w:bookmarkEnd w:id="1032"/>
      <w:bookmarkEnd w:id="1033"/>
      <w:bookmarkEnd w:id="1034"/>
      <w:bookmarkStart w:id="1035" w:name="_Toc118858968"/>
      <w:bookmarkStart w:id="1036" w:name="_Toc118805383"/>
      <w:bookmarkStart w:id="1037" w:name="_Toc164846354"/>
      <w:bookmarkStart w:id="1038" w:name="_Toc118858757"/>
      <w:bookmarkStart w:id="1039" w:name="_Toc111351543"/>
      <w:bookmarkStart w:id="1040" w:name="_Toc118805523"/>
      <w:r>
        <w:rPr>
          <w:rFonts w:hint="eastAsia"/>
        </w:rPr>
        <w:t>、制成品建议明细表</w:t>
      </w:r>
      <w:bookmarkEnd w:id="1035"/>
      <w:bookmarkEnd w:id="1036"/>
      <w:bookmarkEnd w:id="1037"/>
      <w:bookmarkEnd w:id="1038"/>
      <w:bookmarkEnd w:id="1039"/>
      <w:bookmarkEnd w:id="1040"/>
      <w:bookmarkStart w:id="1041" w:name="_Toc164846355"/>
      <w:bookmarkStart w:id="1042" w:name="_Toc118805384"/>
      <w:bookmarkStart w:id="1043" w:name="_Toc111351544"/>
      <w:bookmarkStart w:id="1044" w:name="_Toc118805524"/>
      <w:bookmarkStart w:id="1045" w:name="_Toc118858969"/>
      <w:bookmarkStart w:id="1046" w:name="_Toc118858758"/>
      <w:r>
        <w:rPr>
          <w:rFonts w:hint="eastAsia"/>
        </w:rPr>
        <w:t>、制成品建议统计表</w:t>
      </w:r>
      <w:bookmarkEnd w:id="1041"/>
      <w:bookmarkEnd w:id="1042"/>
      <w:bookmarkEnd w:id="1043"/>
      <w:bookmarkEnd w:id="1044"/>
      <w:bookmarkEnd w:id="1045"/>
      <w:bookmarkEnd w:id="1046"/>
      <w:bookmarkStart w:id="1047" w:name="_Toc111351545"/>
      <w:bookmarkStart w:id="1048" w:name="_Toc164846356"/>
      <w:bookmarkStart w:id="1049" w:name="_Toc118805525"/>
      <w:bookmarkStart w:id="1050" w:name="_Toc118858970"/>
      <w:bookmarkStart w:id="1051" w:name="_Toc118858759"/>
      <w:bookmarkStart w:id="1052" w:name="_Toc118805385"/>
      <w:r>
        <w:rPr>
          <w:rFonts w:hint="eastAsia"/>
        </w:rPr>
        <w:t>、采购商品未下采购明细表</w:t>
      </w:r>
      <w:bookmarkEnd w:id="1047"/>
      <w:bookmarkEnd w:id="1048"/>
      <w:bookmarkEnd w:id="1049"/>
      <w:bookmarkEnd w:id="1050"/>
      <w:bookmarkEnd w:id="1051"/>
      <w:bookmarkEnd w:id="1052"/>
      <w:r>
        <w:rPr>
          <w:rFonts w:hint="eastAsia"/>
        </w:rPr>
        <w:t>、</w:t>
      </w:r>
      <w:bookmarkStart w:id="1053" w:name="_Toc118805528"/>
      <w:bookmarkStart w:id="1054" w:name="_Toc164846359"/>
      <w:bookmarkStart w:id="1055" w:name="_Toc111351548"/>
      <w:bookmarkStart w:id="1056" w:name="_Toc118805388"/>
      <w:bookmarkStart w:id="1057" w:name="_Toc118858762"/>
      <w:bookmarkStart w:id="1058" w:name="_Toc118858973"/>
      <w:r>
        <w:rPr>
          <w:rFonts w:hint="eastAsia"/>
        </w:rPr>
        <w:t>材料需求计划明细表</w:t>
      </w:r>
      <w:bookmarkEnd w:id="1053"/>
      <w:bookmarkEnd w:id="1054"/>
      <w:bookmarkEnd w:id="1055"/>
      <w:bookmarkEnd w:id="1056"/>
      <w:bookmarkEnd w:id="1057"/>
      <w:bookmarkEnd w:id="1058"/>
      <w:bookmarkStart w:id="1059" w:name="_Toc118858763"/>
      <w:bookmarkStart w:id="1060" w:name="_Toc164846360"/>
      <w:bookmarkStart w:id="1061" w:name="_Toc118858974"/>
      <w:bookmarkStart w:id="1062" w:name="_Toc111351549"/>
      <w:bookmarkStart w:id="1063" w:name="_Toc118805389"/>
      <w:bookmarkStart w:id="1064" w:name="_Toc118805529"/>
      <w:r>
        <w:rPr>
          <w:rFonts w:hint="eastAsia"/>
        </w:rPr>
        <w:t>、</w:t>
      </w:r>
      <w:bookmarkEnd w:id="1059"/>
      <w:bookmarkEnd w:id="1060"/>
      <w:bookmarkEnd w:id="1061"/>
      <w:bookmarkEnd w:id="1062"/>
      <w:bookmarkEnd w:id="1063"/>
      <w:bookmarkEnd w:id="1064"/>
      <w:bookmarkStart w:id="1065" w:name="_Toc118805530"/>
      <w:bookmarkStart w:id="1066" w:name="_Toc118858975"/>
      <w:bookmarkStart w:id="1067" w:name="_Toc118858764"/>
      <w:bookmarkStart w:id="1068" w:name="_Toc111351550"/>
      <w:bookmarkStart w:id="1069" w:name="_Toc118805390"/>
      <w:bookmarkStart w:id="1070" w:name="_Toc164846361"/>
      <w:r>
        <w:rPr>
          <w:rFonts w:hint="eastAsia"/>
        </w:rPr>
        <w:t>缺料表明细表</w:t>
      </w:r>
      <w:bookmarkEnd w:id="1065"/>
      <w:bookmarkEnd w:id="1066"/>
      <w:bookmarkEnd w:id="1067"/>
      <w:bookmarkEnd w:id="1068"/>
      <w:bookmarkEnd w:id="1069"/>
      <w:bookmarkEnd w:id="1070"/>
      <w:bookmarkStart w:id="1071" w:name="_Toc118805531"/>
      <w:bookmarkStart w:id="1072" w:name="_Toc118858765"/>
      <w:bookmarkStart w:id="1073" w:name="_Toc118805391"/>
      <w:bookmarkStart w:id="1074" w:name="_Toc118858976"/>
      <w:bookmarkStart w:id="1075" w:name="_Toc164846362"/>
      <w:bookmarkStart w:id="1076" w:name="_Toc111351551"/>
      <w:r>
        <w:rPr>
          <w:rFonts w:hint="eastAsia"/>
        </w:rPr>
        <w:t>、请制单明细表</w:t>
      </w:r>
      <w:bookmarkEnd w:id="1071"/>
      <w:bookmarkEnd w:id="1072"/>
      <w:bookmarkEnd w:id="1073"/>
      <w:bookmarkEnd w:id="1074"/>
      <w:bookmarkEnd w:id="1075"/>
      <w:bookmarkEnd w:id="1076"/>
      <w:r>
        <w:rPr>
          <w:rFonts w:hint="eastAsia"/>
        </w:rPr>
        <w:t>；</w:t>
      </w:r>
    </w:p>
    <w:p>
      <w:pPr>
        <w:spacing w:before="312" w:after="468"/>
        <w:ind w:left="420" w:firstLine="422" w:firstLineChars="200"/>
      </w:pPr>
      <w:r>
        <w:rPr>
          <w:rFonts w:hint="eastAsia"/>
          <w:b/>
        </w:rPr>
        <w:t>托工相关的报表包括：</w:t>
      </w:r>
      <w:r>
        <w:rPr>
          <w:rFonts w:hint="eastAsia"/>
        </w:rPr>
        <w:t>托工明细表、</w:t>
      </w:r>
      <w:bookmarkStart w:id="1077" w:name="_Toc164846408"/>
      <w:bookmarkStart w:id="1078" w:name="_Toc125446123"/>
      <w:r>
        <w:rPr>
          <w:rFonts w:hint="eastAsia"/>
        </w:rPr>
        <w:t>托工统计表</w:t>
      </w:r>
      <w:bookmarkEnd w:id="1077"/>
      <w:bookmarkEnd w:id="1078"/>
      <w:r>
        <w:rPr>
          <w:rFonts w:hint="eastAsia"/>
        </w:rPr>
        <w:t>、</w:t>
      </w:r>
      <w:bookmarkStart w:id="1079" w:name="_Toc164846409"/>
      <w:bookmarkStart w:id="1080" w:name="_Toc125446124"/>
      <w:r>
        <w:rPr>
          <w:rFonts w:hint="eastAsia"/>
        </w:rPr>
        <w:t>托工单缺料状况表</w:t>
      </w:r>
      <w:bookmarkEnd w:id="1079"/>
      <w:bookmarkEnd w:id="1080"/>
      <w:bookmarkStart w:id="1081" w:name="_Toc125446125"/>
      <w:bookmarkStart w:id="1082" w:name="_Toc164846410"/>
      <w:r>
        <w:rPr>
          <w:rFonts w:hint="eastAsia"/>
        </w:rPr>
        <w:t>、托工未交反应表</w:t>
      </w:r>
      <w:bookmarkEnd w:id="1081"/>
      <w:bookmarkEnd w:id="1082"/>
      <w:r>
        <w:rPr>
          <w:rFonts w:hint="eastAsia"/>
        </w:rPr>
        <w:t>、</w:t>
      </w:r>
      <w:bookmarkStart w:id="1083" w:name="_Toc125446126"/>
      <w:bookmarkStart w:id="1084" w:name="_Toc164846411"/>
      <w:r>
        <w:rPr>
          <w:rFonts w:hint="eastAsia"/>
        </w:rPr>
        <w:t>托工缴回明细表</w:t>
      </w:r>
      <w:bookmarkEnd w:id="1083"/>
      <w:bookmarkEnd w:id="1084"/>
      <w:r>
        <w:rPr>
          <w:rFonts w:hint="eastAsia"/>
        </w:rPr>
        <w:t>、</w:t>
      </w:r>
      <w:bookmarkStart w:id="1085" w:name="_Toc164846412"/>
      <w:bookmarkStart w:id="1086" w:name="_Toc125446127"/>
      <w:r>
        <w:rPr>
          <w:rFonts w:hint="eastAsia"/>
        </w:rPr>
        <w:t>托工缴回统计表</w:t>
      </w:r>
      <w:bookmarkEnd w:id="1085"/>
      <w:bookmarkEnd w:id="1086"/>
      <w:r>
        <w:rPr>
          <w:rFonts w:hint="eastAsia"/>
        </w:rPr>
        <w:t>、</w:t>
      </w:r>
      <w:bookmarkStart w:id="1087" w:name="_Toc125446128"/>
      <w:bookmarkStart w:id="1088" w:name="_Toc164846413"/>
      <w:r>
        <w:rPr>
          <w:rFonts w:hint="eastAsia"/>
        </w:rPr>
        <w:t>托工退回明细表</w:t>
      </w:r>
      <w:bookmarkEnd w:id="1087"/>
      <w:bookmarkEnd w:id="1088"/>
      <w:bookmarkStart w:id="1089" w:name="_Toc125446129"/>
      <w:bookmarkStart w:id="1090" w:name="_Toc164846414"/>
      <w:r>
        <w:rPr>
          <w:rFonts w:hint="eastAsia"/>
        </w:rPr>
        <w:t>、托工未交统计表</w:t>
      </w:r>
      <w:bookmarkEnd w:id="1089"/>
      <w:bookmarkEnd w:id="1090"/>
      <w:bookmarkStart w:id="1091" w:name="_Toc164846415"/>
      <w:bookmarkStart w:id="1092" w:name="_Toc125446130"/>
      <w:r>
        <w:rPr>
          <w:rFonts w:hint="eastAsia"/>
        </w:rPr>
        <w:t>、托工单物料综合查询</w:t>
      </w:r>
      <w:bookmarkEnd w:id="1091"/>
      <w:bookmarkEnd w:id="1092"/>
      <w:r>
        <w:rPr>
          <w:rFonts w:hint="eastAsia"/>
        </w:rPr>
        <w:t>；</w:t>
      </w:r>
      <w:bookmarkStart w:id="1093" w:name="_Toc118858791"/>
      <w:bookmarkStart w:id="1094" w:name="_Toc111351577"/>
      <w:bookmarkStart w:id="1095" w:name="_Toc118805557"/>
      <w:bookmarkStart w:id="1096" w:name="_Toc164846392"/>
      <w:bookmarkStart w:id="1097" w:name="_Toc118805417"/>
      <w:bookmarkStart w:id="1098" w:name="_Toc118859002"/>
    </w:p>
    <w:p>
      <w:pPr>
        <w:spacing w:before="312" w:after="468"/>
        <w:ind w:left="420" w:firstLine="422" w:firstLineChars="200"/>
      </w:pPr>
      <w:r>
        <w:rPr>
          <w:rFonts w:hint="eastAsia"/>
          <w:b/>
        </w:rPr>
        <w:t>车间生产报表包括：</w:t>
      </w:r>
      <w:r>
        <w:rPr>
          <w:rFonts w:hint="eastAsia"/>
        </w:rPr>
        <w:t>生产组合清单</w:t>
      </w:r>
      <w:bookmarkEnd w:id="1093"/>
      <w:bookmarkEnd w:id="1094"/>
      <w:bookmarkEnd w:id="1095"/>
      <w:bookmarkEnd w:id="1096"/>
      <w:bookmarkEnd w:id="1097"/>
      <w:bookmarkEnd w:id="1098"/>
      <w:r>
        <w:rPr>
          <w:rFonts w:hint="eastAsia"/>
        </w:rPr>
        <w:t>、</w:t>
      </w:r>
      <w:bookmarkStart w:id="1099" w:name="_Toc118859003"/>
      <w:bookmarkStart w:id="1100" w:name="_Toc118858792"/>
      <w:bookmarkStart w:id="1101" w:name="_Toc164846393"/>
      <w:bookmarkStart w:id="1102" w:name="_Toc118805558"/>
      <w:bookmarkStart w:id="1103" w:name="_Toc111351578"/>
      <w:bookmarkStart w:id="1104" w:name="_Toc118805418"/>
      <w:r>
        <w:rPr>
          <w:rFonts w:hint="eastAsia"/>
        </w:rPr>
        <w:t>切割分装清单</w:t>
      </w:r>
      <w:bookmarkEnd w:id="1099"/>
      <w:bookmarkEnd w:id="1100"/>
      <w:bookmarkEnd w:id="1101"/>
      <w:bookmarkEnd w:id="1102"/>
      <w:bookmarkEnd w:id="1103"/>
      <w:bookmarkEnd w:id="1104"/>
      <w:r>
        <w:rPr>
          <w:rFonts w:hint="eastAsia"/>
        </w:rPr>
        <w:t>、</w:t>
      </w:r>
      <w:bookmarkStart w:id="1105" w:name="_Toc164846394"/>
      <w:bookmarkStart w:id="1106" w:name="_Toc125446107"/>
      <w:r>
        <w:rPr>
          <w:rFonts w:hint="eastAsia"/>
        </w:rPr>
        <w:t>切割试算单明细表</w:t>
      </w:r>
      <w:bookmarkEnd w:id="1105"/>
      <w:bookmarkEnd w:id="1106"/>
      <w:r>
        <w:rPr>
          <w:rFonts w:hint="eastAsia"/>
        </w:rPr>
        <w:t>、</w:t>
      </w:r>
      <w:bookmarkStart w:id="1107" w:name="_Toc118859004"/>
      <w:bookmarkStart w:id="1108" w:name="_Toc164846395"/>
      <w:bookmarkStart w:id="1109" w:name="_Toc118805559"/>
      <w:bookmarkStart w:id="1110" w:name="_Toc111351579"/>
      <w:bookmarkStart w:id="1111" w:name="_Toc118858793"/>
      <w:bookmarkStart w:id="1112" w:name="_Toc118805419"/>
      <w:r>
        <w:rPr>
          <w:rFonts w:hint="eastAsia"/>
        </w:rPr>
        <w:t>货品生产情况一览表</w:t>
      </w:r>
      <w:bookmarkEnd w:id="1107"/>
      <w:bookmarkEnd w:id="1108"/>
      <w:bookmarkEnd w:id="1109"/>
      <w:bookmarkEnd w:id="1110"/>
      <w:bookmarkEnd w:id="1111"/>
      <w:bookmarkEnd w:id="1112"/>
      <w:r>
        <w:rPr>
          <w:rFonts w:hint="eastAsia"/>
        </w:rPr>
        <w:t>、</w:t>
      </w:r>
      <w:bookmarkStart w:id="1113" w:name="_Toc118805420"/>
      <w:bookmarkStart w:id="1114" w:name="_Toc118859005"/>
      <w:bookmarkStart w:id="1115" w:name="_Toc111351580"/>
      <w:bookmarkStart w:id="1116" w:name="_Toc118805560"/>
      <w:bookmarkStart w:id="1117" w:name="_Toc118858794"/>
      <w:bookmarkStart w:id="1118" w:name="_Toc164846396"/>
      <w:r>
        <w:rPr>
          <w:rFonts w:hint="eastAsia"/>
        </w:rPr>
        <w:t>生产进度表</w:t>
      </w:r>
      <w:bookmarkEnd w:id="1113"/>
      <w:bookmarkEnd w:id="1114"/>
      <w:bookmarkEnd w:id="1115"/>
      <w:bookmarkEnd w:id="1116"/>
      <w:bookmarkEnd w:id="1117"/>
      <w:bookmarkEnd w:id="1118"/>
      <w:r>
        <w:rPr>
          <w:rFonts w:hint="eastAsia"/>
        </w:rPr>
        <w:t>、</w:t>
      </w:r>
      <w:bookmarkStart w:id="1119" w:name="_Toc164846397"/>
      <w:bookmarkStart w:id="1120" w:name="_Toc111351581"/>
      <w:bookmarkStart w:id="1121" w:name="_Toc118805421"/>
      <w:bookmarkStart w:id="1122" w:name="_Toc118859006"/>
      <w:bookmarkStart w:id="1123" w:name="_Toc118858795"/>
      <w:bookmarkStart w:id="1124" w:name="_Toc118805561"/>
      <w:r>
        <w:rPr>
          <w:rFonts w:hint="eastAsia"/>
        </w:rPr>
        <w:t>制令单明细表</w:t>
      </w:r>
      <w:bookmarkEnd w:id="1119"/>
      <w:bookmarkEnd w:id="1120"/>
      <w:bookmarkEnd w:id="1121"/>
      <w:bookmarkEnd w:id="1122"/>
      <w:bookmarkEnd w:id="1123"/>
      <w:bookmarkEnd w:id="1124"/>
      <w:r>
        <w:rPr>
          <w:rFonts w:hint="eastAsia"/>
        </w:rPr>
        <w:t>、</w:t>
      </w:r>
      <w:bookmarkStart w:id="1125" w:name="_Toc118805422"/>
      <w:bookmarkStart w:id="1126" w:name="_Toc118859007"/>
      <w:bookmarkStart w:id="1127" w:name="_Toc111351582"/>
      <w:bookmarkStart w:id="1128" w:name="_Toc118805562"/>
      <w:bookmarkStart w:id="1129" w:name="_Toc164846398"/>
      <w:bookmarkStart w:id="1130" w:name="_Toc118858796"/>
      <w:r>
        <w:rPr>
          <w:rFonts w:hint="eastAsia"/>
        </w:rPr>
        <w:t>制令单统计表</w:t>
      </w:r>
      <w:bookmarkEnd w:id="1125"/>
      <w:bookmarkEnd w:id="1126"/>
      <w:bookmarkEnd w:id="1127"/>
      <w:bookmarkEnd w:id="1128"/>
      <w:bookmarkEnd w:id="1129"/>
      <w:bookmarkEnd w:id="1130"/>
      <w:bookmarkStart w:id="1131" w:name="_Toc164846399"/>
      <w:bookmarkStart w:id="1132" w:name="_Toc118859008"/>
      <w:bookmarkStart w:id="1133" w:name="_Toc118805423"/>
      <w:bookmarkStart w:id="1134" w:name="_Toc111351583"/>
      <w:bookmarkStart w:id="1135" w:name="_Toc118858797"/>
      <w:bookmarkStart w:id="1136" w:name="_Toc118805563"/>
      <w:r>
        <w:rPr>
          <w:rFonts w:hint="eastAsia"/>
        </w:rPr>
        <w:t>、生产变更作业明细表</w:t>
      </w:r>
      <w:bookmarkEnd w:id="1131"/>
      <w:bookmarkEnd w:id="1132"/>
      <w:bookmarkEnd w:id="1133"/>
      <w:bookmarkEnd w:id="1134"/>
      <w:bookmarkEnd w:id="1135"/>
      <w:bookmarkEnd w:id="1136"/>
      <w:r>
        <w:rPr>
          <w:rFonts w:hint="eastAsia"/>
        </w:rPr>
        <w:t>；</w:t>
      </w:r>
      <w:bookmarkStart w:id="1137" w:name="_Toc164846444"/>
      <w:bookmarkStart w:id="1138" w:name="_Toc118858828"/>
      <w:bookmarkStart w:id="1139" w:name="_Toc118805454"/>
      <w:bookmarkStart w:id="1140" w:name="_Toc111351611"/>
      <w:bookmarkStart w:id="1141" w:name="_Toc118805594"/>
      <w:bookmarkStart w:id="1142" w:name="_Toc118859039"/>
    </w:p>
    <w:p>
      <w:pPr>
        <w:spacing w:before="312" w:after="468"/>
        <w:ind w:left="420" w:firstLine="422" w:firstLineChars="200"/>
      </w:pPr>
      <w:r>
        <w:rPr>
          <w:rFonts w:hint="eastAsia"/>
          <w:b/>
        </w:rPr>
        <w:t>品检相关关的报表包括：</w:t>
      </w:r>
      <w:r>
        <w:rPr>
          <w:rFonts w:hint="eastAsia"/>
        </w:rPr>
        <w:t>入库单明细表</w:t>
      </w:r>
      <w:bookmarkEnd w:id="1137"/>
      <w:bookmarkEnd w:id="1138"/>
      <w:bookmarkEnd w:id="1139"/>
      <w:bookmarkEnd w:id="1140"/>
      <w:bookmarkEnd w:id="1141"/>
      <w:bookmarkEnd w:id="1142"/>
      <w:r>
        <w:rPr>
          <w:rFonts w:hint="eastAsia"/>
        </w:rPr>
        <w:t>、</w:t>
      </w:r>
      <w:bookmarkStart w:id="1143" w:name="_Toc164846445"/>
      <w:r>
        <w:rPr>
          <w:rFonts w:hint="eastAsia"/>
        </w:rPr>
        <w:t>验收单明细表</w:t>
      </w:r>
      <w:bookmarkEnd w:id="1143"/>
      <w:bookmarkStart w:id="1144" w:name="_Toc125446131"/>
      <w:bookmarkStart w:id="1145" w:name="_Toc164846446"/>
      <w:r>
        <w:rPr>
          <w:rFonts w:hint="eastAsia"/>
        </w:rPr>
        <w:t>、</w:t>
      </w:r>
      <w:bookmarkEnd w:id="1144"/>
      <w:bookmarkEnd w:id="1145"/>
      <w:bookmarkStart w:id="1146" w:name="_Toc164846448"/>
      <w:bookmarkStart w:id="1147" w:name="_Toc125446133"/>
      <w:r>
        <w:rPr>
          <w:rFonts w:hint="eastAsia"/>
        </w:rPr>
        <w:t>制成品检验明细表</w:t>
      </w:r>
      <w:bookmarkEnd w:id="1146"/>
      <w:bookmarkEnd w:id="1147"/>
      <w:bookmarkStart w:id="1148" w:name="_Toc164846449"/>
      <w:bookmarkStart w:id="1149" w:name="_Toc125446134"/>
      <w:r>
        <w:rPr>
          <w:rFonts w:hint="eastAsia"/>
        </w:rPr>
        <w:t>、托工检验明细表</w:t>
      </w:r>
      <w:bookmarkEnd w:id="1148"/>
      <w:bookmarkEnd w:id="1149"/>
      <w:bookmarkStart w:id="1150" w:name="_Toc164846450"/>
      <w:bookmarkStart w:id="1151" w:name="_Toc125446135"/>
      <w:r>
        <w:rPr>
          <w:rFonts w:hint="eastAsia"/>
        </w:rPr>
        <w:t>、检验数据记录单</w:t>
      </w:r>
      <w:bookmarkEnd w:id="1150"/>
      <w:bookmarkEnd w:id="1151"/>
      <w:bookmarkStart w:id="1152" w:name="_Toc125446136"/>
      <w:bookmarkStart w:id="1153" w:name="_Toc164846451"/>
      <w:r>
        <w:rPr>
          <w:rFonts w:hint="eastAsia"/>
        </w:rPr>
        <w:t>、检验数据记录明细表</w:t>
      </w:r>
      <w:bookmarkEnd w:id="1152"/>
      <w:bookmarkEnd w:id="1153"/>
      <w:bookmarkStart w:id="1154" w:name="_Toc125446137"/>
      <w:bookmarkStart w:id="1155" w:name="_Toc164846452"/>
      <w:r>
        <w:rPr>
          <w:rFonts w:hint="eastAsia"/>
        </w:rPr>
        <w:t>、返工/返修明细表</w:t>
      </w:r>
      <w:bookmarkEnd w:id="1154"/>
      <w:bookmarkEnd w:id="1155"/>
      <w:bookmarkStart w:id="1156" w:name="_Toc125446138"/>
      <w:bookmarkStart w:id="1157" w:name="_Toc164846453"/>
      <w:r>
        <w:rPr>
          <w:rFonts w:hint="eastAsia"/>
        </w:rPr>
        <w:t>、报废处理明细表</w:t>
      </w:r>
      <w:bookmarkEnd w:id="1156"/>
      <w:bookmarkEnd w:id="1157"/>
      <w:bookmarkStart w:id="1158" w:name="_Toc164846454"/>
      <w:bookmarkStart w:id="1159" w:name="_Toc125446139"/>
      <w:r>
        <w:rPr>
          <w:rFonts w:hint="eastAsia"/>
        </w:rPr>
        <w:t>、托工验收退回明细表</w:t>
      </w:r>
      <w:bookmarkEnd w:id="1158"/>
      <w:bookmarkEnd w:id="1159"/>
      <w:bookmarkStart w:id="1160" w:name="_Toc111351613"/>
      <w:bookmarkStart w:id="1161" w:name="_Toc118805596"/>
      <w:bookmarkStart w:id="1162" w:name="_Toc164846455"/>
      <w:bookmarkStart w:id="1163" w:name="_Toc118858830"/>
      <w:bookmarkStart w:id="1164" w:name="_Toc118805456"/>
      <w:bookmarkStart w:id="1165" w:name="_Toc118859041"/>
      <w:r>
        <w:rPr>
          <w:rFonts w:hint="eastAsia"/>
        </w:rPr>
        <w:t>、产品不合格原因统计表</w:t>
      </w:r>
      <w:bookmarkEnd w:id="1160"/>
      <w:bookmarkEnd w:id="1161"/>
      <w:bookmarkEnd w:id="1162"/>
      <w:bookmarkEnd w:id="1163"/>
      <w:bookmarkEnd w:id="1164"/>
      <w:bookmarkEnd w:id="1165"/>
      <w:bookmarkStart w:id="1166" w:name="_Toc164846456"/>
      <w:bookmarkStart w:id="1167" w:name="_Toc125446140"/>
      <w:r>
        <w:rPr>
          <w:rFonts w:hint="eastAsia"/>
        </w:rPr>
        <w:t>、生产验收退回明细表</w:t>
      </w:r>
      <w:bookmarkEnd w:id="1166"/>
      <w:bookmarkEnd w:id="1167"/>
      <w:bookmarkStart w:id="1168" w:name="_Toc118859042"/>
      <w:bookmarkStart w:id="1169" w:name="_Toc118805597"/>
      <w:bookmarkStart w:id="1170" w:name="_Toc111351614"/>
      <w:bookmarkStart w:id="1171" w:name="_Toc118805457"/>
      <w:bookmarkStart w:id="1172" w:name="_Toc118858831"/>
      <w:bookmarkStart w:id="1173" w:name="_Toc164846457"/>
      <w:r>
        <w:rPr>
          <w:rFonts w:hint="eastAsia"/>
        </w:rPr>
        <w:t>、</w:t>
      </w:r>
      <w:bookmarkEnd w:id="1168"/>
      <w:bookmarkEnd w:id="1169"/>
      <w:bookmarkEnd w:id="1170"/>
      <w:bookmarkEnd w:id="1171"/>
      <w:bookmarkEnd w:id="1172"/>
      <w:bookmarkEnd w:id="1173"/>
    </w:p>
    <w:p>
      <w:pPr>
        <w:spacing w:before="312" w:after="468"/>
        <w:ind w:left="420" w:firstLine="422" w:firstLineChars="200"/>
      </w:pPr>
      <w:r>
        <w:rPr>
          <w:rFonts w:hint="eastAsia"/>
          <w:b/>
        </w:rPr>
        <w:t>其他报表：</w:t>
      </w:r>
      <w:r>
        <w:rPr>
          <w:rFonts w:hint="eastAsia"/>
        </w:rPr>
        <w:t>包含母件组合表、子件用途表、成品标准成本预估表、</w:t>
      </w:r>
      <w:bookmarkStart w:id="1174" w:name="_Toc118805498"/>
      <w:bookmarkStart w:id="1175" w:name="_Toc111351518"/>
      <w:bookmarkStart w:id="1176" w:name="_Toc164846331"/>
      <w:bookmarkStart w:id="1177" w:name="_Toc118858732"/>
      <w:bookmarkStart w:id="1178" w:name="_Toc118858943"/>
      <w:bookmarkStart w:id="1179" w:name="_Toc118805358"/>
      <w:r>
        <w:rPr>
          <w:rFonts w:hint="eastAsia"/>
        </w:rPr>
        <w:t>BOM物料配方更改明细表</w:t>
      </w:r>
      <w:bookmarkEnd w:id="1174"/>
      <w:bookmarkEnd w:id="1175"/>
      <w:bookmarkEnd w:id="1176"/>
      <w:bookmarkEnd w:id="1177"/>
      <w:bookmarkEnd w:id="1178"/>
      <w:bookmarkEnd w:id="1179"/>
      <w:r>
        <w:rPr>
          <w:rFonts w:hint="eastAsia"/>
        </w:rPr>
        <w:t>、</w:t>
      </w:r>
      <w:bookmarkStart w:id="1180" w:name="_Toc111351519"/>
      <w:bookmarkStart w:id="1181" w:name="_Toc118805359"/>
      <w:bookmarkStart w:id="1182" w:name="_Toc118805499"/>
      <w:bookmarkStart w:id="1183" w:name="_Toc164846332"/>
      <w:bookmarkStart w:id="1184" w:name="_Toc118858733"/>
      <w:bookmarkStart w:id="1185" w:name="_Toc118858944"/>
      <w:r>
        <w:rPr>
          <w:rFonts w:hint="eastAsia"/>
        </w:rPr>
        <w:t>替代品明细表</w:t>
      </w:r>
      <w:bookmarkEnd w:id="1180"/>
      <w:bookmarkEnd w:id="1181"/>
      <w:bookmarkEnd w:id="1182"/>
      <w:bookmarkEnd w:id="1183"/>
      <w:bookmarkEnd w:id="1184"/>
      <w:bookmarkEnd w:id="1185"/>
      <w:r>
        <w:rPr>
          <w:rFonts w:hint="eastAsia"/>
        </w:rPr>
        <w:t>、</w:t>
      </w:r>
      <w:bookmarkStart w:id="1186" w:name="_Toc118805500"/>
      <w:bookmarkStart w:id="1187" w:name="_Toc118858734"/>
      <w:bookmarkStart w:id="1188" w:name="_Toc118858945"/>
      <w:bookmarkStart w:id="1189" w:name="_Toc118805360"/>
      <w:bookmarkStart w:id="1190" w:name="_Toc111351520"/>
      <w:bookmarkStart w:id="1191" w:name="_Toc164846333"/>
      <w:r>
        <w:rPr>
          <w:rFonts w:hint="eastAsia"/>
        </w:rPr>
        <w:t>机台信息明细表</w:t>
      </w:r>
      <w:bookmarkEnd w:id="1186"/>
      <w:bookmarkEnd w:id="1187"/>
      <w:bookmarkEnd w:id="1188"/>
      <w:bookmarkEnd w:id="1189"/>
      <w:bookmarkEnd w:id="1190"/>
      <w:bookmarkEnd w:id="1191"/>
      <w:r>
        <w:rPr>
          <w:rFonts w:hint="eastAsia"/>
        </w:rPr>
        <w:t>、</w:t>
      </w:r>
      <w:bookmarkStart w:id="1192" w:name="_Toc111351521"/>
      <w:bookmarkStart w:id="1193" w:name="_Toc164846334"/>
      <w:bookmarkStart w:id="1194" w:name="_Toc118805361"/>
      <w:bookmarkStart w:id="1195" w:name="_Toc118858946"/>
      <w:bookmarkStart w:id="1196" w:name="_Toc118805501"/>
      <w:bookmarkStart w:id="1197" w:name="_Toc118858735"/>
      <w:r>
        <w:rPr>
          <w:rFonts w:hint="eastAsia"/>
        </w:rPr>
        <w:t>产品制程明细表</w:t>
      </w:r>
      <w:bookmarkEnd w:id="1192"/>
      <w:bookmarkEnd w:id="1193"/>
      <w:bookmarkEnd w:id="1194"/>
      <w:bookmarkEnd w:id="1195"/>
      <w:bookmarkEnd w:id="1196"/>
      <w:bookmarkEnd w:id="1197"/>
      <w:r>
        <w:rPr>
          <w:rFonts w:hint="eastAsia"/>
        </w:rPr>
        <w:t>。</w:t>
      </w:r>
    </w:p>
    <w:p>
      <w:pPr>
        <w:spacing w:before="312" w:after="468"/>
        <w:ind w:left="420" w:firstLine="420" w:firstLineChars="200"/>
      </w:pPr>
      <w:r>
        <w:rPr>
          <w:rFonts w:hint="eastAsia"/>
        </w:rPr>
        <w:t>（限于篇幅所有的报表不再一一介绍，详细内容请参见光盘附带的手册文档）</w:t>
      </w:r>
    </w:p>
    <w:p>
      <w:pPr>
        <w:spacing w:before="312" w:after="468"/>
        <w:ind w:left="420"/>
      </w:pPr>
    </w:p>
    <w:p>
      <w:pPr>
        <w:spacing w:before="312" w:after="468"/>
        <w:ind w:left="420"/>
      </w:pPr>
    </w:p>
    <w:p>
      <w:pPr>
        <w:spacing w:before="312" w:after="468"/>
        <w:ind w:left="420"/>
        <w:jc w:val="right"/>
      </w:pPr>
    </w:p>
    <w:p>
      <w:pPr>
        <w:spacing w:before="312" w:after="468"/>
        <w:ind w:left="420"/>
        <w:jc w:val="right"/>
      </w:pPr>
    </w:p>
    <w:p>
      <w:pPr>
        <w:spacing w:before="312" w:after="468"/>
        <w:ind w:left="420"/>
        <w:jc w:val="right"/>
      </w:pPr>
    </w:p>
    <w:p>
      <w:pPr>
        <w:spacing w:before="312" w:after="468"/>
        <w:ind w:left="420"/>
        <w:jc w:val="right"/>
      </w:pPr>
    </w:p>
    <w:p>
      <w:pPr>
        <w:spacing w:before="312" w:after="468"/>
        <w:ind w:left="420"/>
      </w:pPr>
    </w:p>
    <w:p>
      <w:pPr>
        <w:spacing w:before="312" w:after="468"/>
        <w:ind w:left="0" w:leftChars="0"/>
        <w:rPr>
          <w:rFonts w:ascii="宋体" w:hAnsi="宋体" w:cs="宋体"/>
          <w:sz w:val="24"/>
          <w:szCs w:val="24"/>
        </w:rPr>
      </w:pPr>
    </w:p>
    <w:p>
      <w:pPr>
        <w:spacing w:before="312" w:after="468"/>
        <w:ind w:left="420"/>
      </w:pPr>
    </w:p>
    <w:p>
      <w:pPr>
        <w:pStyle w:val="4"/>
        <w:ind w:left="420"/>
      </w:pPr>
      <w:bookmarkStart w:id="1198" w:name="_Toc5033"/>
      <w:bookmarkStart w:id="1199" w:name="_Toc15478"/>
      <w:bookmarkStart w:id="1200" w:name="_Toc9780"/>
      <w:bookmarkStart w:id="1201" w:name="_Toc13869"/>
      <w:bookmarkStart w:id="1202" w:name="_Toc26100"/>
      <w:bookmarkStart w:id="1203" w:name="_Toc3398"/>
      <w:bookmarkStart w:id="1204" w:name="_Toc25341"/>
      <w:bookmarkStart w:id="1205" w:name="_Toc26476"/>
      <w:bookmarkStart w:id="1206" w:name="_Toc28492"/>
      <w:bookmarkStart w:id="1207" w:name="_Toc8041"/>
      <w:bookmarkStart w:id="1208" w:name="_Toc20254"/>
      <w:bookmarkStart w:id="1209" w:name="_Toc10478"/>
      <w:bookmarkStart w:id="1210" w:name="_Toc22685"/>
      <w:bookmarkStart w:id="1211" w:name="_Toc12318"/>
      <w:bookmarkStart w:id="1212" w:name="_Toc24250"/>
      <w:r>
        <w:rPr>
          <w:rFonts w:hint="eastAsia"/>
        </w:rPr>
        <w:t>第二章PLM部分操作运用</w:t>
      </w:r>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p>
    <w:p>
      <w:pPr>
        <w:pStyle w:val="5"/>
        <w:ind w:left="420"/>
      </w:pPr>
      <w:bookmarkStart w:id="1213" w:name="_Toc8377"/>
      <w:bookmarkStart w:id="1214" w:name="_Toc7092"/>
      <w:bookmarkStart w:id="1215" w:name="_Toc317019049"/>
      <w:bookmarkStart w:id="1216" w:name="_Toc317019301"/>
      <w:bookmarkStart w:id="1217" w:name="_Toc299124311"/>
      <w:bookmarkStart w:id="1218" w:name="_Toc1312"/>
      <w:bookmarkStart w:id="1219" w:name="_Toc32619"/>
      <w:bookmarkStart w:id="1220" w:name="_Toc28977"/>
      <w:bookmarkStart w:id="1221" w:name="_Toc17061"/>
      <w:bookmarkStart w:id="1222" w:name="_Toc154173814"/>
      <w:bookmarkStart w:id="1223" w:name="_Toc19951"/>
      <w:bookmarkStart w:id="1224" w:name="_Toc20610"/>
      <w:bookmarkStart w:id="1225" w:name="_Toc5891"/>
      <w:bookmarkStart w:id="1226" w:name="_Toc30520"/>
      <w:bookmarkStart w:id="1227" w:name="_Toc316311269"/>
      <w:bookmarkStart w:id="1228" w:name="_Toc12842"/>
      <w:bookmarkStart w:id="1229" w:name="_Toc22911"/>
      <w:bookmarkStart w:id="1230" w:name="_Toc143491904"/>
      <w:bookmarkStart w:id="1231" w:name="_Toc317018929"/>
      <w:bookmarkStart w:id="1232" w:name="_Toc28348"/>
      <w:bookmarkStart w:id="1233" w:name="_Toc15464"/>
      <w:bookmarkStart w:id="1234" w:name="_Toc2078"/>
      <w:bookmarkStart w:id="1235" w:name="_Toc317018980"/>
      <w:bookmarkStart w:id="1236" w:name="_Toc317019194"/>
      <w:bookmarkStart w:id="1237" w:name="_Toc15079"/>
      <w:bookmarkStart w:id="1238" w:name="_Toc144"/>
      <w:bookmarkStart w:id="1239" w:name="_Toc299124383"/>
      <w:bookmarkStart w:id="1240" w:name="_Toc304554026"/>
      <w:bookmarkStart w:id="1241" w:name="_Toc7152"/>
      <w:bookmarkStart w:id="1242" w:name="_Toc16251"/>
      <w:bookmarkStart w:id="1243" w:name="OLE_LINK2"/>
      <w:r>
        <w:rPr>
          <w:rFonts w:hint="eastAsia"/>
        </w:rPr>
        <w:t>1.基本资料</w:t>
      </w:r>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p>
    <w:bookmarkEnd w:id="1243"/>
    <w:p>
      <w:pPr>
        <w:spacing w:before="312" w:after="468"/>
        <w:ind w:left="420"/>
      </w:pPr>
      <w:r>
        <w:rPr>
          <w:rFonts w:hint="eastAsia"/>
        </w:rPr>
        <w:t>进行PLM业务前，首先进行基础资料的设置，做完这些才能对PLM业务进行处理和控制。</w:t>
      </w:r>
    </w:p>
    <w:p>
      <w:pPr>
        <w:spacing w:before="312" w:after="468"/>
        <w:ind w:left="420"/>
      </w:pPr>
      <w:r>
        <w:rPr>
          <w:rFonts w:hint="eastAsia"/>
        </w:rPr>
        <w:t>基本资料包括：流程模板管理、部门用户管理、数据编码管理、数据类别管理、项目角色管理、版本参照信息、工作日历设置、基础数据设置、客供信息管理。</w:t>
      </w:r>
      <w:bookmarkStart w:id="1244" w:name="_Toc299124384"/>
      <w:bookmarkStart w:id="1245" w:name="_Toc317019195"/>
      <w:bookmarkStart w:id="1246" w:name="_Toc23134"/>
      <w:bookmarkStart w:id="1247" w:name="_Toc304554027"/>
      <w:bookmarkStart w:id="1248" w:name="_Toc143491905"/>
      <w:bookmarkStart w:id="1249" w:name="_Toc19233"/>
      <w:bookmarkStart w:id="1250" w:name="_Toc317019050"/>
      <w:bookmarkStart w:id="1251" w:name="_Toc20673"/>
      <w:bookmarkStart w:id="1252" w:name="_Toc154173815"/>
      <w:bookmarkStart w:id="1253" w:name="_Toc299124312"/>
      <w:bookmarkStart w:id="1254" w:name="_Toc316311270"/>
      <w:bookmarkStart w:id="1255" w:name="_Toc317019302"/>
    </w:p>
    <w:p>
      <w:pPr>
        <w:pStyle w:val="7"/>
        <w:ind w:left="420"/>
      </w:pPr>
      <w:bookmarkStart w:id="1256" w:name="_Toc28083"/>
      <w:bookmarkStart w:id="1257" w:name="_Toc10053"/>
      <w:bookmarkStart w:id="1258" w:name="_Toc17698"/>
      <w:bookmarkStart w:id="1259" w:name="_Toc7308"/>
      <w:bookmarkStart w:id="1260" w:name="_Toc18528"/>
      <w:bookmarkStart w:id="1261" w:name="_Toc31615"/>
      <w:bookmarkStart w:id="1262" w:name="_Toc9001"/>
      <w:bookmarkStart w:id="1263" w:name="_Toc32081"/>
      <w:bookmarkStart w:id="1264" w:name="_Toc21462"/>
      <w:bookmarkStart w:id="1265" w:name="_Toc28384"/>
      <w:bookmarkStart w:id="1266" w:name="_Toc22635"/>
      <w:bookmarkStart w:id="1267" w:name="_Toc15433"/>
      <w:bookmarkStart w:id="1268" w:name="_Toc23565"/>
      <w:bookmarkStart w:id="1269" w:name="_Toc20365"/>
      <w:bookmarkStart w:id="1270" w:name="_Toc9963"/>
      <w:r>
        <w:rPr>
          <w:rFonts w:hint="eastAsia"/>
        </w:rPr>
        <w:t>1.1部门用户管理</w:t>
      </w:r>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p>
    <w:p>
      <w:pPr>
        <w:spacing w:before="312" w:after="468"/>
        <w:ind w:left="420"/>
      </w:pPr>
      <w:r>
        <w:rPr>
          <w:rFonts w:hint="eastAsia"/>
        </w:rPr>
        <w:t>用户资料管理主要是对部门、角色、群组、用户的管理，可增、删、改部门、角色及用户列表信息，并可对用户进行权限分配。</w:t>
      </w:r>
    </w:p>
    <w:p>
      <w:pPr>
        <w:spacing w:before="312" w:after="468"/>
        <w:ind w:left="420"/>
      </w:pPr>
      <w:r>
        <w:rPr>
          <w:rFonts w:hint="eastAsia"/>
        </w:rPr>
        <w:t>进入路经：点击“基本资料”——&gt;“用户资料管理”，进入用户资料管理界面。</w:t>
      </w:r>
    </w:p>
    <w:p>
      <w:pPr>
        <w:spacing w:before="312" w:after="468"/>
        <w:ind w:left="420"/>
      </w:pPr>
      <w:r>
        <w:rPr>
          <w:rFonts w:hint="eastAsia"/>
        </w:rPr>
        <w:t>部门列表：列示所有部门信息。若要对部门资料进行改动，选定页面点击右键，可进行添加、删除操作，选定部门点右键可进行修改操作。</w:t>
      </w:r>
    </w:p>
    <w:p>
      <w:pPr>
        <w:spacing w:before="312" w:after="468"/>
        <w:ind w:left="420"/>
      </w:pPr>
      <w:r>
        <w:rPr>
          <w:rFonts w:hint="eastAsia"/>
        </w:rPr>
        <w:t>角色列表：如下图所示，选定页面点击右键，可对角色进行添加、删除操作，选定角色点右键可进行修改操作。</w:t>
      </w:r>
    </w:p>
    <w:p>
      <w:pPr>
        <w:spacing w:before="312" w:after="468"/>
        <w:ind w:left="420"/>
      </w:pPr>
      <w:r>
        <w:rPr>
          <w:rFonts w:hint="eastAsia"/>
        </w:rPr>
        <w:t>用户列表：如下图所示，选定左侧用户点击右键可进行：添加、修改、删除、链接用户操作。</w:t>
      </w:r>
    </w:p>
    <w:p>
      <w:pPr>
        <w:spacing w:before="312" w:after="468"/>
        <w:ind w:left="420"/>
        <w:jc w:val="left"/>
      </w:pPr>
      <w:r>
        <w:drawing>
          <wp:inline distT="0" distB="0" distL="114300" distR="114300">
            <wp:extent cx="6172835" cy="2122170"/>
            <wp:effectExtent l="0" t="0" r="18415" b="11430"/>
            <wp:docPr id="292" name="图片 14" descr="C:/Users/Administrator/AppData/Local/Temp/picturecompress_20210401142621/output_597.pngoutput_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14" descr="C:/Users/Administrator/AppData/Local/Temp/picturecompress_20210401142621/output_597.pngoutput_597"/>
                    <pic:cNvPicPr>
                      <a:picLocks noChangeAspect="1"/>
                    </pic:cNvPicPr>
                  </pic:nvPicPr>
                  <pic:blipFill>
                    <a:blip r:embed="rId583"/>
                    <a:stretch>
                      <a:fillRect/>
                    </a:stretch>
                  </pic:blipFill>
                  <pic:spPr>
                    <a:xfrm>
                      <a:off x="0" y="0"/>
                      <a:ext cx="6172835" cy="2122170"/>
                    </a:xfrm>
                    <a:prstGeom prst="rect">
                      <a:avLst/>
                    </a:prstGeom>
                    <a:noFill/>
                    <a:ln>
                      <a:noFill/>
                    </a:ln>
                  </pic:spPr>
                </pic:pic>
              </a:graphicData>
            </a:graphic>
          </wp:inline>
        </w:drawing>
      </w:r>
    </w:p>
    <w:p>
      <w:pPr>
        <w:spacing w:before="312" w:after="468"/>
        <w:ind w:left="420"/>
      </w:pPr>
      <w:r>
        <w:rPr>
          <w:rFonts w:hint="eastAsia"/>
        </w:rPr>
        <w:t>选定用户后，可对应地在右侧选择相应的模块权限，当该用户登陆系统后，便可查看相应的模块内容。该功能实现了对整个系统的管理进行严格的控制。</w:t>
      </w:r>
    </w:p>
    <w:p>
      <w:pPr>
        <w:spacing w:before="312" w:after="468"/>
        <w:ind w:left="420"/>
      </w:pPr>
      <w:r>
        <w:rPr>
          <w:rFonts w:hint="eastAsia"/>
        </w:rPr>
        <w:t>注意：用户权限对相关操作员能处理的模块进行勾选，未指定对模块权限的人登入系统后是看不到的。系统管理员的用户有最高权限。</w:t>
      </w:r>
    </w:p>
    <w:p>
      <w:pPr>
        <w:spacing w:before="312" w:after="468"/>
        <w:ind w:left="420"/>
      </w:pPr>
      <w:r>
        <w:rPr>
          <w:rFonts w:hint="eastAsia"/>
        </w:rPr>
        <w:t>添加新用户步骤：</w:t>
      </w:r>
    </w:p>
    <w:p>
      <w:pPr>
        <w:spacing w:before="312" w:after="468"/>
        <w:ind w:left="420"/>
      </w:pPr>
      <w:r>
        <w:rPr>
          <w:rFonts w:hint="eastAsia"/>
        </w:rPr>
        <w:t>1）、在 “部门列表”中选中需添加用户的部门，点击右键，选择“添加用户”，弹出窗口：</w:t>
      </w:r>
    </w:p>
    <w:p>
      <w:pPr>
        <w:spacing w:before="312" w:after="468"/>
        <w:ind w:left="420"/>
        <w:jc w:val="center"/>
      </w:pPr>
      <w:r>
        <w:rPr>
          <w:rFonts w:hint="eastAsia"/>
        </w:rPr>
        <mc:AlternateContent>
          <mc:Choice Requires="wps">
            <w:drawing>
              <wp:anchor distT="0" distB="0" distL="114300" distR="114300" simplePos="0" relativeHeight="251667456" behindDoc="0" locked="0" layoutInCell="1" allowOverlap="1">
                <wp:simplePos x="0" y="0"/>
                <wp:positionH relativeFrom="column">
                  <wp:posOffset>1568450</wp:posOffset>
                </wp:positionH>
                <wp:positionV relativeFrom="paragraph">
                  <wp:posOffset>3694430</wp:posOffset>
                </wp:positionV>
                <wp:extent cx="982345" cy="363855"/>
                <wp:effectExtent l="98425" t="882650" r="5080" b="10795"/>
                <wp:wrapNone/>
                <wp:docPr id="121" name="圆角矩形标注 197"/>
                <wp:cNvGraphicFramePr/>
                <a:graphic xmlns:a="http://schemas.openxmlformats.org/drawingml/2006/main">
                  <a:graphicData uri="http://schemas.microsoft.com/office/word/2010/wordprocessingShape">
                    <wps:wsp>
                      <wps:cNvSpPr/>
                      <wps:spPr>
                        <a:xfrm>
                          <a:off x="0" y="0"/>
                          <a:ext cx="982345" cy="363855"/>
                        </a:xfrm>
                        <a:prstGeom prst="wedgeRoundRectCallout">
                          <a:avLst>
                            <a:gd name="adj1" fmla="val -58505"/>
                            <a:gd name="adj2" fmla="val -282909"/>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spacing w:before="312" w:after="468"/>
                              <w:ind w:left="420"/>
                              <w:rPr>
                                <w:sz w:val="18"/>
                                <w:szCs w:val="18"/>
                              </w:rPr>
                            </w:pPr>
                            <w:r>
                              <w:rPr>
                                <w:rFonts w:hint="eastAsia"/>
                                <w:sz w:val="18"/>
                                <w:szCs w:val="18"/>
                              </w:rPr>
                              <w:t>设置所属角色</w:t>
                            </w:r>
                          </w:p>
                          <w:p>
                            <w:pPr>
                              <w:spacing w:before="312" w:after="468"/>
                              <w:ind w:left="420" w:firstLine="360"/>
                              <w:rPr>
                                <w:sz w:val="18"/>
                                <w:szCs w:val="18"/>
                              </w:rPr>
                            </w:pPr>
                          </w:p>
                        </w:txbxContent>
                      </wps:txbx>
                      <wps:bodyPr upright="1"/>
                    </wps:wsp>
                  </a:graphicData>
                </a:graphic>
              </wp:anchor>
            </w:drawing>
          </mc:Choice>
          <mc:Fallback>
            <w:pict>
              <v:shape id="圆角矩形标注 197" o:spid="_x0000_s1026" o:spt="62" type="#_x0000_t62" style="position:absolute;left:0pt;margin-left:123.5pt;margin-top:290.9pt;height:28.65pt;width:77.35pt;z-index:251667456;mso-width-relative:page;mso-height-relative:page;" fillcolor="#FFFFFF" filled="t" stroked="t" coordsize="21600,21600" o:gfxdata="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ibi61NoA&#10;AAALAQAADwAAAAAAAAABACAAAAAiAAAAZHJzL2Rvd25yZXYueG1sUEsBAhQAFAAAAAgAh07iQDPi&#10;lbZWAgAAwQQAAA4AAAAAAAAAAQAgAAAAKQEAAGRycy9lMm9Eb2MueG1sUEsFBgAAAAAGAAYAWQEA&#10;APEFAAAAAA==&#10;" adj="-1837,-50308,14400">
                <v:fill on="t" focussize="0,0"/>
                <v:stroke color="#000000" joinstyle="miter"/>
                <v:imagedata o:title=""/>
                <o:lock v:ext="edit" aspectratio="f"/>
                <v:textbox>
                  <w:txbxContent>
                    <w:p>
                      <w:pPr>
                        <w:spacing w:before="312" w:after="468"/>
                        <w:ind w:left="420"/>
                        <w:rPr>
                          <w:sz w:val="18"/>
                          <w:szCs w:val="18"/>
                        </w:rPr>
                      </w:pPr>
                      <w:r>
                        <w:rPr>
                          <w:rFonts w:hint="eastAsia"/>
                          <w:sz w:val="18"/>
                          <w:szCs w:val="18"/>
                        </w:rPr>
                        <w:t>设置所属角色</w:t>
                      </w:r>
                    </w:p>
                    <w:p>
                      <w:pPr>
                        <w:spacing w:before="312" w:after="468"/>
                        <w:ind w:left="420" w:firstLine="360"/>
                        <w:rPr>
                          <w:sz w:val="18"/>
                          <w:szCs w:val="18"/>
                        </w:rPr>
                      </w:pPr>
                    </w:p>
                  </w:txbxContent>
                </v:textbox>
              </v:shape>
            </w:pict>
          </mc:Fallback>
        </mc:AlternateContent>
      </w:r>
      <w:r>
        <w:drawing>
          <wp:inline distT="0" distB="0" distL="114300" distR="114300">
            <wp:extent cx="4733925" cy="5029200"/>
            <wp:effectExtent l="0" t="0" r="9525" b="0"/>
            <wp:docPr id="295" name="图片 17" descr="C:/Users/Administrator/AppData/Local/Temp/picturecompress_20210401142621/output_598.pngoutput_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17" descr="C:/Users/Administrator/AppData/Local/Temp/picturecompress_20210401142621/output_598.pngoutput_598"/>
                    <pic:cNvPicPr>
                      <a:picLocks noChangeAspect="1"/>
                    </pic:cNvPicPr>
                  </pic:nvPicPr>
                  <pic:blipFill>
                    <a:blip r:embed="rId584"/>
                    <a:stretch>
                      <a:fillRect/>
                    </a:stretch>
                  </pic:blipFill>
                  <pic:spPr>
                    <a:xfrm>
                      <a:off x="0" y="0"/>
                      <a:ext cx="4733925" cy="5029200"/>
                    </a:xfrm>
                    <a:prstGeom prst="rect">
                      <a:avLst/>
                    </a:prstGeom>
                    <a:noFill/>
                    <a:ln>
                      <a:noFill/>
                    </a:ln>
                  </pic:spPr>
                </pic:pic>
              </a:graphicData>
            </a:graphic>
          </wp:inline>
        </w:drawing>
      </w:r>
      <w:r>
        <w:rPr>
          <w:rFonts w:hint="eastAsia"/>
        </w:rPr>
        <mc:AlternateContent>
          <mc:Choice Requires="wps">
            <w:drawing>
              <wp:anchor distT="0" distB="0" distL="114300" distR="114300" simplePos="0" relativeHeight="251668480" behindDoc="0" locked="0" layoutInCell="1" allowOverlap="1">
                <wp:simplePos x="0" y="0"/>
                <wp:positionH relativeFrom="column">
                  <wp:posOffset>2457450</wp:posOffset>
                </wp:positionH>
                <wp:positionV relativeFrom="paragraph">
                  <wp:posOffset>864870</wp:posOffset>
                </wp:positionV>
                <wp:extent cx="715010" cy="326390"/>
                <wp:effectExtent l="5080" t="236855" r="22860" b="8255"/>
                <wp:wrapNone/>
                <wp:docPr id="122" name="圆角矩形标注 196"/>
                <wp:cNvGraphicFramePr/>
                <a:graphic xmlns:a="http://schemas.openxmlformats.org/drawingml/2006/main">
                  <a:graphicData uri="http://schemas.microsoft.com/office/word/2010/wordprocessingShape">
                    <wps:wsp>
                      <wps:cNvSpPr/>
                      <wps:spPr>
                        <a:xfrm>
                          <a:off x="0" y="0"/>
                          <a:ext cx="715010" cy="326390"/>
                        </a:xfrm>
                        <a:prstGeom prst="wedgeRoundRectCallout">
                          <a:avLst>
                            <a:gd name="adj1" fmla="val -35370"/>
                            <a:gd name="adj2" fmla="val -118375"/>
                            <a:gd name="adj3" fmla="val 16667"/>
                          </a:avLst>
                        </a:prstGeom>
                        <a:solidFill>
                          <a:srgbClr val="FFFFFF"/>
                        </a:solidFill>
                        <a:ln w="9525" cap="flat" cmpd="sng">
                          <a:solidFill>
                            <a:srgbClr val="000000"/>
                          </a:solidFill>
                          <a:prstDash val="solid"/>
                          <a:miter/>
                          <a:headEnd type="none" w="med" len="med"/>
                          <a:tailEnd type="none" w="med" len="med"/>
                        </a:ln>
                      </wps:spPr>
                      <wps:txbx>
                        <w:txbxContent>
                          <w:p>
                            <w:pPr>
                              <w:spacing w:before="312" w:after="468"/>
                              <w:ind w:left="420"/>
                              <w:rPr>
                                <w:sz w:val="18"/>
                                <w:szCs w:val="18"/>
                              </w:rPr>
                            </w:pPr>
                            <w:r>
                              <w:rPr>
                                <w:rFonts w:hint="eastAsia"/>
                                <w:sz w:val="18"/>
                                <w:szCs w:val="18"/>
                              </w:rPr>
                              <w:t>用户资料</w:t>
                            </w:r>
                          </w:p>
                        </w:txbxContent>
                      </wps:txbx>
                      <wps:bodyPr upright="1"/>
                    </wps:wsp>
                  </a:graphicData>
                </a:graphic>
              </wp:anchor>
            </w:drawing>
          </mc:Choice>
          <mc:Fallback>
            <w:pict>
              <v:shape id="圆角矩形标注 196" o:spid="_x0000_s1026" o:spt="62" type="#_x0000_t62" style="position:absolute;left:0pt;margin-left:193.5pt;margin-top:68.1pt;height:25.7pt;width:56.3pt;z-index:251668480;mso-width-relative:page;mso-height-relative:page;" fillcolor="#FFFFFF" filled="t" stroked="t" coordsize="21600,21600" o:gfxdata="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AC5+GN2AAA&#10;AAsBAAAPAAAAAAAAAAEAIAAAACIAAABkcnMvZG93bnJldi54bWxQSwECFAAUAAAACACHTuJArYRt&#10;1FcCAADBBAAADgAAAAAAAAABACAAAAAnAQAAZHJzL2Uyb0RvYy54bWxQSwUGAAAAAAYABgBZAQAA&#10;8AUAAAAA&#10;" adj="3160,-14769,14400">
                <v:fill on="t" focussize="0,0"/>
                <v:stroke color="#000000" joinstyle="miter"/>
                <v:imagedata o:title=""/>
                <o:lock v:ext="edit" aspectratio="f"/>
                <v:textbox>
                  <w:txbxContent>
                    <w:p>
                      <w:pPr>
                        <w:spacing w:before="312" w:after="468"/>
                        <w:ind w:left="420"/>
                        <w:rPr>
                          <w:sz w:val="18"/>
                          <w:szCs w:val="18"/>
                        </w:rPr>
                      </w:pPr>
                      <w:r>
                        <w:rPr>
                          <w:rFonts w:hint="eastAsia"/>
                          <w:sz w:val="18"/>
                          <w:szCs w:val="18"/>
                        </w:rPr>
                        <w:t>用户资料</w:t>
                      </w:r>
                    </w:p>
                  </w:txbxContent>
                </v:textbox>
              </v:shape>
            </w:pict>
          </mc:Fallback>
        </mc:AlternateContent>
      </w:r>
    </w:p>
    <w:p>
      <w:pPr>
        <w:spacing w:before="312" w:after="468"/>
        <w:ind w:left="420"/>
      </w:pPr>
      <w:r>
        <w:rPr>
          <w:rFonts w:hint="eastAsia"/>
        </w:rPr>
        <w:t>2）、输入用户编号（必输、不可重复）、姓名、密码、选择该用户的角色及所属部门。</w:t>
      </w:r>
    </w:p>
    <w:p>
      <w:pPr>
        <w:spacing w:before="312" w:after="468"/>
        <w:ind w:left="420"/>
      </w:pPr>
      <w:r>
        <w:rPr>
          <w:rFonts w:hint="eastAsia"/>
        </w:rPr>
        <w:t>3）、是否有效：如果不选√，该用户的所有设置内容均无效，不可登陆客户端。也不具有任何权限。只有选√，所有设置才起作用。</w:t>
      </w:r>
    </w:p>
    <w:p>
      <w:pPr>
        <w:spacing w:before="312" w:after="468"/>
        <w:ind w:left="420"/>
      </w:pPr>
      <w:r>
        <w:rPr>
          <w:rFonts w:hint="eastAsia"/>
        </w:rPr>
        <w:t>4）、确定存盘即可。</w:t>
      </w:r>
    </w:p>
    <w:p>
      <w:pPr>
        <w:pStyle w:val="7"/>
        <w:ind w:left="420"/>
      </w:pPr>
      <w:bookmarkStart w:id="1271" w:name="_Toc31314"/>
      <w:bookmarkStart w:id="1272" w:name="_Toc304554028"/>
      <w:bookmarkStart w:id="1273" w:name="_Toc9113"/>
      <w:bookmarkStart w:id="1274" w:name="_Toc12761"/>
      <w:bookmarkStart w:id="1275" w:name="_Toc299124385"/>
      <w:bookmarkStart w:id="1276" w:name="_Toc317019303"/>
      <w:bookmarkStart w:id="1277" w:name="_Toc16697"/>
      <w:bookmarkStart w:id="1278" w:name="_Toc24024"/>
      <w:bookmarkStart w:id="1279" w:name="_Toc9961"/>
      <w:bookmarkStart w:id="1280" w:name="_Toc1766"/>
      <w:bookmarkStart w:id="1281" w:name="_Toc1678"/>
      <w:bookmarkStart w:id="1282" w:name="_Toc19750"/>
      <w:bookmarkStart w:id="1283" w:name="_Toc21629"/>
      <w:bookmarkStart w:id="1284" w:name="_Toc25182"/>
      <w:bookmarkStart w:id="1285" w:name="_Toc154173817"/>
      <w:bookmarkStart w:id="1286" w:name="_Toc19037"/>
      <w:bookmarkStart w:id="1287" w:name="_Toc316311271"/>
      <w:bookmarkStart w:id="1288" w:name="_Toc32174"/>
      <w:bookmarkStart w:id="1289" w:name="_Toc317019196"/>
      <w:bookmarkStart w:id="1290" w:name="_Toc6526"/>
      <w:bookmarkStart w:id="1291" w:name="_Toc3925"/>
      <w:bookmarkStart w:id="1292" w:name="_Toc5884"/>
      <w:bookmarkStart w:id="1293" w:name="_Toc13789"/>
      <w:bookmarkStart w:id="1294" w:name="_Toc5132"/>
      <w:bookmarkStart w:id="1295" w:name="_Toc317019051"/>
      <w:bookmarkStart w:id="1296" w:name="_Toc299124313"/>
      <w:r>
        <w:rPr>
          <w:rFonts w:hint="eastAsia"/>
        </w:rPr>
        <w:t>1.2流程模板管理</w:t>
      </w:r>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p>
    <w:p>
      <w:pPr>
        <w:spacing w:before="312" w:after="468"/>
        <w:ind w:left="420"/>
      </w:pPr>
      <w:r>
        <w:rPr>
          <w:rFonts w:hint="eastAsia"/>
        </w:rPr>
        <w:t>流程模板管理：存放系统所有的流程模板，可根据用户的需要，自定义流程模板，流程模版分为归档流程、升版流程、数据变更流程、项目启动变更结束流程、变打样流程、签样流程、借阅流程、任务结束流程多种类型。</w:t>
      </w:r>
    </w:p>
    <w:p>
      <w:pPr>
        <w:spacing w:before="312" w:after="468"/>
        <w:ind w:left="420"/>
      </w:pPr>
      <w:r>
        <w:rPr>
          <w:rFonts w:hint="eastAsia"/>
        </w:rPr>
        <w:t>点击“基本资料”</w:t>
      </w:r>
      <w:r>
        <w:rPr>
          <w:rFonts w:hint="eastAsia"/>
        </w:rPr>
        <w:sym w:font="Wingdings" w:char="F0E0"/>
      </w:r>
      <w:r>
        <w:rPr>
          <w:rFonts w:hint="eastAsia"/>
        </w:rPr>
        <w:t>“流程模板管理”，进入流程模板管理界面，如下图所示：</w:t>
      </w:r>
    </w:p>
    <w:p>
      <w:pPr>
        <w:spacing w:before="312" w:after="468"/>
        <w:ind w:left="420"/>
      </w:pPr>
      <w:r>
        <w:rPr>
          <w:rFonts w:hint="eastAsia"/>
        </w:rPr>
        <w:t>可以直接使用简易流程，也可以设置流程模板使用。</w:t>
      </w:r>
    </w:p>
    <w:p>
      <w:pPr>
        <w:spacing w:before="312" w:after="468"/>
        <w:ind w:left="420"/>
      </w:pPr>
      <w:r>
        <w:drawing>
          <wp:inline distT="0" distB="0" distL="114300" distR="114300">
            <wp:extent cx="6113145" cy="3088005"/>
            <wp:effectExtent l="0" t="0" r="1905" b="17145"/>
            <wp:docPr id="7" name="图片 1" descr="C:/Users/Administrator/AppData/Local/Temp/picturecompress_20210401142621/output_599.pngoutput_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descr="C:/Users/Administrator/AppData/Local/Temp/picturecompress_20210401142621/output_599.pngoutput_599"/>
                    <pic:cNvPicPr>
                      <a:picLocks noChangeAspect="1"/>
                    </pic:cNvPicPr>
                  </pic:nvPicPr>
                  <pic:blipFill>
                    <a:blip r:embed="rId585"/>
                    <a:stretch>
                      <a:fillRect/>
                    </a:stretch>
                  </pic:blipFill>
                  <pic:spPr>
                    <a:xfrm>
                      <a:off x="0" y="0"/>
                      <a:ext cx="6113145" cy="3088005"/>
                    </a:xfrm>
                    <a:prstGeom prst="rect">
                      <a:avLst/>
                    </a:prstGeom>
                    <a:noFill/>
                    <a:ln>
                      <a:noFill/>
                    </a:ln>
                  </pic:spPr>
                </pic:pic>
              </a:graphicData>
            </a:graphic>
          </wp:inline>
        </w:drawing>
      </w:r>
    </w:p>
    <w:p>
      <w:pPr>
        <w:numPr>
          <w:ilvl w:val="0"/>
          <w:numId w:val="235"/>
        </w:numPr>
        <w:spacing w:before="312" w:beforeLines="0" w:after="468" w:afterLines="0" w:line="288" w:lineRule="auto"/>
        <w:ind w:leftChars="0" w:firstLine="420" w:firstLineChars="200"/>
      </w:pPr>
      <w:r>
        <w:rPr>
          <w:rFonts w:hint="eastAsia"/>
        </w:rPr>
        <w:t>简易流程配置方法：</w:t>
      </w:r>
    </w:p>
    <w:p>
      <w:pPr>
        <w:numPr>
          <w:ilvl w:val="0"/>
          <w:numId w:val="236"/>
        </w:numPr>
        <w:spacing w:before="312" w:beforeLines="0" w:after="468" w:afterLines="0" w:line="288" w:lineRule="auto"/>
        <w:ind w:left="420"/>
      </w:pPr>
      <w:r>
        <w:rPr>
          <w:rFonts w:hint="eastAsia"/>
        </w:rPr>
        <w:t>、角色需要有层级关系且每个角色中都需要有用户；</w:t>
      </w:r>
    </w:p>
    <w:p>
      <w:pPr>
        <w:spacing w:before="312" w:after="468"/>
        <w:ind w:left="420"/>
      </w:pPr>
      <w:r>
        <w:drawing>
          <wp:inline distT="0" distB="0" distL="114300" distR="114300">
            <wp:extent cx="6023610" cy="2578100"/>
            <wp:effectExtent l="0" t="0" r="15240" b="12700"/>
            <wp:docPr id="1027" name="Picture 3" descr="C:/Users/Administrator/AppData/Local/Temp/picturecompress_20210401142621/output_600.pngoutput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Administrator/AppData/Local/Temp/picturecompress_20210401142621/output_600.pngoutput_600"/>
                    <pic:cNvPicPr>
                      <a:picLocks noChangeAspect="1" noChangeArrowheads="1"/>
                    </pic:cNvPicPr>
                  </pic:nvPicPr>
                  <pic:blipFill>
                    <a:blip r:embed="rId586"/>
                    <a:srcRect/>
                    <a:stretch>
                      <a:fillRect/>
                    </a:stretch>
                  </pic:blipFill>
                  <pic:spPr>
                    <a:xfrm>
                      <a:off x="0" y="0"/>
                      <a:ext cx="6023610" cy="2578100"/>
                    </a:xfrm>
                    <a:prstGeom prst="rect">
                      <a:avLst/>
                    </a:prstGeom>
                    <a:noFill/>
                    <a:ln>
                      <a:noFill/>
                    </a:ln>
                  </pic:spPr>
                </pic:pic>
              </a:graphicData>
            </a:graphic>
          </wp:inline>
        </w:drawing>
      </w:r>
    </w:p>
    <w:p>
      <w:pPr>
        <w:numPr>
          <w:ilvl w:val="0"/>
          <w:numId w:val="236"/>
        </w:numPr>
        <w:spacing w:before="312" w:beforeLines="0" w:after="468" w:afterLines="0" w:line="288" w:lineRule="auto"/>
        <w:ind w:left="420"/>
      </w:pPr>
      <w:r>
        <w:rPr>
          <w:rFonts w:hint="eastAsia"/>
        </w:rPr>
        <w:t>、需注意：每个类别只能选一个角色，所选角色为此流程的终审角色；</w:t>
      </w:r>
    </w:p>
    <w:p>
      <w:pPr>
        <w:spacing w:before="312" w:after="468"/>
        <w:ind w:left="420"/>
      </w:pPr>
      <w:r>
        <w:drawing>
          <wp:inline distT="0" distB="0" distL="114300" distR="114300">
            <wp:extent cx="4212590" cy="3810635"/>
            <wp:effectExtent l="0" t="0" r="16510" b="18415"/>
            <wp:docPr id="2050" name="Picture 2" descr="C:/Users/Administrator/AppData/Local/Temp/picturecompress_20210401142621/output_601.pngoutput_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Administrator/AppData/Local/Temp/picturecompress_20210401142621/output_601.pngoutput_601"/>
                    <pic:cNvPicPr>
                      <a:picLocks noChangeAspect="1" noChangeArrowheads="1"/>
                    </pic:cNvPicPr>
                  </pic:nvPicPr>
                  <pic:blipFill>
                    <a:blip r:embed="rId587"/>
                    <a:srcRect/>
                    <a:stretch>
                      <a:fillRect/>
                    </a:stretch>
                  </pic:blipFill>
                  <pic:spPr>
                    <a:xfrm>
                      <a:off x="0" y="0"/>
                      <a:ext cx="4212590" cy="3810635"/>
                    </a:xfrm>
                    <a:prstGeom prst="rect">
                      <a:avLst/>
                    </a:prstGeom>
                    <a:noFill/>
                    <a:ln>
                      <a:noFill/>
                    </a:ln>
                  </pic:spPr>
                </pic:pic>
              </a:graphicData>
            </a:graphic>
          </wp:inline>
        </w:drawing>
      </w:r>
    </w:p>
    <w:p>
      <w:pPr>
        <w:numPr>
          <w:ilvl w:val="0"/>
          <w:numId w:val="236"/>
        </w:numPr>
        <w:spacing w:before="312" w:beforeLines="0" w:after="468" w:afterLines="0" w:line="288" w:lineRule="auto"/>
        <w:ind w:left="420"/>
      </w:pPr>
      <w:r>
        <w:rPr>
          <w:rFonts w:hint="eastAsia"/>
        </w:rPr>
        <w:t>、由终审角色的下层角色用户发起流程。</w:t>
      </w:r>
    </w:p>
    <w:p>
      <w:pPr>
        <w:spacing w:before="312" w:after="468"/>
        <w:ind w:left="420"/>
      </w:pPr>
      <w:r>
        <w:rPr>
          <w:rFonts w:hint="eastAsia"/>
        </w:rPr>
        <w:t xml:space="preserve">    ★需注意只在如下情况下才能启用简易流程：</w:t>
      </w:r>
    </w:p>
    <w:p>
      <w:pPr>
        <w:spacing w:before="312" w:after="468"/>
        <w:ind w:left="420"/>
      </w:pPr>
      <w:r>
        <w:rPr>
          <w:rFonts w:hint="eastAsia"/>
        </w:rPr>
        <w:t xml:space="preserve">    ①简易流程只在文档和物料的归档和升版时有效；</w:t>
      </w:r>
    </w:p>
    <w:p>
      <w:pPr>
        <w:spacing w:before="312" w:after="468"/>
        <w:ind w:left="420"/>
      </w:pPr>
      <w:r>
        <w:rPr>
          <w:rFonts w:hint="eastAsia"/>
        </w:rPr>
        <w:t>②流程模板中无归档、升版流程模板时直接启用简易流程；</w:t>
      </w:r>
    </w:p>
    <w:p>
      <w:pPr>
        <w:spacing w:before="312" w:after="468"/>
        <w:ind w:left="420"/>
      </w:pPr>
      <w:r>
        <w:rPr>
          <w:rFonts w:hint="eastAsia"/>
        </w:rPr>
        <w:t>③当类别没有绑定模板流程（有绑定模板流程的直接弹绑定的流程）；</w:t>
      </w:r>
    </w:p>
    <w:p>
      <w:pPr>
        <w:spacing w:before="312" w:after="468"/>
        <w:ind w:left="420"/>
      </w:pPr>
      <w:r>
        <w:rPr>
          <w:rFonts w:hint="eastAsia"/>
        </w:rPr>
        <w:t>④流程模板中有归档、升版流程时，且类别没有绑定流程模板，会弹出以下选择：</w:t>
      </w:r>
    </w:p>
    <w:p>
      <w:pPr>
        <w:spacing w:before="312" w:after="468"/>
        <w:ind w:left="420"/>
      </w:pPr>
      <w:r>
        <w:drawing>
          <wp:inline distT="0" distB="0" distL="114300" distR="114300">
            <wp:extent cx="6114415" cy="1521460"/>
            <wp:effectExtent l="0" t="0" r="635" b="2540"/>
            <wp:docPr id="70" name="图片 2" descr="C:/Users/Administrator/AppData/Local/Temp/picturecompress_20210401142621/output_602.pngoutput_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2" descr="C:/Users/Administrator/AppData/Local/Temp/picturecompress_20210401142621/output_602.pngoutput_602"/>
                    <pic:cNvPicPr>
                      <a:picLocks noChangeAspect="1"/>
                    </pic:cNvPicPr>
                  </pic:nvPicPr>
                  <pic:blipFill>
                    <a:blip r:embed="rId588"/>
                    <a:stretch>
                      <a:fillRect/>
                    </a:stretch>
                  </pic:blipFill>
                  <pic:spPr>
                    <a:xfrm>
                      <a:off x="0" y="0"/>
                      <a:ext cx="6114415" cy="1521460"/>
                    </a:xfrm>
                    <a:prstGeom prst="rect">
                      <a:avLst/>
                    </a:prstGeom>
                    <a:noFill/>
                    <a:ln>
                      <a:noFill/>
                    </a:ln>
                  </pic:spPr>
                </pic:pic>
              </a:graphicData>
            </a:graphic>
          </wp:inline>
        </w:drawing>
      </w:r>
    </w:p>
    <w:p>
      <w:pPr>
        <w:spacing w:before="312" w:after="468"/>
        <w:ind w:left="420"/>
      </w:pPr>
      <w:r>
        <w:rPr>
          <w:rFonts w:hint="eastAsia"/>
        </w:rPr>
        <w:t>2、新建一个新的模板，具体操作如下：</w:t>
      </w:r>
    </w:p>
    <w:p>
      <w:pPr>
        <w:spacing w:before="312" w:after="468"/>
        <w:ind w:left="420"/>
      </w:pPr>
      <w:r>
        <w:rPr>
          <w:rFonts w:hint="eastAsia"/>
        </w:rPr>
        <w:t>1）、选择【流程】――＞【新建】，进入“流程－新建”窗口；</w:t>
      </w:r>
    </w:p>
    <w:p>
      <w:pPr>
        <w:spacing w:before="312" w:after="468"/>
        <w:ind w:left="420"/>
        <w:jc w:val="center"/>
      </w:pPr>
      <w:r>
        <w:drawing>
          <wp:inline distT="0" distB="0" distL="114300" distR="114300">
            <wp:extent cx="3891915" cy="2769870"/>
            <wp:effectExtent l="0" t="0" r="13335" b="11430"/>
            <wp:docPr id="296" name="图片 18" descr="C:/Users/Administrator/AppData/Local/Temp/picturecompress_20210401142621/output_603.pngoutput_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图片 18" descr="C:/Users/Administrator/AppData/Local/Temp/picturecompress_20210401142621/output_603.pngoutput_603"/>
                    <pic:cNvPicPr>
                      <a:picLocks noChangeAspect="1"/>
                    </pic:cNvPicPr>
                  </pic:nvPicPr>
                  <pic:blipFill>
                    <a:blip r:embed="rId589"/>
                    <a:stretch>
                      <a:fillRect/>
                    </a:stretch>
                  </pic:blipFill>
                  <pic:spPr>
                    <a:xfrm>
                      <a:off x="0" y="0"/>
                      <a:ext cx="3891915" cy="2769870"/>
                    </a:xfrm>
                    <a:prstGeom prst="rect">
                      <a:avLst/>
                    </a:prstGeom>
                    <a:noFill/>
                    <a:ln>
                      <a:noFill/>
                    </a:ln>
                  </pic:spPr>
                </pic:pic>
              </a:graphicData>
            </a:graphic>
          </wp:inline>
        </w:drawing>
      </w:r>
    </w:p>
    <w:p>
      <w:pPr>
        <w:spacing w:before="312" w:after="468"/>
        <w:ind w:left="420"/>
      </w:pPr>
      <w:r>
        <w:rPr>
          <w:rFonts w:hint="eastAsia"/>
        </w:rPr>
        <w:t>2）、输入流程名称，选择流程类型，输入备注信息，点击【确定】，进入流程设计界面：</w:t>
      </w:r>
    </w:p>
    <w:p>
      <w:pPr>
        <w:spacing w:before="312" w:after="468"/>
        <w:ind w:left="420"/>
        <w:jc w:val="center"/>
      </w:pPr>
      <w:r>
        <w:rPr>
          <w:rFonts w:hint="eastAsia"/>
        </w:rPr>
        <w:drawing>
          <wp:inline distT="0" distB="0" distL="114300" distR="114300">
            <wp:extent cx="3500120" cy="896620"/>
            <wp:effectExtent l="0" t="0" r="5080" b="17780"/>
            <wp:docPr id="125" name="图片 37" descr="C:/Users/Administrator/AppData/Local/Temp/picturecompress_20210401142621/output_604.pngoutput_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7" descr="C:/Users/Administrator/AppData/Local/Temp/picturecompress_20210401142621/output_604.pngoutput_604"/>
                    <pic:cNvPicPr>
                      <a:picLocks noChangeAspect="1"/>
                    </pic:cNvPicPr>
                  </pic:nvPicPr>
                  <pic:blipFill>
                    <a:blip r:embed="rId590"/>
                    <a:srcRect/>
                    <a:stretch>
                      <a:fillRect/>
                    </a:stretch>
                  </pic:blipFill>
                  <pic:spPr>
                    <a:xfrm>
                      <a:off x="0" y="0"/>
                      <a:ext cx="3500120" cy="896620"/>
                    </a:xfrm>
                    <a:prstGeom prst="rect">
                      <a:avLst/>
                    </a:prstGeom>
                    <a:noFill/>
                    <a:ln w="9525">
                      <a:noFill/>
                    </a:ln>
                  </pic:spPr>
                </pic:pic>
              </a:graphicData>
            </a:graphic>
          </wp:inline>
        </w:drawing>
      </w:r>
    </w:p>
    <w:p>
      <w:pPr>
        <w:spacing w:before="312" w:after="468"/>
        <w:ind w:left="420"/>
      </w:pPr>
      <w:r>
        <w:rPr>
          <w:rFonts w:hint="eastAsia"/>
        </w:rPr>
        <w:t xml:space="preserve">3）、根据需要添加流程节点，在页面中点击右键，选择“添加流程节点”，弹出页面： </w:t>
      </w:r>
    </w:p>
    <w:p>
      <w:pPr>
        <w:spacing w:before="312" w:after="468"/>
        <w:ind w:left="420"/>
      </w:pPr>
      <w:r>
        <w:drawing>
          <wp:inline distT="0" distB="0" distL="114300" distR="114300">
            <wp:extent cx="4488180" cy="4239260"/>
            <wp:effectExtent l="0" t="0" r="7620" b="8890"/>
            <wp:docPr id="297" name="图片 19" descr="C:/Users/Administrator/AppData/Local/Temp/picturecompress_20210401142621/output_605.pngoutput_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19" descr="C:/Users/Administrator/AppData/Local/Temp/picturecompress_20210401142621/output_605.pngoutput_605"/>
                    <pic:cNvPicPr>
                      <a:picLocks noChangeAspect="1"/>
                    </pic:cNvPicPr>
                  </pic:nvPicPr>
                  <pic:blipFill>
                    <a:blip r:embed="rId591"/>
                    <a:stretch>
                      <a:fillRect/>
                    </a:stretch>
                  </pic:blipFill>
                  <pic:spPr>
                    <a:xfrm>
                      <a:off x="0" y="0"/>
                      <a:ext cx="4488180" cy="4239260"/>
                    </a:xfrm>
                    <a:prstGeom prst="rect">
                      <a:avLst/>
                    </a:prstGeom>
                    <a:noFill/>
                    <a:ln>
                      <a:noFill/>
                    </a:ln>
                  </pic:spPr>
                </pic:pic>
              </a:graphicData>
            </a:graphic>
          </wp:inline>
        </w:drawing>
      </w:r>
    </w:p>
    <w:p>
      <w:pPr>
        <w:spacing w:before="312" w:after="468"/>
        <w:ind w:left="420"/>
      </w:pPr>
      <w:r>
        <w:rPr>
          <w:rFonts w:hint="eastAsia"/>
        </w:rPr>
        <w:t>4）、输入节点名称、要求角色、备注信息；点击【确定】，新建节点加入流程，如图示：</w:t>
      </w:r>
    </w:p>
    <w:p>
      <w:pPr>
        <w:spacing w:before="312" w:after="468"/>
        <w:ind w:left="420"/>
        <w:jc w:val="center"/>
      </w:pPr>
      <w:r>
        <w:rPr>
          <w:rFonts w:hint="eastAsia"/>
        </w:rPr>
        <w:drawing>
          <wp:inline distT="0" distB="0" distL="114300" distR="114300">
            <wp:extent cx="3856990" cy="1952625"/>
            <wp:effectExtent l="0" t="0" r="10160" b="9525"/>
            <wp:docPr id="127" name="图片 39" descr="C:/Users/Administrator/AppData/Local/Temp/picturecompress_20210401142621/output_606.pngoutput_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9" descr="C:/Users/Administrator/AppData/Local/Temp/picturecompress_20210401142621/output_606.pngoutput_606"/>
                    <pic:cNvPicPr>
                      <a:picLocks noChangeAspect="1"/>
                    </pic:cNvPicPr>
                  </pic:nvPicPr>
                  <pic:blipFill>
                    <a:blip r:embed="rId592"/>
                    <a:srcRect/>
                    <a:stretch>
                      <a:fillRect/>
                    </a:stretch>
                  </pic:blipFill>
                  <pic:spPr>
                    <a:xfrm>
                      <a:off x="0" y="0"/>
                      <a:ext cx="3856990" cy="1952625"/>
                    </a:xfrm>
                    <a:prstGeom prst="rect">
                      <a:avLst/>
                    </a:prstGeom>
                    <a:noFill/>
                    <a:ln w="9525">
                      <a:noFill/>
                    </a:ln>
                  </pic:spPr>
                </pic:pic>
              </a:graphicData>
            </a:graphic>
          </wp:inline>
        </w:drawing>
      </w:r>
    </w:p>
    <w:p>
      <w:pPr>
        <w:spacing w:before="312" w:after="468"/>
        <w:ind w:left="420"/>
      </w:pPr>
      <w:r>
        <w:rPr>
          <w:rFonts w:hint="eastAsia"/>
        </w:rPr>
        <w:t>5）、点击节点下方的文字拖动可调整节点的位置，点击图标拖动增加节点的连接线，选定节点，点击右键，可对节点做删除、属性更改等操作。</w:t>
      </w:r>
    </w:p>
    <w:p>
      <w:pPr>
        <w:spacing w:before="312" w:after="468"/>
        <w:ind w:left="420"/>
      </w:pPr>
      <w:r>
        <w:rPr>
          <w:rFonts w:hint="eastAsia"/>
        </w:rPr>
        <w:t>6）、如果要增加多个流程节点，重复第3到5步。</w:t>
      </w:r>
    </w:p>
    <w:p>
      <w:pPr>
        <w:pStyle w:val="7"/>
        <w:ind w:left="420"/>
      </w:pPr>
      <w:bookmarkStart w:id="1297" w:name="_Toc23421"/>
      <w:bookmarkStart w:id="1298" w:name="_Toc11625"/>
      <w:bookmarkStart w:id="1299" w:name="_Toc13214"/>
      <w:bookmarkStart w:id="1300" w:name="_Toc9029"/>
      <w:bookmarkStart w:id="1301" w:name="_Toc23475"/>
      <w:bookmarkStart w:id="1302" w:name="_Toc4736"/>
      <w:bookmarkStart w:id="1303" w:name="_Toc30901"/>
      <w:bookmarkStart w:id="1304" w:name="_Toc8301"/>
      <w:bookmarkStart w:id="1305" w:name="_Toc27621"/>
      <w:bookmarkStart w:id="1306" w:name="_Toc6942"/>
      <w:bookmarkStart w:id="1307" w:name="_Toc8447"/>
      <w:bookmarkStart w:id="1308" w:name="_Toc10500"/>
      <w:bookmarkStart w:id="1309" w:name="_Toc30198"/>
      <w:bookmarkStart w:id="1310" w:name="_Toc10768"/>
      <w:bookmarkStart w:id="1311" w:name="_Toc25147"/>
      <w:bookmarkStart w:id="1312" w:name="_Toc30802"/>
      <w:bookmarkStart w:id="1313" w:name="_Toc8813"/>
      <w:bookmarkStart w:id="1314" w:name="_Toc317019052"/>
      <w:bookmarkStart w:id="1315" w:name="_Toc316311272"/>
      <w:bookmarkStart w:id="1316" w:name="_Toc317019197"/>
      <w:bookmarkStart w:id="1317" w:name="_Toc31120"/>
      <w:bookmarkStart w:id="1318" w:name="_Toc154173816"/>
      <w:bookmarkStart w:id="1319" w:name="_Toc304554029"/>
      <w:bookmarkStart w:id="1320" w:name="_Toc299124386"/>
      <w:bookmarkStart w:id="1321" w:name="_Toc143491906"/>
      <w:bookmarkStart w:id="1322" w:name="_Toc317019304"/>
      <w:bookmarkStart w:id="1323" w:name="_Toc299124314"/>
      <w:r>
        <w:rPr>
          <w:rFonts w:hint="eastAsia"/>
        </w:rPr>
        <w:t>1.3数据类别管理</w:t>
      </w:r>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Start w:id="1324" w:name="_Toc19962"/>
      <w:bookmarkStart w:id="1325" w:name="_Toc21484"/>
    </w:p>
    <w:p>
      <w:pPr>
        <w:pStyle w:val="8"/>
        <w:ind w:left="420"/>
      </w:pPr>
      <w:bookmarkStart w:id="1326" w:name="_Toc31854"/>
      <w:bookmarkStart w:id="1327" w:name="_Toc20577"/>
      <w:bookmarkStart w:id="1328" w:name="_Toc26341"/>
      <w:bookmarkStart w:id="1329" w:name="_Toc17917"/>
      <w:bookmarkStart w:id="1330" w:name="_Toc7181"/>
      <w:bookmarkStart w:id="1331" w:name="_Toc6175"/>
      <w:bookmarkStart w:id="1332" w:name="_Toc32257"/>
      <w:bookmarkStart w:id="1333" w:name="_Toc25843"/>
      <w:bookmarkStart w:id="1334" w:name="_Toc24988"/>
      <w:bookmarkStart w:id="1335" w:name="_Toc32610"/>
      <w:bookmarkStart w:id="1336" w:name="_Toc25220"/>
      <w:bookmarkStart w:id="1337" w:name="_Toc24673"/>
      <w:bookmarkStart w:id="1338" w:name="_Toc15681"/>
      <w:bookmarkStart w:id="1339" w:name="_Toc6219"/>
      <w:r>
        <w:rPr>
          <w:rFonts w:hint="eastAsia"/>
        </w:rPr>
        <w:t>1.3.1文件类别设置</w:t>
      </w:r>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r>
        <w:rPr>
          <w:rFonts w:hint="eastAsia"/>
        </w:rPr>
        <w:t xml:space="preserve"> </w:t>
      </w:r>
      <w:bookmarkEnd w:id="1314"/>
      <w:bookmarkEnd w:id="1315"/>
      <w:bookmarkEnd w:id="1316"/>
      <w:bookmarkEnd w:id="1317"/>
      <w:bookmarkEnd w:id="1318"/>
      <w:bookmarkEnd w:id="1319"/>
      <w:bookmarkEnd w:id="1320"/>
      <w:bookmarkEnd w:id="1321"/>
      <w:bookmarkEnd w:id="1322"/>
      <w:bookmarkEnd w:id="1323"/>
      <w:bookmarkEnd w:id="1324"/>
      <w:bookmarkEnd w:id="1325"/>
    </w:p>
    <w:p>
      <w:pPr>
        <w:spacing w:before="312" w:after="468"/>
        <w:ind w:left="420"/>
      </w:pPr>
      <w:r>
        <w:rPr>
          <w:rFonts w:hint="eastAsia"/>
        </w:rPr>
        <w:t>企业可灵活定制文档类型、文件类别、模板并进行管控。实现技术文件的分类管理。</w:t>
      </w:r>
    </w:p>
    <w:p>
      <w:pPr>
        <w:spacing w:before="312" w:after="468"/>
        <w:ind w:left="420"/>
        <w:jc w:val="left"/>
      </w:pPr>
      <w:r>
        <w:rPr>
          <w:rFonts w:hint="eastAsia"/>
        </w:rPr>
        <w:t>点击</w:t>
      </w:r>
      <w:r>
        <w:rPr>
          <w:rFonts w:hint="eastAsia" w:ascii="宋体" w:hAnsi="宋体" w:cs="宋体"/>
        </w:rPr>
        <w:t>“基本资料”——&gt;“数据类别设置”，弹出文件类别设置界面，如下图所示：</w:t>
      </w:r>
      <w:r>
        <w:drawing>
          <wp:inline distT="0" distB="0" distL="114300" distR="114300">
            <wp:extent cx="6113145" cy="2484755"/>
            <wp:effectExtent l="0" t="0" r="1905" b="10795"/>
            <wp:docPr id="93" name="图片 3" descr="C:/Users/Administrator/AppData/Local/Temp/picturecompress_20210401142621/output_607.pngoutput_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 descr="C:/Users/Administrator/AppData/Local/Temp/picturecompress_20210401142621/output_607.pngoutput_607"/>
                    <pic:cNvPicPr>
                      <a:picLocks noChangeAspect="1"/>
                    </pic:cNvPicPr>
                  </pic:nvPicPr>
                  <pic:blipFill>
                    <a:blip r:embed="rId593"/>
                    <a:stretch>
                      <a:fillRect/>
                    </a:stretch>
                  </pic:blipFill>
                  <pic:spPr>
                    <a:xfrm>
                      <a:off x="0" y="0"/>
                      <a:ext cx="6113145" cy="2484755"/>
                    </a:xfrm>
                    <a:prstGeom prst="rect">
                      <a:avLst/>
                    </a:prstGeom>
                    <a:noFill/>
                    <a:ln>
                      <a:noFill/>
                    </a:ln>
                  </pic:spPr>
                </pic:pic>
              </a:graphicData>
            </a:graphic>
          </wp:inline>
        </w:drawing>
      </w:r>
    </w:p>
    <w:p>
      <w:pPr>
        <w:spacing w:before="312" w:after="468"/>
        <w:ind w:left="420"/>
      </w:pPr>
      <w:r>
        <w:rPr>
          <w:rFonts w:hint="eastAsia"/>
        </w:rPr>
        <w:t>在文件类型选框中点击右键，可对文件类型进行增加、修改、删除操作。</w:t>
      </w:r>
    </w:p>
    <w:p>
      <w:pPr>
        <w:spacing w:before="312" w:after="468"/>
        <w:ind w:left="420"/>
      </w:pPr>
      <w:r>
        <w:rPr>
          <w:rFonts w:hint="eastAsia"/>
        </w:rPr>
        <w:t>在文件类型中可定义相关后缀名的文件的打开浏览方式。选择“添加”，添加新的文件类型，弹出“文件类型新建窗口”，输入类型名称、文件扩展名、打开方式设置、浏览方式设置各项，选择类型图标，点击【确定】即可。</w:t>
      </w:r>
    </w:p>
    <w:p>
      <w:pPr>
        <w:spacing w:before="312" w:after="468"/>
        <w:ind w:left="420"/>
        <w:jc w:val="center"/>
      </w:pPr>
      <w:r>
        <w:drawing>
          <wp:inline distT="0" distB="0" distL="114300" distR="114300">
            <wp:extent cx="4429125" cy="3629025"/>
            <wp:effectExtent l="0" t="0" r="9525" b="9525"/>
            <wp:docPr id="298" name="图片 20" descr="C:/Users/Administrator/AppData/Local/Temp/picturecompress_20210401142621/output_608.pngoutput_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0" descr="C:/Users/Administrator/AppData/Local/Temp/picturecompress_20210401142621/output_608.pngoutput_608"/>
                    <pic:cNvPicPr>
                      <a:picLocks noChangeAspect="1"/>
                    </pic:cNvPicPr>
                  </pic:nvPicPr>
                  <pic:blipFill>
                    <a:blip r:embed="rId594"/>
                    <a:stretch>
                      <a:fillRect/>
                    </a:stretch>
                  </pic:blipFill>
                  <pic:spPr>
                    <a:xfrm>
                      <a:off x="0" y="0"/>
                      <a:ext cx="4429125" cy="3629025"/>
                    </a:xfrm>
                    <a:prstGeom prst="rect">
                      <a:avLst/>
                    </a:prstGeom>
                    <a:noFill/>
                    <a:ln>
                      <a:noFill/>
                    </a:ln>
                  </pic:spPr>
                </pic:pic>
              </a:graphicData>
            </a:graphic>
          </wp:inline>
        </w:drawing>
      </w:r>
    </w:p>
    <w:p>
      <w:pPr>
        <w:spacing w:before="312" w:after="468"/>
        <w:ind w:left="420"/>
      </w:pPr>
      <w:r>
        <w:rPr>
          <w:rFonts w:hint="eastAsia"/>
        </w:rPr>
        <w:t>新建“文件类型”后，可对此文件类型定义文件类别，选定该文件类型，在文件类别选框中点击右键，新增新的文件类别。如图：</w:t>
      </w:r>
    </w:p>
    <w:p>
      <w:pPr>
        <w:spacing w:before="312" w:after="468"/>
        <w:ind w:left="420"/>
        <w:jc w:val="center"/>
      </w:pPr>
      <w:r>
        <w:drawing>
          <wp:inline distT="0" distB="0" distL="114300" distR="114300">
            <wp:extent cx="6085205" cy="3232785"/>
            <wp:effectExtent l="0" t="0" r="10795" b="5715"/>
            <wp:docPr id="130" name="图片 42" descr="C:/Users/Administrator/AppData/Local/Temp/picturecompress_20210401142621/output_609.pngoutput_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42" descr="C:/Users/Administrator/AppData/Local/Temp/picturecompress_20210401142621/output_609.pngoutput_609"/>
                    <pic:cNvPicPr>
                      <a:picLocks noChangeAspect="1"/>
                    </pic:cNvPicPr>
                  </pic:nvPicPr>
                  <pic:blipFill>
                    <a:blip r:embed="rId595"/>
                    <a:stretch>
                      <a:fillRect/>
                    </a:stretch>
                  </pic:blipFill>
                  <pic:spPr>
                    <a:xfrm>
                      <a:off x="0" y="0"/>
                      <a:ext cx="6085205" cy="3232785"/>
                    </a:xfrm>
                    <a:prstGeom prst="rect">
                      <a:avLst/>
                    </a:prstGeom>
                    <a:noFill/>
                    <a:ln w="9525">
                      <a:noFill/>
                    </a:ln>
                  </pic:spPr>
                </pic:pic>
              </a:graphicData>
            </a:graphic>
          </wp:inline>
        </w:drawing>
      </w:r>
    </w:p>
    <w:p>
      <w:pPr>
        <w:spacing w:before="312" w:after="468"/>
        <w:ind w:left="420"/>
      </w:pPr>
      <w:r>
        <w:rPr>
          <w:rFonts w:hint="eastAsia"/>
        </w:rPr>
        <w:t>选择“添加”，进入“文件类别－新建”窗口：</w:t>
      </w:r>
    </w:p>
    <w:p>
      <w:pPr>
        <w:spacing w:before="312" w:after="468"/>
        <w:ind w:left="420"/>
        <w:jc w:val="center"/>
      </w:pPr>
      <w:r>
        <w:drawing>
          <wp:inline distT="0" distB="0" distL="114300" distR="114300">
            <wp:extent cx="3946525" cy="3882390"/>
            <wp:effectExtent l="0" t="0" r="15875" b="3810"/>
            <wp:docPr id="299" name="图片 21" descr="C:/Users/Administrator/AppData/Local/Temp/picturecompress_20210401142621/output_610.pngoutput_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1" descr="C:/Users/Administrator/AppData/Local/Temp/picturecompress_20210401142621/output_610.pngoutput_610"/>
                    <pic:cNvPicPr>
                      <a:picLocks noChangeAspect="1"/>
                    </pic:cNvPicPr>
                  </pic:nvPicPr>
                  <pic:blipFill>
                    <a:blip r:embed="rId596"/>
                    <a:stretch>
                      <a:fillRect/>
                    </a:stretch>
                  </pic:blipFill>
                  <pic:spPr>
                    <a:xfrm>
                      <a:off x="0" y="0"/>
                      <a:ext cx="3946525" cy="3882390"/>
                    </a:xfrm>
                    <a:prstGeom prst="rect">
                      <a:avLst/>
                    </a:prstGeom>
                    <a:noFill/>
                    <a:ln>
                      <a:noFill/>
                    </a:ln>
                  </pic:spPr>
                </pic:pic>
              </a:graphicData>
            </a:graphic>
          </wp:inline>
        </w:drawing>
      </w:r>
    </w:p>
    <w:p>
      <w:pPr>
        <w:spacing w:before="312" w:after="468"/>
        <w:ind w:left="420"/>
      </w:pPr>
      <w:r>
        <w:rPr>
          <w:rFonts w:hint="eastAsia"/>
        </w:rPr>
        <w:t>输入类别名称、选择文件流程,如果需要的话可以绑定版本方案，点【确定】即可。</w:t>
      </w:r>
    </w:p>
    <w:p>
      <w:pPr>
        <w:spacing w:before="312" w:after="468"/>
        <w:ind w:left="420"/>
      </w:pPr>
      <w:r>
        <w:rPr>
          <w:rFonts w:hint="eastAsia"/>
        </w:rPr>
        <w:t>文件类别里定义各文件是否必需走流程。如果在“必须执行文件流程”选√，则该文档严格按照文件流程执行，最后才进行归档。否则，该文件可不走流程进行归档。</w:t>
      </w:r>
    </w:p>
    <w:p>
      <w:pPr>
        <w:spacing w:before="312" w:after="468"/>
        <w:ind w:left="420"/>
      </w:pPr>
      <w:r>
        <w:rPr>
          <w:rFonts w:hint="eastAsia"/>
        </w:rPr>
        <w:t>流程模板可以指定他能经过哪些流程，设置该文件类别的模板，操作如下：</w:t>
      </w:r>
    </w:p>
    <w:p>
      <w:pPr>
        <w:spacing w:before="312" w:after="468"/>
        <w:ind w:left="420"/>
        <w:jc w:val="center"/>
      </w:pPr>
      <w:r>
        <w:rPr>
          <w:rFonts w:hint="eastAsia"/>
        </w:rPr>
        <w:drawing>
          <wp:inline distT="0" distB="0" distL="114300" distR="114300">
            <wp:extent cx="4824730" cy="3645535"/>
            <wp:effectExtent l="0" t="0" r="13970" b="12065"/>
            <wp:docPr id="132" name="图片 44" descr="C:/Users/Administrator/AppData/Local/Temp/picturecompress_20210401142621/output_611.pngoutput_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44" descr="C:/Users/Administrator/AppData/Local/Temp/picturecompress_20210401142621/output_611.pngoutput_611"/>
                    <pic:cNvPicPr>
                      <a:picLocks noChangeAspect="1"/>
                    </pic:cNvPicPr>
                  </pic:nvPicPr>
                  <pic:blipFill>
                    <a:blip r:embed="rId597"/>
                    <a:srcRect/>
                    <a:stretch>
                      <a:fillRect/>
                    </a:stretch>
                  </pic:blipFill>
                  <pic:spPr>
                    <a:xfrm>
                      <a:off x="0" y="0"/>
                      <a:ext cx="4824730" cy="3645535"/>
                    </a:xfrm>
                    <a:prstGeom prst="rect">
                      <a:avLst/>
                    </a:prstGeom>
                    <a:noFill/>
                    <a:ln w="9525">
                      <a:noFill/>
                    </a:ln>
                  </pic:spPr>
                </pic:pic>
              </a:graphicData>
            </a:graphic>
          </wp:inline>
        </w:drawing>
      </w:r>
    </w:p>
    <w:p>
      <w:pPr>
        <w:spacing w:before="312" w:after="468"/>
        <w:ind w:left="420"/>
      </w:pPr>
      <w:r>
        <w:rPr>
          <w:rFonts w:hint="eastAsia"/>
        </w:rPr>
        <w:t>添加流程模板：</w:t>
      </w:r>
    </w:p>
    <w:p>
      <w:pPr>
        <w:spacing w:before="312" w:after="468"/>
        <w:ind w:left="420"/>
      </w:pPr>
      <w:r>
        <w:rPr>
          <w:rFonts w:hint="eastAsia"/>
        </w:rPr>
        <w:t>在流程模板选框中点击右键，选择“添加”，进入“流程模板”选择窗口，选择模板，【确认】即可。</w:t>
      </w:r>
    </w:p>
    <w:p>
      <w:pPr>
        <w:spacing w:before="312" w:after="468"/>
        <w:ind w:left="420"/>
      </w:pPr>
      <w:r>
        <w:drawing>
          <wp:inline distT="0" distB="0" distL="114300" distR="114300">
            <wp:extent cx="5537200" cy="2931795"/>
            <wp:effectExtent l="0" t="0" r="6350" b="1905"/>
            <wp:docPr id="133" name="图片 45" descr="C:/Users/Administrator/AppData/Local/Temp/picturecompress_20210401142621/output_612.pngoutput_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45" descr="C:/Users/Administrator/AppData/Local/Temp/picturecompress_20210401142621/output_612.pngoutput_612"/>
                    <pic:cNvPicPr>
                      <a:picLocks noChangeAspect="1"/>
                    </pic:cNvPicPr>
                  </pic:nvPicPr>
                  <pic:blipFill>
                    <a:blip r:embed="rId598"/>
                    <a:stretch>
                      <a:fillRect/>
                    </a:stretch>
                  </pic:blipFill>
                  <pic:spPr>
                    <a:xfrm>
                      <a:off x="0" y="0"/>
                      <a:ext cx="5537200" cy="2931795"/>
                    </a:xfrm>
                    <a:prstGeom prst="rect">
                      <a:avLst/>
                    </a:prstGeom>
                    <a:noFill/>
                    <a:ln w="9525">
                      <a:noFill/>
                    </a:ln>
                  </pic:spPr>
                </pic:pic>
              </a:graphicData>
            </a:graphic>
          </wp:inline>
        </w:drawing>
      </w:r>
    </w:p>
    <w:p>
      <w:pPr>
        <w:spacing w:before="312" w:after="468"/>
        <w:ind w:left="420"/>
      </w:pPr>
      <w:r>
        <w:rPr>
          <w:rFonts w:hint="eastAsia"/>
        </w:rPr>
        <w:t>借阅人员设置：可根据文件类型设置借阅人员，添加的借阅人员才有权限对此类别的文档发起借阅流程（如下图）。</w:t>
      </w:r>
    </w:p>
    <w:p>
      <w:pPr>
        <w:spacing w:before="312" w:after="468"/>
        <w:ind w:left="420"/>
      </w:pPr>
      <w:r>
        <w:drawing>
          <wp:inline distT="0" distB="0" distL="114300" distR="114300">
            <wp:extent cx="6094095" cy="3487420"/>
            <wp:effectExtent l="0" t="0" r="1905" b="17780"/>
            <wp:docPr id="134" name="图片 46" descr="C:/Users/Administrator/AppData/Local/Temp/picturecompress_20210401142621/output_613.pngoutput_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46" descr="C:/Users/Administrator/AppData/Local/Temp/picturecompress_20210401142621/output_613.pngoutput_613"/>
                    <pic:cNvPicPr>
                      <a:picLocks noChangeAspect="1"/>
                    </pic:cNvPicPr>
                  </pic:nvPicPr>
                  <pic:blipFill>
                    <a:blip r:embed="rId599"/>
                    <a:stretch>
                      <a:fillRect/>
                    </a:stretch>
                  </pic:blipFill>
                  <pic:spPr>
                    <a:xfrm>
                      <a:off x="0" y="0"/>
                      <a:ext cx="6094095" cy="3487420"/>
                    </a:xfrm>
                    <a:prstGeom prst="rect">
                      <a:avLst/>
                    </a:prstGeom>
                    <a:noFill/>
                    <a:ln w="9525">
                      <a:noFill/>
                    </a:ln>
                  </pic:spPr>
                </pic:pic>
              </a:graphicData>
            </a:graphic>
          </wp:inline>
        </w:drawing>
      </w:r>
    </w:p>
    <w:p>
      <w:pPr>
        <w:spacing w:before="312" w:after="468"/>
        <w:ind w:left="420"/>
      </w:pPr>
      <w:r>
        <w:rPr>
          <w:rFonts w:hint="eastAsia"/>
        </w:rPr>
        <w:t>注意：</w:t>
      </w:r>
    </w:p>
    <w:p>
      <w:pPr>
        <w:spacing w:before="312" w:after="468"/>
        <w:ind w:left="420"/>
      </w:pPr>
      <w:r>
        <w:rPr>
          <w:rFonts w:hint="eastAsia"/>
        </w:rPr>
        <w:t>系统默认的浏览器是用PLMBrowser（在安装时必需先安装好这个组件）</w:t>
      </w:r>
    </w:p>
    <w:p>
      <w:pPr>
        <w:spacing w:before="312" w:after="468"/>
        <w:ind w:left="420"/>
      </w:pPr>
      <w:r>
        <w:rPr>
          <w:rFonts w:hint="eastAsia"/>
        </w:rPr>
        <w:t>如果定义了文件类别必须走流程，那么在进行归档或升版时会提示要走流程，如指定了流程模板，那该文档只能走对应的流程。</w:t>
      </w:r>
      <w:bookmarkStart w:id="1340" w:name="_Toc143491914"/>
      <w:bookmarkStart w:id="1341" w:name="_Toc299124387"/>
      <w:bookmarkStart w:id="1342" w:name="_Toc317019198"/>
      <w:bookmarkStart w:id="1343" w:name="_Toc31495"/>
      <w:bookmarkStart w:id="1344" w:name="_Toc304554030"/>
      <w:bookmarkStart w:id="1345" w:name="_Toc316311273"/>
      <w:bookmarkStart w:id="1346" w:name="_Toc299124315"/>
      <w:bookmarkStart w:id="1347" w:name="_Toc317019053"/>
      <w:bookmarkStart w:id="1348" w:name="_Toc27756"/>
      <w:bookmarkStart w:id="1349" w:name="_Toc317019305"/>
      <w:bookmarkStart w:id="1350" w:name="_Toc154173827"/>
      <w:bookmarkStart w:id="1351" w:name="_Toc6807"/>
      <w:bookmarkStart w:id="1352" w:name="OLE_LINK1"/>
    </w:p>
    <w:bookmarkEnd w:id="1340"/>
    <w:bookmarkEnd w:id="1341"/>
    <w:bookmarkEnd w:id="1342"/>
    <w:bookmarkEnd w:id="1343"/>
    <w:bookmarkEnd w:id="1344"/>
    <w:bookmarkEnd w:id="1345"/>
    <w:bookmarkEnd w:id="1346"/>
    <w:bookmarkEnd w:id="1347"/>
    <w:bookmarkEnd w:id="1348"/>
    <w:bookmarkEnd w:id="1349"/>
    <w:bookmarkEnd w:id="1350"/>
    <w:bookmarkEnd w:id="1351"/>
    <w:p>
      <w:pPr>
        <w:pStyle w:val="8"/>
        <w:ind w:left="420"/>
      </w:pPr>
      <w:bookmarkStart w:id="1353" w:name="_Toc6171"/>
      <w:bookmarkStart w:id="1354" w:name="_Toc8959"/>
      <w:bookmarkStart w:id="1355" w:name="_Toc4346"/>
      <w:bookmarkStart w:id="1356" w:name="_Toc7757"/>
      <w:bookmarkStart w:id="1357" w:name="_Toc29612"/>
      <w:bookmarkStart w:id="1358" w:name="_Toc18323"/>
      <w:bookmarkStart w:id="1359" w:name="_Toc18248"/>
      <w:bookmarkStart w:id="1360" w:name="_Toc12954"/>
      <w:bookmarkStart w:id="1361" w:name="_Toc25091"/>
      <w:bookmarkStart w:id="1362" w:name="_Toc1340"/>
      <w:bookmarkStart w:id="1363" w:name="_Toc24155"/>
      <w:bookmarkStart w:id="1364" w:name="_Toc12412"/>
      <w:bookmarkStart w:id="1365" w:name="_Toc22835"/>
      <w:bookmarkStart w:id="1366" w:name="_Toc1173"/>
      <w:r>
        <w:rPr>
          <w:rFonts w:hint="eastAsia"/>
        </w:rPr>
        <w:t>1.3.2项目类别设置</w:t>
      </w:r>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p>
    <w:bookmarkEnd w:id="1352"/>
    <w:p>
      <w:pPr>
        <w:spacing w:before="312" w:after="468"/>
        <w:ind w:left="420"/>
      </w:pPr>
      <w:r>
        <w:rPr>
          <w:rFonts w:hint="eastAsia"/>
        </w:rPr>
        <w:t>根据企业情况对项目进行的分类，可作添加、删除、修改操作。</w:t>
      </w:r>
    </w:p>
    <w:p>
      <w:pPr>
        <w:spacing w:before="312" w:after="468"/>
        <w:ind w:left="420"/>
        <w:jc w:val="center"/>
      </w:pPr>
      <w:r>
        <w:drawing>
          <wp:inline distT="0" distB="0" distL="114300" distR="114300">
            <wp:extent cx="4772025" cy="3390900"/>
            <wp:effectExtent l="0" t="0" r="9525" b="0"/>
            <wp:docPr id="301" name="图片 23" descr="C:/Users/Administrator/AppData/Local/Temp/picturecompress_20210401142621/output_614.pngoutput_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23" descr="C:/Users/Administrator/AppData/Local/Temp/picturecompress_20210401142621/output_614.pngoutput_614"/>
                    <pic:cNvPicPr>
                      <a:picLocks noChangeAspect="1"/>
                    </pic:cNvPicPr>
                  </pic:nvPicPr>
                  <pic:blipFill>
                    <a:blip r:embed="rId600"/>
                    <a:stretch>
                      <a:fillRect/>
                    </a:stretch>
                  </pic:blipFill>
                  <pic:spPr>
                    <a:xfrm>
                      <a:off x="0" y="0"/>
                      <a:ext cx="4772025" cy="3390900"/>
                    </a:xfrm>
                    <a:prstGeom prst="rect">
                      <a:avLst/>
                    </a:prstGeom>
                    <a:noFill/>
                    <a:ln>
                      <a:noFill/>
                    </a:ln>
                  </pic:spPr>
                </pic:pic>
              </a:graphicData>
            </a:graphic>
          </wp:inline>
        </w:drawing>
      </w:r>
    </w:p>
    <w:p>
      <w:pPr>
        <w:spacing w:before="312" w:after="468"/>
        <w:ind w:left="420"/>
      </w:pPr>
      <w:r>
        <w:rPr>
          <w:rFonts w:hint="eastAsia"/>
        </w:rPr>
        <w:t>项目类别设置：如果项目启动需要走流程的话，那么就勾选【项目启动必须走流程】，如果不勾选的话，直接点击启动就可以了；项目变更也是同理。</w:t>
      </w:r>
    </w:p>
    <w:p>
      <w:pPr>
        <w:pStyle w:val="8"/>
        <w:ind w:left="420"/>
      </w:pPr>
      <w:bookmarkStart w:id="1367" w:name="_Toc10143"/>
      <w:bookmarkStart w:id="1368" w:name="_Toc299124318"/>
      <w:bookmarkStart w:id="1369" w:name="_Toc6497"/>
      <w:bookmarkStart w:id="1370" w:name="_Toc16628"/>
      <w:bookmarkStart w:id="1371" w:name="_Toc32114"/>
      <w:bookmarkStart w:id="1372" w:name="_Toc30852"/>
      <w:bookmarkStart w:id="1373" w:name="_Toc304554033"/>
      <w:bookmarkStart w:id="1374" w:name="_Toc154173820"/>
      <w:bookmarkStart w:id="1375" w:name="_Toc19955"/>
      <w:bookmarkStart w:id="1376" w:name="_Toc316311276"/>
      <w:bookmarkStart w:id="1377" w:name="_Toc5099"/>
      <w:bookmarkStart w:id="1378" w:name="_Toc15967"/>
      <w:bookmarkStart w:id="1379" w:name="_Toc25238"/>
      <w:bookmarkStart w:id="1380" w:name="_Toc317019308"/>
      <w:bookmarkStart w:id="1381" w:name="_Toc317019056"/>
      <w:bookmarkStart w:id="1382" w:name="_Toc19271"/>
      <w:bookmarkStart w:id="1383" w:name="_Toc317019201"/>
      <w:bookmarkStart w:id="1384" w:name="_Toc4241"/>
      <w:bookmarkStart w:id="1385" w:name="_Toc18280"/>
      <w:bookmarkStart w:id="1386" w:name="_Toc28995"/>
      <w:bookmarkStart w:id="1387" w:name="_Toc4798"/>
      <w:bookmarkStart w:id="1388" w:name="_Toc11090"/>
      <w:bookmarkStart w:id="1389" w:name="_Toc299124390"/>
      <w:bookmarkStart w:id="1390" w:name="_Toc13423"/>
      <w:bookmarkStart w:id="1391" w:name="_Toc3540"/>
      <w:r>
        <w:rPr>
          <w:rFonts w:hint="eastAsia"/>
        </w:rPr>
        <w:t>1.3.3产品类型设置</w:t>
      </w:r>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r>
        <w:rPr>
          <w:rFonts w:hint="eastAsia"/>
        </w:rPr>
        <w:t xml:space="preserve"> </w:t>
      </w:r>
    </w:p>
    <w:p>
      <w:pPr>
        <w:spacing w:before="312" w:after="468"/>
        <w:ind w:left="420"/>
      </w:pPr>
      <w:r>
        <w:rPr>
          <w:rFonts w:hint="eastAsia"/>
        </w:rPr>
        <w:t>产品类型设置中存放所有的产品、部件、零件、原材料、虚拟件、度量单位的类型信息。并可指定规则，如是否必须走流程等。</w:t>
      </w:r>
    </w:p>
    <w:p>
      <w:pPr>
        <w:spacing w:before="312" w:after="468"/>
        <w:ind w:left="420"/>
      </w:pPr>
      <w:r>
        <w:rPr>
          <w:rFonts w:hint="eastAsia"/>
        </w:rPr>
        <w:t>点击“基本资料”</w:t>
      </w:r>
      <w:r>
        <w:rPr>
          <w:rFonts w:hint="eastAsia"/>
        </w:rPr>
        <w:sym w:font="Wingdings" w:char="F0E0"/>
      </w:r>
      <w:r>
        <w:rPr>
          <w:rFonts w:hint="eastAsia"/>
        </w:rPr>
        <w:t>“产品类型设置”，弹出产品类型设置界面，如下图所示：</w:t>
      </w:r>
    </w:p>
    <w:p>
      <w:pPr>
        <w:spacing w:before="312" w:after="468"/>
        <w:ind w:left="420"/>
      </w:pPr>
      <w:r>
        <w:drawing>
          <wp:inline distT="0" distB="0" distL="114300" distR="114300">
            <wp:extent cx="6115050" cy="2999105"/>
            <wp:effectExtent l="0" t="0" r="0" b="10795"/>
            <wp:docPr id="89" name="图片 1" descr="C:/Users/Administrator/AppData/Local/Temp/picturecompress_20210401142621/output_615.pngoutput_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1" descr="C:/Users/Administrator/AppData/Local/Temp/picturecompress_20210401142621/output_615.pngoutput_615"/>
                    <pic:cNvPicPr>
                      <a:picLocks noChangeAspect="1"/>
                    </pic:cNvPicPr>
                  </pic:nvPicPr>
                  <pic:blipFill>
                    <a:blip r:embed="rId601"/>
                    <a:stretch>
                      <a:fillRect/>
                    </a:stretch>
                  </pic:blipFill>
                  <pic:spPr>
                    <a:xfrm>
                      <a:off x="0" y="0"/>
                      <a:ext cx="6115050" cy="2999105"/>
                    </a:xfrm>
                    <a:prstGeom prst="rect">
                      <a:avLst/>
                    </a:prstGeom>
                    <a:noFill/>
                    <a:ln>
                      <a:noFill/>
                    </a:ln>
                  </pic:spPr>
                </pic:pic>
              </a:graphicData>
            </a:graphic>
          </wp:inline>
        </w:drawing>
      </w:r>
    </w:p>
    <w:p>
      <w:pPr>
        <w:spacing w:before="312" w:after="468"/>
        <w:ind w:left="420"/>
      </w:pPr>
      <w:r>
        <w:rPr>
          <w:rFonts w:hint="eastAsia"/>
        </w:rPr>
        <w:t>注意：</w:t>
      </w:r>
    </w:p>
    <w:p>
      <w:pPr>
        <w:spacing w:before="312" w:after="468"/>
        <w:ind w:left="420"/>
      </w:pPr>
      <w:r>
        <w:rPr>
          <w:rFonts w:hint="eastAsia"/>
        </w:rPr>
        <w:t>产品、零部件、原材料、虚拟件的区别。产品为BOM的最顶级，下面可以有部件、零件、原材料、虚拟件；部件低于产品为次级，下面可以有部件、零件、原材料、虚拟件；零件低于部件为第三级，下面可以有原材料；原材料是没有版本没有下层的物料，虚拟件是一个概念件，如输出设备、动力设备等。</w:t>
      </w:r>
    </w:p>
    <w:p>
      <w:pPr>
        <w:spacing w:before="312" w:after="468"/>
        <w:ind w:left="420"/>
      </w:pPr>
      <w:r>
        <w:rPr>
          <w:rFonts w:hint="eastAsia"/>
        </w:rPr>
        <w:t>（以产品为例）</w:t>
      </w:r>
    </w:p>
    <w:p>
      <w:pPr>
        <w:spacing w:before="312" w:after="468"/>
        <w:ind w:left="420"/>
      </w:pPr>
      <w:r>
        <w:rPr>
          <w:rFonts w:hint="eastAsia"/>
        </w:rPr>
        <w:t>在产品页面上点击右键，从弹出框中看到可对产品进行增、删、改操作。</w:t>
      </w:r>
    </w:p>
    <w:p>
      <w:pPr>
        <w:spacing w:before="312" w:after="468"/>
        <w:ind w:left="420"/>
      </w:pPr>
      <w:r>
        <w:rPr>
          <w:rFonts w:hint="eastAsia"/>
        </w:rPr>
        <w:t>增加一类新产品，操作步骤如下：</w:t>
      </w:r>
    </w:p>
    <w:p>
      <w:pPr>
        <w:numPr>
          <w:ilvl w:val="0"/>
          <w:numId w:val="237"/>
        </w:numPr>
        <w:spacing w:before="312" w:beforeLines="0" w:after="468" w:afterLines="0" w:line="288" w:lineRule="auto"/>
        <w:ind w:leftChars="0" w:firstLine="420" w:firstLineChars="200"/>
      </w:pPr>
      <w:r>
        <w:rPr>
          <w:rFonts w:hint="eastAsia"/>
        </w:rPr>
        <w:t>、选择“添加”，进入“新建类型”页面：</w:t>
      </w:r>
    </w:p>
    <w:p>
      <w:pPr>
        <w:spacing w:before="312" w:after="468"/>
        <w:ind w:left="420"/>
      </w:pPr>
      <w:r>
        <w:drawing>
          <wp:inline distT="0" distB="0" distL="114300" distR="114300">
            <wp:extent cx="4886325" cy="4381500"/>
            <wp:effectExtent l="0" t="0" r="9525" b="0"/>
            <wp:docPr id="300" name="图片 22" descr="C:/Users/Administrator/AppData/Local/Temp/picturecompress_20210401142621/output_616.pngoutput_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22" descr="C:/Users/Administrator/AppData/Local/Temp/picturecompress_20210401142621/output_616.pngoutput_616"/>
                    <pic:cNvPicPr>
                      <a:picLocks noChangeAspect="1"/>
                    </pic:cNvPicPr>
                  </pic:nvPicPr>
                  <pic:blipFill>
                    <a:blip r:embed="rId602"/>
                    <a:stretch>
                      <a:fillRect/>
                    </a:stretch>
                  </pic:blipFill>
                  <pic:spPr>
                    <a:xfrm>
                      <a:off x="0" y="0"/>
                      <a:ext cx="4886325" cy="4381500"/>
                    </a:xfrm>
                    <a:prstGeom prst="rect">
                      <a:avLst/>
                    </a:prstGeom>
                    <a:noFill/>
                    <a:ln>
                      <a:noFill/>
                    </a:ln>
                  </pic:spPr>
                </pic:pic>
              </a:graphicData>
            </a:graphic>
          </wp:inline>
        </w:drawing>
      </w:r>
    </w:p>
    <w:p>
      <w:pPr>
        <w:spacing w:before="312" w:after="468"/>
        <w:ind w:left="420"/>
      </w:pPr>
      <w:r>
        <w:rPr>
          <w:rFonts w:hint="eastAsia"/>
        </w:rPr>
        <w:t>2）、输入产品名称，归档规则、是否执行产品流程根据需要设定，点【确定】即可；</w:t>
      </w:r>
    </w:p>
    <w:p>
      <w:pPr>
        <w:spacing w:before="312" w:after="468"/>
        <w:ind w:left="420"/>
      </w:pPr>
      <w:r>
        <w:rPr>
          <w:rFonts w:hint="eastAsia"/>
        </w:rPr>
        <w:t>3）、修改产品名称、归档规则及是否执行产品流程，绑定编码规则，点『确定』即可；编码规则的设定及使用在下一节的基础数据设置中将详细进行讲解；</w:t>
      </w:r>
    </w:p>
    <w:p>
      <w:pPr>
        <w:spacing w:before="312" w:after="468"/>
        <w:ind w:left="420"/>
      </w:pPr>
      <w:r>
        <w:rPr>
          <w:rFonts w:hint="eastAsia"/>
        </w:rPr>
        <w:t xml:space="preserve">【字段说明】： </w:t>
      </w:r>
    </w:p>
    <w:p>
      <w:pPr>
        <w:spacing w:before="312" w:after="468"/>
        <w:ind w:left="420"/>
      </w:pPr>
      <w:r>
        <w:rPr>
          <w:rFonts w:hint="eastAsia"/>
        </w:rPr>
        <w:t>『归档后自动对子对象及其文件进行归档』：如果选择此项，在系统产品库中，对选择了此种类型的产品，在选择归档时，系统会将下属的对象全部实行归档操作。</w:t>
      </w:r>
    </w:p>
    <w:p>
      <w:pPr>
        <w:spacing w:before="312" w:after="468"/>
        <w:ind w:left="420"/>
      </w:pPr>
      <w:r>
        <w:rPr>
          <w:rFonts w:hint="eastAsia"/>
        </w:rPr>
        <w:t>『子对象及其文件全部归档后才能归档』：如果选择此项，在系统产品库中，对选择了此种类型的产品，在选择归档时，系统会判断该产品是否还有下属对象或文件未进行归档操作，如果还有，产品不能实现归档。</w:t>
      </w:r>
    </w:p>
    <w:p>
      <w:pPr>
        <w:spacing w:before="312" w:after="468"/>
        <w:ind w:left="420"/>
      </w:pPr>
      <w:r>
        <w:rPr>
          <w:rFonts w:hint="eastAsia"/>
        </w:rPr>
        <w:t>『必须执行产品流程』：该项打勾，系统归档时，必须按流程执行。</w:t>
      </w:r>
    </w:p>
    <w:p>
      <w:pPr>
        <w:spacing w:before="312" w:after="468"/>
        <w:ind w:left="420"/>
      </w:pPr>
      <w:r>
        <w:rPr>
          <w:rFonts w:hint="eastAsia"/>
        </w:rPr>
        <w:t>部件、零件、虚拟件的操作和产品的操作类似，原材料除了不必执行产品流程以外，其他操作相同。在此不再详细说明。</w:t>
      </w:r>
      <w:bookmarkStart w:id="1392" w:name="_Toc316311274"/>
      <w:bookmarkStart w:id="1393" w:name="_Toc317019306"/>
      <w:bookmarkStart w:id="1394" w:name="_Toc154173818"/>
      <w:bookmarkStart w:id="1395" w:name="_Toc143491907"/>
      <w:bookmarkStart w:id="1396" w:name="_Toc299124316"/>
      <w:bookmarkStart w:id="1397" w:name="_Toc317019199"/>
      <w:bookmarkStart w:id="1398" w:name="_Toc299124388"/>
      <w:bookmarkStart w:id="1399" w:name="_Toc317019054"/>
      <w:bookmarkStart w:id="1400" w:name="_Toc304554031"/>
      <w:bookmarkStart w:id="1401" w:name="_Toc25479"/>
    </w:p>
    <w:p>
      <w:pPr>
        <w:spacing w:before="312" w:after="468"/>
        <w:ind w:left="420"/>
      </w:pPr>
      <w:r>
        <w:drawing>
          <wp:inline distT="0" distB="0" distL="114300" distR="114300">
            <wp:extent cx="6113145" cy="1143000"/>
            <wp:effectExtent l="0" t="0" r="1905" b="0"/>
            <wp:docPr id="90" name="图片 2" descr="C:/Users/Administrator/AppData/Local/Temp/picturecompress_20210401142621/output_617.pngoutput_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 descr="C:/Users/Administrator/AppData/Local/Temp/picturecompress_20210401142621/output_617.pngoutput_617"/>
                    <pic:cNvPicPr>
                      <a:picLocks noChangeAspect="1"/>
                    </pic:cNvPicPr>
                  </pic:nvPicPr>
                  <pic:blipFill>
                    <a:blip r:embed="rId603"/>
                    <a:stretch>
                      <a:fillRect/>
                    </a:stretch>
                  </pic:blipFill>
                  <pic:spPr>
                    <a:xfrm>
                      <a:off x="0" y="0"/>
                      <a:ext cx="6113145" cy="1143000"/>
                    </a:xfrm>
                    <a:prstGeom prst="rect">
                      <a:avLst/>
                    </a:prstGeom>
                    <a:noFill/>
                    <a:ln>
                      <a:noFill/>
                    </a:ln>
                  </pic:spPr>
                </pic:pic>
              </a:graphicData>
            </a:graphic>
          </wp:inline>
        </w:drawing>
      </w:r>
    </w:p>
    <w:p>
      <w:pPr>
        <w:spacing w:before="312" w:after="468"/>
        <w:ind w:left="420"/>
      </w:pPr>
      <w:r>
        <w:rPr>
          <w:rFonts w:hint="eastAsia"/>
        </w:rPr>
        <w:t>『CAD配置必填字段』：图纸中配置BOM时选择了该中类，控制选择的必填字段。</w:t>
      </w:r>
    </w:p>
    <w:p>
      <w:pPr>
        <w:spacing w:before="312" w:after="468"/>
        <w:ind w:left="420"/>
      </w:pPr>
      <w:r>
        <w:rPr>
          <w:rFonts w:hint="eastAsia"/>
        </w:rPr>
        <w:t>下面的四个按钮：『导入自定义属性』、『类别绑定自定义属性』、『导入枚举』、『自定义属性绑定枚举』，可通过excel模板快速导入自定义属性，或直接导入绑定好自定义属性的类别，以及枚举值，或绑定好枚举的自定义属性。</w:t>
      </w:r>
    </w:p>
    <w:p>
      <w:pPr>
        <w:pStyle w:val="8"/>
        <w:ind w:left="420"/>
      </w:pPr>
      <w:bookmarkStart w:id="1402" w:name="_Toc22361"/>
      <w:bookmarkStart w:id="1403" w:name="_Toc15080"/>
      <w:bookmarkStart w:id="1404" w:name="_Toc28369"/>
      <w:bookmarkStart w:id="1405" w:name="_Toc27277"/>
      <w:bookmarkStart w:id="1406" w:name="_Toc1970"/>
      <w:bookmarkStart w:id="1407" w:name="_Toc11991"/>
      <w:bookmarkStart w:id="1408" w:name="_Toc29938"/>
      <w:bookmarkStart w:id="1409" w:name="_Toc19691"/>
      <w:bookmarkStart w:id="1410" w:name="_Toc16746"/>
      <w:bookmarkStart w:id="1411" w:name="_Toc31372"/>
      <w:bookmarkStart w:id="1412" w:name="_Toc19986"/>
      <w:bookmarkStart w:id="1413" w:name="_Toc11632"/>
      <w:bookmarkStart w:id="1414" w:name="_Toc15923"/>
      <w:bookmarkStart w:id="1415" w:name="_Toc13061"/>
      <w:bookmarkStart w:id="1416" w:name="_Toc27066"/>
      <w:r>
        <w:rPr>
          <w:rFonts w:hint="eastAsia"/>
        </w:rPr>
        <w:t>1.3.4变更类别设置</w:t>
      </w:r>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p>
    <w:p>
      <w:pPr>
        <w:spacing w:before="312" w:after="468"/>
        <w:ind w:left="420"/>
      </w:pPr>
      <w:r>
        <w:rPr>
          <w:rFonts w:hint="eastAsia"/>
        </w:rPr>
        <w:t>变更类别设置是设置图纸、产品的的变更的类别，企业还可以根据这些类别绑定流程、编码规则、通知发放的范围。</w:t>
      </w:r>
    </w:p>
    <w:p>
      <w:pPr>
        <w:spacing w:before="312" w:after="468"/>
        <w:ind w:left="420"/>
        <w:jc w:val="center"/>
      </w:pPr>
      <w:r>
        <w:rPr>
          <w:rFonts w:hint="eastAsia"/>
        </w:rPr>
        <w:drawing>
          <wp:inline distT="0" distB="0" distL="114300" distR="114300">
            <wp:extent cx="4616450" cy="3097530"/>
            <wp:effectExtent l="0" t="0" r="12700" b="7620"/>
            <wp:docPr id="140" name="图片 51" descr="C:/Users/Administrator/AppData/Local/Temp/picturecompress_20210401142621/output_618.pngoutput_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51" descr="C:/Users/Administrator/AppData/Local/Temp/picturecompress_20210401142621/output_618.pngoutput_618"/>
                    <pic:cNvPicPr>
                      <a:picLocks noChangeAspect="1"/>
                    </pic:cNvPicPr>
                  </pic:nvPicPr>
                  <pic:blipFill>
                    <a:blip r:embed="rId604"/>
                    <a:srcRect/>
                    <a:stretch>
                      <a:fillRect/>
                    </a:stretch>
                  </pic:blipFill>
                  <pic:spPr>
                    <a:xfrm>
                      <a:off x="0" y="0"/>
                      <a:ext cx="4616450" cy="3097530"/>
                    </a:xfrm>
                    <a:prstGeom prst="rect">
                      <a:avLst/>
                    </a:prstGeom>
                    <a:noFill/>
                    <a:ln w="9525">
                      <a:noFill/>
                    </a:ln>
                  </pic:spPr>
                </pic:pic>
              </a:graphicData>
            </a:graphic>
          </wp:inline>
        </w:drawing>
      </w:r>
    </w:p>
    <w:p>
      <w:pPr>
        <w:spacing w:before="312" w:after="468"/>
        <w:ind w:left="420"/>
        <w:jc w:val="center"/>
      </w:pPr>
      <w:r>
        <w:drawing>
          <wp:inline distT="0" distB="0" distL="114300" distR="114300">
            <wp:extent cx="3590925" cy="2962275"/>
            <wp:effectExtent l="0" t="0" r="9525" b="9525"/>
            <wp:docPr id="94" name="图片 4" descr="C:/Users/Administrator/AppData/Local/Temp/picturecompress_20210401142621/output_619.pngoutput_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4" descr="C:/Users/Administrator/AppData/Local/Temp/picturecompress_20210401142621/output_619.pngoutput_619"/>
                    <pic:cNvPicPr>
                      <a:picLocks noChangeAspect="1"/>
                    </pic:cNvPicPr>
                  </pic:nvPicPr>
                  <pic:blipFill>
                    <a:blip r:embed="rId605"/>
                    <a:stretch>
                      <a:fillRect/>
                    </a:stretch>
                  </pic:blipFill>
                  <pic:spPr>
                    <a:xfrm>
                      <a:off x="0" y="0"/>
                      <a:ext cx="3590925" cy="2962275"/>
                    </a:xfrm>
                    <a:prstGeom prst="rect">
                      <a:avLst/>
                    </a:prstGeom>
                    <a:noFill/>
                    <a:ln>
                      <a:noFill/>
                    </a:ln>
                  </pic:spPr>
                </pic:pic>
              </a:graphicData>
            </a:graphic>
          </wp:inline>
        </w:drawing>
      </w:r>
    </w:p>
    <w:p>
      <w:pPr>
        <w:spacing w:before="312" w:after="468"/>
        <w:ind w:left="420"/>
      </w:pPr>
      <w:r>
        <w:rPr>
          <w:rFonts w:hint="eastAsia"/>
        </w:rPr>
        <w:t>绑定流程模板：在进行变更的时候需要流程审核；</w:t>
      </w:r>
    </w:p>
    <w:p>
      <w:pPr>
        <w:spacing w:before="312" w:after="468"/>
        <w:ind w:left="420"/>
      </w:pPr>
      <w:r>
        <w:rPr>
          <w:rFonts w:hint="eastAsia"/>
        </w:rPr>
        <w:t>绑定编码规则：绑定了编码规则，变更单的编号就按照编码规则生成；</w:t>
      </w:r>
    </w:p>
    <w:p>
      <w:pPr>
        <w:spacing w:before="312" w:after="468"/>
        <w:ind w:left="420"/>
      </w:pPr>
      <w:r>
        <w:rPr>
          <w:rFonts w:hint="eastAsia"/>
        </w:rPr>
        <w:t>绑定通知发放范围：用来绑定此类变更单需要发布的范围（用户、角色、部门）；</w:t>
      </w:r>
    </w:p>
    <w:p>
      <w:pPr>
        <w:pStyle w:val="8"/>
        <w:ind w:left="420"/>
      </w:pPr>
      <w:bookmarkStart w:id="1417" w:name="_Toc14634"/>
      <w:bookmarkStart w:id="1418" w:name="_Toc17351"/>
      <w:bookmarkStart w:id="1419" w:name="_Toc6775"/>
      <w:bookmarkStart w:id="1420" w:name="_Toc28266"/>
      <w:bookmarkStart w:id="1421" w:name="_Toc19519"/>
      <w:bookmarkStart w:id="1422" w:name="_Toc519"/>
      <w:bookmarkStart w:id="1423" w:name="_Toc6682"/>
      <w:bookmarkStart w:id="1424" w:name="_Toc19665"/>
      <w:bookmarkStart w:id="1425" w:name="_Toc650"/>
      <w:bookmarkStart w:id="1426" w:name="_Toc28120"/>
      <w:bookmarkStart w:id="1427" w:name="_Toc14070"/>
      <w:bookmarkStart w:id="1428" w:name="_Toc21325"/>
      <w:bookmarkStart w:id="1429" w:name="_Toc1532"/>
      <w:bookmarkStart w:id="1430" w:name="_Toc21861"/>
      <w:r>
        <w:rPr>
          <w:rFonts w:hint="eastAsia"/>
        </w:rPr>
        <w:t>1.3.5工装设备设置</w:t>
      </w:r>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p>
    <w:p>
      <w:pPr>
        <w:spacing w:before="312" w:after="468"/>
        <w:ind w:left="420"/>
      </w:pPr>
      <w:r>
        <w:rPr>
          <w:rFonts w:hint="eastAsia"/>
        </w:rPr>
        <w:t xml:space="preserve">   工装类别设置是设置工序中工装设备的类型</w:t>
      </w:r>
    </w:p>
    <w:p>
      <w:pPr>
        <w:spacing w:before="312" w:after="468"/>
        <w:ind w:left="420"/>
      </w:pPr>
      <w:r>
        <w:drawing>
          <wp:inline distT="0" distB="0" distL="114300" distR="114300">
            <wp:extent cx="3390900" cy="1552575"/>
            <wp:effectExtent l="0" t="0" r="0" b="9525"/>
            <wp:docPr id="95" name="图片 5" descr="C:/Users/Administrator/AppData/Local/Temp/picturecompress_20210401142621/output_620.pngoutput_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 descr="C:/Users/Administrator/AppData/Local/Temp/picturecompress_20210401142621/output_620.pngoutput_620"/>
                    <pic:cNvPicPr>
                      <a:picLocks noChangeAspect="1"/>
                    </pic:cNvPicPr>
                  </pic:nvPicPr>
                  <pic:blipFill>
                    <a:blip r:embed="rId606"/>
                    <a:stretch>
                      <a:fillRect/>
                    </a:stretch>
                  </pic:blipFill>
                  <pic:spPr>
                    <a:xfrm>
                      <a:off x="0" y="0"/>
                      <a:ext cx="3390900" cy="1552575"/>
                    </a:xfrm>
                    <a:prstGeom prst="rect">
                      <a:avLst/>
                    </a:prstGeom>
                    <a:noFill/>
                    <a:ln>
                      <a:noFill/>
                    </a:ln>
                  </pic:spPr>
                </pic:pic>
              </a:graphicData>
            </a:graphic>
          </wp:inline>
        </w:drawing>
      </w:r>
    </w:p>
    <w:p>
      <w:pPr>
        <w:spacing w:before="312" w:after="468"/>
        <w:ind w:left="420"/>
      </w:pPr>
      <w:r>
        <w:drawing>
          <wp:inline distT="0" distB="0" distL="114300" distR="114300">
            <wp:extent cx="6115050" cy="702310"/>
            <wp:effectExtent l="0" t="0" r="0" b="2540"/>
            <wp:docPr id="101" name="图片 6" descr="C:/Users/Administrator/AppData/Local/Temp/picturecompress_20210401142621/output_621.pngoutput_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6" descr="C:/Users/Administrator/AppData/Local/Temp/picturecompress_20210401142621/output_621.pngoutput_621"/>
                    <pic:cNvPicPr>
                      <a:picLocks noChangeAspect="1"/>
                    </pic:cNvPicPr>
                  </pic:nvPicPr>
                  <pic:blipFill>
                    <a:blip r:embed="rId607"/>
                    <a:stretch>
                      <a:fillRect/>
                    </a:stretch>
                  </pic:blipFill>
                  <pic:spPr>
                    <a:xfrm>
                      <a:off x="0" y="0"/>
                      <a:ext cx="6115050" cy="702310"/>
                    </a:xfrm>
                    <a:prstGeom prst="rect">
                      <a:avLst/>
                    </a:prstGeom>
                    <a:noFill/>
                    <a:ln>
                      <a:noFill/>
                    </a:ln>
                  </pic:spPr>
                </pic:pic>
              </a:graphicData>
            </a:graphic>
          </wp:inline>
        </w:drawing>
      </w:r>
    </w:p>
    <w:p>
      <w:pPr>
        <w:pStyle w:val="7"/>
        <w:ind w:left="420"/>
      </w:pPr>
      <w:bookmarkStart w:id="1431" w:name="_Toc16553"/>
      <w:bookmarkStart w:id="1432" w:name="_Toc3102"/>
      <w:bookmarkStart w:id="1433" w:name="_Toc12079"/>
      <w:bookmarkStart w:id="1434" w:name="_Toc11437"/>
      <w:bookmarkStart w:id="1435" w:name="_Toc21011"/>
      <w:bookmarkStart w:id="1436" w:name="_Toc25062"/>
      <w:bookmarkStart w:id="1437" w:name="_Toc28352"/>
      <w:bookmarkStart w:id="1438" w:name="_Toc11257"/>
      <w:bookmarkStart w:id="1439" w:name="_Toc18657"/>
      <w:bookmarkStart w:id="1440" w:name="_Toc23409"/>
      <w:bookmarkStart w:id="1441" w:name="_Toc26006"/>
      <w:bookmarkStart w:id="1442" w:name="_Toc32252"/>
      <w:bookmarkStart w:id="1443" w:name="_Toc809"/>
      <w:bookmarkStart w:id="1444" w:name="_Toc1547"/>
      <w:bookmarkStart w:id="1445" w:name="_Toc21569"/>
      <w:bookmarkStart w:id="1446" w:name="_Toc10284"/>
      <w:bookmarkStart w:id="1447" w:name="_Toc23458"/>
      <w:r>
        <w:rPr>
          <w:rFonts w:hint="eastAsia"/>
        </w:rPr>
        <w:t>1.4项目角色管理</w:t>
      </w:r>
      <w:bookmarkEnd w:id="1392"/>
      <w:bookmarkEnd w:id="1393"/>
      <w:bookmarkEnd w:id="1394"/>
      <w:bookmarkEnd w:id="1395"/>
      <w:bookmarkEnd w:id="1396"/>
      <w:bookmarkEnd w:id="1397"/>
      <w:bookmarkEnd w:id="1398"/>
      <w:bookmarkEnd w:id="1399"/>
      <w:bookmarkEnd w:id="1400"/>
      <w:bookmarkEnd w:id="1401"/>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p>
    <w:p>
      <w:pPr>
        <w:spacing w:before="312" w:after="468"/>
        <w:ind w:left="420"/>
      </w:pPr>
      <w:r>
        <w:rPr>
          <w:rFonts w:hint="eastAsia"/>
        </w:rPr>
        <w:t>通过项目角色管理系统管理员可给用户分配不同的角色，这样即可把角色的权限直接继承过来。也可以对同一角色的不同用户单独设置权限。通过对角色的管理，实现对整个项目的控制，每个项目中可分为多个任务，根据管理的要求，分配不同的项目角色来实现管理。</w:t>
      </w:r>
    </w:p>
    <w:p>
      <w:pPr>
        <w:spacing w:before="312" w:after="468"/>
        <w:ind w:left="420"/>
      </w:pPr>
      <w:r>
        <w:rPr>
          <w:rFonts w:hint="eastAsia"/>
        </w:rPr>
        <w:t>点击“基本资料”</w:t>
      </w:r>
      <w:r>
        <w:rPr>
          <w:rFonts w:hint="eastAsia"/>
        </w:rPr>
        <w:sym w:font="Wingdings" w:char="F0E0"/>
      </w:r>
      <w:r>
        <w:rPr>
          <w:rFonts w:hint="eastAsia"/>
        </w:rPr>
        <w:t>“项目角色管理”，弹出项目角色管理界面，如下图所示：</w:t>
      </w:r>
    </w:p>
    <w:p>
      <w:pPr>
        <w:spacing w:before="312" w:after="468"/>
        <w:ind w:left="420"/>
      </w:pPr>
      <w:r>
        <w:drawing>
          <wp:inline distT="0" distB="0" distL="114300" distR="114300">
            <wp:extent cx="6120130" cy="3173095"/>
            <wp:effectExtent l="0" t="0" r="13970" b="8255"/>
            <wp:docPr id="102" name="图片 7" descr="C:/Users/Administrator/AppData/Local/Temp/picturecompress_20210401142621/output_622.pngoutput_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7" descr="C:/Users/Administrator/AppData/Local/Temp/picturecompress_20210401142621/output_622.pngoutput_622"/>
                    <pic:cNvPicPr>
                      <a:picLocks noChangeAspect="1"/>
                    </pic:cNvPicPr>
                  </pic:nvPicPr>
                  <pic:blipFill>
                    <a:blip r:embed="rId608"/>
                    <a:stretch>
                      <a:fillRect/>
                    </a:stretch>
                  </pic:blipFill>
                  <pic:spPr>
                    <a:xfrm>
                      <a:off x="0" y="0"/>
                      <a:ext cx="6120130" cy="3173095"/>
                    </a:xfrm>
                    <a:prstGeom prst="rect">
                      <a:avLst/>
                    </a:prstGeom>
                    <a:noFill/>
                    <a:ln>
                      <a:noFill/>
                    </a:ln>
                  </pic:spPr>
                </pic:pic>
              </a:graphicData>
            </a:graphic>
          </wp:inline>
        </w:drawing>
      </w:r>
    </w:p>
    <w:p>
      <w:pPr>
        <w:spacing w:before="312" w:after="468"/>
        <w:ind w:left="420"/>
      </w:pPr>
      <w:r>
        <w:rPr>
          <w:rFonts w:hint="eastAsia"/>
        </w:rPr>
        <w:t>如果要对项目的角色进行增、删、改，在项目角色选框中点击右键，选择“添加”、“修改”、“删除”进行相应的操作即可。</w:t>
      </w:r>
    </w:p>
    <w:p>
      <w:pPr>
        <w:spacing w:before="312" w:after="468"/>
        <w:ind w:left="420"/>
      </w:pPr>
      <w:r>
        <w:rPr>
          <w:rFonts w:hint="eastAsia"/>
        </w:rPr>
        <w:t>例如，要添加一个新的项目角色，操作如下：</w:t>
      </w:r>
    </w:p>
    <w:p>
      <w:pPr>
        <w:spacing w:before="312" w:after="468"/>
        <w:ind w:left="420"/>
      </w:pPr>
      <w:r>
        <w:rPr>
          <w:rFonts w:hint="eastAsia"/>
        </w:rPr>
        <w:t>1）、在项目角色选框中点击右键，选择“添加”，弹出“项目角色”</w:t>
      </w:r>
      <w:r>
        <w:rPr>
          <w:rFonts w:hint="eastAsia"/>
        </w:rPr>
        <w:sym w:font="Wingdings" w:char="F0E0"/>
      </w:r>
      <w:r>
        <w:rPr>
          <w:rFonts w:hint="eastAsia"/>
        </w:rPr>
        <w:t>“新建”窗口，输入角色名称、有效性、角色类型、角色范围、备注信息，点击【确定】即可。</w:t>
      </w:r>
    </w:p>
    <w:p>
      <w:pPr>
        <w:spacing w:before="312" w:after="468"/>
        <w:ind w:left="420"/>
      </w:pPr>
      <w:r>
        <w:rPr>
          <w:rFonts w:hint="eastAsia"/>
        </w:rPr>
        <w:t>2）、选定该项目角色，在界面右侧的角色权限选框中，选择相应的操作权限，点击【应用】即可。</w:t>
      </w:r>
    </w:p>
    <w:p>
      <w:pPr>
        <w:spacing w:before="312" w:after="468"/>
        <w:ind w:left="420"/>
      </w:pPr>
      <w:r>
        <w:rPr>
          <w:rFonts w:hint="eastAsia"/>
        </w:rPr>
        <w:t>注意：</w:t>
      </w:r>
    </w:p>
    <w:p>
      <w:pPr>
        <w:numPr>
          <w:ilvl w:val="0"/>
          <w:numId w:val="238"/>
        </w:numPr>
        <w:spacing w:before="312" w:beforeLines="0" w:after="468" w:afterLines="0" w:line="288" w:lineRule="auto"/>
        <w:ind w:leftChars="0" w:firstLine="420" w:firstLineChars="200"/>
      </w:pPr>
      <w:r>
        <w:rPr>
          <w:rFonts w:hint="eastAsia"/>
        </w:rPr>
        <w:t>角色范围定义为“整个项目”后，该角色在整个项目中的所有任务都具有相关角色权限。</w:t>
      </w:r>
    </w:p>
    <w:p>
      <w:pPr>
        <w:numPr>
          <w:ilvl w:val="0"/>
          <w:numId w:val="239"/>
        </w:numPr>
        <w:spacing w:before="312" w:beforeLines="0" w:after="468" w:afterLines="0" w:line="288" w:lineRule="auto"/>
        <w:ind w:leftChars="0" w:firstLine="420" w:firstLineChars="200"/>
      </w:pPr>
      <w:r>
        <w:rPr>
          <w:rFonts w:hint="eastAsia"/>
        </w:rPr>
        <w:t>而为“指定任务”的则只可在某个任务中具有该权限。</w:t>
      </w:r>
    </w:p>
    <w:p>
      <w:pPr>
        <w:numPr>
          <w:ilvl w:val="0"/>
          <w:numId w:val="240"/>
        </w:numPr>
        <w:spacing w:before="312" w:beforeLines="0" w:after="468" w:afterLines="0" w:line="288" w:lineRule="auto"/>
        <w:ind w:leftChars="0" w:firstLine="420" w:firstLineChars="200"/>
      </w:pPr>
      <w:r>
        <w:rPr>
          <w:rFonts w:hint="eastAsia"/>
        </w:rPr>
        <w:t>必备角色不可删除（项目负责人、任务负责人、任务执行人）</w:t>
      </w:r>
    </w:p>
    <w:p>
      <w:pPr>
        <w:pStyle w:val="7"/>
        <w:ind w:left="420"/>
      </w:pPr>
      <w:bookmarkStart w:id="1448" w:name="_Toc317019200"/>
      <w:bookmarkStart w:id="1449" w:name="_Toc5723"/>
      <w:bookmarkStart w:id="1450" w:name="_Toc299124389"/>
      <w:bookmarkStart w:id="1451" w:name="_Toc482"/>
      <w:bookmarkStart w:id="1452" w:name="_Toc14751"/>
      <w:bookmarkStart w:id="1453" w:name="_Toc18556"/>
      <w:bookmarkStart w:id="1454" w:name="_Toc19652"/>
      <w:bookmarkStart w:id="1455" w:name="_Toc299124317"/>
      <w:bookmarkStart w:id="1456" w:name="_Toc22407"/>
      <w:bookmarkStart w:id="1457" w:name="_Toc17422"/>
      <w:bookmarkStart w:id="1458" w:name="_Toc28955"/>
      <w:bookmarkStart w:id="1459" w:name="_Toc316311275"/>
      <w:bookmarkStart w:id="1460" w:name="_Toc304554032"/>
      <w:bookmarkStart w:id="1461" w:name="_Toc5702"/>
      <w:bookmarkStart w:id="1462" w:name="_Toc317019307"/>
      <w:bookmarkStart w:id="1463" w:name="_Toc2538"/>
      <w:bookmarkStart w:id="1464" w:name="_Toc6797"/>
      <w:bookmarkStart w:id="1465" w:name="_Toc1423"/>
      <w:bookmarkStart w:id="1466" w:name="_Toc317019055"/>
      <w:bookmarkStart w:id="1467" w:name="_Toc9874"/>
      <w:bookmarkStart w:id="1468" w:name="_Toc6168"/>
      <w:bookmarkStart w:id="1469" w:name="_Toc15139"/>
      <w:bookmarkStart w:id="1470" w:name="_Toc23019"/>
      <w:bookmarkStart w:id="1471" w:name="_Toc11767"/>
      <w:bookmarkStart w:id="1472" w:name="_Toc14248"/>
      <w:r>
        <w:rPr>
          <w:rFonts w:hint="eastAsia"/>
        </w:rPr>
        <w:t>1.5版本参照信息</w:t>
      </w:r>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p>
    <w:p>
      <w:pPr>
        <w:spacing w:before="312" w:after="468"/>
        <w:ind w:left="420"/>
      </w:pPr>
      <w:r>
        <w:rPr>
          <w:rFonts w:hint="eastAsia"/>
        </w:rPr>
        <w:t>根据用户的需求，不同的企业对自己的文件或者产品版本会有不同的设置规则，版本参照客户可以根据企业的需求设置版本的自定义显示（如：系统中的0版可对应企业的V1.0），并且应用到文档或者产品中。</w:t>
      </w:r>
    </w:p>
    <w:p>
      <w:pPr>
        <w:spacing w:before="312" w:after="468"/>
        <w:ind w:left="420"/>
      </w:pPr>
      <w:r>
        <w:rPr>
          <w:rFonts w:hint="eastAsia"/>
        </w:rPr>
        <w:t>第一种方式：不启用版本阶段方案（此版本方案不分阶段，只有一种阶段信息）</w:t>
      </w:r>
    </w:p>
    <w:p>
      <w:pPr>
        <w:spacing w:before="312" w:after="468"/>
        <w:ind w:left="420"/>
      </w:pPr>
      <w:r>
        <w:rPr>
          <w:rFonts w:hint="eastAsia"/>
        </w:rPr>
        <w:t>1、打开软件，【基本资料】</w:t>
      </w:r>
      <w:r>
        <w:rPr>
          <w:rFonts w:hint="eastAsia"/>
        </w:rPr>
        <w:sym w:font="Wingdings" w:char="F0E0"/>
      </w:r>
      <w:r>
        <w:rPr>
          <w:rFonts w:hint="eastAsia"/>
        </w:rPr>
        <w:t>【版本信息管理】，进了版本参照的界面</w:t>
      </w:r>
    </w:p>
    <w:p>
      <w:pPr>
        <w:spacing w:before="312" w:after="468"/>
        <w:ind w:left="420"/>
      </w:pPr>
      <w:r>
        <w:drawing>
          <wp:inline distT="0" distB="0" distL="114300" distR="114300">
            <wp:extent cx="6503035" cy="685165"/>
            <wp:effectExtent l="0" t="0" r="12065" b="635"/>
            <wp:docPr id="103" name="图片 8" descr="C:/Users/Administrator/AppData/Local/Temp/picturecompress_20210401142621/output_623.pngoutput_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8" descr="C:/Users/Administrator/AppData/Local/Temp/picturecompress_20210401142621/output_623.pngoutput_623"/>
                    <pic:cNvPicPr>
                      <a:picLocks noChangeAspect="1"/>
                    </pic:cNvPicPr>
                  </pic:nvPicPr>
                  <pic:blipFill>
                    <a:blip r:embed="rId609"/>
                    <a:stretch>
                      <a:fillRect/>
                    </a:stretch>
                  </pic:blipFill>
                  <pic:spPr>
                    <a:xfrm>
                      <a:off x="0" y="0"/>
                      <a:ext cx="6503035" cy="685165"/>
                    </a:xfrm>
                    <a:prstGeom prst="rect">
                      <a:avLst/>
                    </a:prstGeom>
                    <a:noFill/>
                    <a:ln>
                      <a:noFill/>
                    </a:ln>
                  </pic:spPr>
                </pic:pic>
              </a:graphicData>
            </a:graphic>
          </wp:inline>
        </w:drawing>
      </w:r>
    </w:p>
    <w:p>
      <w:pPr>
        <w:spacing w:before="312" w:after="468"/>
        <w:ind w:left="420"/>
      </w:pPr>
      <w:r>
        <w:rPr>
          <w:rFonts w:hint="eastAsia"/>
        </w:rPr>
        <w:t>2、先在左边窗口添加版本方案。</w:t>
      </w:r>
    </w:p>
    <w:p>
      <w:pPr>
        <w:spacing w:before="312" w:after="468"/>
        <w:ind w:left="420"/>
      </w:pPr>
      <w:r>
        <w:rPr>
          <w:rFonts w:hint="eastAsia"/>
        </w:rPr>
        <w:t xml:space="preserve">     </w:t>
      </w:r>
      <w:r>
        <w:drawing>
          <wp:inline distT="0" distB="0" distL="114300" distR="114300">
            <wp:extent cx="4610100" cy="1238250"/>
            <wp:effectExtent l="0" t="0" r="0" b="0"/>
            <wp:docPr id="104" name="图片 9" descr="C:/Users/Administrator/AppData/Local/Temp/picturecompress_20210401142621/output_624.pngoutput_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9" descr="C:/Users/Administrator/AppData/Local/Temp/picturecompress_20210401142621/output_624.pngoutput_624"/>
                    <pic:cNvPicPr>
                      <a:picLocks noChangeAspect="1"/>
                    </pic:cNvPicPr>
                  </pic:nvPicPr>
                  <pic:blipFill>
                    <a:blip r:embed="rId610"/>
                    <a:stretch>
                      <a:fillRect/>
                    </a:stretch>
                  </pic:blipFill>
                  <pic:spPr>
                    <a:xfrm>
                      <a:off x="0" y="0"/>
                      <a:ext cx="4610100" cy="1238250"/>
                    </a:xfrm>
                    <a:prstGeom prst="rect">
                      <a:avLst/>
                    </a:prstGeom>
                    <a:noFill/>
                    <a:ln>
                      <a:noFill/>
                    </a:ln>
                  </pic:spPr>
                </pic:pic>
              </a:graphicData>
            </a:graphic>
          </wp:inline>
        </w:drawing>
      </w:r>
    </w:p>
    <w:p>
      <w:pPr>
        <w:spacing w:before="312" w:after="468"/>
        <w:ind w:left="420"/>
      </w:pPr>
      <w:r>
        <w:rPr>
          <w:rFonts w:hint="eastAsia"/>
        </w:rPr>
        <w:t>3、选中相应的方案，在右边窗口设置版本号参照信息。可以右键添加，这个可以很简单地一个一个的添加,也可以一步快速生成。下面说下快速生成的步骤</w:t>
      </w:r>
    </w:p>
    <w:p>
      <w:pPr>
        <w:spacing w:before="312" w:after="468"/>
        <w:ind w:left="420"/>
      </w:pPr>
      <w:r>
        <w:rPr>
          <w:rFonts w:hint="eastAsia"/>
        </w:rPr>
        <w:t>1）、在右边的窗口右键选择快速生成。打开了对话框，如下图：</w:t>
      </w:r>
    </w:p>
    <w:p>
      <w:pPr>
        <w:spacing w:before="312" w:after="468"/>
        <w:ind w:left="420"/>
        <w:jc w:val="center"/>
      </w:pPr>
      <w:r>
        <w:drawing>
          <wp:inline distT="0" distB="0" distL="114300" distR="114300">
            <wp:extent cx="4686300" cy="3609975"/>
            <wp:effectExtent l="0" t="0" r="0" b="9525"/>
            <wp:docPr id="106" name="图片 10" descr="C:/Users/Administrator/AppData/Local/Temp/picturecompress_20210401142621/output_625.pngoutput_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 descr="C:/Users/Administrator/AppData/Local/Temp/picturecompress_20210401142621/output_625.pngoutput_625"/>
                    <pic:cNvPicPr>
                      <a:picLocks noChangeAspect="1"/>
                    </pic:cNvPicPr>
                  </pic:nvPicPr>
                  <pic:blipFill>
                    <a:blip r:embed="rId611"/>
                    <a:stretch>
                      <a:fillRect/>
                    </a:stretch>
                  </pic:blipFill>
                  <pic:spPr>
                    <a:xfrm>
                      <a:off x="0" y="0"/>
                      <a:ext cx="4686300" cy="3609975"/>
                    </a:xfrm>
                    <a:prstGeom prst="rect">
                      <a:avLst/>
                    </a:prstGeom>
                    <a:noFill/>
                    <a:ln>
                      <a:noFill/>
                    </a:ln>
                  </pic:spPr>
                </pic:pic>
              </a:graphicData>
            </a:graphic>
          </wp:inline>
        </w:drawing>
      </w:r>
    </w:p>
    <w:p>
      <w:pPr>
        <w:spacing w:before="312" w:after="468"/>
        <w:ind w:left="420"/>
      </w:pPr>
      <w:r>
        <w:rPr>
          <w:rFonts w:hint="eastAsia"/>
        </w:rPr>
        <w:t>2）点击对话框的快速生成，出现对话框如下图：</w:t>
      </w:r>
    </w:p>
    <w:p>
      <w:pPr>
        <w:spacing w:before="312" w:after="468"/>
        <w:ind w:left="420"/>
        <w:jc w:val="center"/>
      </w:pPr>
      <w:r>
        <w:drawing>
          <wp:inline distT="0" distB="0" distL="114300" distR="114300">
            <wp:extent cx="3886200" cy="2362200"/>
            <wp:effectExtent l="0" t="0" r="0" b="0"/>
            <wp:docPr id="108" name="图片 11" descr="C:/Users/Administrator/AppData/Local/Temp/picturecompress_20210401142621/output_626.pngoutput_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1" descr="C:/Users/Administrator/AppData/Local/Temp/picturecompress_20210401142621/output_626.pngoutput_626"/>
                    <pic:cNvPicPr>
                      <a:picLocks noChangeAspect="1"/>
                    </pic:cNvPicPr>
                  </pic:nvPicPr>
                  <pic:blipFill>
                    <a:blip r:embed="rId612"/>
                    <a:stretch>
                      <a:fillRect/>
                    </a:stretch>
                  </pic:blipFill>
                  <pic:spPr>
                    <a:xfrm>
                      <a:off x="0" y="0"/>
                      <a:ext cx="3886200" cy="2362200"/>
                    </a:xfrm>
                    <a:prstGeom prst="rect">
                      <a:avLst/>
                    </a:prstGeom>
                    <a:noFill/>
                    <a:ln>
                      <a:noFill/>
                    </a:ln>
                  </pic:spPr>
                </pic:pic>
              </a:graphicData>
            </a:graphic>
          </wp:inline>
        </w:drawing>
      </w:r>
    </w:p>
    <w:p>
      <w:pPr>
        <w:spacing w:before="312" w:after="468"/>
        <w:ind w:left="420"/>
      </w:pPr>
      <w:r>
        <w:rPr>
          <w:rFonts w:hint="eastAsia"/>
        </w:rPr>
        <w:t>3）、用户可以根据自己的需求设置好上图的对话框，可点击预览方案</w:t>
      </w:r>
    </w:p>
    <w:p>
      <w:pPr>
        <w:spacing w:before="312" w:after="468"/>
        <w:ind w:left="420"/>
      </w:pPr>
      <w:r>
        <w:rPr>
          <w:rFonts w:hint="eastAsia"/>
        </w:rPr>
        <w:t>4）、点击确定，可以看到方案的效果，如果不可以喜欢还可以修改，设置可以了，点击确定即可。</w:t>
      </w:r>
    </w:p>
    <w:p>
      <w:pPr>
        <w:spacing w:before="312" w:after="468"/>
        <w:ind w:left="420"/>
      </w:pPr>
      <w:r>
        <w:rPr>
          <w:rFonts w:hint="eastAsia"/>
        </w:rPr>
        <w:t>生成了的版本参照或者是直接添加的版本参照信息都可以编辑和删除，在版本参照信息界面，选择要修改或者删除的版本参照，右键点击修改或者删除即可。</w:t>
      </w:r>
    </w:p>
    <w:p>
      <w:pPr>
        <w:spacing w:before="312" w:after="468"/>
        <w:ind w:left="420"/>
      </w:pPr>
      <w:r>
        <w:rPr>
          <w:rFonts w:hint="eastAsia"/>
        </w:rPr>
        <w:t>第二种方式：启用版本阶段方案</w:t>
      </w:r>
    </w:p>
    <w:p>
      <w:pPr>
        <w:spacing w:before="312" w:after="468"/>
        <w:ind w:left="420"/>
      </w:pPr>
      <w:r>
        <w:rPr>
          <w:rFonts w:hint="eastAsia"/>
        </w:rPr>
        <w:t>1、先在【基础配置管理】</w:t>
      </w:r>
      <w:r>
        <w:rPr>
          <w:rFonts w:hint="eastAsia"/>
        </w:rPr>
        <w:sym w:font="Wingdings" w:char="F0E0"/>
      </w:r>
      <w:r>
        <w:rPr>
          <w:rFonts w:hint="eastAsia"/>
        </w:rPr>
        <w:t>【预设数据】</w:t>
      </w:r>
      <w:r>
        <w:rPr>
          <w:rFonts w:hint="eastAsia"/>
        </w:rPr>
        <w:sym w:font="Wingdings" w:char="F0E0"/>
      </w:r>
      <w:r>
        <w:rPr>
          <w:rFonts w:hint="eastAsia"/>
        </w:rPr>
        <w:t>【阶段设置】中添加阶段。</w:t>
      </w:r>
    </w:p>
    <w:p>
      <w:pPr>
        <w:spacing w:before="312" w:after="468"/>
        <w:ind w:left="420"/>
      </w:pPr>
      <w:r>
        <w:drawing>
          <wp:inline distT="0" distB="0" distL="114300" distR="114300">
            <wp:extent cx="6115050" cy="608330"/>
            <wp:effectExtent l="0" t="0" r="0" b="1270"/>
            <wp:docPr id="109" name="图片 12" descr="C:/Users/Administrator/AppData/Local/Temp/picturecompress_20210401142621/output_627.pngoutput_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2" descr="C:/Users/Administrator/AppData/Local/Temp/picturecompress_20210401142621/output_627.pngoutput_627"/>
                    <pic:cNvPicPr>
                      <a:picLocks noChangeAspect="1"/>
                    </pic:cNvPicPr>
                  </pic:nvPicPr>
                  <pic:blipFill>
                    <a:blip r:embed="rId613"/>
                    <a:stretch>
                      <a:fillRect/>
                    </a:stretch>
                  </pic:blipFill>
                  <pic:spPr>
                    <a:xfrm>
                      <a:off x="0" y="0"/>
                      <a:ext cx="6115050" cy="608330"/>
                    </a:xfrm>
                    <a:prstGeom prst="rect">
                      <a:avLst/>
                    </a:prstGeom>
                    <a:noFill/>
                    <a:ln>
                      <a:noFill/>
                    </a:ln>
                  </pic:spPr>
                </pic:pic>
              </a:graphicData>
            </a:graphic>
          </wp:inline>
        </w:drawing>
      </w:r>
    </w:p>
    <w:p>
      <w:pPr>
        <w:numPr>
          <w:ilvl w:val="0"/>
          <w:numId w:val="235"/>
        </w:numPr>
        <w:spacing w:before="312" w:beforeLines="0" w:after="468" w:afterLines="0" w:line="288" w:lineRule="auto"/>
        <w:ind w:leftChars="0" w:firstLine="420" w:firstLineChars="200"/>
      </w:pPr>
      <w:r>
        <w:rPr>
          <w:rFonts w:hint="eastAsia"/>
        </w:rPr>
        <w:t>在【版本信息管理】选择绑定阶段方案</w:t>
      </w:r>
    </w:p>
    <w:p>
      <w:pPr>
        <w:spacing w:before="312" w:after="468"/>
        <w:ind w:left="420"/>
        <w:jc w:val="center"/>
      </w:pPr>
      <w:r>
        <w:drawing>
          <wp:inline distT="0" distB="0" distL="114300" distR="114300">
            <wp:extent cx="4533900" cy="2124075"/>
            <wp:effectExtent l="0" t="0" r="0" b="9525"/>
            <wp:docPr id="110" name="图片 13" descr="C:/Users/Administrator/AppData/Local/Temp/picturecompress_20210401142621/output_628.pngoutput_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3" descr="C:/Users/Administrator/AppData/Local/Temp/picturecompress_20210401142621/output_628.pngoutput_628"/>
                    <pic:cNvPicPr>
                      <a:picLocks noChangeAspect="1"/>
                    </pic:cNvPicPr>
                  </pic:nvPicPr>
                  <pic:blipFill>
                    <a:blip r:embed="rId614"/>
                    <a:stretch>
                      <a:fillRect/>
                    </a:stretch>
                  </pic:blipFill>
                  <pic:spPr>
                    <a:xfrm>
                      <a:off x="0" y="0"/>
                      <a:ext cx="4533900" cy="2124075"/>
                    </a:xfrm>
                    <a:prstGeom prst="rect">
                      <a:avLst/>
                    </a:prstGeom>
                    <a:noFill/>
                    <a:ln>
                      <a:noFill/>
                    </a:ln>
                  </pic:spPr>
                </pic:pic>
              </a:graphicData>
            </a:graphic>
          </wp:inline>
        </w:drawing>
      </w:r>
    </w:p>
    <w:p>
      <w:pPr>
        <w:numPr>
          <w:ilvl w:val="0"/>
          <w:numId w:val="235"/>
        </w:numPr>
        <w:spacing w:before="312" w:beforeLines="0" w:after="468" w:afterLines="0" w:line="288" w:lineRule="auto"/>
        <w:ind w:leftChars="0" w:firstLine="420" w:firstLineChars="200"/>
      </w:pPr>
      <w:r>
        <w:rPr>
          <w:rFonts w:hint="eastAsia"/>
        </w:rPr>
        <w:t>绑定后会出现两个阶段，可分别生成不同的版本方案。</w:t>
      </w:r>
    </w:p>
    <w:p>
      <w:pPr>
        <w:spacing w:before="312" w:after="468"/>
        <w:ind w:left="420"/>
      </w:pPr>
      <w:r>
        <w:drawing>
          <wp:inline distT="0" distB="0" distL="114300" distR="114300">
            <wp:extent cx="6118225" cy="996315"/>
            <wp:effectExtent l="0" t="0" r="15875" b="13335"/>
            <wp:docPr id="111" name="图片 14" descr="C:/Users/Administrator/AppData/Local/Temp/picturecompress_20210401142621/output_629.pngoutput_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4" descr="C:/Users/Administrator/AppData/Local/Temp/picturecompress_20210401142621/output_629.pngoutput_629"/>
                    <pic:cNvPicPr>
                      <a:picLocks noChangeAspect="1"/>
                    </pic:cNvPicPr>
                  </pic:nvPicPr>
                  <pic:blipFill>
                    <a:blip r:embed="rId615"/>
                    <a:stretch>
                      <a:fillRect/>
                    </a:stretch>
                  </pic:blipFill>
                  <pic:spPr>
                    <a:xfrm>
                      <a:off x="0" y="0"/>
                      <a:ext cx="6118225" cy="996315"/>
                    </a:xfrm>
                    <a:prstGeom prst="rect">
                      <a:avLst/>
                    </a:prstGeom>
                    <a:noFill/>
                    <a:ln>
                      <a:noFill/>
                    </a:ln>
                  </pic:spPr>
                </pic:pic>
              </a:graphicData>
            </a:graphic>
          </wp:inline>
        </w:drawing>
      </w:r>
    </w:p>
    <w:p>
      <w:pPr>
        <w:spacing w:before="312" w:after="468"/>
        <w:ind w:left="420"/>
      </w:pPr>
      <w:r>
        <w:drawing>
          <wp:inline distT="0" distB="0" distL="114300" distR="114300">
            <wp:extent cx="6104255" cy="986790"/>
            <wp:effectExtent l="0" t="0" r="10795" b="3810"/>
            <wp:docPr id="112" name="图片 15" descr="C:/Users/Administrator/AppData/Local/Temp/picturecompress_20210401142621/output_630.pngoutput_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5" descr="C:/Users/Administrator/AppData/Local/Temp/picturecompress_20210401142621/output_630.pngoutput_630"/>
                    <pic:cNvPicPr>
                      <a:picLocks noChangeAspect="1"/>
                    </pic:cNvPicPr>
                  </pic:nvPicPr>
                  <pic:blipFill>
                    <a:blip r:embed="rId616"/>
                    <a:stretch>
                      <a:fillRect/>
                    </a:stretch>
                  </pic:blipFill>
                  <pic:spPr>
                    <a:xfrm>
                      <a:off x="0" y="0"/>
                      <a:ext cx="6104255" cy="986790"/>
                    </a:xfrm>
                    <a:prstGeom prst="rect">
                      <a:avLst/>
                    </a:prstGeom>
                    <a:noFill/>
                    <a:ln>
                      <a:noFill/>
                    </a:ln>
                  </pic:spPr>
                </pic:pic>
              </a:graphicData>
            </a:graphic>
          </wp:inline>
        </w:drawing>
      </w:r>
    </w:p>
    <w:p>
      <w:pPr>
        <w:numPr>
          <w:ilvl w:val="0"/>
          <w:numId w:val="235"/>
        </w:numPr>
        <w:spacing w:before="312" w:beforeLines="0" w:after="468" w:afterLines="0" w:line="288" w:lineRule="auto"/>
        <w:ind w:leftChars="0" w:firstLine="420" w:firstLineChars="200"/>
      </w:pPr>
      <w:r>
        <w:rPr>
          <w:rFonts w:hint="eastAsia"/>
        </w:rPr>
        <w:t>在文档属性中进行切换，即可使用不同阶段的版本号。</w:t>
      </w:r>
    </w:p>
    <w:p>
      <w:pPr>
        <w:spacing w:before="312" w:after="468"/>
        <w:ind w:left="420"/>
      </w:pPr>
      <w:r>
        <w:drawing>
          <wp:inline distT="0" distB="0" distL="114300" distR="114300">
            <wp:extent cx="6108065" cy="1785620"/>
            <wp:effectExtent l="0" t="0" r="6985" b="5080"/>
            <wp:docPr id="113" name="图片 16" descr="C:/Users/Administrator/AppData/Local/Temp/picturecompress_20210401142621/output_631.pngoutput_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6" descr="C:/Users/Administrator/AppData/Local/Temp/picturecompress_20210401142621/output_631.pngoutput_631"/>
                    <pic:cNvPicPr>
                      <a:picLocks noChangeAspect="1"/>
                    </pic:cNvPicPr>
                  </pic:nvPicPr>
                  <pic:blipFill>
                    <a:blip r:embed="rId617"/>
                    <a:stretch>
                      <a:fillRect/>
                    </a:stretch>
                  </pic:blipFill>
                  <pic:spPr>
                    <a:xfrm>
                      <a:off x="0" y="0"/>
                      <a:ext cx="6108065" cy="1785620"/>
                    </a:xfrm>
                    <a:prstGeom prst="rect">
                      <a:avLst/>
                    </a:prstGeom>
                    <a:noFill/>
                    <a:ln>
                      <a:noFill/>
                    </a:ln>
                  </pic:spPr>
                </pic:pic>
              </a:graphicData>
            </a:graphic>
          </wp:inline>
        </w:drawing>
      </w:r>
    </w:p>
    <w:p>
      <w:pPr>
        <w:pStyle w:val="7"/>
        <w:ind w:left="420"/>
      </w:pPr>
      <w:bookmarkStart w:id="1473" w:name="_Toc299124391"/>
      <w:bookmarkStart w:id="1474" w:name="_Toc20337"/>
      <w:bookmarkStart w:id="1475" w:name="_Toc26860"/>
      <w:bookmarkStart w:id="1476" w:name="_Toc586"/>
      <w:bookmarkStart w:id="1477" w:name="_Toc30057"/>
      <w:bookmarkStart w:id="1478" w:name="_Toc317019309"/>
      <w:bookmarkStart w:id="1479" w:name="_Toc20886"/>
      <w:bookmarkStart w:id="1480" w:name="_Toc10104"/>
      <w:bookmarkStart w:id="1481" w:name="_Toc18384"/>
      <w:bookmarkStart w:id="1482" w:name="_Toc316311279"/>
      <w:bookmarkStart w:id="1483" w:name="_Toc18766"/>
      <w:bookmarkStart w:id="1484" w:name="_Toc1471"/>
      <w:bookmarkStart w:id="1485" w:name="_Toc18701"/>
      <w:bookmarkStart w:id="1486" w:name="_Toc18553"/>
      <w:bookmarkStart w:id="1487" w:name="_Toc26839"/>
      <w:bookmarkStart w:id="1488" w:name="_Toc304554034"/>
      <w:bookmarkStart w:id="1489" w:name="_Toc13094"/>
      <w:bookmarkStart w:id="1490" w:name="_Toc1264"/>
      <w:bookmarkStart w:id="1491" w:name="_Toc317019059"/>
      <w:bookmarkStart w:id="1492" w:name="_Toc317019204"/>
      <w:bookmarkStart w:id="1493" w:name="_Toc299124319"/>
      <w:bookmarkStart w:id="1494" w:name="_Toc17001"/>
      <w:bookmarkStart w:id="1495" w:name="_Toc27205"/>
      <w:bookmarkStart w:id="1496" w:name="_Toc23683"/>
      <w:bookmarkStart w:id="1497" w:name="_Toc2768"/>
      <w:bookmarkStart w:id="1498" w:name="OLE_LINK3"/>
      <w:r>
        <w:rPr>
          <w:rFonts w:hint="eastAsia"/>
        </w:rPr>
        <w:t>1.6数据编码设置</w:t>
      </w:r>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p>
    <w:bookmarkEnd w:id="1498"/>
    <w:p>
      <w:pPr>
        <w:spacing w:before="312" w:after="468"/>
        <w:ind w:left="420"/>
      </w:pPr>
      <w:r>
        <w:rPr>
          <w:rFonts w:hint="eastAsia"/>
        </w:rPr>
        <w:t>基础数据设置分为：枚举类设置、编码树设置、编码设置三个部分。</w:t>
      </w:r>
    </w:p>
    <w:p>
      <w:pPr>
        <w:pStyle w:val="8"/>
        <w:ind w:left="420"/>
      </w:pPr>
      <w:bookmarkStart w:id="1499" w:name="_Toc316311280"/>
      <w:bookmarkStart w:id="1500" w:name="_Toc317019205"/>
      <w:bookmarkStart w:id="1501" w:name="_Toc317019060"/>
      <w:bookmarkStart w:id="1502" w:name="_Toc110"/>
      <w:bookmarkStart w:id="1503" w:name="_Toc8204"/>
      <w:bookmarkStart w:id="1504" w:name="_Toc24906"/>
      <w:bookmarkStart w:id="1505" w:name="_Toc12632"/>
      <w:bookmarkStart w:id="1506" w:name="_Toc32101"/>
      <w:bookmarkStart w:id="1507" w:name="_Toc19116"/>
      <w:bookmarkStart w:id="1508" w:name="_Toc29374"/>
      <w:bookmarkStart w:id="1509" w:name="_Toc13837"/>
      <w:bookmarkStart w:id="1510" w:name="_Toc29632"/>
      <w:bookmarkStart w:id="1511" w:name="_Toc6912"/>
      <w:bookmarkStart w:id="1512" w:name="_Toc4577"/>
      <w:bookmarkStart w:id="1513" w:name="_Toc11075"/>
      <w:bookmarkStart w:id="1514" w:name="_Toc7518"/>
      <w:bookmarkStart w:id="1515" w:name="_Toc26481"/>
      <w:r>
        <w:rPr>
          <w:rFonts w:hint="eastAsia"/>
        </w:rPr>
        <w:t>1.6.1</w:t>
      </w:r>
      <w:bookmarkEnd w:id="1499"/>
      <w:bookmarkEnd w:id="1500"/>
      <w:bookmarkEnd w:id="1501"/>
      <w:r>
        <w:rPr>
          <w:rFonts w:hint="eastAsia"/>
        </w:rPr>
        <w:t>枚举设置</w:t>
      </w:r>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p>
    <w:p>
      <w:pPr>
        <w:spacing w:before="312" w:after="468"/>
        <w:ind w:left="420"/>
      </w:pPr>
      <w:r>
        <w:rPr>
          <w:rFonts w:hint="eastAsia"/>
        </w:rPr>
        <w:t>新增系统枚举的步骤：</w:t>
      </w:r>
    </w:p>
    <w:p>
      <w:pPr>
        <w:spacing w:before="312" w:after="468"/>
        <w:ind w:left="420"/>
      </w:pPr>
      <w:r>
        <w:rPr>
          <w:rFonts w:hint="eastAsia"/>
        </w:rPr>
        <w:t>1）、【基础资料】</w:t>
      </w:r>
      <w:r>
        <w:rPr>
          <w:rFonts w:hint="eastAsia"/>
        </w:rPr>
        <w:sym w:font="Wingdings" w:char="F0E0"/>
      </w:r>
      <w:r>
        <w:rPr>
          <w:rFonts w:hint="eastAsia"/>
        </w:rPr>
        <w:t>【基础资料】</w:t>
      </w:r>
      <w:r>
        <w:rPr>
          <w:rFonts w:hint="eastAsia"/>
        </w:rPr>
        <w:sym w:font="Wingdings" w:char="F0E0"/>
      </w:r>
      <w:r>
        <w:rPr>
          <w:rFonts w:hint="eastAsia"/>
        </w:rPr>
        <w:t>【枚举设置】进入系统列举界面，在左边的窗口右键添加枚举名称。</w:t>
      </w:r>
    </w:p>
    <w:p>
      <w:pPr>
        <w:spacing w:before="312" w:after="468"/>
        <w:ind w:left="420"/>
        <w:jc w:val="center"/>
      </w:pPr>
      <w:r>
        <w:drawing>
          <wp:inline distT="0" distB="0" distL="114300" distR="114300">
            <wp:extent cx="3590925" cy="2047875"/>
            <wp:effectExtent l="0" t="0" r="9525" b="9525"/>
            <wp:docPr id="118" name="图片 17" descr="C:/Users/Administrator/AppData/Local/Temp/picturecompress_20210401142621/output_632.pngoutput_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7" descr="C:/Users/Administrator/AppData/Local/Temp/picturecompress_20210401142621/output_632.pngoutput_632"/>
                    <pic:cNvPicPr>
                      <a:picLocks noChangeAspect="1"/>
                    </pic:cNvPicPr>
                  </pic:nvPicPr>
                  <pic:blipFill>
                    <a:blip r:embed="rId618"/>
                    <a:stretch>
                      <a:fillRect/>
                    </a:stretch>
                  </pic:blipFill>
                  <pic:spPr>
                    <a:xfrm>
                      <a:off x="0" y="0"/>
                      <a:ext cx="3590925" cy="2047875"/>
                    </a:xfrm>
                    <a:prstGeom prst="rect">
                      <a:avLst/>
                    </a:prstGeom>
                    <a:noFill/>
                    <a:ln>
                      <a:noFill/>
                    </a:ln>
                  </pic:spPr>
                </pic:pic>
              </a:graphicData>
            </a:graphic>
          </wp:inline>
        </w:drawing>
      </w:r>
    </w:p>
    <w:p>
      <w:pPr>
        <w:spacing w:before="312" w:after="468"/>
        <w:ind w:left="420"/>
      </w:pPr>
      <w:r>
        <w:rPr>
          <w:rFonts w:hint="eastAsia"/>
        </w:rPr>
        <w:t>2)、点击确定，右键可以修改枚举名称和备注。</w:t>
      </w:r>
    </w:p>
    <w:p>
      <w:pPr>
        <w:spacing w:before="312" w:after="468"/>
        <w:ind w:left="420"/>
      </w:pPr>
      <w:r>
        <w:rPr>
          <w:rFonts w:hint="eastAsia"/>
        </w:rPr>
        <w:t>3）、在右边的窗口右键可以添加，修改，删除枚举值。</w:t>
      </w:r>
    </w:p>
    <w:p>
      <w:pPr>
        <w:spacing w:before="312" w:after="468"/>
        <w:ind w:left="420"/>
      </w:pPr>
      <w:r>
        <w:rPr>
          <w:rFonts w:hint="eastAsia"/>
        </w:rPr>
        <w:t>4）、也可使用excel模板直接导入。</w:t>
      </w:r>
    </w:p>
    <w:p>
      <w:pPr>
        <w:pStyle w:val="8"/>
        <w:ind w:left="420"/>
      </w:pPr>
      <w:bookmarkStart w:id="1516" w:name="_Toc10572"/>
      <w:bookmarkStart w:id="1517" w:name="_Toc20000"/>
      <w:bookmarkStart w:id="1518" w:name="_Toc8115"/>
      <w:bookmarkStart w:id="1519" w:name="_Toc20289"/>
      <w:bookmarkStart w:id="1520" w:name="_Toc14543"/>
      <w:bookmarkStart w:id="1521" w:name="_Toc10778"/>
      <w:bookmarkStart w:id="1522" w:name="_Toc25760"/>
      <w:bookmarkStart w:id="1523" w:name="_Toc17517"/>
      <w:bookmarkStart w:id="1524" w:name="_Toc29973"/>
      <w:bookmarkStart w:id="1525" w:name="_Toc28112"/>
      <w:bookmarkStart w:id="1526" w:name="_Toc24473"/>
      <w:bookmarkStart w:id="1527" w:name="_Toc29709"/>
      <w:bookmarkStart w:id="1528" w:name="_Toc3898"/>
      <w:bookmarkStart w:id="1529" w:name="_Toc30718"/>
      <w:r>
        <w:rPr>
          <w:rFonts w:hint="eastAsia"/>
        </w:rPr>
        <w:t>1.6.2编码树设置</w:t>
      </w:r>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p>
    <w:p>
      <w:pPr>
        <w:spacing w:before="312" w:after="468"/>
        <w:ind w:left="420"/>
      </w:pPr>
      <w:r>
        <w:rPr>
          <w:rFonts w:hint="eastAsia"/>
        </w:rPr>
        <w:t>（1）、【基础资料】</w:t>
      </w:r>
      <w:r>
        <w:rPr>
          <w:rFonts w:hint="eastAsia"/>
        </w:rPr>
        <w:sym w:font="Wingdings" w:char="F0E0"/>
      </w:r>
      <w:r>
        <w:rPr>
          <w:rFonts w:hint="eastAsia"/>
        </w:rPr>
        <w:t>【基础资料】</w:t>
      </w:r>
      <w:r>
        <w:rPr>
          <w:rFonts w:hint="eastAsia"/>
        </w:rPr>
        <w:sym w:font="Wingdings" w:char="F0E0"/>
      </w:r>
      <w:r>
        <w:rPr>
          <w:rFonts w:hint="eastAsia"/>
        </w:rPr>
        <w:t>【编码树设置】进入系统列举界面，在左边的窗口右键添加编码树名称。</w:t>
      </w:r>
    </w:p>
    <w:p>
      <w:pPr>
        <w:spacing w:before="312" w:after="468"/>
        <w:ind w:left="420"/>
      </w:pPr>
      <w:r>
        <w:drawing>
          <wp:inline distT="0" distB="0" distL="114300" distR="114300">
            <wp:extent cx="4685665" cy="2266950"/>
            <wp:effectExtent l="0" t="0" r="635" b="0"/>
            <wp:docPr id="9" name="图片 1" descr="C:/Users/Administrator/AppData/Local/Temp/picturecompress_20210401142621/output_633.pngoutput_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descr="C:/Users/Administrator/AppData/Local/Temp/picturecompress_20210401142621/output_633.pngoutput_633"/>
                    <pic:cNvPicPr>
                      <a:picLocks noChangeAspect="1"/>
                    </pic:cNvPicPr>
                  </pic:nvPicPr>
                  <pic:blipFill>
                    <a:blip r:embed="rId619"/>
                    <a:stretch>
                      <a:fillRect/>
                    </a:stretch>
                  </pic:blipFill>
                  <pic:spPr>
                    <a:xfrm>
                      <a:off x="0" y="0"/>
                      <a:ext cx="4685665" cy="2266950"/>
                    </a:xfrm>
                    <a:prstGeom prst="rect">
                      <a:avLst/>
                    </a:prstGeom>
                    <a:noFill/>
                    <a:ln w="9525">
                      <a:noFill/>
                    </a:ln>
                  </pic:spPr>
                </pic:pic>
              </a:graphicData>
            </a:graphic>
          </wp:inline>
        </w:drawing>
      </w:r>
    </w:p>
    <w:p>
      <w:pPr>
        <w:spacing w:before="312" w:after="468"/>
        <w:ind w:left="420"/>
      </w:pPr>
      <w:r>
        <w:rPr>
          <w:rFonts w:hint="eastAsia"/>
        </w:rPr>
        <w:t>2)、点击添加编码树类型，右键可以增加此类型的具体树状的编码树</w:t>
      </w:r>
    </w:p>
    <w:p>
      <w:pPr>
        <w:spacing w:before="312" w:after="468"/>
        <w:ind w:left="420"/>
      </w:pPr>
      <w:r>
        <w:rPr>
          <w:rFonts w:hint="eastAsia"/>
        </w:rPr>
        <w:t>3）、在右边的窗口右键可以添加，修改，删除编码树值。</w:t>
      </w:r>
    </w:p>
    <w:p>
      <w:pPr>
        <w:pStyle w:val="8"/>
        <w:ind w:left="420"/>
      </w:pPr>
      <w:bookmarkStart w:id="1530" w:name="_Toc316311281"/>
      <w:bookmarkStart w:id="1531" w:name="_Toc317019061"/>
      <w:bookmarkStart w:id="1532" w:name="_Toc317019206"/>
      <w:bookmarkStart w:id="1533" w:name="_Toc31732"/>
      <w:bookmarkStart w:id="1534" w:name="_Toc19423"/>
      <w:bookmarkStart w:id="1535" w:name="_Toc23948"/>
      <w:bookmarkStart w:id="1536" w:name="_Toc5512"/>
      <w:bookmarkStart w:id="1537" w:name="_Toc3059"/>
      <w:bookmarkStart w:id="1538" w:name="_Toc17915"/>
      <w:bookmarkStart w:id="1539" w:name="_Toc24878"/>
      <w:bookmarkStart w:id="1540" w:name="_Toc9466"/>
      <w:bookmarkStart w:id="1541" w:name="_Toc21025"/>
      <w:bookmarkStart w:id="1542" w:name="_Toc23245"/>
      <w:bookmarkStart w:id="1543" w:name="_Toc25053"/>
      <w:bookmarkStart w:id="1544" w:name="_Toc12816"/>
      <w:bookmarkStart w:id="1545" w:name="_Toc30332"/>
      <w:bookmarkStart w:id="1546" w:name="_Toc32090"/>
      <w:r>
        <w:rPr>
          <w:rFonts w:hint="eastAsia"/>
        </w:rPr>
        <w:t>1.6.</w:t>
      </w:r>
      <w:bookmarkEnd w:id="1530"/>
      <w:bookmarkEnd w:id="1531"/>
      <w:bookmarkEnd w:id="1532"/>
      <w:r>
        <w:rPr>
          <w:rFonts w:hint="eastAsia"/>
        </w:rPr>
        <w:t>3编码设置</w:t>
      </w:r>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p>
    <w:p>
      <w:pPr>
        <w:spacing w:before="312" w:after="468"/>
        <w:ind w:left="420"/>
      </w:pPr>
      <w:r>
        <w:rPr>
          <w:rFonts w:hint="eastAsia"/>
        </w:rPr>
        <w:t>添加规则根据文档、产品、零部件、项目等的类别，制定不同的编码规则，在生成编码时，可以根据规则生成编码。加强企业标准化程度。</w:t>
      </w:r>
    </w:p>
    <w:p>
      <w:pPr>
        <w:spacing w:before="312" w:after="468"/>
        <w:ind w:left="420"/>
      </w:pPr>
      <w:r>
        <w:rPr>
          <w:rFonts w:hint="eastAsia"/>
        </w:rPr>
        <w:t>新建-系统编码规则：</w:t>
      </w:r>
    </w:p>
    <w:p>
      <w:pPr>
        <w:spacing w:before="312" w:after="468"/>
        <w:ind w:left="420"/>
      </w:pPr>
      <w:r>
        <w:rPr>
          <w:rFonts w:hint="eastAsia"/>
        </w:rPr>
        <w:t>例：编制一个编号为：“标示头-来源-用户输入-流水号”的编码规则；</w:t>
      </w:r>
    </w:p>
    <w:p>
      <w:pPr>
        <w:spacing w:before="312" w:after="468"/>
        <w:ind w:left="420"/>
      </w:pPr>
      <w:r>
        <w:rPr>
          <w:rFonts w:hint="eastAsia"/>
        </w:rPr>
        <w:t>1）、操作步骤：【基础资料】</w:t>
      </w:r>
      <w:r>
        <w:rPr>
          <w:rFonts w:hint="eastAsia"/>
        </w:rPr>
        <w:sym w:font="Wingdings" w:char="F0E0"/>
      </w:r>
      <w:r>
        <w:rPr>
          <w:rFonts w:hint="eastAsia"/>
        </w:rPr>
        <w:t>【数据编码管理】</w:t>
      </w:r>
      <w:r>
        <w:rPr>
          <w:rFonts w:hint="eastAsia"/>
        </w:rPr>
        <w:sym w:font="Wingdings" w:char="F0E0"/>
      </w:r>
      <w:r>
        <w:rPr>
          <w:rFonts w:hint="eastAsia"/>
        </w:rPr>
        <w:t>【编码设置】，在左边的窗口右键添加编码规则，进入了设置编码规则的界面：</w:t>
      </w:r>
    </w:p>
    <w:p>
      <w:pPr>
        <w:spacing w:before="312" w:after="468"/>
        <w:ind w:left="420"/>
      </w:pPr>
      <w:r>
        <w:drawing>
          <wp:inline distT="0" distB="0" distL="114300" distR="114300">
            <wp:extent cx="6116955" cy="3611880"/>
            <wp:effectExtent l="0" t="0" r="17145" b="7620"/>
            <wp:docPr id="119" name="图片 18" descr="C:/Users/Administrator/AppData/Local/Temp/picturecompress_20210401142621/output_634.pngoutput_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8" descr="C:/Users/Administrator/AppData/Local/Temp/picturecompress_20210401142621/output_634.pngoutput_634"/>
                    <pic:cNvPicPr>
                      <a:picLocks noChangeAspect="1"/>
                    </pic:cNvPicPr>
                  </pic:nvPicPr>
                  <pic:blipFill>
                    <a:blip r:embed="rId620"/>
                    <a:stretch>
                      <a:fillRect/>
                    </a:stretch>
                  </pic:blipFill>
                  <pic:spPr>
                    <a:xfrm>
                      <a:off x="0" y="0"/>
                      <a:ext cx="6116955" cy="3611880"/>
                    </a:xfrm>
                    <a:prstGeom prst="rect">
                      <a:avLst/>
                    </a:prstGeom>
                    <a:noFill/>
                    <a:ln>
                      <a:noFill/>
                    </a:ln>
                  </pic:spPr>
                </pic:pic>
              </a:graphicData>
            </a:graphic>
          </wp:inline>
        </w:drawing>
      </w:r>
    </w:p>
    <w:p>
      <w:pPr>
        <w:spacing w:before="312" w:after="468"/>
        <w:ind w:left="420"/>
      </w:pPr>
      <w:r>
        <w:rPr>
          <w:rFonts w:hint="eastAsia"/>
        </w:rPr>
        <w:t>2)、如要使用流水号，则首先要勾上流水号，并且写好长度。</w:t>
      </w:r>
    </w:p>
    <w:p>
      <w:pPr>
        <w:spacing w:before="312" w:after="468"/>
        <w:ind w:left="420"/>
      </w:pPr>
      <w:r>
        <w:rPr>
          <w:rFonts w:hint="eastAsia"/>
        </w:rPr>
        <w:t>3）、如果有多个分段可以循环增加；</w:t>
      </w:r>
    </w:p>
    <w:p>
      <w:pPr>
        <w:spacing w:before="312" w:after="468"/>
        <w:ind w:left="420"/>
      </w:pPr>
      <w:r>
        <w:rPr>
          <w:rFonts w:hint="eastAsia"/>
        </w:rPr>
        <w:t>4）、添加完毕，点击【确定】，返回;</w:t>
      </w:r>
    </w:p>
    <w:p>
      <w:pPr>
        <w:spacing w:before="312" w:after="468"/>
        <w:ind w:left="420"/>
      </w:pPr>
      <w:r>
        <w:rPr>
          <w:rFonts w:hint="eastAsia"/>
        </w:rPr>
        <w:t>5）、可以添加图片用于生成编码时进行参考。</w:t>
      </w:r>
    </w:p>
    <w:p>
      <w:pPr>
        <w:spacing w:before="312" w:after="468"/>
        <w:ind w:left="420"/>
      </w:pPr>
      <w:r>
        <w:drawing>
          <wp:inline distT="0" distB="0" distL="114300" distR="114300">
            <wp:extent cx="6115050" cy="2999105"/>
            <wp:effectExtent l="0" t="0" r="0" b="10795"/>
            <wp:docPr id="123" name="图片 20" descr="C:/Users/Administrator/AppData/Local/Temp/picturecompress_20210401142621/output_635.pngoutput_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0" descr="C:/Users/Administrator/AppData/Local/Temp/picturecompress_20210401142621/output_635.pngoutput_635"/>
                    <pic:cNvPicPr>
                      <a:picLocks noChangeAspect="1"/>
                    </pic:cNvPicPr>
                  </pic:nvPicPr>
                  <pic:blipFill>
                    <a:blip r:embed="rId621"/>
                    <a:stretch>
                      <a:fillRect/>
                    </a:stretch>
                  </pic:blipFill>
                  <pic:spPr>
                    <a:xfrm>
                      <a:off x="0" y="0"/>
                      <a:ext cx="6115050" cy="2999105"/>
                    </a:xfrm>
                    <a:prstGeom prst="rect">
                      <a:avLst/>
                    </a:prstGeom>
                    <a:noFill/>
                    <a:ln>
                      <a:noFill/>
                    </a:ln>
                  </pic:spPr>
                </pic:pic>
              </a:graphicData>
            </a:graphic>
          </wp:inline>
        </w:drawing>
      </w:r>
    </w:p>
    <w:p>
      <w:pPr>
        <w:spacing w:before="312" w:after="468"/>
        <w:ind w:left="420"/>
      </w:pPr>
      <w:r>
        <w:rPr>
          <w:rFonts w:hint="eastAsia"/>
        </w:rPr>
        <w:t>5）、绑定编码规则，对文件类别设置、产品类别设置、项目类型中对相应的类别进行绑定，这样在系统文件库、系统产品库、系统项目库中的编码就可以使用编码规则生成编码；</w:t>
      </w:r>
    </w:p>
    <w:p>
      <w:pPr>
        <w:spacing w:before="312" w:after="468"/>
        <w:ind w:left="420"/>
      </w:pPr>
      <w:r>
        <w:rPr>
          <w:rFonts w:hint="eastAsia"/>
        </w:rPr>
        <w:t>如果要对系统文件库的文件设置编码规则：</w:t>
      </w:r>
    </w:p>
    <w:p>
      <w:pPr>
        <w:spacing w:before="312" w:after="468"/>
        <w:ind w:left="420"/>
      </w:pPr>
      <w:r>
        <w:rPr>
          <w:rFonts w:hint="eastAsia"/>
        </w:rPr>
        <w:t>首先，进入“文件类别设置”，对文件类别进行“修改”操作：在修改页面中，对编码规则进行绑定；</w:t>
      </w:r>
    </w:p>
    <w:p>
      <w:pPr>
        <w:spacing w:before="312" w:after="468"/>
        <w:ind w:left="420"/>
      </w:pPr>
      <w:r>
        <w:rPr>
          <w:rFonts w:hint="eastAsia"/>
        </w:rPr>
        <w:drawing>
          <wp:inline distT="0" distB="0" distL="114300" distR="114300">
            <wp:extent cx="5454650" cy="2613025"/>
            <wp:effectExtent l="0" t="0" r="12700" b="15875"/>
            <wp:docPr id="10" name="图片 65" descr="C:/Users/Administrator/AppData/Local/Temp/picturecompress_20210401142621/output_636.pngoutput_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5" descr="C:/Users/Administrator/AppData/Local/Temp/picturecompress_20210401142621/output_636.pngoutput_636"/>
                    <pic:cNvPicPr>
                      <a:picLocks noChangeAspect="1"/>
                    </pic:cNvPicPr>
                  </pic:nvPicPr>
                  <pic:blipFill>
                    <a:blip r:embed="rId622"/>
                    <a:srcRect/>
                    <a:stretch>
                      <a:fillRect/>
                    </a:stretch>
                  </pic:blipFill>
                  <pic:spPr>
                    <a:xfrm>
                      <a:off x="0" y="0"/>
                      <a:ext cx="5454650" cy="2613025"/>
                    </a:xfrm>
                    <a:prstGeom prst="rect">
                      <a:avLst/>
                    </a:prstGeom>
                    <a:noFill/>
                    <a:ln w="9525">
                      <a:noFill/>
                    </a:ln>
                  </pic:spPr>
                </pic:pic>
              </a:graphicData>
            </a:graphic>
          </wp:inline>
        </w:drawing>
      </w:r>
    </w:p>
    <w:p>
      <w:pPr>
        <w:spacing w:before="312" w:after="468"/>
        <w:ind w:left="420"/>
      </w:pPr>
      <w:r>
        <w:rPr>
          <w:rFonts w:hint="eastAsia"/>
        </w:rPr>
        <w:t>绑定之后点确定即可；</w:t>
      </w:r>
    </w:p>
    <w:p>
      <w:pPr>
        <w:spacing w:before="312" w:after="468"/>
        <w:ind w:left="420"/>
      </w:pPr>
      <w:r>
        <w:rPr>
          <w:rFonts w:hint="eastAsia"/>
        </w:rPr>
        <w:t>如果要对系统产品库的产品设置编码规则：</w:t>
      </w:r>
    </w:p>
    <w:p>
      <w:pPr>
        <w:spacing w:before="312" w:after="468"/>
        <w:ind w:left="420"/>
      </w:pPr>
      <w:r>
        <w:rPr>
          <w:rFonts w:hint="eastAsia"/>
        </w:rPr>
        <w:t>首先，进入“产品类型设置”，对产品、零部件、原材料等类别做“修改”操作：在修改页面中，对编码规则进行绑定；</w:t>
      </w:r>
    </w:p>
    <w:p>
      <w:pPr>
        <w:spacing w:before="312" w:after="468"/>
        <w:ind w:left="420"/>
        <w:jc w:val="center"/>
      </w:pPr>
      <w:r>
        <w:rPr>
          <w:rFonts w:hint="eastAsia"/>
        </w:rPr>
        <w:drawing>
          <wp:inline distT="0" distB="0" distL="114300" distR="114300">
            <wp:extent cx="4514850" cy="3451225"/>
            <wp:effectExtent l="0" t="0" r="0" b="15875"/>
            <wp:docPr id="11" name="图片 66" descr="C:/Users/Administrator/AppData/Local/Temp/picturecompress_20210401142621/output_637.pngoutput_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66" descr="C:/Users/Administrator/AppData/Local/Temp/picturecompress_20210401142621/output_637.pngoutput_637"/>
                    <pic:cNvPicPr>
                      <a:picLocks noChangeAspect="1"/>
                    </pic:cNvPicPr>
                  </pic:nvPicPr>
                  <pic:blipFill>
                    <a:blip r:embed="rId623"/>
                    <a:srcRect/>
                    <a:stretch>
                      <a:fillRect/>
                    </a:stretch>
                  </pic:blipFill>
                  <pic:spPr>
                    <a:xfrm>
                      <a:off x="0" y="0"/>
                      <a:ext cx="4514850" cy="3451225"/>
                    </a:xfrm>
                    <a:prstGeom prst="rect">
                      <a:avLst/>
                    </a:prstGeom>
                    <a:noFill/>
                    <a:ln w="9525">
                      <a:noFill/>
                    </a:ln>
                  </pic:spPr>
                </pic:pic>
              </a:graphicData>
            </a:graphic>
          </wp:inline>
        </w:drawing>
      </w:r>
    </w:p>
    <w:p>
      <w:pPr>
        <w:spacing w:before="312" w:after="468"/>
        <w:ind w:left="420"/>
      </w:pPr>
      <w:r>
        <w:rPr>
          <w:rFonts w:hint="eastAsia"/>
        </w:rPr>
        <w:t>点击【确定】，即可。</w:t>
      </w:r>
    </w:p>
    <w:p>
      <w:pPr>
        <w:spacing w:before="312" w:after="468"/>
        <w:ind w:left="420"/>
      </w:pPr>
      <w:r>
        <w:rPr>
          <w:rFonts w:hint="eastAsia"/>
        </w:rPr>
        <w:t>如果要对系统项目库的项目设置编码规则：</w:t>
      </w:r>
    </w:p>
    <w:p>
      <w:pPr>
        <w:spacing w:before="312" w:after="468"/>
        <w:ind w:left="420"/>
      </w:pPr>
      <w:r>
        <w:rPr>
          <w:rFonts w:hint="eastAsia"/>
        </w:rPr>
        <w:t>首先，进入“项目类型”，对项目类型做“修改”操作：</w:t>
      </w:r>
    </w:p>
    <w:p>
      <w:pPr>
        <w:spacing w:before="312" w:after="468"/>
        <w:ind w:left="420"/>
        <w:jc w:val="center"/>
      </w:pPr>
      <w:r>
        <w:rPr>
          <w:rFonts w:hint="eastAsia"/>
        </w:rPr>
        <w:drawing>
          <wp:inline distT="0" distB="0" distL="114300" distR="114300">
            <wp:extent cx="3943985" cy="3296285"/>
            <wp:effectExtent l="0" t="0" r="18415" b="18415"/>
            <wp:docPr id="12" name="图片 67" descr="C:/Users/Administrator/AppData/Local/Temp/picturecompress_20210401142621/output_638.pngoutput_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7" descr="C:/Users/Administrator/AppData/Local/Temp/picturecompress_20210401142621/output_638.pngoutput_638"/>
                    <pic:cNvPicPr>
                      <a:picLocks noChangeAspect="1"/>
                    </pic:cNvPicPr>
                  </pic:nvPicPr>
                  <pic:blipFill>
                    <a:blip r:embed="rId624"/>
                    <a:srcRect/>
                    <a:stretch>
                      <a:fillRect/>
                    </a:stretch>
                  </pic:blipFill>
                  <pic:spPr>
                    <a:xfrm>
                      <a:off x="0" y="0"/>
                      <a:ext cx="3943985" cy="3296285"/>
                    </a:xfrm>
                    <a:prstGeom prst="rect">
                      <a:avLst/>
                    </a:prstGeom>
                    <a:noFill/>
                    <a:ln w="9525">
                      <a:noFill/>
                    </a:ln>
                  </pic:spPr>
                </pic:pic>
              </a:graphicData>
            </a:graphic>
          </wp:inline>
        </w:drawing>
      </w:r>
    </w:p>
    <w:p>
      <w:pPr>
        <w:spacing w:before="312" w:after="468"/>
        <w:ind w:left="420"/>
      </w:pPr>
      <w:r>
        <w:rPr>
          <w:rFonts w:hint="eastAsia"/>
        </w:rPr>
        <w:t>在修改页面中，对编码规则进行绑定，绑定之后点确定即可；</w:t>
      </w:r>
    </w:p>
    <w:p>
      <w:pPr>
        <w:spacing w:before="312" w:after="468"/>
        <w:ind w:left="420"/>
      </w:pPr>
      <w:r>
        <w:rPr>
          <w:rFonts w:hint="eastAsia"/>
        </w:rPr>
        <w:t>6）、绑定编码规则后就可以调用编码规则了；以系统产品库为例，假设我们已经在“产品类型设置”中对某种类型（自主产权）绑定了某个编码规则（自主产权类型），那么在系统产品库中，当我们选择了该类型，并选择使用编码规则，点击</w:t>
      </w:r>
      <w:r>
        <w:rPr>
          <w:rFonts w:hint="eastAsia"/>
        </w:rPr>
        <w:drawing>
          <wp:inline distT="0" distB="0" distL="114300" distR="114300">
            <wp:extent cx="228600" cy="200025"/>
            <wp:effectExtent l="0" t="0" r="0" b="9525"/>
            <wp:docPr id="13" name="图片 68" descr="C:/Users/Administrator/AppData/Local/Temp/picturecompress_20210401142621/output_639.pngoutput_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8" descr="C:/Users/Administrator/AppData/Local/Temp/picturecompress_20210401142621/output_639.pngoutput_639"/>
                    <pic:cNvPicPr>
                      <a:picLocks noChangeAspect="1"/>
                    </pic:cNvPicPr>
                  </pic:nvPicPr>
                  <pic:blipFill>
                    <a:blip r:embed="rId625"/>
                    <a:stretch>
                      <a:fillRect/>
                    </a:stretch>
                  </pic:blipFill>
                  <pic:spPr>
                    <a:xfrm>
                      <a:off x="0" y="0"/>
                      <a:ext cx="228600" cy="200025"/>
                    </a:xfrm>
                    <a:prstGeom prst="rect">
                      <a:avLst/>
                    </a:prstGeom>
                    <a:noFill/>
                    <a:ln w="9525">
                      <a:noFill/>
                    </a:ln>
                  </pic:spPr>
                </pic:pic>
              </a:graphicData>
            </a:graphic>
          </wp:inline>
        </w:drawing>
      </w:r>
      <w:r>
        <w:rPr>
          <w:rFonts w:hint="eastAsia"/>
        </w:rPr>
        <w:t>，就会弹出该编码规则的分段信息窗口；</w:t>
      </w:r>
    </w:p>
    <w:p>
      <w:pPr>
        <w:spacing w:before="312" w:after="468"/>
        <w:ind w:left="420"/>
        <w:jc w:val="center"/>
      </w:pPr>
      <w:r>
        <w:drawing>
          <wp:inline distT="0" distB="0" distL="114300" distR="114300">
            <wp:extent cx="6118225" cy="3505835"/>
            <wp:effectExtent l="0" t="0" r="15875" b="18415"/>
            <wp:docPr id="120" name="图片 19" descr="C:/Users/Administrator/AppData/Local/Temp/picturecompress_20210401142621/output_640.pngoutput_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9" descr="C:/Users/Administrator/AppData/Local/Temp/picturecompress_20210401142621/output_640.pngoutput_640"/>
                    <pic:cNvPicPr>
                      <a:picLocks noChangeAspect="1"/>
                    </pic:cNvPicPr>
                  </pic:nvPicPr>
                  <pic:blipFill>
                    <a:blip r:embed="rId626"/>
                    <a:stretch>
                      <a:fillRect/>
                    </a:stretch>
                  </pic:blipFill>
                  <pic:spPr>
                    <a:xfrm>
                      <a:off x="0" y="0"/>
                      <a:ext cx="6118225" cy="3505835"/>
                    </a:xfrm>
                    <a:prstGeom prst="rect">
                      <a:avLst/>
                    </a:prstGeom>
                    <a:noFill/>
                    <a:ln>
                      <a:noFill/>
                    </a:ln>
                  </pic:spPr>
                </pic:pic>
              </a:graphicData>
            </a:graphic>
          </wp:inline>
        </w:drawing>
      </w:r>
    </w:p>
    <w:p>
      <w:pPr>
        <w:spacing w:before="312" w:after="468"/>
        <w:ind w:left="420"/>
      </w:pPr>
      <w:r>
        <w:rPr>
          <w:rFonts w:hint="eastAsia"/>
        </w:rPr>
        <w:t>在编码生成器窗口中，双击某行，进行输入：</w:t>
      </w:r>
    </w:p>
    <w:p>
      <w:pPr>
        <w:spacing w:before="312" w:after="468"/>
        <w:ind w:left="420"/>
      </w:pPr>
      <w:r>
        <w:drawing>
          <wp:inline distT="0" distB="0" distL="114300" distR="114300">
            <wp:extent cx="6118860" cy="3235325"/>
            <wp:effectExtent l="0" t="0" r="15240" b="3175"/>
            <wp:docPr id="124" name="图片 21" descr="C:/Users/Administrator/AppData/Local/Temp/picturecompress_20210401142621/output_641.pngoutput_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21" descr="C:/Users/Administrator/AppData/Local/Temp/picturecompress_20210401142621/output_641.pngoutput_641"/>
                    <pic:cNvPicPr>
                      <a:picLocks noChangeAspect="1"/>
                    </pic:cNvPicPr>
                  </pic:nvPicPr>
                  <pic:blipFill>
                    <a:blip r:embed="rId627"/>
                    <a:stretch>
                      <a:fillRect/>
                    </a:stretch>
                  </pic:blipFill>
                  <pic:spPr>
                    <a:xfrm>
                      <a:off x="0" y="0"/>
                      <a:ext cx="6118860" cy="3235325"/>
                    </a:xfrm>
                    <a:prstGeom prst="rect">
                      <a:avLst/>
                    </a:prstGeom>
                    <a:noFill/>
                    <a:ln>
                      <a:noFill/>
                    </a:ln>
                  </pic:spPr>
                </pic:pic>
              </a:graphicData>
            </a:graphic>
          </wp:inline>
        </w:drawing>
      </w:r>
    </w:p>
    <w:p>
      <w:pPr>
        <w:spacing w:before="312" w:after="468"/>
        <w:ind w:left="420"/>
      </w:pPr>
      <w:r>
        <w:rPr>
          <w:rFonts w:hint="eastAsia"/>
        </w:rPr>
        <w:t>在本例中固定值、流水号不必输入，枚举值和编码树需要自己选择，其界面如下：</w:t>
      </w:r>
    </w:p>
    <w:p>
      <w:pPr>
        <w:spacing w:before="312" w:after="468"/>
        <w:ind w:left="420"/>
      </w:pPr>
      <w:r>
        <w:drawing>
          <wp:inline distT="0" distB="0" distL="114300" distR="114300">
            <wp:extent cx="6115685" cy="3811905"/>
            <wp:effectExtent l="0" t="0" r="18415" b="17145"/>
            <wp:docPr id="126" name="图片 22" descr="C:/Users/Administrator/AppData/Local/Temp/picturecompress_20210401142621/output_642.pngoutput_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2" descr="C:/Users/Administrator/AppData/Local/Temp/picturecompress_20210401142621/output_642.pngoutput_642"/>
                    <pic:cNvPicPr>
                      <a:picLocks noChangeAspect="1"/>
                    </pic:cNvPicPr>
                  </pic:nvPicPr>
                  <pic:blipFill>
                    <a:blip r:embed="rId628"/>
                    <a:stretch>
                      <a:fillRect/>
                    </a:stretch>
                  </pic:blipFill>
                  <pic:spPr>
                    <a:xfrm>
                      <a:off x="0" y="0"/>
                      <a:ext cx="6115685" cy="3811905"/>
                    </a:xfrm>
                    <a:prstGeom prst="rect">
                      <a:avLst/>
                    </a:prstGeom>
                    <a:noFill/>
                    <a:ln>
                      <a:noFill/>
                    </a:ln>
                  </pic:spPr>
                </pic:pic>
              </a:graphicData>
            </a:graphic>
          </wp:inline>
        </w:drawing>
      </w:r>
    </w:p>
    <w:p>
      <w:pPr>
        <w:spacing w:before="312" w:after="468"/>
        <w:ind w:left="420"/>
      </w:pPr>
      <w:r>
        <w:drawing>
          <wp:inline distT="0" distB="0" distL="114300" distR="114300">
            <wp:extent cx="6118225" cy="3215005"/>
            <wp:effectExtent l="0" t="0" r="15875" b="4445"/>
            <wp:docPr id="128" name="图片 23" descr="C:/Users/Administrator/AppData/Local/Temp/picturecompress_20210401142621/output_643.pngoutput_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3" descr="C:/Users/Administrator/AppData/Local/Temp/picturecompress_20210401142621/output_643.pngoutput_643"/>
                    <pic:cNvPicPr>
                      <a:picLocks noChangeAspect="1"/>
                    </pic:cNvPicPr>
                  </pic:nvPicPr>
                  <pic:blipFill>
                    <a:blip r:embed="rId629"/>
                    <a:stretch>
                      <a:fillRect/>
                    </a:stretch>
                  </pic:blipFill>
                  <pic:spPr>
                    <a:xfrm>
                      <a:off x="0" y="0"/>
                      <a:ext cx="6118225" cy="3215005"/>
                    </a:xfrm>
                    <a:prstGeom prst="rect">
                      <a:avLst/>
                    </a:prstGeom>
                    <a:noFill/>
                    <a:ln>
                      <a:noFill/>
                    </a:ln>
                  </pic:spPr>
                </pic:pic>
              </a:graphicData>
            </a:graphic>
          </wp:inline>
        </w:drawing>
      </w:r>
    </w:p>
    <w:p>
      <w:pPr>
        <w:spacing w:before="312" w:after="468"/>
        <w:ind w:left="420"/>
      </w:pPr>
      <w:r>
        <w:rPr>
          <w:rFonts w:hint="eastAsia"/>
        </w:rPr>
        <w:t>根据编码规则，系统生成编号。</w:t>
      </w:r>
    </w:p>
    <w:p>
      <w:pPr>
        <w:spacing w:before="312" w:after="468"/>
        <w:ind w:left="420"/>
      </w:pPr>
      <w:r>
        <w:rPr>
          <w:rFonts w:hint="eastAsia"/>
        </w:rPr>
        <w:t>编码规则的设置和使用介绍完毕；</w:t>
      </w:r>
    </w:p>
    <w:p>
      <w:pPr>
        <w:pStyle w:val="7"/>
        <w:ind w:left="420"/>
      </w:pPr>
      <w:bookmarkStart w:id="1547" w:name="_Toc2558"/>
      <w:bookmarkStart w:id="1548" w:name="_Toc435"/>
      <w:bookmarkStart w:id="1549" w:name="_Toc20902"/>
      <w:bookmarkStart w:id="1550" w:name="_Toc9716"/>
      <w:bookmarkStart w:id="1551" w:name="_Toc28877"/>
      <w:bookmarkStart w:id="1552" w:name="_Toc31711"/>
      <w:bookmarkStart w:id="1553" w:name="_Toc646"/>
      <w:bookmarkStart w:id="1554" w:name="_Toc12584"/>
      <w:bookmarkStart w:id="1555" w:name="_Toc5734"/>
      <w:bookmarkStart w:id="1556" w:name="_Toc21552"/>
      <w:bookmarkStart w:id="1557" w:name="_Toc25676"/>
      <w:bookmarkStart w:id="1558" w:name="_Toc6975"/>
      <w:bookmarkStart w:id="1559" w:name="_Toc7565"/>
      <w:bookmarkStart w:id="1560" w:name="_Toc31737"/>
      <w:bookmarkStart w:id="1561" w:name="_Toc3252"/>
      <w:bookmarkStart w:id="1562" w:name="_Toc10573"/>
      <w:r>
        <w:rPr>
          <w:rFonts w:hint="eastAsia"/>
        </w:rPr>
        <w:t>1.7工作日历设置</w:t>
      </w:r>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p>
    <w:p>
      <w:pPr>
        <w:spacing w:before="312" w:after="468"/>
        <w:ind w:left="420"/>
      </w:pPr>
      <w:r>
        <w:rPr>
          <w:rFonts w:hint="eastAsia"/>
        </w:rPr>
        <w:t xml:space="preserve">  工作日历可以根据企业上班的时间灵活的设置企业的作息日历；</w:t>
      </w:r>
    </w:p>
    <w:p>
      <w:pPr>
        <w:spacing w:before="312" w:after="468"/>
        <w:ind w:left="420"/>
      </w:pPr>
      <w:r>
        <w:rPr>
          <w:rFonts w:hint="eastAsia"/>
        </w:rPr>
        <w:drawing>
          <wp:inline distT="0" distB="0" distL="114300" distR="114300">
            <wp:extent cx="6114415" cy="2875915"/>
            <wp:effectExtent l="0" t="0" r="635" b="635"/>
            <wp:docPr id="18" name="图片 73" descr="C:/Users/Administrator/AppData/Local/Temp/picturecompress_20210401142621/output_644.pngoutput_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73" descr="C:/Users/Administrator/AppData/Local/Temp/picturecompress_20210401142621/output_644.pngoutput_644"/>
                    <pic:cNvPicPr>
                      <a:picLocks noChangeAspect="1"/>
                    </pic:cNvPicPr>
                  </pic:nvPicPr>
                  <pic:blipFill>
                    <a:blip r:embed="rId630"/>
                    <a:srcRect/>
                    <a:stretch>
                      <a:fillRect/>
                    </a:stretch>
                  </pic:blipFill>
                  <pic:spPr>
                    <a:xfrm>
                      <a:off x="0" y="0"/>
                      <a:ext cx="6114415" cy="2875915"/>
                    </a:xfrm>
                    <a:prstGeom prst="rect">
                      <a:avLst/>
                    </a:prstGeom>
                    <a:noFill/>
                    <a:ln w="9525">
                      <a:noFill/>
                    </a:ln>
                  </pic:spPr>
                </pic:pic>
              </a:graphicData>
            </a:graphic>
          </wp:inline>
        </w:drawing>
      </w:r>
    </w:p>
    <w:p>
      <w:pPr>
        <w:spacing w:before="312" w:after="468"/>
        <w:ind w:left="420"/>
      </w:pPr>
      <w:r>
        <w:rPr>
          <w:rFonts w:hint="eastAsia"/>
        </w:rPr>
        <w:t>系统中默认有5天工作日，2天休息日。</w:t>
      </w:r>
    </w:p>
    <w:p>
      <w:pPr>
        <w:spacing w:before="312" w:after="468"/>
        <w:ind w:left="420"/>
      </w:pPr>
      <w:r>
        <w:rPr>
          <w:rFonts w:hint="eastAsia"/>
        </w:rPr>
        <w:t>设置上班时间：选中星期一，右键---修改，设置上午、下午、晚上上班时间；</w:t>
      </w:r>
    </w:p>
    <w:p>
      <w:pPr>
        <w:spacing w:before="312" w:after="468"/>
        <w:ind w:left="420"/>
      </w:pPr>
      <w:r>
        <w:rPr>
          <w:rFonts w:hint="eastAsia"/>
        </w:rPr>
        <w:t>设置单双周：可以设置周末单双周作息安排时间；</w:t>
      </w:r>
    </w:p>
    <w:p>
      <w:pPr>
        <w:pStyle w:val="7"/>
        <w:ind w:left="420"/>
      </w:pPr>
      <w:bookmarkStart w:id="1563" w:name="_Toc8362"/>
      <w:bookmarkStart w:id="1564" w:name="_Toc2165"/>
      <w:bookmarkStart w:id="1565" w:name="_Toc20922"/>
      <w:bookmarkStart w:id="1566" w:name="_Toc26189"/>
      <w:bookmarkStart w:id="1567" w:name="_Toc9924"/>
      <w:bookmarkStart w:id="1568" w:name="_Toc7221"/>
      <w:bookmarkStart w:id="1569" w:name="_Toc16578"/>
      <w:bookmarkStart w:id="1570" w:name="_Toc7559"/>
      <w:bookmarkStart w:id="1571" w:name="_Toc31770"/>
      <w:bookmarkStart w:id="1572" w:name="_Toc4142"/>
      <w:bookmarkStart w:id="1573" w:name="_Toc32418"/>
      <w:bookmarkStart w:id="1574" w:name="_Toc22726"/>
      <w:bookmarkStart w:id="1575" w:name="_Toc30358"/>
      <w:bookmarkStart w:id="1576" w:name="_Toc26914"/>
      <w:bookmarkStart w:id="1577" w:name="_Toc31168"/>
      <w:bookmarkStart w:id="1578" w:name="_Toc28572"/>
      <w:r>
        <w:rPr>
          <w:rFonts w:hint="eastAsia"/>
        </w:rPr>
        <w:t>1.8客供关系设置</w:t>
      </w:r>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p>
    <w:p>
      <w:pPr>
        <w:spacing w:before="312" w:after="468"/>
        <w:ind w:left="420"/>
      </w:pPr>
      <w:r>
        <w:rPr>
          <w:rFonts w:hint="eastAsia"/>
        </w:rPr>
        <w:t xml:space="preserve">  客供关系中是记录客户以及供应商编号、名称、类型、电话、地址等</w:t>
      </w:r>
    </w:p>
    <w:p>
      <w:pPr>
        <w:spacing w:before="312" w:after="468"/>
        <w:ind w:left="420"/>
      </w:pPr>
      <w:r>
        <w:drawing>
          <wp:inline distT="0" distB="0" distL="114300" distR="114300">
            <wp:extent cx="6111875" cy="1790065"/>
            <wp:effectExtent l="0" t="0" r="3175" b="635"/>
            <wp:docPr id="129" name="图片 24" descr="C:/Users/Administrator/AppData/Local/Temp/picturecompress_20210401142621/output_645.pngoutput_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4" descr="C:/Users/Administrator/AppData/Local/Temp/picturecompress_20210401142621/output_645.pngoutput_645"/>
                    <pic:cNvPicPr>
                      <a:picLocks noChangeAspect="1"/>
                    </pic:cNvPicPr>
                  </pic:nvPicPr>
                  <pic:blipFill>
                    <a:blip r:embed="rId631"/>
                    <a:stretch>
                      <a:fillRect/>
                    </a:stretch>
                  </pic:blipFill>
                  <pic:spPr>
                    <a:xfrm>
                      <a:off x="0" y="0"/>
                      <a:ext cx="6111875" cy="1790065"/>
                    </a:xfrm>
                    <a:prstGeom prst="rect">
                      <a:avLst/>
                    </a:prstGeom>
                    <a:noFill/>
                    <a:ln>
                      <a:noFill/>
                    </a:ln>
                  </pic:spPr>
                </pic:pic>
              </a:graphicData>
            </a:graphic>
          </wp:inline>
        </w:drawing>
      </w:r>
    </w:p>
    <w:p>
      <w:pPr>
        <w:spacing w:before="312" w:after="468"/>
        <w:ind w:left="420"/>
      </w:pPr>
      <w:r>
        <w:rPr>
          <w:rFonts w:hint="eastAsia"/>
        </w:rPr>
        <w:t>新建客户供应商信息：在空白处右键，添加，填写编号（必填）、名称、类型、等信息，确定即可。</w:t>
      </w:r>
    </w:p>
    <w:p>
      <w:pPr>
        <w:spacing w:before="312" w:after="468"/>
        <w:ind w:left="420"/>
      </w:pPr>
      <w:r>
        <w:drawing>
          <wp:inline distT="0" distB="0" distL="114300" distR="114300">
            <wp:extent cx="5467350" cy="4619625"/>
            <wp:effectExtent l="0" t="0" r="0" b="9525"/>
            <wp:docPr id="135" name="图片 26" descr="C:/Users/Administrator/AppData/Local/Temp/picturecompress_20210401142621/output_646.pngoutput_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6" descr="C:/Users/Administrator/AppData/Local/Temp/picturecompress_20210401142621/output_646.pngoutput_646"/>
                    <pic:cNvPicPr>
                      <a:picLocks noChangeAspect="1"/>
                    </pic:cNvPicPr>
                  </pic:nvPicPr>
                  <pic:blipFill>
                    <a:blip r:embed="rId632"/>
                    <a:stretch>
                      <a:fillRect/>
                    </a:stretch>
                  </pic:blipFill>
                  <pic:spPr>
                    <a:xfrm>
                      <a:off x="0" y="0"/>
                      <a:ext cx="5467350" cy="4619625"/>
                    </a:xfrm>
                    <a:prstGeom prst="rect">
                      <a:avLst/>
                    </a:prstGeom>
                    <a:noFill/>
                    <a:ln>
                      <a:noFill/>
                    </a:ln>
                  </pic:spPr>
                </pic:pic>
              </a:graphicData>
            </a:graphic>
          </wp:inline>
        </w:drawing>
      </w:r>
    </w:p>
    <w:p>
      <w:pPr>
        <w:spacing w:before="312" w:after="468"/>
        <w:ind w:left="420"/>
      </w:pPr>
      <w:r>
        <w:rPr>
          <w:rFonts w:hint="eastAsia"/>
        </w:rPr>
        <w:t>也可以从erp中导入</w:t>
      </w:r>
    </w:p>
    <w:p>
      <w:pPr>
        <w:spacing w:before="312" w:after="468"/>
        <w:ind w:left="420"/>
      </w:pPr>
      <w:r>
        <w:rPr>
          <w:rFonts w:hint="eastAsia"/>
        </w:rPr>
        <w:drawing>
          <wp:inline distT="0" distB="0" distL="114300" distR="114300">
            <wp:extent cx="2990215" cy="1876425"/>
            <wp:effectExtent l="0" t="0" r="635" b="9525"/>
            <wp:docPr id="21" name="图片 76" descr="C:/Users/Administrator/AppData/Local/Temp/picturecompress_20210401142621/output_647.pngoutput_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76" descr="C:/Users/Administrator/AppData/Local/Temp/picturecompress_20210401142621/output_647.pngoutput_647"/>
                    <pic:cNvPicPr>
                      <a:picLocks noChangeAspect="1"/>
                    </pic:cNvPicPr>
                  </pic:nvPicPr>
                  <pic:blipFill>
                    <a:blip r:embed="rId633"/>
                    <a:srcRect/>
                    <a:stretch>
                      <a:fillRect/>
                    </a:stretch>
                  </pic:blipFill>
                  <pic:spPr>
                    <a:xfrm>
                      <a:off x="0" y="0"/>
                      <a:ext cx="2990215" cy="1876425"/>
                    </a:xfrm>
                    <a:prstGeom prst="rect">
                      <a:avLst/>
                    </a:prstGeom>
                    <a:noFill/>
                    <a:ln w="9525">
                      <a:noFill/>
                    </a:ln>
                  </pic:spPr>
                </pic:pic>
              </a:graphicData>
            </a:graphic>
          </wp:inline>
        </w:drawing>
      </w:r>
    </w:p>
    <w:p>
      <w:pPr>
        <w:pStyle w:val="7"/>
        <w:ind w:left="420"/>
      </w:pPr>
      <w:bookmarkStart w:id="1579" w:name="_Toc22815"/>
      <w:bookmarkStart w:id="1580" w:name="_Toc18360"/>
      <w:bookmarkStart w:id="1581" w:name="_Toc5695"/>
      <w:bookmarkStart w:id="1582" w:name="_Toc2211"/>
      <w:bookmarkStart w:id="1583" w:name="_Toc22558"/>
      <w:bookmarkStart w:id="1584" w:name="_Toc29649"/>
      <w:bookmarkStart w:id="1585" w:name="_Toc23269"/>
      <w:bookmarkStart w:id="1586" w:name="_Toc16142"/>
      <w:bookmarkStart w:id="1587" w:name="_Toc3800"/>
      <w:bookmarkStart w:id="1588" w:name="_Toc17803"/>
      <w:bookmarkStart w:id="1589" w:name="_Toc9206"/>
      <w:bookmarkStart w:id="1590" w:name="_Toc4032"/>
      <w:bookmarkStart w:id="1591" w:name="_Toc21059"/>
      <w:bookmarkStart w:id="1592" w:name="_Toc283"/>
      <w:bookmarkStart w:id="1593" w:name="_Toc16948"/>
      <w:bookmarkStart w:id="1594" w:name="_Toc23319"/>
      <w:r>
        <w:rPr>
          <w:rFonts w:hint="eastAsia"/>
        </w:rPr>
        <w:t>1.9基础配置管理</w:t>
      </w:r>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p>
    <w:p>
      <w:pPr>
        <w:spacing w:before="312" w:after="468"/>
        <w:ind w:left="420"/>
      </w:pPr>
      <w:r>
        <w:rPr>
          <w:rFonts w:hint="eastAsia"/>
        </w:rPr>
        <w:t>在基础配置中设置各个模块的参数配置、自定义属性、CAD配置、系统图章、预设数据四项。</w:t>
      </w:r>
    </w:p>
    <w:p>
      <w:pPr>
        <w:spacing w:before="312" w:after="468"/>
        <w:ind w:left="420"/>
      </w:pPr>
      <w:r>
        <w:drawing>
          <wp:inline distT="0" distB="0" distL="114300" distR="114300">
            <wp:extent cx="5666740" cy="3518535"/>
            <wp:effectExtent l="0" t="0" r="10160" b="5715"/>
            <wp:docPr id="136" name="图片 27" descr="C:/Users/Administrator/AppData/Local/Temp/picturecompress_20210401142621/output_648.pngoutput_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7" descr="C:/Users/Administrator/AppData/Local/Temp/picturecompress_20210401142621/output_648.pngoutput_648"/>
                    <pic:cNvPicPr>
                      <a:picLocks noChangeAspect="1"/>
                    </pic:cNvPicPr>
                  </pic:nvPicPr>
                  <pic:blipFill>
                    <a:blip r:embed="rId634"/>
                    <a:stretch>
                      <a:fillRect/>
                    </a:stretch>
                  </pic:blipFill>
                  <pic:spPr>
                    <a:xfrm>
                      <a:off x="0" y="0"/>
                      <a:ext cx="5666740" cy="3518535"/>
                    </a:xfrm>
                    <a:prstGeom prst="rect">
                      <a:avLst/>
                    </a:prstGeom>
                    <a:noFill/>
                    <a:ln>
                      <a:noFill/>
                    </a:ln>
                  </pic:spPr>
                </pic:pic>
              </a:graphicData>
            </a:graphic>
          </wp:inline>
        </w:drawing>
      </w:r>
    </w:p>
    <w:p>
      <w:pPr>
        <w:spacing w:before="312" w:after="468"/>
        <w:ind w:left="420"/>
      </w:pPr>
      <w:r>
        <w:rPr>
          <w:rFonts w:hint="eastAsia"/>
        </w:rPr>
        <w:t>1、参数名称</w:t>
      </w:r>
    </w:p>
    <w:p>
      <w:pPr>
        <w:spacing w:before="312" w:after="468"/>
        <w:ind w:left="420"/>
      </w:pPr>
      <w:r>
        <w:rPr>
          <w:rFonts w:hint="eastAsia"/>
        </w:rPr>
        <w:t>1.1  ERP连接配置：配置成功后，PLM可直接从ERP数据库中读取物料相关信息。（以与天心ERP连接配置为例）</w:t>
      </w:r>
    </w:p>
    <w:p>
      <w:pPr>
        <w:spacing w:before="312" w:after="468"/>
        <w:ind w:left="420"/>
        <w:jc w:val="center"/>
      </w:pPr>
      <w:r>
        <w:drawing>
          <wp:inline distT="0" distB="0" distL="114300" distR="114300">
            <wp:extent cx="3485515" cy="4354830"/>
            <wp:effectExtent l="0" t="0" r="635" b="7620"/>
            <wp:docPr id="137" name="图片 28" descr="C:/Users/Administrator/AppData/Local/Temp/picturecompress_20210401142621/output_649.pngoutput_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8" descr="C:/Users/Administrator/AppData/Local/Temp/picturecompress_20210401142621/output_649.pngoutput_649"/>
                    <pic:cNvPicPr>
                      <a:picLocks noChangeAspect="1"/>
                    </pic:cNvPicPr>
                  </pic:nvPicPr>
                  <pic:blipFill>
                    <a:blip r:embed="rId635"/>
                    <a:stretch>
                      <a:fillRect/>
                    </a:stretch>
                  </pic:blipFill>
                  <pic:spPr>
                    <a:xfrm>
                      <a:off x="0" y="0"/>
                      <a:ext cx="3485515" cy="4354830"/>
                    </a:xfrm>
                    <a:prstGeom prst="rect">
                      <a:avLst/>
                    </a:prstGeom>
                    <a:noFill/>
                    <a:ln>
                      <a:noFill/>
                    </a:ln>
                  </pic:spPr>
                </pic:pic>
              </a:graphicData>
            </a:graphic>
          </wp:inline>
        </w:drawing>
      </w:r>
    </w:p>
    <w:p>
      <w:pPr>
        <w:spacing w:before="312" w:after="468"/>
        <w:ind w:left="420"/>
      </w:pPr>
      <w:r>
        <w:rPr>
          <w:rFonts w:hint="eastAsia"/>
        </w:rPr>
        <w:t>导出ERP配置，配置后本机不安装ERP也可以导出到ERP。</w:t>
      </w:r>
    </w:p>
    <w:p>
      <w:pPr>
        <w:spacing w:before="312" w:after="468"/>
        <w:ind w:left="420"/>
        <w:jc w:val="center"/>
      </w:pPr>
      <w:r>
        <w:drawing>
          <wp:inline distT="0" distB="0" distL="114300" distR="114300">
            <wp:extent cx="5534025" cy="3933825"/>
            <wp:effectExtent l="0" t="0" r="9525" b="9525"/>
            <wp:docPr id="138" name="图片 29" descr="C:/Users/Administrator/AppData/Local/Temp/picturecompress_20210401142621/output_650.pngoutput_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9" descr="C:/Users/Administrator/AppData/Local/Temp/picturecompress_20210401142621/output_650.pngoutput_650"/>
                    <pic:cNvPicPr>
                      <a:picLocks noChangeAspect="1"/>
                    </pic:cNvPicPr>
                  </pic:nvPicPr>
                  <pic:blipFill>
                    <a:blip r:embed="rId636"/>
                    <a:stretch>
                      <a:fillRect/>
                    </a:stretch>
                  </pic:blipFill>
                  <pic:spPr>
                    <a:xfrm>
                      <a:off x="0" y="0"/>
                      <a:ext cx="5534025" cy="3933825"/>
                    </a:xfrm>
                    <a:prstGeom prst="rect">
                      <a:avLst/>
                    </a:prstGeom>
                    <a:noFill/>
                    <a:ln>
                      <a:noFill/>
                    </a:ln>
                  </pic:spPr>
                </pic:pic>
              </a:graphicData>
            </a:graphic>
          </wp:inline>
        </w:drawing>
      </w:r>
    </w:p>
    <w:p>
      <w:pPr>
        <w:spacing w:before="312" w:after="468"/>
        <w:ind w:left="420"/>
      </w:pPr>
      <w:r>
        <w:rPr>
          <w:rFonts w:hint="eastAsia"/>
        </w:rPr>
        <w:t>点击确定即可。</w:t>
      </w:r>
    </w:p>
    <w:p>
      <w:pPr>
        <w:spacing w:before="312" w:after="468"/>
        <w:ind w:left="420"/>
      </w:pPr>
      <w:r>
        <w:rPr>
          <w:rFonts w:hint="eastAsia"/>
        </w:rPr>
        <w:t>1.2 系统参数配置</w:t>
      </w:r>
    </w:p>
    <w:p>
      <w:pPr>
        <w:spacing w:before="312" w:after="468"/>
        <w:ind w:left="420"/>
      </w:pPr>
      <w:r>
        <w:rPr>
          <w:rFonts w:hint="eastAsia"/>
        </w:rPr>
        <w:t>系统参数配置操作：选中配置项---右键----编辑-----设置需要的选项即可。</w:t>
      </w:r>
    </w:p>
    <w:p>
      <w:pPr>
        <w:spacing w:before="312" w:after="468"/>
        <w:ind w:left="420"/>
      </w:pPr>
      <w:r>
        <w:rPr>
          <w:rFonts w:hint="eastAsia"/>
        </w:rPr>
        <w:t>2.自定义属性</w:t>
      </w:r>
    </w:p>
    <w:p>
      <w:pPr>
        <w:spacing w:before="312" w:after="468"/>
        <w:ind w:left="420"/>
      </w:pPr>
      <w:r>
        <w:rPr>
          <w:rFonts w:hint="eastAsia"/>
        </w:rPr>
        <w:t>自定义属性是对文档、产品、任务等的基本属性的一个补充，基本属性中没有的属性，用户可以进行自定义。</w:t>
      </w:r>
    </w:p>
    <w:p>
      <w:pPr>
        <w:spacing w:before="312" w:after="468"/>
        <w:ind w:left="420"/>
      </w:pPr>
      <w:r>
        <w:rPr>
          <w:rFonts w:hint="eastAsia"/>
        </w:rPr>
        <w:t>2.1新建自定义属性：选择需要新建的表名，在右面的空白处，右键，增加。</w:t>
      </w:r>
    </w:p>
    <w:p>
      <w:pPr>
        <w:spacing w:before="312" w:after="468"/>
        <w:ind w:left="420"/>
      </w:pPr>
      <w:r>
        <w:rPr>
          <w:rFonts w:hint="eastAsia"/>
        </w:rPr>
        <w:drawing>
          <wp:inline distT="0" distB="0" distL="114300" distR="114300">
            <wp:extent cx="6570345" cy="2574925"/>
            <wp:effectExtent l="0" t="0" r="1905" b="15875"/>
            <wp:docPr id="24" name="图片 79" descr="C:/Users/Administrator/AppData/Local/Temp/picturecompress_20210401142621/output_651.pngoutput_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9" descr="C:/Users/Administrator/AppData/Local/Temp/picturecompress_20210401142621/output_651.pngoutput_651"/>
                    <pic:cNvPicPr>
                      <a:picLocks noChangeAspect="1"/>
                    </pic:cNvPicPr>
                  </pic:nvPicPr>
                  <pic:blipFill>
                    <a:blip r:embed="rId637"/>
                    <a:stretch>
                      <a:fillRect/>
                    </a:stretch>
                  </pic:blipFill>
                  <pic:spPr>
                    <a:xfrm>
                      <a:off x="0" y="0"/>
                      <a:ext cx="6570345" cy="2574925"/>
                    </a:xfrm>
                    <a:prstGeom prst="rect">
                      <a:avLst/>
                    </a:prstGeom>
                    <a:noFill/>
                    <a:ln w="9525">
                      <a:noFill/>
                    </a:ln>
                  </pic:spPr>
                </pic:pic>
              </a:graphicData>
            </a:graphic>
          </wp:inline>
        </w:drawing>
      </w:r>
    </w:p>
    <w:p>
      <w:pPr>
        <w:spacing w:before="312" w:after="468"/>
        <w:ind w:left="420"/>
      </w:pPr>
      <w:r>
        <w:rPr>
          <w:rFonts w:hint="eastAsia"/>
        </w:rPr>
        <w:t>点击添加以后，输入名称，选择类别，设定长度，（绑定枚举可绑定也可不绑定）</w:t>
      </w:r>
    </w:p>
    <w:p>
      <w:pPr>
        <w:spacing w:before="312" w:after="468"/>
        <w:ind w:left="420"/>
        <w:jc w:val="center"/>
      </w:pPr>
      <w:r>
        <w:drawing>
          <wp:inline distT="0" distB="0" distL="114300" distR="114300">
            <wp:extent cx="3143250" cy="1809750"/>
            <wp:effectExtent l="0" t="0" r="0" b="0"/>
            <wp:docPr id="139" name="图片 30" descr="C:/Users/Administrator/AppData/Local/Temp/picturecompress_20210401142621/output_652.pngoutput_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0" descr="C:/Users/Administrator/AppData/Local/Temp/picturecompress_20210401142621/output_652.pngoutput_652"/>
                    <pic:cNvPicPr>
                      <a:picLocks noChangeAspect="1"/>
                    </pic:cNvPicPr>
                  </pic:nvPicPr>
                  <pic:blipFill>
                    <a:blip r:embed="rId638"/>
                    <a:stretch>
                      <a:fillRect/>
                    </a:stretch>
                  </pic:blipFill>
                  <pic:spPr>
                    <a:xfrm>
                      <a:off x="0" y="0"/>
                      <a:ext cx="3143250" cy="1809750"/>
                    </a:xfrm>
                    <a:prstGeom prst="rect">
                      <a:avLst/>
                    </a:prstGeom>
                    <a:noFill/>
                    <a:ln>
                      <a:noFill/>
                    </a:ln>
                  </pic:spPr>
                </pic:pic>
              </a:graphicData>
            </a:graphic>
          </wp:inline>
        </w:drawing>
      </w:r>
    </w:p>
    <w:p>
      <w:pPr>
        <w:spacing w:before="312" w:after="468"/>
        <w:ind w:left="420"/>
      </w:pPr>
      <w:r>
        <w:rPr>
          <w:rFonts w:hint="eastAsia"/>
        </w:rPr>
        <w:t>不绑定枚举：自定义属性的内容就是手动编辑；</w:t>
      </w:r>
    </w:p>
    <w:p>
      <w:pPr>
        <w:spacing w:before="312" w:after="468"/>
        <w:ind w:left="420"/>
      </w:pPr>
      <w:r>
        <w:rPr>
          <w:rFonts w:hint="eastAsia"/>
        </w:rPr>
        <w:t>绑定枚举：自定义的内容直接在枚举中选择；</w:t>
      </w:r>
    </w:p>
    <w:p>
      <w:pPr>
        <w:spacing w:before="312" w:after="468"/>
        <w:ind w:left="420"/>
      </w:pPr>
      <w:r>
        <w:rPr>
          <w:rFonts w:hint="eastAsia"/>
        </w:rPr>
        <w:t>枚举类型：1、枚举（只能选择单个）</w:t>
      </w:r>
    </w:p>
    <w:p>
      <w:pPr>
        <w:spacing w:before="312" w:after="468"/>
        <w:ind w:left="420"/>
      </w:pPr>
      <w:r>
        <w:rPr>
          <w:rFonts w:hint="eastAsia"/>
        </w:rPr>
        <w:t xml:space="preserve">          2、枚举集合（可以进行多选）</w:t>
      </w:r>
    </w:p>
    <w:p>
      <w:pPr>
        <w:spacing w:before="312" w:after="468"/>
        <w:ind w:left="420"/>
      </w:pPr>
      <w:r>
        <w:rPr>
          <w:rFonts w:hint="eastAsia"/>
        </w:rPr>
        <w:t>2.2绑定自定义属性（以绑定文档自定义为例）</w:t>
      </w:r>
    </w:p>
    <w:p>
      <w:pPr>
        <w:spacing w:before="312" w:after="468"/>
        <w:ind w:left="420"/>
      </w:pPr>
      <w:r>
        <w:rPr>
          <w:rFonts w:hint="eastAsia"/>
        </w:rPr>
        <w:t>进入数据类别----文件类别设置，选择需要增加自定义的类别，右键，添加即可。</w:t>
      </w:r>
    </w:p>
    <w:p>
      <w:pPr>
        <w:spacing w:before="312" w:after="468"/>
        <w:ind w:left="420"/>
      </w:pPr>
      <w:r>
        <w:rPr>
          <w:rFonts w:hint="eastAsia"/>
        </w:rPr>
        <w:drawing>
          <wp:inline distT="0" distB="0" distL="114300" distR="114300">
            <wp:extent cx="5924550" cy="3284220"/>
            <wp:effectExtent l="0" t="0" r="0" b="11430"/>
            <wp:docPr id="26" name="图片 81" descr="C:/Users/Administrator/AppData/Local/Temp/picturecompress_20210401142621/output_653.pngoutput_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1" descr="C:/Users/Administrator/AppData/Local/Temp/picturecompress_20210401142621/output_653.pngoutput_653"/>
                    <pic:cNvPicPr>
                      <a:picLocks noChangeAspect="1"/>
                    </pic:cNvPicPr>
                  </pic:nvPicPr>
                  <pic:blipFill>
                    <a:blip r:embed="rId639"/>
                    <a:stretch>
                      <a:fillRect/>
                    </a:stretch>
                  </pic:blipFill>
                  <pic:spPr>
                    <a:xfrm>
                      <a:off x="0" y="0"/>
                      <a:ext cx="5924550" cy="3284220"/>
                    </a:xfrm>
                    <a:prstGeom prst="rect">
                      <a:avLst/>
                    </a:prstGeom>
                    <a:noFill/>
                    <a:ln w="9525">
                      <a:noFill/>
                    </a:ln>
                  </pic:spPr>
                </pic:pic>
              </a:graphicData>
            </a:graphic>
          </wp:inline>
        </w:drawing>
      </w:r>
    </w:p>
    <w:p>
      <w:pPr>
        <w:spacing w:before="312" w:after="468"/>
        <w:ind w:left="420"/>
      </w:pPr>
      <w:r>
        <w:rPr>
          <w:rFonts w:hint="eastAsia"/>
        </w:rPr>
        <w:t>在文档管理中查看自定义属性。</w:t>
      </w:r>
    </w:p>
    <w:p>
      <w:pPr>
        <w:spacing w:before="312" w:after="468"/>
        <w:ind w:left="420"/>
      </w:pPr>
      <w:r>
        <w:rPr>
          <w:rFonts w:hint="eastAsia"/>
        </w:rPr>
        <w:t xml:space="preserve">  </w:t>
      </w:r>
      <w:r>
        <w:rPr>
          <w:rFonts w:hint="eastAsia"/>
        </w:rPr>
        <w:drawing>
          <wp:inline distT="0" distB="0" distL="114300" distR="114300">
            <wp:extent cx="5666740" cy="3504565"/>
            <wp:effectExtent l="0" t="0" r="10160" b="635"/>
            <wp:docPr id="27" name="图片 82" descr="C:/Users/Administrator/AppData/Local/Temp/picturecompress_20210401142621/output_654.pngoutput_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82" descr="C:/Users/Administrator/AppData/Local/Temp/picturecompress_20210401142621/output_654.pngoutput_654"/>
                    <pic:cNvPicPr>
                      <a:picLocks noChangeAspect="1"/>
                    </pic:cNvPicPr>
                  </pic:nvPicPr>
                  <pic:blipFill>
                    <a:blip r:embed="rId640"/>
                    <a:srcRect/>
                    <a:stretch>
                      <a:fillRect/>
                    </a:stretch>
                  </pic:blipFill>
                  <pic:spPr>
                    <a:xfrm>
                      <a:off x="0" y="0"/>
                      <a:ext cx="5666740" cy="3504565"/>
                    </a:xfrm>
                    <a:prstGeom prst="rect">
                      <a:avLst/>
                    </a:prstGeom>
                    <a:noFill/>
                    <a:ln w="9525">
                      <a:noFill/>
                    </a:ln>
                  </pic:spPr>
                </pic:pic>
              </a:graphicData>
            </a:graphic>
          </wp:inline>
        </w:drawing>
      </w:r>
    </w:p>
    <w:p>
      <w:pPr>
        <w:spacing w:before="312" w:after="468"/>
        <w:ind w:left="420"/>
      </w:pPr>
      <w:r>
        <w:rPr>
          <w:rFonts w:hint="eastAsia"/>
        </w:rPr>
        <w:t>3.CAD配置</w:t>
      </w:r>
    </w:p>
    <w:p>
      <w:pPr>
        <w:spacing w:before="312" w:after="468"/>
        <w:ind w:left="420"/>
      </w:pPr>
      <w:r>
        <w:rPr>
          <w:rFonts w:hint="eastAsia"/>
        </w:rPr>
        <w:t>Cad配置是用来配置各种设计软件中物料的属性与plm中的属性对应，导入图纸时就读取图纸中的物料的属性。</w:t>
      </w:r>
    </w:p>
    <w:p>
      <w:pPr>
        <w:spacing w:before="312" w:after="468"/>
        <w:ind w:left="420"/>
      </w:pPr>
      <w:r>
        <w:rPr>
          <w:rFonts w:hint="eastAsia"/>
        </w:rPr>
        <w:drawing>
          <wp:inline distT="0" distB="0" distL="114300" distR="114300">
            <wp:extent cx="5721985" cy="2690495"/>
            <wp:effectExtent l="0" t="0" r="12065" b="14605"/>
            <wp:docPr id="28" name="图片 83" descr="C:/Users/Administrator/AppData/Local/Temp/picturecompress_20210401142621/output_655.pngoutput_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3" descr="C:/Users/Administrator/AppData/Local/Temp/picturecompress_20210401142621/output_655.pngoutput_655"/>
                    <pic:cNvPicPr>
                      <a:picLocks noChangeAspect="1"/>
                    </pic:cNvPicPr>
                  </pic:nvPicPr>
                  <pic:blipFill>
                    <a:blip r:embed="rId641"/>
                    <a:srcRect/>
                    <a:stretch>
                      <a:fillRect/>
                    </a:stretch>
                  </pic:blipFill>
                  <pic:spPr>
                    <a:xfrm>
                      <a:off x="0" y="0"/>
                      <a:ext cx="5721985" cy="2690495"/>
                    </a:xfrm>
                    <a:prstGeom prst="rect">
                      <a:avLst/>
                    </a:prstGeom>
                    <a:noFill/>
                    <a:ln w="9525">
                      <a:noFill/>
                    </a:ln>
                  </pic:spPr>
                </pic:pic>
              </a:graphicData>
            </a:graphic>
          </wp:inline>
        </w:drawing>
      </w:r>
    </w:p>
    <w:p>
      <w:pPr>
        <w:spacing w:before="312" w:after="468"/>
        <w:ind w:left="420"/>
      </w:pPr>
      <w:r>
        <w:rPr>
          <w:rFonts w:hint="eastAsia"/>
        </w:rPr>
        <w:t>4.系统图章</w:t>
      </w:r>
    </w:p>
    <w:p>
      <w:pPr>
        <w:spacing w:before="312" w:after="468"/>
        <w:ind w:left="420"/>
      </w:pPr>
      <w:r>
        <w:rPr>
          <w:rFonts w:hint="eastAsia"/>
        </w:rPr>
        <w:t>系统图章是用于在受控打印图文档时，可以直接进行电子化的受控打印。</w:t>
      </w:r>
    </w:p>
    <w:p>
      <w:pPr>
        <w:spacing w:before="312" w:after="468"/>
        <w:ind w:left="420"/>
      </w:pPr>
      <w:r>
        <w:rPr>
          <w:rFonts w:hint="eastAsia"/>
        </w:rPr>
        <w:drawing>
          <wp:inline distT="0" distB="0" distL="114300" distR="114300">
            <wp:extent cx="5987415" cy="3084830"/>
            <wp:effectExtent l="0" t="0" r="13335" b="1270"/>
            <wp:docPr id="29" name="图片 84" descr="C:/Users/Administrator/AppData/Local/Temp/picturecompress_20210401142621/output_656.pngoutput_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84" descr="C:/Users/Administrator/AppData/Local/Temp/picturecompress_20210401142621/output_656.pngoutput_656"/>
                    <pic:cNvPicPr>
                      <a:picLocks noChangeAspect="1"/>
                    </pic:cNvPicPr>
                  </pic:nvPicPr>
                  <pic:blipFill>
                    <a:blip r:embed="rId642"/>
                    <a:srcRect/>
                    <a:stretch>
                      <a:fillRect/>
                    </a:stretch>
                  </pic:blipFill>
                  <pic:spPr>
                    <a:xfrm>
                      <a:off x="0" y="0"/>
                      <a:ext cx="5987415" cy="3084830"/>
                    </a:xfrm>
                    <a:prstGeom prst="rect">
                      <a:avLst/>
                    </a:prstGeom>
                    <a:noFill/>
                    <a:ln w="9525">
                      <a:noFill/>
                    </a:ln>
                  </pic:spPr>
                </pic:pic>
              </a:graphicData>
            </a:graphic>
          </wp:inline>
        </w:drawing>
      </w:r>
    </w:p>
    <w:p>
      <w:pPr>
        <w:spacing w:before="312" w:after="468"/>
        <w:ind w:left="420"/>
      </w:pPr>
      <w:r>
        <w:rPr>
          <w:rFonts w:hint="eastAsia"/>
        </w:rPr>
        <w:t>添加完成系统图章，再在文件类别处，在需要进行受控打印的文件类型中绑定系统图章，受控打印时才可以使用。</w:t>
      </w:r>
    </w:p>
    <w:p>
      <w:pPr>
        <w:spacing w:before="312" w:after="468"/>
        <w:ind w:left="420"/>
      </w:pPr>
      <w:r>
        <w:drawing>
          <wp:inline distT="0" distB="0" distL="114300" distR="114300">
            <wp:extent cx="6115685" cy="3264535"/>
            <wp:effectExtent l="0" t="0" r="18415" b="12065"/>
            <wp:docPr id="141" name="图片 31" descr="C:/Users/Administrator/AppData/Local/Temp/picturecompress_20210401142621/output_657.pngoutput_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1" descr="C:/Users/Administrator/AppData/Local/Temp/picturecompress_20210401142621/output_657.pngoutput_657"/>
                    <pic:cNvPicPr>
                      <a:picLocks noChangeAspect="1"/>
                    </pic:cNvPicPr>
                  </pic:nvPicPr>
                  <pic:blipFill>
                    <a:blip r:embed="rId643"/>
                    <a:stretch>
                      <a:fillRect/>
                    </a:stretch>
                  </pic:blipFill>
                  <pic:spPr>
                    <a:xfrm>
                      <a:off x="0" y="0"/>
                      <a:ext cx="6115685" cy="3264535"/>
                    </a:xfrm>
                    <a:prstGeom prst="rect">
                      <a:avLst/>
                    </a:prstGeom>
                    <a:noFill/>
                    <a:ln>
                      <a:noFill/>
                    </a:ln>
                  </pic:spPr>
                </pic:pic>
              </a:graphicData>
            </a:graphic>
          </wp:inline>
        </w:drawing>
      </w:r>
      <w:r>
        <w:rPr>
          <w:rFonts w:hint="eastAsia"/>
        </w:rPr>
        <w:t xml:space="preserve">    受控打印设置：文件进行浏览，在通用浏览器左上角，点击受控打印，进入打印属性界面，设置图章，点击确认。</w:t>
      </w:r>
    </w:p>
    <w:p>
      <w:pPr>
        <w:spacing w:before="312" w:after="468"/>
        <w:ind w:left="420"/>
      </w:pPr>
      <w:r>
        <w:rPr>
          <w:rFonts w:hint="eastAsia"/>
        </w:rPr>
        <w:drawing>
          <wp:inline distT="0" distB="0" distL="114300" distR="114300">
            <wp:extent cx="6051550" cy="4287520"/>
            <wp:effectExtent l="0" t="0" r="6350" b="17780"/>
            <wp:docPr id="31" name="图片 86" descr="C:/Users/Administrator/AppData/Local/Temp/picturecompress_20210401142621/output_658.pngoutput_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6" descr="C:/Users/Administrator/AppData/Local/Temp/picturecompress_20210401142621/output_658.pngoutput_658"/>
                    <pic:cNvPicPr>
                      <a:picLocks noChangeAspect="1"/>
                    </pic:cNvPicPr>
                  </pic:nvPicPr>
                  <pic:blipFill>
                    <a:blip r:embed="rId644"/>
                    <a:srcRect/>
                    <a:stretch>
                      <a:fillRect/>
                    </a:stretch>
                  </pic:blipFill>
                  <pic:spPr>
                    <a:xfrm>
                      <a:off x="0" y="0"/>
                      <a:ext cx="6051550" cy="4287520"/>
                    </a:xfrm>
                    <a:prstGeom prst="rect">
                      <a:avLst/>
                    </a:prstGeom>
                    <a:noFill/>
                    <a:ln w="9525">
                      <a:noFill/>
                    </a:ln>
                  </pic:spPr>
                </pic:pic>
              </a:graphicData>
            </a:graphic>
          </wp:inline>
        </w:drawing>
      </w:r>
    </w:p>
    <w:p>
      <w:pPr>
        <w:spacing w:before="312" w:after="468"/>
        <w:ind w:left="420"/>
      </w:pPr>
    </w:p>
    <w:p>
      <w:pPr>
        <w:spacing w:before="312" w:after="468"/>
        <w:ind w:left="420"/>
      </w:pPr>
      <w:r>
        <w:rPr>
          <w:rFonts w:hint="eastAsia"/>
        </w:rPr>
        <w:t>5.预设数据</w:t>
      </w:r>
    </w:p>
    <w:p>
      <w:pPr>
        <w:spacing w:before="312" w:after="468"/>
        <w:ind w:left="420"/>
      </w:pPr>
      <w:r>
        <w:rPr>
          <w:rFonts w:hint="eastAsia"/>
        </w:rPr>
        <w:t>5.1度量单位</w:t>
      </w:r>
    </w:p>
    <w:p>
      <w:pPr>
        <w:spacing w:before="312" w:after="468"/>
        <w:ind w:left="420"/>
      </w:pPr>
      <w:r>
        <w:rPr>
          <w:rFonts w:hint="eastAsia"/>
        </w:rPr>
        <w:t>可以对度量单位进行增加、修改、删除的操作。</w:t>
      </w:r>
    </w:p>
    <w:p>
      <w:pPr>
        <w:spacing w:before="312" w:after="468"/>
        <w:ind w:left="420"/>
        <w:jc w:val="center"/>
      </w:pPr>
      <w:r>
        <w:drawing>
          <wp:inline distT="0" distB="0" distL="114300" distR="114300">
            <wp:extent cx="6114415" cy="1685925"/>
            <wp:effectExtent l="0" t="0" r="635" b="9525"/>
            <wp:docPr id="143" name="图片 33" descr="C:/Users/Administrator/AppData/Local/Temp/picturecompress_20210401142621/output_659.pngoutput_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3" descr="C:/Users/Administrator/AppData/Local/Temp/picturecompress_20210401142621/output_659.pngoutput_659"/>
                    <pic:cNvPicPr>
                      <a:picLocks noChangeAspect="1"/>
                    </pic:cNvPicPr>
                  </pic:nvPicPr>
                  <pic:blipFill>
                    <a:blip r:embed="rId645"/>
                    <a:stretch>
                      <a:fillRect/>
                    </a:stretch>
                  </pic:blipFill>
                  <pic:spPr>
                    <a:xfrm>
                      <a:off x="0" y="0"/>
                      <a:ext cx="6114415" cy="1685925"/>
                    </a:xfrm>
                    <a:prstGeom prst="rect">
                      <a:avLst/>
                    </a:prstGeom>
                    <a:noFill/>
                    <a:ln>
                      <a:noFill/>
                    </a:ln>
                  </pic:spPr>
                </pic:pic>
              </a:graphicData>
            </a:graphic>
          </wp:inline>
        </w:drawing>
      </w:r>
    </w:p>
    <w:p>
      <w:pPr>
        <w:spacing w:before="312" w:after="468"/>
        <w:ind w:left="420"/>
      </w:pPr>
      <w:r>
        <w:rPr>
          <w:rFonts w:hint="eastAsia"/>
        </w:rPr>
        <w:t>右侧可添加主副单位的转换。</w:t>
      </w:r>
    </w:p>
    <w:p>
      <w:pPr>
        <w:spacing w:before="312" w:after="468"/>
        <w:ind w:left="420"/>
      </w:pPr>
      <w:r>
        <w:drawing>
          <wp:inline distT="0" distB="0" distL="114300" distR="114300">
            <wp:extent cx="5619750" cy="2714625"/>
            <wp:effectExtent l="0" t="0" r="0" b="9525"/>
            <wp:docPr id="144" name="图片 34" descr="C:/Users/Administrator/AppData/Local/Temp/picturecompress_20210401142621/output_660.pngoutput_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4" descr="C:/Users/Administrator/AppData/Local/Temp/picturecompress_20210401142621/output_660.pngoutput_660"/>
                    <pic:cNvPicPr>
                      <a:picLocks noChangeAspect="1"/>
                    </pic:cNvPicPr>
                  </pic:nvPicPr>
                  <pic:blipFill>
                    <a:blip r:embed="rId646"/>
                    <a:stretch>
                      <a:fillRect/>
                    </a:stretch>
                  </pic:blipFill>
                  <pic:spPr>
                    <a:xfrm>
                      <a:off x="0" y="0"/>
                      <a:ext cx="5619750" cy="2714625"/>
                    </a:xfrm>
                    <a:prstGeom prst="rect">
                      <a:avLst/>
                    </a:prstGeom>
                    <a:noFill/>
                    <a:ln>
                      <a:noFill/>
                    </a:ln>
                  </pic:spPr>
                </pic:pic>
              </a:graphicData>
            </a:graphic>
          </wp:inline>
        </w:drawing>
      </w:r>
    </w:p>
    <w:p>
      <w:pPr>
        <w:spacing w:before="312" w:after="468"/>
        <w:ind w:left="420"/>
      </w:pPr>
      <w:r>
        <w:rPr>
          <w:rFonts w:hint="eastAsia"/>
        </w:rPr>
        <w:t>5.2 包装单位</w:t>
      </w:r>
    </w:p>
    <w:p>
      <w:pPr>
        <w:spacing w:before="312" w:after="468"/>
        <w:ind w:left="420"/>
      </w:pPr>
      <w:r>
        <w:rPr>
          <w:rFonts w:hint="eastAsia"/>
        </w:rPr>
        <w:t>可以对包装单位进行增加、修改、删除的操作，包装一、二单位相同。</w:t>
      </w:r>
    </w:p>
    <w:p>
      <w:pPr>
        <w:spacing w:before="312" w:after="468"/>
        <w:ind w:left="420"/>
      </w:pPr>
      <w:r>
        <w:drawing>
          <wp:inline distT="0" distB="0" distL="114300" distR="114300">
            <wp:extent cx="6104890" cy="986155"/>
            <wp:effectExtent l="0" t="0" r="10160" b="4445"/>
            <wp:docPr id="145" name="图片 35" descr="C:/Users/Administrator/AppData/Local/Temp/picturecompress_20210401142621/output_661.pngoutput_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35" descr="C:/Users/Administrator/AppData/Local/Temp/picturecompress_20210401142621/output_661.pngoutput_661"/>
                    <pic:cNvPicPr>
                      <a:picLocks noChangeAspect="1"/>
                    </pic:cNvPicPr>
                  </pic:nvPicPr>
                  <pic:blipFill>
                    <a:blip r:embed="rId647"/>
                    <a:stretch>
                      <a:fillRect/>
                    </a:stretch>
                  </pic:blipFill>
                  <pic:spPr>
                    <a:xfrm>
                      <a:off x="0" y="0"/>
                      <a:ext cx="6104890" cy="986155"/>
                    </a:xfrm>
                    <a:prstGeom prst="rect">
                      <a:avLst/>
                    </a:prstGeom>
                    <a:noFill/>
                    <a:ln>
                      <a:noFill/>
                    </a:ln>
                  </pic:spPr>
                </pic:pic>
              </a:graphicData>
            </a:graphic>
          </wp:inline>
        </w:drawing>
      </w:r>
    </w:p>
    <w:p>
      <w:pPr>
        <w:spacing w:before="312" w:after="468"/>
        <w:ind w:left="420"/>
      </w:pPr>
      <w:r>
        <w:rPr>
          <w:rFonts w:hint="eastAsia"/>
        </w:rPr>
        <w:t>5.3 工艺工序</w:t>
      </w:r>
    </w:p>
    <w:p>
      <w:pPr>
        <w:spacing w:before="312" w:after="468"/>
        <w:ind w:left="420"/>
      </w:pPr>
      <w:r>
        <w:rPr>
          <w:rFonts w:hint="eastAsia"/>
        </w:rPr>
        <w:t>工艺工序：物料工艺中的每一个具体的工序的信息，可在此设置界面进行增加（①直接新建 ②从excel或erp导入）、删除、修改。</w:t>
      </w:r>
    </w:p>
    <w:p>
      <w:pPr>
        <w:spacing w:before="312" w:after="468"/>
        <w:ind w:left="420"/>
        <w:jc w:val="center"/>
      </w:pPr>
      <w:r>
        <w:drawing>
          <wp:inline distT="0" distB="0" distL="114300" distR="114300">
            <wp:extent cx="6111875" cy="2782570"/>
            <wp:effectExtent l="0" t="0" r="3175" b="17780"/>
            <wp:docPr id="146" name="图片 36" descr="C:/Users/Administrator/AppData/Local/Temp/picturecompress_20210401142621/output_662.pngoutput_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6" descr="C:/Users/Administrator/AppData/Local/Temp/picturecompress_20210401142621/output_662.pngoutput_662"/>
                    <pic:cNvPicPr>
                      <a:picLocks noChangeAspect="1"/>
                    </pic:cNvPicPr>
                  </pic:nvPicPr>
                  <pic:blipFill>
                    <a:blip r:embed="rId648"/>
                    <a:stretch>
                      <a:fillRect/>
                    </a:stretch>
                  </pic:blipFill>
                  <pic:spPr>
                    <a:xfrm>
                      <a:off x="0" y="0"/>
                      <a:ext cx="6111875" cy="2782570"/>
                    </a:xfrm>
                    <a:prstGeom prst="rect">
                      <a:avLst/>
                    </a:prstGeom>
                    <a:noFill/>
                    <a:ln>
                      <a:noFill/>
                    </a:ln>
                  </pic:spPr>
                </pic:pic>
              </a:graphicData>
            </a:graphic>
          </wp:inline>
        </w:drawing>
      </w:r>
    </w:p>
    <w:p>
      <w:pPr>
        <w:spacing w:before="312" w:after="468"/>
        <w:ind w:left="420"/>
      </w:pPr>
      <w:bookmarkStart w:id="1595" w:name="_Toc5365"/>
      <w:bookmarkStart w:id="1596" w:name="_Toc31267"/>
      <w:bookmarkStart w:id="1597" w:name="_Toc299124320"/>
      <w:bookmarkStart w:id="1598" w:name="_Toc143491908"/>
      <w:bookmarkStart w:id="1599" w:name="_Toc317018930"/>
      <w:bookmarkStart w:id="1600" w:name="_Toc317018981"/>
      <w:bookmarkStart w:id="1601" w:name="_Toc299124392"/>
      <w:bookmarkStart w:id="1602" w:name="_Toc316311283"/>
      <w:bookmarkStart w:id="1603" w:name="_Toc304554035"/>
      <w:bookmarkStart w:id="1604" w:name="_Toc317019063"/>
      <w:bookmarkStart w:id="1605" w:name="_Toc317019310"/>
      <w:bookmarkStart w:id="1606" w:name="_Toc317019208"/>
      <w:bookmarkStart w:id="1607" w:name="_Toc154173821"/>
      <w:r>
        <w:rPr>
          <w:rFonts w:hint="eastAsia"/>
        </w:rPr>
        <w:t>5.4 机台信息</w:t>
      </w:r>
    </w:p>
    <w:p>
      <w:pPr>
        <w:spacing w:before="312" w:after="468"/>
        <w:ind w:left="420"/>
      </w:pPr>
      <w:r>
        <w:rPr>
          <w:rFonts w:hint="eastAsia"/>
        </w:rPr>
        <w:t>机台信息：机台信息也就是加工部门，可在此设置界面进行增加（①直接新建 ②从excel或erp导入）、删除、修改。</w:t>
      </w:r>
    </w:p>
    <w:p>
      <w:pPr>
        <w:spacing w:before="312" w:after="468"/>
        <w:ind w:left="420"/>
      </w:pPr>
      <w:r>
        <w:drawing>
          <wp:inline distT="0" distB="0" distL="114300" distR="114300">
            <wp:extent cx="6115685" cy="3030855"/>
            <wp:effectExtent l="0" t="0" r="18415" b="17145"/>
            <wp:docPr id="268" name="图片 37" descr="C:/Users/Administrator/AppData/Local/Temp/picturecompress_20210401142621/output_663.pngoutput_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37" descr="C:/Users/Administrator/AppData/Local/Temp/picturecompress_20210401142621/output_663.pngoutput_663"/>
                    <pic:cNvPicPr>
                      <a:picLocks noChangeAspect="1"/>
                    </pic:cNvPicPr>
                  </pic:nvPicPr>
                  <pic:blipFill>
                    <a:blip r:embed="rId649"/>
                    <a:stretch>
                      <a:fillRect/>
                    </a:stretch>
                  </pic:blipFill>
                  <pic:spPr>
                    <a:xfrm>
                      <a:off x="0" y="0"/>
                      <a:ext cx="6115685" cy="3030855"/>
                    </a:xfrm>
                    <a:prstGeom prst="rect">
                      <a:avLst/>
                    </a:prstGeom>
                    <a:noFill/>
                    <a:ln>
                      <a:noFill/>
                    </a:ln>
                  </pic:spPr>
                </pic:pic>
              </a:graphicData>
            </a:graphic>
          </wp:inline>
        </w:drawing>
      </w:r>
    </w:p>
    <w:p>
      <w:pPr>
        <w:spacing w:before="312" w:after="468"/>
        <w:ind w:left="420"/>
      </w:pPr>
      <w:r>
        <w:rPr>
          <w:rFonts w:hint="eastAsia"/>
        </w:rPr>
        <w:t>5.5 组装位置</w:t>
      </w:r>
    </w:p>
    <w:p>
      <w:pPr>
        <w:spacing w:before="312" w:after="468"/>
        <w:ind w:left="420"/>
      </w:pPr>
      <w:r>
        <w:rPr>
          <w:rFonts w:hint="eastAsia"/>
        </w:rPr>
        <w:t>组装位置：零部件的组装位置，可在此设置界面进行增加（①直接新建 ②从erp导入）、删除、修改。</w:t>
      </w:r>
    </w:p>
    <w:p>
      <w:pPr>
        <w:spacing w:before="312" w:after="468"/>
        <w:ind w:left="420"/>
      </w:pPr>
      <w:r>
        <w:drawing>
          <wp:inline distT="0" distB="0" distL="114300" distR="114300">
            <wp:extent cx="6118225" cy="1566545"/>
            <wp:effectExtent l="0" t="0" r="15875" b="14605"/>
            <wp:docPr id="271" name="图片 38" descr="C:/Users/Administrator/AppData/Local/Temp/picturecompress_20210401142621/output_664.pngoutput_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38" descr="C:/Users/Administrator/AppData/Local/Temp/picturecompress_20210401142621/output_664.pngoutput_664"/>
                    <pic:cNvPicPr>
                      <a:picLocks noChangeAspect="1"/>
                    </pic:cNvPicPr>
                  </pic:nvPicPr>
                  <pic:blipFill>
                    <a:blip r:embed="rId650"/>
                    <a:stretch>
                      <a:fillRect/>
                    </a:stretch>
                  </pic:blipFill>
                  <pic:spPr>
                    <a:xfrm>
                      <a:off x="0" y="0"/>
                      <a:ext cx="6118225" cy="1566545"/>
                    </a:xfrm>
                    <a:prstGeom prst="rect">
                      <a:avLst/>
                    </a:prstGeom>
                    <a:noFill/>
                    <a:ln>
                      <a:noFill/>
                    </a:ln>
                  </pic:spPr>
                </pic:pic>
              </a:graphicData>
            </a:graphic>
          </wp:inline>
        </w:drawing>
      </w:r>
    </w:p>
    <w:p>
      <w:pPr>
        <w:spacing w:before="312" w:after="468"/>
        <w:ind w:left="420"/>
      </w:pPr>
      <w:r>
        <w:rPr>
          <w:rFonts w:hint="eastAsia"/>
        </w:rPr>
        <w:t>5.6 阶段设置</w:t>
      </w:r>
    </w:p>
    <w:p>
      <w:pPr>
        <w:spacing w:before="312" w:after="468"/>
        <w:ind w:left="420"/>
      </w:pPr>
      <w:r>
        <w:rPr>
          <w:rFonts w:hint="eastAsia"/>
        </w:rPr>
        <w:t>阶段设置是供版本参照方案使用，具体的使用在【3.4.5版本参照信息】模块介绍。</w:t>
      </w:r>
    </w:p>
    <w:p>
      <w:pPr>
        <w:spacing w:before="312" w:after="468"/>
        <w:ind w:left="420"/>
      </w:pPr>
      <w:r>
        <w:rPr>
          <w:rFonts w:hint="eastAsia"/>
        </w:rPr>
        <w:t>5.7 品牌</w:t>
      </w:r>
    </w:p>
    <w:p>
      <w:pPr>
        <w:spacing w:before="312" w:after="468"/>
        <w:ind w:left="420"/>
      </w:pPr>
      <w:r>
        <w:rPr>
          <w:rFonts w:hint="eastAsia"/>
        </w:rPr>
        <w:t>可以对</w:t>
      </w:r>
      <w:r>
        <w:t>品牌</w:t>
      </w:r>
      <w:r>
        <w:rPr>
          <w:rFonts w:hint="eastAsia"/>
        </w:rPr>
        <w:t>设置进行增加（①直接新建 ②从excel或erp导入）、导出到ERP、删除、修改。</w:t>
      </w:r>
    </w:p>
    <w:p>
      <w:pPr>
        <w:spacing w:before="312" w:after="468"/>
        <w:ind w:left="420"/>
      </w:pPr>
      <w:r>
        <w:drawing>
          <wp:inline distT="0" distB="0" distL="114300" distR="114300">
            <wp:extent cx="6120130" cy="1357630"/>
            <wp:effectExtent l="0" t="0" r="13970" b="13970"/>
            <wp:docPr id="280" name="图片 39" descr="C:/Users/Administrator/AppData/Local/Temp/picturecompress_20210401142621/output_665.pngoutput_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39" descr="C:/Users/Administrator/AppData/Local/Temp/picturecompress_20210401142621/output_665.pngoutput_665"/>
                    <pic:cNvPicPr>
                      <a:picLocks noChangeAspect="1"/>
                    </pic:cNvPicPr>
                  </pic:nvPicPr>
                  <pic:blipFill>
                    <a:blip r:embed="rId651"/>
                    <a:stretch>
                      <a:fillRect/>
                    </a:stretch>
                  </pic:blipFill>
                  <pic:spPr>
                    <a:xfrm>
                      <a:off x="0" y="0"/>
                      <a:ext cx="6120130" cy="1357630"/>
                    </a:xfrm>
                    <a:prstGeom prst="rect">
                      <a:avLst/>
                    </a:prstGeom>
                    <a:noFill/>
                    <a:ln>
                      <a:noFill/>
                    </a:ln>
                  </pic:spPr>
                </pic:pic>
              </a:graphicData>
            </a:graphic>
          </wp:inline>
        </w:drawing>
      </w:r>
    </w:p>
    <w:p>
      <w:pPr>
        <w:spacing w:before="312" w:after="468"/>
        <w:ind w:left="420"/>
      </w:pPr>
      <w:r>
        <w:rPr>
          <w:rFonts w:hint="eastAsia"/>
        </w:rPr>
        <w:t>品牌资料中的数据可以在物料的属性中选择使用。</w:t>
      </w:r>
    </w:p>
    <w:p>
      <w:pPr>
        <w:spacing w:before="312" w:after="468"/>
        <w:ind w:left="420"/>
      </w:pPr>
      <w:r>
        <w:drawing>
          <wp:inline distT="0" distB="0" distL="114300" distR="114300">
            <wp:extent cx="4813935" cy="2098040"/>
            <wp:effectExtent l="0" t="0" r="5715" b="16510"/>
            <wp:docPr id="290" name="Picture 2" descr="C:/Users/Administrator/AppData/Local/Temp/picturecompress_20210401142621/output_666.pngoutput_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 descr="C:/Users/Administrator/AppData/Local/Temp/picturecompress_20210401142621/output_666.pngoutput_666"/>
                    <pic:cNvPicPr>
                      <a:picLocks noChangeAspect="1" noChangeArrowheads="1"/>
                    </pic:cNvPicPr>
                  </pic:nvPicPr>
                  <pic:blipFill>
                    <a:blip r:embed="rId652"/>
                    <a:srcRect/>
                    <a:stretch>
                      <a:fillRect/>
                    </a:stretch>
                  </pic:blipFill>
                  <pic:spPr>
                    <a:xfrm>
                      <a:off x="0" y="0"/>
                      <a:ext cx="4813935" cy="2098040"/>
                    </a:xfrm>
                    <a:prstGeom prst="rect">
                      <a:avLst/>
                    </a:prstGeom>
                    <a:noFill/>
                    <a:ln>
                      <a:noFill/>
                    </a:ln>
                    <a:effectLst/>
                  </pic:spPr>
                </pic:pic>
              </a:graphicData>
            </a:graphic>
          </wp:inline>
        </w:drawing>
      </w:r>
    </w:p>
    <w:p>
      <w:pPr>
        <w:spacing w:before="312" w:after="468"/>
        <w:ind w:left="420"/>
      </w:pPr>
      <w:r>
        <w:rPr>
          <w:rFonts w:hint="eastAsia"/>
        </w:rPr>
        <w:t>5.8 品牌组</w:t>
      </w:r>
    </w:p>
    <w:p>
      <w:pPr>
        <w:spacing w:before="312" w:after="468"/>
        <w:ind w:left="420"/>
      </w:pPr>
      <w:r>
        <w:rPr>
          <w:rFonts w:hint="eastAsia"/>
        </w:rPr>
        <w:t>对品牌组进行增加、删除、修改、</w:t>
      </w:r>
      <w:r>
        <w:t>导出到ERP、保存快照等功能</w:t>
      </w:r>
      <w:r>
        <w:rPr>
          <w:rFonts w:hint="eastAsia"/>
        </w:rPr>
        <w:t>。</w:t>
      </w:r>
    </w:p>
    <w:p>
      <w:pPr>
        <w:spacing w:before="312" w:after="468"/>
        <w:ind w:left="420"/>
      </w:pPr>
      <w:r>
        <w:drawing>
          <wp:inline distT="0" distB="0" distL="114300" distR="114300">
            <wp:extent cx="5760720" cy="2452370"/>
            <wp:effectExtent l="0" t="0" r="11430" b="5080"/>
            <wp:docPr id="3075" name="Picture 3" descr="C:/Users/Administrator/AppData/Local/Temp/picturecompress_20210401142621/output_667.pngoutput_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Administrator/AppData/Local/Temp/picturecompress_20210401142621/output_667.pngoutput_667"/>
                    <pic:cNvPicPr>
                      <a:picLocks noChangeAspect="1" noChangeArrowheads="1"/>
                    </pic:cNvPicPr>
                  </pic:nvPicPr>
                  <pic:blipFill>
                    <a:blip r:embed="rId653"/>
                    <a:srcRect/>
                    <a:stretch>
                      <a:fillRect/>
                    </a:stretch>
                  </pic:blipFill>
                  <pic:spPr>
                    <a:xfrm>
                      <a:off x="0" y="0"/>
                      <a:ext cx="5760720" cy="2452370"/>
                    </a:xfrm>
                    <a:prstGeom prst="rect">
                      <a:avLst/>
                    </a:prstGeom>
                    <a:noFill/>
                    <a:ln>
                      <a:noFill/>
                    </a:ln>
                    <a:effectLst/>
                  </pic:spPr>
                </pic:pic>
              </a:graphicData>
            </a:graphic>
          </wp:inline>
        </w:drawing>
      </w:r>
    </w:p>
    <w:p>
      <w:pPr>
        <w:spacing w:before="312" w:after="468"/>
        <w:ind w:left="420"/>
      </w:pPr>
      <w:r>
        <w:rPr>
          <w:rFonts w:hint="eastAsia"/>
        </w:rPr>
        <w:t>品牌组明细可以批量添加，中类和品牌都可以多选，多选生成的结果集是笛卡尔积m*n个。</w:t>
      </w:r>
    </w:p>
    <w:p>
      <w:pPr>
        <w:spacing w:before="312" w:after="468"/>
        <w:ind w:left="420"/>
      </w:pPr>
      <w:r>
        <w:t>可以绑定客户，并且设置为该品牌组为对应客户默认使用的品牌组</w:t>
      </w:r>
      <w:r>
        <w:rPr>
          <w:rFonts w:hint="eastAsia"/>
        </w:rPr>
        <w:t>。</w:t>
      </w:r>
    </w:p>
    <w:p>
      <w:pPr>
        <w:spacing w:before="312" w:after="468"/>
        <w:ind w:left="420"/>
      </w:pPr>
      <w:r>
        <w:drawing>
          <wp:inline distT="0" distB="0" distL="114300" distR="114300">
            <wp:extent cx="5057775" cy="1714500"/>
            <wp:effectExtent l="0" t="0" r="9525" b="0"/>
            <wp:docPr id="305" name="Picture 2" descr="C:/Users/Administrator/AppData/Local/Temp/picturecompress_20210401142621/output_668.pngoutput_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Picture 2" descr="C:/Users/Administrator/AppData/Local/Temp/picturecompress_20210401142621/output_668.pngoutput_668"/>
                    <pic:cNvPicPr>
                      <a:picLocks noChangeAspect="1" noChangeArrowheads="1"/>
                    </pic:cNvPicPr>
                  </pic:nvPicPr>
                  <pic:blipFill>
                    <a:blip r:embed="rId654"/>
                    <a:srcRect/>
                    <a:stretch>
                      <a:fillRect/>
                    </a:stretch>
                  </pic:blipFill>
                  <pic:spPr>
                    <a:xfrm>
                      <a:off x="0" y="0"/>
                      <a:ext cx="5057775" cy="1714500"/>
                    </a:xfrm>
                    <a:prstGeom prst="rect">
                      <a:avLst/>
                    </a:prstGeom>
                    <a:noFill/>
                    <a:ln>
                      <a:noFill/>
                    </a:ln>
                    <a:effectLst/>
                  </pic:spPr>
                </pic:pic>
              </a:graphicData>
            </a:graphic>
          </wp:inline>
        </w:drawing>
      </w:r>
    </w:p>
    <w:p>
      <w:pPr>
        <w:spacing w:before="312" w:after="468"/>
        <w:ind w:left="420"/>
      </w:pPr>
      <w:r>
        <w:t>品牌组保存的快照，会把当时品牌组的结构保存下来，提供给用户对每次大的改动的直观的对比（快照不是每次修改都保存，要点“保存快照”才保存，避免造成过多的无意义的过程数据）</w:t>
      </w:r>
    </w:p>
    <w:p>
      <w:pPr>
        <w:spacing w:before="312" w:after="468"/>
        <w:ind w:left="420"/>
      </w:pPr>
      <w:r>
        <w:drawing>
          <wp:inline distT="0" distB="0" distL="114300" distR="114300">
            <wp:extent cx="6116955" cy="2731770"/>
            <wp:effectExtent l="0" t="0" r="17145" b="11430"/>
            <wp:docPr id="302" name="图片 40" descr="C:/Users/Administrator/AppData/Local/Temp/picturecompress_20210401142621/output_669.pngoutput_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40" descr="C:/Users/Administrator/AppData/Local/Temp/picturecompress_20210401142621/output_669.pngoutput_669"/>
                    <pic:cNvPicPr>
                      <a:picLocks noChangeAspect="1"/>
                    </pic:cNvPicPr>
                  </pic:nvPicPr>
                  <pic:blipFill>
                    <a:blip r:embed="rId655"/>
                    <a:stretch>
                      <a:fillRect/>
                    </a:stretch>
                  </pic:blipFill>
                  <pic:spPr>
                    <a:xfrm>
                      <a:off x="0" y="0"/>
                      <a:ext cx="6116955" cy="2731770"/>
                    </a:xfrm>
                    <a:prstGeom prst="rect">
                      <a:avLst/>
                    </a:prstGeom>
                    <a:noFill/>
                    <a:ln>
                      <a:noFill/>
                    </a:ln>
                  </pic:spPr>
                </pic:pic>
              </a:graphicData>
            </a:graphic>
          </wp:inline>
        </w:drawing>
      </w:r>
    </w:p>
    <w:p>
      <w:pPr>
        <w:spacing w:before="312" w:after="468"/>
        <w:ind w:left="420"/>
      </w:pPr>
      <w:r>
        <w:t>★</w:t>
      </w:r>
      <w:r>
        <w:rPr>
          <w:rFonts w:hint="eastAsia"/>
        </w:rPr>
        <w:t>品牌组功能使用介绍</w:t>
      </w:r>
    </w:p>
    <w:p>
      <w:pPr>
        <w:spacing w:before="312" w:after="468"/>
        <w:ind w:left="420"/>
      </w:pPr>
      <w:r>
        <w:rPr>
          <w:rFonts w:hint="eastAsia"/>
        </w:rPr>
        <w:t>1、只有货品特性为“X.原物料虚件”的原材料，才可以在BOM中设置对应的品牌组（只有原材料的货品特性才能选到“X.原物料虚件”）。</w:t>
      </w:r>
    </w:p>
    <w:p>
      <w:pPr>
        <w:spacing w:before="312" w:after="468"/>
        <w:ind w:left="420"/>
      </w:pPr>
      <w:r>
        <w:drawing>
          <wp:inline distT="0" distB="0" distL="114300" distR="114300">
            <wp:extent cx="5704205" cy="1870075"/>
            <wp:effectExtent l="0" t="0" r="10795" b="15875"/>
            <wp:docPr id="6146" name="Picture 2" descr="C:/Users/Administrator/AppData/Local/Temp/picturecompress_20210401142621/output_670.pngoutput_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C:/Users/Administrator/AppData/Local/Temp/picturecompress_20210401142621/output_670.pngoutput_670"/>
                    <pic:cNvPicPr>
                      <a:picLocks noChangeAspect="1" noChangeArrowheads="1"/>
                    </pic:cNvPicPr>
                  </pic:nvPicPr>
                  <pic:blipFill>
                    <a:blip r:embed="rId656"/>
                    <a:srcRect/>
                    <a:stretch>
                      <a:fillRect/>
                    </a:stretch>
                  </pic:blipFill>
                  <pic:spPr>
                    <a:xfrm>
                      <a:off x="0" y="0"/>
                      <a:ext cx="5704205" cy="1870075"/>
                    </a:xfrm>
                    <a:prstGeom prst="rect">
                      <a:avLst/>
                    </a:prstGeom>
                    <a:noFill/>
                    <a:ln>
                      <a:noFill/>
                    </a:ln>
                    <a:effectLst/>
                  </pic:spPr>
                </pic:pic>
              </a:graphicData>
            </a:graphic>
          </wp:inline>
        </w:drawing>
      </w:r>
    </w:p>
    <w:p>
      <w:pPr>
        <w:spacing w:before="312" w:after="468"/>
        <w:ind w:left="420"/>
      </w:pPr>
      <w:r>
        <w:drawing>
          <wp:inline distT="0" distB="0" distL="114300" distR="114300">
            <wp:extent cx="5765800" cy="1669415"/>
            <wp:effectExtent l="0" t="0" r="6350" b="6985"/>
            <wp:docPr id="7170" name="Picture 2" descr="C:/Users/Administrator/AppData/Local/Temp/picturecompress_20210401142621/output_671.pngoutput_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C:/Users/Administrator/AppData/Local/Temp/picturecompress_20210401142621/output_671.pngoutput_671"/>
                    <pic:cNvPicPr>
                      <a:picLocks noChangeAspect="1" noChangeArrowheads="1"/>
                    </pic:cNvPicPr>
                  </pic:nvPicPr>
                  <pic:blipFill>
                    <a:blip r:embed="rId657"/>
                    <a:srcRect/>
                    <a:stretch>
                      <a:fillRect/>
                    </a:stretch>
                  </pic:blipFill>
                  <pic:spPr>
                    <a:xfrm>
                      <a:off x="0" y="0"/>
                      <a:ext cx="5765800" cy="1669415"/>
                    </a:xfrm>
                    <a:prstGeom prst="rect">
                      <a:avLst/>
                    </a:prstGeom>
                    <a:noFill/>
                    <a:ln>
                      <a:noFill/>
                    </a:ln>
                    <a:effectLst/>
                  </pic:spPr>
                </pic:pic>
              </a:graphicData>
            </a:graphic>
          </wp:inline>
        </w:drawing>
      </w:r>
    </w:p>
    <w:p>
      <w:pPr>
        <w:spacing w:before="312" w:after="468"/>
        <w:ind w:left="420"/>
      </w:pPr>
      <w:r>
        <w:rPr>
          <w:rFonts w:hint="eastAsia"/>
        </w:rPr>
        <w:t>2.只有货品特性为“X.原物料虚件”的原材料，才有“实件对应表”选项卡。</w:t>
      </w:r>
    </w:p>
    <w:p>
      <w:pPr>
        <w:spacing w:before="312" w:after="468"/>
        <w:ind w:left="420"/>
      </w:pPr>
      <w:r>
        <w:drawing>
          <wp:inline distT="0" distB="0" distL="114300" distR="114300">
            <wp:extent cx="5429885" cy="1419860"/>
            <wp:effectExtent l="0" t="0" r="18415" b="8890"/>
            <wp:docPr id="8194" name="Picture 2" descr="C:/Users/Administrator/AppData/Local/Temp/picturecompress_20210401142621/output_672.pngoutput_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C:/Users/Administrator/AppData/Local/Temp/picturecompress_20210401142621/output_672.pngoutput_672"/>
                    <pic:cNvPicPr>
                      <a:picLocks noChangeAspect="1" noChangeArrowheads="1"/>
                    </pic:cNvPicPr>
                  </pic:nvPicPr>
                  <pic:blipFill>
                    <a:blip r:embed="rId658"/>
                    <a:srcRect/>
                    <a:stretch>
                      <a:fillRect/>
                    </a:stretch>
                  </pic:blipFill>
                  <pic:spPr>
                    <a:xfrm>
                      <a:off x="0" y="0"/>
                      <a:ext cx="5429885" cy="1419860"/>
                    </a:xfrm>
                    <a:prstGeom prst="rect">
                      <a:avLst/>
                    </a:prstGeom>
                    <a:noFill/>
                    <a:ln>
                      <a:noFill/>
                    </a:ln>
                    <a:effectLst/>
                  </pic:spPr>
                </pic:pic>
              </a:graphicData>
            </a:graphic>
          </wp:inline>
        </w:drawing>
      </w:r>
    </w:p>
    <w:p>
      <w:pPr>
        <w:spacing w:before="312" w:after="468"/>
        <w:ind w:left="420"/>
      </w:pPr>
      <w:r>
        <w:rPr>
          <w:rFonts w:hint="eastAsia"/>
        </w:rPr>
        <w:t>3.实件对应表中的内容为系统其他操作自动挂接，无需手动维护，其挂接规则为：</w:t>
      </w:r>
    </w:p>
    <w:p>
      <w:pPr>
        <w:spacing w:before="312" w:after="468"/>
        <w:ind w:left="420"/>
      </w:pPr>
      <w:r>
        <w:rPr>
          <w:rFonts w:hint="eastAsia"/>
        </w:rPr>
        <w:t>货品特性为“X.原物料虚件”的原材料A，且在BOM中设置了品牌组G01，则原材料库中与A中类相同，且品牌和中类在G01明细中的原材料都会挂接在A的“实件对应表”中。</w:t>
      </w:r>
    </w:p>
    <w:p>
      <w:pPr>
        <w:spacing w:before="312" w:after="468"/>
        <w:ind w:left="420"/>
      </w:pPr>
      <w:r>
        <w:t>影响“实件对应表”数据的操作有：</w:t>
      </w:r>
    </w:p>
    <w:p>
      <w:pPr>
        <w:spacing w:before="312" w:after="468"/>
        <w:ind w:left="420"/>
      </w:pPr>
      <w:r>
        <w:t>品牌组增减明细、BOM中修改品牌组、BOM中删除原材料为虚件的结构、原材料删除、原材料更改品牌、原材料更改货品特性、原材料修改中类、物料修改大类等操作</w:t>
      </w:r>
      <w:r>
        <w:rPr>
          <w:rFonts w:hint="eastAsia"/>
        </w:rPr>
        <w:t>。</w:t>
      </w:r>
    </w:p>
    <w:p>
      <w:pPr>
        <w:spacing w:before="312" w:after="468"/>
        <w:ind w:left="420"/>
      </w:pPr>
      <w:r>
        <w:rPr>
          <w:rFonts w:hint="eastAsia"/>
        </w:rPr>
        <w:t>4.在产品客供关系中设置了客户之后，可以对该产品统一取品牌组，同时实件列表会在取品牌组的动作中同步更新。</w:t>
      </w:r>
    </w:p>
    <w:p>
      <w:pPr>
        <w:spacing w:before="312" w:after="468"/>
        <w:ind w:left="420"/>
      </w:pPr>
      <w:r>
        <w:drawing>
          <wp:inline distT="0" distB="0" distL="114300" distR="114300">
            <wp:extent cx="5253990" cy="1649730"/>
            <wp:effectExtent l="0" t="0" r="3810" b="7620"/>
            <wp:docPr id="306" name="Picture 2" descr="C:/Users/Administrator/AppData/Local/Temp/picturecompress_20210401142621/output_673.pngoutput_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2" descr="C:/Users/Administrator/AppData/Local/Temp/picturecompress_20210401142621/output_673.pngoutput_673"/>
                    <pic:cNvPicPr>
                      <a:picLocks noChangeAspect="1" noChangeArrowheads="1"/>
                    </pic:cNvPicPr>
                  </pic:nvPicPr>
                  <pic:blipFill>
                    <a:blip r:embed="rId659"/>
                    <a:srcRect/>
                    <a:stretch>
                      <a:fillRect/>
                    </a:stretch>
                  </pic:blipFill>
                  <pic:spPr>
                    <a:xfrm>
                      <a:off x="0" y="0"/>
                      <a:ext cx="5253990" cy="1649730"/>
                    </a:xfrm>
                    <a:prstGeom prst="rect">
                      <a:avLst/>
                    </a:prstGeom>
                    <a:noFill/>
                    <a:ln>
                      <a:noFill/>
                    </a:ln>
                    <a:effectLst/>
                  </pic:spPr>
                </pic:pic>
              </a:graphicData>
            </a:graphic>
          </wp:inline>
        </w:drawing>
      </w:r>
    </w:p>
    <w:p>
      <w:pPr>
        <w:spacing w:before="312" w:after="468"/>
        <w:ind w:left="420"/>
      </w:pPr>
      <w:r>
        <w:drawing>
          <wp:inline distT="0" distB="0" distL="114300" distR="114300">
            <wp:extent cx="3192780" cy="2409190"/>
            <wp:effectExtent l="0" t="0" r="7620" b="10160"/>
            <wp:docPr id="3074" name="Picture 2" descr="C:/Users/Administrator/AppData/Local/Temp/picturecompress_20210401142621/output_674.pngoutput_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Administrator/AppData/Local/Temp/picturecompress_20210401142621/output_674.pngoutput_674"/>
                    <pic:cNvPicPr>
                      <a:picLocks noChangeAspect="1" noChangeArrowheads="1"/>
                    </pic:cNvPicPr>
                  </pic:nvPicPr>
                  <pic:blipFill>
                    <a:blip r:embed="rId660"/>
                    <a:srcRect/>
                    <a:stretch>
                      <a:fillRect/>
                    </a:stretch>
                  </pic:blipFill>
                  <pic:spPr>
                    <a:xfrm>
                      <a:off x="0" y="0"/>
                      <a:ext cx="3192780" cy="2409190"/>
                    </a:xfrm>
                    <a:prstGeom prst="rect">
                      <a:avLst/>
                    </a:prstGeom>
                    <a:noFill/>
                    <a:ln>
                      <a:noFill/>
                    </a:ln>
                    <a:effectLst/>
                  </pic:spPr>
                </pic:pic>
              </a:graphicData>
            </a:graphic>
          </wp:inline>
        </w:drawing>
      </w:r>
    </w:p>
    <w:p>
      <w:pPr>
        <w:spacing w:before="312" w:after="468"/>
        <w:ind w:left="420"/>
      </w:pPr>
      <w:r>
        <w:rPr>
          <w:rFonts w:hint="eastAsia"/>
        </w:rPr>
        <w:t>5.如物料用在多个BOM中，想修改此物料在所有或部分BOM中的品牌组，可以点击此功能。</w:t>
      </w:r>
    </w:p>
    <w:p>
      <w:pPr>
        <w:spacing w:before="312" w:after="468"/>
        <w:ind w:left="420"/>
      </w:pPr>
      <w:r>
        <w:drawing>
          <wp:inline distT="0" distB="0" distL="114300" distR="114300">
            <wp:extent cx="5614670" cy="2185670"/>
            <wp:effectExtent l="0" t="0" r="5080" b="5080"/>
            <wp:docPr id="1026" name="Picture 2" descr="C:/Users/Administrator/AppData/Local/Temp/picturecompress_20210401142621/output_675.pngoutput_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Administrator/AppData/Local/Temp/picturecompress_20210401142621/output_675.pngoutput_675"/>
                    <pic:cNvPicPr>
                      <a:picLocks noChangeAspect="1" noChangeArrowheads="1"/>
                    </pic:cNvPicPr>
                  </pic:nvPicPr>
                  <pic:blipFill>
                    <a:blip r:embed="rId661"/>
                    <a:srcRect/>
                    <a:stretch>
                      <a:fillRect/>
                    </a:stretch>
                  </pic:blipFill>
                  <pic:spPr>
                    <a:xfrm>
                      <a:off x="0" y="0"/>
                      <a:ext cx="5614670" cy="2185670"/>
                    </a:xfrm>
                    <a:prstGeom prst="rect">
                      <a:avLst/>
                    </a:prstGeom>
                    <a:noFill/>
                    <a:ln>
                      <a:noFill/>
                    </a:ln>
                    <a:effectLst/>
                  </pic:spPr>
                </pic:pic>
              </a:graphicData>
            </a:graphic>
          </wp:inline>
        </w:drawing>
      </w:r>
    </w:p>
    <w:p>
      <w:pPr>
        <w:spacing w:before="312" w:after="468"/>
        <w:ind w:left="420"/>
      </w:pPr>
      <w:r>
        <w:drawing>
          <wp:inline distT="0" distB="0" distL="114300" distR="114300">
            <wp:extent cx="5717540" cy="3347720"/>
            <wp:effectExtent l="0" t="0" r="16510" b="5080"/>
            <wp:docPr id="304" name="Picture 2" descr="C:/Users/Administrator/AppData/Local/Temp/picturecompress_20210401142621/output_676.pngoutput_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Picture 2" descr="C:/Users/Administrator/AppData/Local/Temp/picturecompress_20210401142621/output_676.pngoutput_676"/>
                    <pic:cNvPicPr>
                      <a:picLocks noChangeAspect="1" noChangeArrowheads="1"/>
                    </pic:cNvPicPr>
                  </pic:nvPicPr>
                  <pic:blipFill>
                    <a:blip r:embed="rId662"/>
                    <a:srcRect/>
                    <a:stretch>
                      <a:fillRect/>
                    </a:stretch>
                  </pic:blipFill>
                  <pic:spPr>
                    <a:xfrm>
                      <a:off x="0" y="0"/>
                      <a:ext cx="5717540" cy="3347720"/>
                    </a:xfrm>
                    <a:prstGeom prst="rect">
                      <a:avLst/>
                    </a:prstGeom>
                    <a:noFill/>
                    <a:ln>
                      <a:noFill/>
                    </a:ln>
                    <a:effectLst/>
                  </pic:spPr>
                </pic:pic>
              </a:graphicData>
            </a:graphic>
          </wp:inline>
        </w:drawing>
      </w:r>
    </w:p>
    <w:p>
      <w:pPr>
        <w:spacing w:before="312" w:after="468"/>
        <w:ind w:left="420"/>
      </w:pPr>
      <w:r>
        <w:rPr>
          <w:rFonts w:hint="eastAsia"/>
        </w:rPr>
        <w:t>5.9 货品特征分段</w:t>
      </w:r>
    </w:p>
    <w:p>
      <w:pPr>
        <w:spacing w:before="312" w:after="468"/>
        <w:ind w:left="420"/>
      </w:pPr>
      <w:r>
        <w:rPr>
          <w:rFonts w:hint="eastAsia"/>
        </w:rPr>
        <w:t>1.先在系统参数配置中启用货品特征分段规则</w:t>
      </w:r>
    </w:p>
    <w:p>
      <w:pPr>
        <w:spacing w:before="312" w:after="468"/>
        <w:ind w:left="420"/>
      </w:pPr>
      <w:r>
        <w:drawing>
          <wp:inline distT="0" distB="0" distL="114300" distR="114300">
            <wp:extent cx="5962650" cy="2459355"/>
            <wp:effectExtent l="0" t="0" r="0" b="17145"/>
            <wp:docPr id="307" name="Picture 2" descr="C:/Users/Administrator/AppData/Local/Temp/picturecompress_20210401142621/output_677.pngoutput_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Picture 2" descr="C:/Users/Administrator/AppData/Local/Temp/picturecompress_20210401142621/output_677.pngoutput_677"/>
                    <pic:cNvPicPr>
                      <a:picLocks noChangeAspect="1" noChangeArrowheads="1"/>
                    </pic:cNvPicPr>
                  </pic:nvPicPr>
                  <pic:blipFill>
                    <a:blip r:embed="rId663"/>
                    <a:srcRect/>
                    <a:stretch>
                      <a:fillRect/>
                    </a:stretch>
                  </pic:blipFill>
                  <pic:spPr>
                    <a:xfrm>
                      <a:off x="0" y="0"/>
                      <a:ext cx="5962650" cy="2459355"/>
                    </a:xfrm>
                    <a:prstGeom prst="rect">
                      <a:avLst/>
                    </a:prstGeom>
                    <a:noFill/>
                    <a:ln>
                      <a:noFill/>
                    </a:ln>
                    <a:effectLst/>
                  </pic:spPr>
                </pic:pic>
              </a:graphicData>
            </a:graphic>
          </wp:inline>
        </w:drawing>
      </w:r>
    </w:p>
    <w:p>
      <w:pPr>
        <w:spacing w:before="312" w:after="468"/>
        <w:ind w:left="420"/>
      </w:pPr>
      <w:r>
        <w:rPr>
          <w:rFonts w:hint="eastAsia"/>
        </w:rPr>
        <w:t>特征分段规则有两种，一种是固定长度；另一种是使用分隔符。如“A1B1C1”与“A1-B1-C1”的区别。如使用以分隔符的方式，“-”作为分隔符就需要在这里配置。</w:t>
      </w:r>
    </w:p>
    <w:p>
      <w:pPr>
        <w:spacing w:before="312" w:after="468"/>
        <w:ind w:left="420"/>
      </w:pPr>
      <w:r>
        <w:rPr>
          <w:rFonts w:hint="eastAsia"/>
        </w:rPr>
        <w:t>注意：启用货品特征分段规则后，系统原有特征模板必须绑定特征分段，如不符合分段，则需要重新建立。</w:t>
      </w:r>
    </w:p>
    <w:p>
      <w:pPr>
        <w:spacing w:before="312" w:after="468"/>
        <w:ind w:left="420"/>
      </w:pPr>
      <w:r>
        <w:rPr>
          <w:rFonts w:hint="eastAsia"/>
        </w:rPr>
        <w:t>2.设置货品分段规则</w:t>
      </w:r>
    </w:p>
    <w:p>
      <w:pPr>
        <w:spacing w:before="312" w:after="468"/>
        <w:ind w:left="420"/>
      </w:pPr>
      <w:r>
        <w:drawing>
          <wp:inline distT="0" distB="0" distL="114300" distR="114300">
            <wp:extent cx="5722620" cy="1686560"/>
            <wp:effectExtent l="0" t="0" r="11430" b="8890"/>
            <wp:docPr id="2051" name="Picture 3" descr="C:/Users/Administrator/AppData/Local/Temp/picturecompress_20210401142621/output_678.pngoutput_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Administrator/AppData/Local/Temp/picturecompress_20210401142621/output_678.pngoutput_678"/>
                    <pic:cNvPicPr>
                      <a:picLocks noChangeAspect="1" noChangeArrowheads="1"/>
                    </pic:cNvPicPr>
                  </pic:nvPicPr>
                  <pic:blipFill>
                    <a:blip r:embed="rId664"/>
                    <a:srcRect/>
                    <a:stretch>
                      <a:fillRect/>
                    </a:stretch>
                  </pic:blipFill>
                  <pic:spPr>
                    <a:xfrm>
                      <a:off x="0" y="0"/>
                      <a:ext cx="5722620" cy="1686560"/>
                    </a:xfrm>
                    <a:prstGeom prst="rect">
                      <a:avLst/>
                    </a:prstGeom>
                    <a:noFill/>
                    <a:ln>
                      <a:noFill/>
                    </a:ln>
                    <a:effectLst/>
                  </pic:spPr>
                </pic:pic>
              </a:graphicData>
            </a:graphic>
          </wp:inline>
        </w:drawing>
      </w:r>
    </w:p>
    <w:p>
      <w:pPr>
        <w:spacing w:before="312" w:after="468"/>
        <w:ind w:left="420"/>
      </w:pPr>
      <w:r>
        <w:rPr>
          <w:rFonts w:hint="eastAsia"/>
        </w:rPr>
        <w:t>分段类型分为三种：共用、依货品、依中类</w:t>
      </w:r>
    </w:p>
    <w:p>
      <w:pPr>
        <w:spacing w:before="312" w:after="468"/>
        <w:ind w:left="420"/>
      </w:pPr>
      <w:r>
        <w:rPr>
          <w:rFonts w:hint="eastAsia"/>
        </w:rPr>
        <w:t>共用：全部启用特征的物料都可以使用此分段</w:t>
      </w:r>
    </w:p>
    <w:p>
      <w:pPr>
        <w:spacing w:before="312" w:after="468"/>
        <w:ind w:left="420"/>
      </w:pPr>
      <w:r>
        <w:rPr>
          <w:rFonts w:hint="eastAsia"/>
        </w:rPr>
        <w:t>依货品：只有指定货品可以使用此分段</w:t>
      </w:r>
    </w:p>
    <w:p>
      <w:pPr>
        <w:spacing w:before="312" w:after="468"/>
        <w:ind w:left="420"/>
      </w:pPr>
      <w:r>
        <w:rPr>
          <w:rFonts w:hint="eastAsia"/>
        </w:rPr>
        <w:t>依中类：只有指定类别的货品可以使用此分段</w:t>
      </w:r>
    </w:p>
    <w:p>
      <w:pPr>
        <w:spacing w:before="312" w:after="468"/>
        <w:ind w:left="420"/>
      </w:pPr>
      <w:r>
        <w:rPr>
          <w:rFonts w:hint="eastAsia"/>
        </w:rPr>
        <w:t>3.启用了货品分段规则之后，特征模板的特征值必须是选择的分段组合，不允许输入其他值。</w:t>
      </w:r>
    </w:p>
    <w:p>
      <w:pPr>
        <w:spacing w:before="312" w:after="468"/>
        <w:ind w:left="420"/>
      </w:pPr>
      <w:r>
        <w:drawing>
          <wp:inline distT="0" distB="0" distL="114300" distR="114300">
            <wp:extent cx="5949950" cy="1545590"/>
            <wp:effectExtent l="0" t="0" r="12700" b="16510"/>
            <wp:docPr id="308" name="Picture 2" descr="C:/Users/Administrator/AppData/Local/Temp/picturecompress_20210401142621/output_679.pngoutput_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Picture 2" descr="C:/Users/Administrator/AppData/Local/Temp/picturecompress_20210401142621/output_679.pngoutput_679"/>
                    <pic:cNvPicPr>
                      <a:picLocks noChangeAspect="1" noChangeArrowheads="1"/>
                    </pic:cNvPicPr>
                  </pic:nvPicPr>
                  <pic:blipFill>
                    <a:blip r:embed="rId665"/>
                    <a:srcRect/>
                    <a:stretch>
                      <a:fillRect/>
                    </a:stretch>
                  </pic:blipFill>
                  <pic:spPr>
                    <a:xfrm>
                      <a:off x="0" y="0"/>
                      <a:ext cx="5949950" cy="1545590"/>
                    </a:xfrm>
                    <a:prstGeom prst="rect">
                      <a:avLst/>
                    </a:prstGeom>
                    <a:noFill/>
                    <a:ln>
                      <a:noFill/>
                    </a:ln>
                    <a:effectLst/>
                  </pic:spPr>
                </pic:pic>
              </a:graphicData>
            </a:graphic>
          </wp:inline>
        </w:drawing>
      </w:r>
    </w:p>
    <w:p>
      <w:pPr>
        <w:spacing w:before="312" w:after="468"/>
        <w:ind w:left="420"/>
      </w:pPr>
      <w:r>
        <w:rPr>
          <w:rFonts w:hint="eastAsia"/>
        </w:rPr>
        <w:t>4.物料如需使用特征，需要勾选“启用特征”并绑定特征模板。</w:t>
      </w:r>
    </w:p>
    <w:p>
      <w:pPr>
        <w:spacing w:before="312" w:after="468"/>
        <w:ind w:left="420"/>
      </w:pPr>
      <w:r>
        <w:drawing>
          <wp:inline distT="0" distB="0" distL="114300" distR="114300">
            <wp:extent cx="3927475" cy="2417445"/>
            <wp:effectExtent l="0" t="0" r="15875" b="1905"/>
            <wp:docPr id="309" name="Picture 2" descr="C:/Users/Administrator/AppData/Local/Temp/picturecompress_20210401142621/output_680.pngoutput_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Picture 2" descr="C:/Users/Administrator/AppData/Local/Temp/picturecompress_20210401142621/output_680.pngoutput_680"/>
                    <pic:cNvPicPr>
                      <a:picLocks noChangeAspect="1" noChangeArrowheads="1"/>
                    </pic:cNvPicPr>
                  </pic:nvPicPr>
                  <pic:blipFill>
                    <a:blip r:embed="rId666"/>
                    <a:srcRect/>
                    <a:stretch>
                      <a:fillRect/>
                    </a:stretch>
                  </pic:blipFill>
                  <pic:spPr>
                    <a:xfrm>
                      <a:off x="0" y="0"/>
                      <a:ext cx="3927475" cy="2417445"/>
                    </a:xfrm>
                    <a:prstGeom prst="rect">
                      <a:avLst/>
                    </a:prstGeom>
                    <a:noFill/>
                    <a:ln>
                      <a:noFill/>
                    </a:ln>
                    <a:effectLst/>
                  </pic:spPr>
                </pic:pic>
              </a:graphicData>
            </a:graphic>
          </wp:inline>
        </w:drawing>
      </w:r>
    </w:p>
    <w:p>
      <w:pPr>
        <w:spacing w:before="312" w:after="468"/>
        <w:ind w:left="420"/>
      </w:pPr>
      <w:r>
        <w:rPr>
          <w:rFonts w:hint="eastAsia"/>
        </w:rPr>
        <w:t>5.特征在BOM中的使用</w:t>
      </w:r>
    </w:p>
    <w:p>
      <w:pPr>
        <w:spacing w:before="312" w:after="468"/>
        <w:ind w:left="420"/>
      </w:pPr>
      <w:r>
        <w:rPr>
          <w:rFonts w:hint="eastAsia"/>
        </w:rPr>
        <w:t>当启用了特征且绑定了特征模板的物料在BOM中填写特征值时，就可以弹出特征模板绑定的特征分段罗列窗口，依次选取后组合成特征值。（如使用了分隔符方式的分段，则特征值中每一段之间会有分隔符，如：1-1-31V）</w:t>
      </w:r>
    </w:p>
    <w:p>
      <w:pPr>
        <w:spacing w:before="312" w:after="468"/>
        <w:ind w:left="420"/>
      </w:pPr>
      <w:r>
        <w:drawing>
          <wp:inline distT="0" distB="0" distL="114300" distR="114300">
            <wp:extent cx="5744210" cy="2406650"/>
            <wp:effectExtent l="0" t="0" r="8890" b="12700"/>
            <wp:docPr id="310" name="Picture 2" descr="C:/Users/Administrator/AppData/Local/Temp/picturecompress_20210401142621/output_681.pngoutput_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Picture 2" descr="C:/Users/Administrator/AppData/Local/Temp/picturecompress_20210401142621/output_681.pngoutput_681"/>
                    <pic:cNvPicPr>
                      <a:picLocks noChangeAspect="1" noChangeArrowheads="1"/>
                    </pic:cNvPicPr>
                  </pic:nvPicPr>
                  <pic:blipFill>
                    <a:blip r:embed="rId667"/>
                    <a:srcRect/>
                    <a:stretch>
                      <a:fillRect/>
                    </a:stretch>
                  </pic:blipFill>
                  <pic:spPr>
                    <a:xfrm>
                      <a:off x="0" y="0"/>
                      <a:ext cx="5744210" cy="2406650"/>
                    </a:xfrm>
                    <a:prstGeom prst="rect">
                      <a:avLst/>
                    </a:prstGeom>
                    <a:noFill/>
                    <a:ln>
                      <a:noFill/>
                    </a:ln>
                    <a:effectLst/>
                  </pic:spPr>
                </pic:pic>
              </a:graphicData>
            </a:graphic>
          </wp:inline>
        </w:drawing>
      </w:r>
    </w:p>
    <w:p>
      <w:pPr>
        <w:spacing w:before="312" w:after="468"/>
        <w:ind w:left="420"/>
      </w:pPr>
      <w:r>
        <w:rPr>
          <w:rFonts w:hint="eastAsia"/>
        </w:rPr>
        <w:t>6.货品特征分段和特征模板都可以从ERP导入、导出到ERP。</w:t>
      </w:r>
    </w:p>
    <w:p>
      <w:pPr>
        <w:spacing w:before="312" w:after="468"/>
        <w:ind w:left="420"/>
      </w:pPr>
      <w:r>
        <w:rPr>
          <w:rFonts w:hint="eastAsia"/>
        </w:rPr>
        <w:t>ERP和PLM中，这两处的数据必须保持一致，否则特征值无法对应正确的分段。</w:t>
      </w:r>
    </w:p>
    <w:p>
      <w:pPr>
        <w:spacing w:before="312" w:after="468"/>
        <w:ind w:left="420"/>
      </w:pPr>
      <w:r>
        <w:drawing>
          <wp:inline distT="0" distB="0" distL="114300" distR="114300">
            <wp:extent cx="6116955" cy="1525905"/>
            <wp:effectExtent l="0" t="0" r="17145" b="17145"/>
            <wp:docPr id="311" name="图片 41" descr="C:/Users/Administrator/AppData/Local/Temp/picturecompress_20210401142621/output_682.pngoutput_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41" descr="C:/Users/Administrator/AppData/Local/Temp/picturecompress_20210401142621/output_682.pngoutput_682"/>
                    <pic:cNvPicPr>
                      <a:picLocks noChangeAspect="1"/>
                    </pic:cNvPicPr>
                  </pic:nvPicPr>
                  <pic:blipFill>
                    <a:blip r:embed="rId668"/>
                    <a:stretch>
                      <a:fillRect/>
                    </a:stretch>
                  </pic:blipFill>
                  <pic:spPr>
                    <a:xfrm>
                      <a:off x="0" y="0"/>
                      <a:ext cx="6116955" cy="1525905"/>
                    </a:xfrm>
                    <a:prstGeom prst="rect">
                      <a:avLst/>
                    </a:prstGeom>
                    <a:noFill/>
                    <a:ln>
                      <a:noFill/>
                    </a:ln>
                  </pic:spPr>
                </pic:pic>
              </a:graphicData>
            </a:graphic>
          </wp:inline>
        </w:drawing>
      </w:r>
    </w:p>
    <w:p>
      <w:pPr>
        <w:pStyle w:val="5"/>
        <w:ind w:left="420"/>
      </w:pPr>
      <w:bookmarkStart w:id="1608" w:name="_Toc5843"/>
      <w:bookmarkStart w:id="1609" w:name="_Toc10476"/>
      <w:bookmarkStart w:id="1610" w:name="_Toc30689"/>
      <w:bookmarkStart w:id="1611" w:name="_Toc18973"/>
      <w:bookmarkStart w:id="1612" w:name="_Toc32259"/>
      <w:bookmarkStart w:id="1613" w:name="_Toc15499"/>
      <w:bookmarkStart w:id="1614" w:name="_Toc4136"/>
      <w:bookmarkStart w:id="1615" w:name="_Toc10772"/>
      <w:bookmarkStart w:id="1616" w:name="_Toc11416"/>
      <w:bookmarkStart w:id="1617" w:name="_Toc12062"/>
      <w:bookmarkStart w:id="1618" w:name="_Toc29641"/>
      <w:bookmarkStart w:id="1619" w:name="_Toc28325"/>
      <w:bookmarkStart w:id="1620" w:name="_Toc3547"/>
      <w:bookmarkStart w:id="1621" w:name="_Toc5380"/>
      <w:bookmarkStart w:id="1622" w:name="_Toc13070"/>
      <w:bookmarkStart w:id="1623" w:name="_Toc6630"/>
      <w:bookmarkStart w:id="1624" w:name="_Toc20833"/>
      <w:r>
        <w:rPr>
          <w:rFonts w:hint="eastAsia"/>
        </w:rPr>
        <w:t>2.文档库</w:t>
      </w:r>
      <w:bookmarkEnd w:id="1595"/>
      <w:bookmarkEnd w:id="1596"/>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p>
    <w:p>
      <w:pPr>
        <w:spacing w:before="312" w:after="468"/>
        <w:ind w:left="420"/>
      </w:pPr>
      <w:r>
        <w:drawing>
          <wp:inline distT="0" distB="0" distL="114300" distR="114300">
            <wp:extent cx="1171575" cy="2133600"/>
            <wp:effectExtent l="0" t="0" r="9525" b="0"/>
            <wp:docPr id="312" name="图片 42" descr="C:/Users/Administrator/AppData/Local/Temp/picturecompress_20210401142621/output_683.pngoutput_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42" descr="C:/Users/Administrator/AppData/Local/Temp/picturecompress_20210401142621/output_683.pngoutput_683"/>
                    <pic:cNvPicPr>
                      <a:picLocks noChangeAspect="1"/>
                    </pic:cNvPicPr>
                  </pic:nvPicPr>
                  <pic:blipFill>
                    <a:blip r:embed="rId669"/>
                    <a:stretch>
                      <a:fillRect/>
                    </a:stretch>
                  </pic:blipFill>
                  <pic:spPr>
                    <a:xfrm>
                      <a:off x="0" y="0"/>
                      <a:ext cx="1171575" cy="2133600"/>
                    </a:xfrm>
                    <a:prstGeom prst="rect">
                      <a:avLst/>
                    </a:prstGeom>
                    <a:noFill/>
                    <a:ln>
                      <a:noFill/>
                    </a:ln>
                  </pic:spPr>
                </pic:pic>
              </a:graphicData>
            </a:graphic>
          </wp:inline>
        </w:drawing>
      </w:r>
    </w:p>
    <w:p>
      <w:pPr>
        <w:pStyle w:val="7"/>
        <w:ind w:left="420"/>
      </w:pPr>
      <w:bookmarkStart w:id="1625" w:name="_Toc28718"/>
      <w:bookmarkStart w:id="1626" w:name="_Toc27154"/>
      <w:bookmarkStart w:id="1627" w:name="_Toc2683"/>
      <w:bookmarkStart w:id="1628" w:name="_Toc31053"/>
      <w:bookmarkStart w:id="1629" w:name="_Toc9455"/>
      <w:bookmarkStart w:id="1630" w:name="_Toc19579"/>
      <w:bookmarkStart w:id="1631" w:name="_Toc9725"/>
      <w:bookmarkStart w:id="1632" w:name="_Toc8924"/>
      <w:bookmarkStart w:id="1633" w:name="_Toc21930"/>
      <w:bookmarkStart w:id="1634" w:name="_Toc10484"/>
      <w:bookmarkStart w:id="1635" w:name="_Toc26600"/>
      <w:bookmarkStart w:id="1636" w:name="_Toc11567"/>
      <w:bookmarkStart w:id="1637" w:name="_Toc17048"/>
      <w:bookmarkStart w:id="1638" w:name="_Toc30692"/>
      <w:bookmarkStart w:id="1639" w:name="_Toc29089"/>
      <w:bookmarkStart w:id="1640" w:name="_Toc29357"/>
      <w:bookmarkStart w:id="1641" w:name="_Toc10632"/>
      <w:r>
        <w:rPr>
          <w:rFonts w:hint="eastAsia"/>
        </w:rPr>
        <w:t>2.1文档库</w:t>
      </w:r>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p>
    <w:p>
      <w:pPr>
        <w:spacing w:before="312" w:after="468"/>
        <w:ind w:left="420"/>
      </w:pPr>
      <w:r>
        <w:rPr>
          <w:rFonts w:hint="eastAsia"/>
        </w:rPr>
        <w:drawing>
          <wp:inline distT="0" distB="0" distL="114300" distR="114300">
            <wp:extent cx="6223000" cy="3654425"/>
            <wp:effectExtent l="0" t="0" r="6350" b="3175"/>
            <wp:docPr id="39" name="图片 94" descr="C:/Users/Administrator/AppData/Local/Temp/picturecompress_20210401142621/output_684.pngoutput_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4" descr="C:/Users/Administrator/AppData/Local/Temp/picturecompress_20210401142621/output_684.pngoutput_684"/>
                    <pic:cNvPicPr>
                      <a:picLocks noChangeAspect="1"/>
                    </pic:cNvPicPr>
                  </pic:nvPicPr>
                  <pic:blipFill>
                    <a:blip r:embed="rId670"/>
                    <a:stretch>
                      <a:fillRect/>
                    </a:stretch>
                  </pic:blipFill>
                  <pic:spPr>
                    <a:xfrm>
                      <a:off x="0" y="0"/>
                      <a:ext cx="6223000" cy="3654425"/>
                    </a:xfrm>
                    <a:prstGeom prst="rect">
                      <a:avLst/>
                    </a:prstGeom>
                    <a:noFill/>
                    <a:ln w="9525">
                      <a:noFill/>
                    </a:ln>
                  </pic:spPr>
                </pic:pic>
              </a:graphicData>
            </a:graphic>
          </wp:inline>
        </w:drawing>
      </w:r>
    </w:p>
    <w:p>
      <w:pPr>
        <w:spacing w:before="312" w:after="468"/>
        <w:ind w:left="420"/>
      </w:pPr>
      <w:r>
        <w:rPr>
          <w:rFonts w:hint="eastAsia"/>
        </w:rPr>
        <w:t>一、概念介绍</w:t>
      </w:r>
    </w:p>
    <w:p>
      <w:pPr>
        <w:spacing w:before="312" w:after="468"/>
        <w:ind w:left="420"/>
      </w:pPr>
      <w:r>
        <w:rPr>
          <w:rFonts w:hint="eastAsia"/>
        </w:rPr>
        <w:t>文档名称：系统内各种电子文件和图档的名称，如有更新权限可以修改。</w:t>
      </w:r>
    </w:p>
    <w:p>
      <w:pPr>
        <w:spacing w:before="312" w:after="468"/>
        <w:ind w:left="420"/>
      </w:pPr>
      <w:r>
        <w:rPr>
          <w:rFonts w:hint="eastAsia"/>
        </w:rPr>
        <w:t>文件名称：文档的物理名称，在常量配置中有配置项控制是否允许更改，一般导入系统不允许修改。</w:t>
      </w:r>
    </w:p>
    <w:p>
      <w:pPr>
        <w:spacing w:before="312" w:after="468"/>
        <w:ind w:left="420"/>
      </w:pPr>
      <w:r>
        <w:rPr>
          <w:rFonts w:hint="eastAsia"/>
        </w:rPr>
        <w:t>修改记录：记录文档每次修改的记录。</w:t>
      </w:r>
    </w:p>
    <w:p>
      <w:pPr>
        <w:spacing w:before="312" w:after="468"/>
        <w:ind w:left="420"/>
      </w:pPr>
      <w:r>
        <w:rPr>
          <w:rFonts w:hint="eastAsia"/>
        </w:rPr>
        <w:t>子文档：三维文档总装、部件直接的组成部分，普通文档的相对链接文档。</w:t>
      </w:r>
    </w:p>
    <w:p>
      <w:pPr>
        <w:spacing w:before="312" w:after="468"/>
        <w:ind w:left="420"/>
      </w:pPr>
      <w:r>
        <w:rPr>
          <w:rFonts w:hint="eastAsia"/>
        </w:rPr>
        <w:t>文档类型：文档类型是为了方便组织、查询或区别各类文档而设定的。 文档类型由系统管理员根据企业情况自行设定。</w:t>
      </w:r>
    </w:p>
    <w:p>
      <w:pPr>
        <w:spacing w:before="312" w:after="468"/>
        <w:ind w:left="420"/>
      </w:pPr>
      <w:r>
        <w:rPr>
          <w:rFonts w:hint="eastAsia"/>
        </w:rPr>
        <w:t>文档版本：一份文档由于归档、升版等动作而出现内容不同的版本，保留版本使文档有更好的可追溯性，其实质是因修改而产生的几个物理文件对应一个文档。文档的版本有工作版本、归档（有效）版本、历史版本；文档的状态有工作状态和归档状态。</w:t>
      </w:r>
    </w:p>
    <w:p>
      <w:pPr>
        <w:spacing w:before="312" w:after="468"/>
        <w:ind w:left="420"/>
      </w:pPr>
      <w:r>
        <w:rPr>
          <w:rFonts w:hint="eastAsia"/>
        </w:rPr>
        <w:t>文件夹：组织文档的一种逻辑数据结构，文件夹有层次结构。与普通的文件夹不同，PDM中的文件夹不但可以用来保存文档，而且还是对文档进行分类组织的工具。</w:t>
      </w:r>
    </w:p>
    <w:p>
      <w:pPr>
        <w:spacing w:before="312" w:after="468"/>
        <w:ind w:left="420"/>
      </w:pPr>
      <w:r>
        <w:rPr>
          <w:rFonts w:hint="eastAsia"/>
        </w:rPr>
        <w:t>工作版本和归档版本：工作版本区显示的是设计过程中的数据，包括新导入或新建立文档及新版本文档，都是工作版本。归档版本区显示的都是归档版本的数据。设计版本区和归档版本区的数据基于用户的权限显示。</w:t>
      </w:r>
    </w:p>
    <w:p>
      <w:pPr>
        <w:spacing w:before="312" w:after="468"/>
        <w:ind w:left="420"/>
      </w:pPr>
      <w:r>
        <w:rPr>
          <w:rFonts w:hint="eastAsia"/>
        </w:rPr>
        <w:t>归档：数据编辑完成并得到有效审批，成为不可编辑的保存状态。</w:t>
      </w:r>
    </w:p>
    <w:p>
      <w:pPr>
        <w:spacing w:before="312" w:after="468"/>
        <w:ind w:left="420"/>
      </w:pPr>
      <w:r>
        <w:rPr>
          <w:rFonts w:hint="eastAsia"/>
        </w:rPr>
        <w:t>二、字体及图标介绍</w:t>
      </w:r>
    </w:p>
    <w:p>
      <w:pPr>
        <w:spacing w:before="312" w:after="468"/>
        <w:ind w:left="420"/>
      </w:pPr>
      <w:r>
        <w:rPr>
          <w:rFonts w:hint="eastAsia"/>
        </w:rPr>
        <w:t>字体变蓝色：表示该文档正在流程中（流程中的文档不允许其他用户修改）。</w:t>
      </w:r>
    </w:p>
    <w:p>
      <w:pPr>
        <w:spacing w:before="312" w:after="468"/>
        <w:ind w:left="420"/>
      </w:pPr>
      <w:r>
        <w:rPr>
          <w:rFonts w:hint="eastAsia"/>
        </w:rPr>
        <w:t xml:space="preserve">字体变红色：表示该文档已被签出（签出的文档不允许其他用户修改）。           </w:t>
      </w:r>
    </w:p>
    <w:p>
      <w:pPr>
        <w:spacing w:before="312" w:after="468"/>
        <w:ind w:left="420"/>
      </w:pPr>
      <w:r>
        <w:drawing>
          <wp:inline distT="0" distB="0" distL="114300" distR="114300">
            <wp:extent cx="170815" cy="170815"/>
            <wp:effectExtent l="0" t="0" r="635" b="635"/>
            <wp:docPr id="40" name="图片 2" descr="C:/Users/Administrator/AppData/Local/Temp/picturecompress_20210401142621/output_685.pngoutput_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descr="C:/Users/Administrator/AppData/Local/Temp/picturecompress_20210401142621/output_685.pngoutput_685"/>
                    <pic:cNvPicPr>
                      <a:picLocks noChangeAspect="1"/>
                    </pic:cNvPicPr>
                  </pic:nvPicPr>
                  <pic:blipFill>
                    <a:blip r:embed="rId671"/>
                    <a:stretch>
                      <a:fillRect/>
                    </a:stretch>
                  </pic:blipFill>
                  <pic:spPr>
                    <a:xfrm>
                      <a:off x="0" y="0"/>
                      <a:ext cx="170815" cy="170815"/>
                    </a:xfrm>
                    <a:prstGeom prst="rect">
                      <a:avLst/>
                    </a:prstGeom>
                    <a:noFill/>
                    <a:ln w="9525">
                      <a:noFill/>
                    </a:ln>
                  </pic:spPr>
                </pic:pic>
              </a:graphicData>
            </a:graphic>
          </wp:inline>
        </w:drawing>
      </w:r>
      <w:r>
        <w:rPr>
          <w:rFonts w:hint="eastAsia"/>
        </w:rPr>
        <w:t>：表示该文档为链接文档（链接文档修改等操作可以根据对源文档权限进行）。</w:t>
      </w:r>
    </w:p>
    <w:p>
      <w:pPr>
        <w:spacing w:before="312" w:after="468"/>
        <w:ind w:left="420"/>
      </w:pPr>
      <w:r>
        <w:rPr>
          <w:rFonts w:hint="eastAsia"/>
        </w:rPr>
        <w:t>三、文件夹列表菜单</w:t>
      </w:r>
    </w:p>
    <w:p>
      <w:pPr>
        <w:spacing w:before="312" w:after="468"/>
        <w:ind w:left="420"/>
      </w:pPr>
      <w:r>
        <w:rPr>
          <w:rFonts w:hint="eastAsia"/>
        </w:rPr>
        <w:t>在系统文档库目录区右键弹出如下菜单：</w:t>
      </w:r>
    </w:p>
    <w:p>
      <w:pPr>
        <w:spacing w:before="312" w:after="468"/>
        <w:ind w:left="420"/>
      </w:pPr>
      <w:r>
        <w:rPr>
          <w:rFonts w:hint="eastAsia"/>
        </w:rPr>
        <w:drawing>
          <wp:inline distT="0" distB="0" distL="114300" distR="114300">
            <wp:extent cx="2667000" cy="3028950"/>
            <wp:effectExtent l="0" t="0" r="0" b="0"/>
            <wp:docPr id="41" name="图片 96" descr="C:/Users/Administrator/AppData/Local/Temp/picturecompress_20210401142621/output_686.pngoutput_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6" descr="C:/Users/Administrator/AppData/Local/Temp/picturecompress_20210401142621/output_686.pngoutput_686"/>
                    <pic:cNvPicPr>
                      <a:picLocks noChangeAspect="1"/>
                    </pic:cNvPicPr>
                  </pic:nvPicPr>
                  <pic:blipFill>
                    <a:blip r:embed="rId672"/>
                    <a:stretch>
                      <a:fillRect/>
                    </a:stretch>
                  </pic:blipFill>
                  <pic:spPr>
                    <a:xfrm>
                      <a:off x="0" y="0"/>
                      <a:ext cx="2667000" cy="3028950"/>
                    </a:xfrm>
                    <a:prstGeom prst="rect">
                      <a:avLst/>
                    </a:prstGeom>
                    <a:noFill/>
                    <a:ln w="9525">
                      <a:noFill/>
                    </a:ln>
                  </pic:spPr>
                </pic:pic>
              </a:graphicData>
            </a:graphic>
          </wp:inline>
        </w:drawing>
      </w:r>
    </w:p>
    <w:p>
      <w:pPr>
        <w:spacing w:before="312" w:after="468"/>
        <w:ind w:left="420"/>
      </w:pPr>
      <w:r>
        <w:rPr>
          <w:rFonts w:hint="eastAsia"/>
        </w:rPr>
        <w:t>添加：在系统文档库下层添加子文件夹，可多层次添加（选定父文件夹右键“新建文件夹”输入相关文件夹属性信息，“确定”，即可。）</w:t>
      </w:r>
    </w:p>
    <w:p>
      <w:pPr>
        <w:spacing w:before="312" w:after="468"/>
        <w:ind w:left="420"/>
      </w:pPr>
      <w:r>
        <w:rPr>
          <w:rFonts w:hint="eastAsia"/>
        </w:rPr>
        <w:t>复制：复制该文件夹。</w:t>
      </w:r>
    </w:p>
    <w:p>
      <w:pPr>
        <w:spacing w:before="312" w:after="468"/>
        <w:ind w:left="420"/>
      </w:pPr>
      <w:r>
        <w:rPr>
          <w:rFonts w:hint="eastAsia"/>
        </w:rPr>
        <w:t>剪切：剪切该文件夹。</w:t>
      </w:r>
    </w:p>
    <w:p>
      <w:pPr>
        <w:spacing w:before="312" w:after="468"/>
        <w:ind w:left="420"/>
      </w:pPr>
      <w:r>
        <w:rPr>
          <w:rFonts w:hint="eastAsia"/>
        </w:rPr>
        <w:t>粘贴：将复制或剪切的文件夹粘贴于选定文件夹的下层。</w:t>
      </w:r>
    </w:p>
    <w:p>
      <w:pPr>
        <w:spacing w:before="312" w:after="468"/>
        <w:ind w:left="420"/>
      </w:pPr>
      <w:r>
        <w:rPr>
          <w:rFonts w:hint="eastAsia"/>
        </w:rPr>
        <w:t>粘贴（修改属性）：复制文件夹时，可以进行属性粘贴，可以批量的修改文档的属性信息，如下图。</w:t>
      </w:r>
    </w:p>
    <w:p>
      <w:pPr>
        <w:spacing w:before="312" w:after="468"/>
        <w:ind w:left="420"/>
      </w:pPr>
      <w:r>
        <w:drawing>
          <wp:inline distT="0" distB="0" distL="114300" distR="114300">
            <wp:extent cx="1325880" cy="2856865"/>
            <wp:effectExtent l="0" t="0" r="7620" b="635"/>
            <wp:docPr id="42" name="图片 97" descr="C:/Users/Administrator/AppData/Local/Temp/picturecompress_20210401142621/output_687.pngoutput_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97" descr="C:/Users/Administrator/AppData/Local/Temp/picturecompress_20210401142621/output_687.pngoutput_687"/>
                    <pic:cNvPicPr>
                      <a:picLocks noChangeAspect="1"/>
                    </pic:cNvPicPr>
                  </pic:nvPicPr>
                  <pic:blipFill>
                    <a:blip r:embed="rId673"/>
                    <a:stretch>
                      <a:fillRect/>
                    </a:stretch>
                  </pic:blipFill>
                  <pic:spPr>
                    <a:xfrm>
                      <a:off x="0" y="0"/>
                      <a:ext cx="1325880" cy="2856865"/>
                    </a:xfrm>
                    <a:prstGeom prst="rect">
                      <a:avLst/>
                    </a:prstGeom>
                    <a:noFill/>
                    <a:ln w="9525">
                      <a:noFill/>
                    </a:ln>
                  </pic:spPr>
                </pic:pic>
              </a:graphicData>
            </a:graphic>
          </wp:inline>
        </w:drawing>
      </w:r>
      <w:r>
        <w:rPr>
          <w:rFonts w:hint="eastAsia"/>
        </w:rPr>
        <w:t xml:space="preserve">   </w:t>
      </w:r>
      <w:r>
        <w:drawing>
          <wp:inline distT="0" distB="0" distL="114300" distR="114300">
            <wp:extent cx="3423920" cy="2340610"/>
            <wp:effectExtent l="0" t="0" r="5080" b="2540"/>
            <wp:docPr id="313" name="图片 43" descr="C:/Users/Administrator/AppData/Local/Temp/picturecompress_20210401142621/output_688.pngoutput_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43" descr="C:/Users/Administrator/AppData/Local/Temp/picturecompress_20210401142621/output_688.pngoutput_688"/>
                    <pic:cNvPicPr>
                      <a:picLocks noChangeAspect="1"/>
                    </pic:cNvPicPr>
                  </pic:nvPicPr>
                  <pic:blipFill>
                    <a:blip r:embed="rId674"/>
                    <a:stretch>
                      <a:fillRect/>
                    </a:stretch>
                  </pic:blipFill>
                  <pic:spPr>
                    <a:xfrm>
                      <a:off x="0" y="0"/>
                      <a:ext cx="3423920" cy="2340610"/>
                    </a:xfrm>
                    <a:prstGeom prst="rect">
                      <a:avLst/>
                    </a:prstGeom>
                    <a:noFill/>
                    <a:ln>
                      <a:noFill/>
                    </a:ln>
                  </pic:spPr>
                </pic:pic>
              </a:graphicData>
            </a:graphic>
          </wp:inline>
        </w:drawing>
      </w:r>
    </w:p>
    <w:p>
      <w:pPr>
        <w:spacing w:before="312" w:after="468"/>
        <w:ind w:left="420"/>
      </w:pPr>
      <w:r>
        <w:rPr>
          <w:rFonts w:hint="eastAsia"/>
        </w:rPr>
        <w:t>删除：删除该文件夹（前提：该文件夹为空文件夹）。</w:t>
      </w:r>
    </w:p>
    <w:p>
      <w:pPr>
        <w:spacing w:before="312" w:after="468"/>
        <w:ind w:left="420"/>
      </w:pPr>
      <w:r>
        <w:rPr>
          <w:rFonts w:hint="eastAsia"/>
        </w:rPr>
        <w:t>权限设置：包括设置权限和同步权限两个子菜单，功能包括设置选定文件夹的权限和将选定文件夹选定用户的权限同步到下层选定对象。具体参考：“权限管理”。</w:t>
      </w:r>
    </w:p>
    <w:p>
      <w:pPr>
        <w:spacing w:before="312" w:after="468"/>
        <w:ind w:left="420"/>
      </w:pPr>
      <w:r>
        <w:rPr>
          <w:rFonts w:hint="eastAsia"/>
        </w:rPr>
        <w:t>属性：查看选定文件夹属性信息。</w:t>
      </w:r>
    </w:p>
    <w:p>
      <w:pPr>
        <w:spacing w:before="312" w:after="468"/>
        <w:ind w:left="420"/>
      </w:pPr>
      <w:r>
        <w:rPr>
          <w:rFonts w:hint="eastAsia"/>
        </w:rPr>
        <w:t>导出文档：将选定的文件夹以及其下层子文件夹和文档导出到本地（需对文件夹中文件具有“导出”权限），包括导出工作版本文件和归档版本文件。</w:t>
      </w:r>
    </w:p>
    <w:p>
      <w:pPr>
        <w:spacing w:before="312" w:after="468"/>
        <w:ind w:left="420"/>
      </w:pPr>
      <w:r>
        <w:rPr>
          <w:rFonts w:hint="eastAsia"/>
        </w:rPr>
        <w:t>搜索：搜索该文件夹下的文件。</w:t>
      </w:r>
    </w:p>
    <w:p>
      <w:pPr>
        <w:spacing w:before="312" w:after="468"/>
        <w:ind w:left="420"/>
      </w:pPr>
      <w:r>
        <w:rPr>
          <w:rFonts w:hint="eastAsia"/>
        </w:rPr>
        <w:t>刷新：刷新文件夹数据。</w:t>
      </w:r>
    </w:p>
    <w:p>
      <w:pPr>
        <w:spacing w:before="312" w:after="468"/>
        <w:ind w:left="420"/>
      </w:pPr>
      <w:r>
        <w:rPr>
          <w:rFonts w:hint="eastAsia"/>
        </w:rPr>
        <w:t>四、文档列表菜单</w:t>
      </w:r>
    </w:p>
    <w:p>
      <w:pPr>
        <w:spacing w:before="312" w:after="468"/>
        <w:ind w:left="420"/>
      </w:pPr>
      <w:r>
        <w:rPr>
          <w:rFonts w:hint="eastAsia"/>
        </w:rPr>
        <w:t>在系统文档库文件夹区选中文件夹并在图文档状态列表区点右键弹出菜单。</w:t>
      </w:r>
    </w:p>
    <w:p>
      <w:pPr>
        <w:spacing w:before="312" w:after="468"/>
        <w:ind w:left="420"/>
      </w:pPr>
      <w:r>
        <w:rPr>
          <w:rFonts w:hint="eastAsia"/>
        </w:rPr>
        <w:t>文件操作：</w:t>
      </w:r>
    </w:p>
    <w:p>
      <w:pPr>
        <w:spacing w:before="312" w:after="468"/>
        <w:ind w:left="420"/>
      </w:pPr>
      <w:r>
        <w:rPr>
          <w:rFonts w:hint="eastAsia"/>
        </w:rPr>
        <w:t>1、添加：</w:t>
      </w:r>
    </w:p>
    <w:p>
      <w:pPr>
        <w:spacing w:before="312" w:after="468"/>
        <w:ind w:left="420"/>
      </w:pPr>
      <w:r>
        <w:rPr>
          <w:rFonts w:hint="eastAsia"/>
        </w:rPr>
        <w:t>1）、导入本地文件：</w:t>
      </w:r>
    </w:p>
    <w:p>
      <w:pPr>
        <w:spacing w:before="312" w:after="468"/>
        <w:ind w:left="420"/>
      </w:pPr>
      <w:r>
        <w:rPr>
          <w:rFonts w:hint="eastAsia"/>
        </w:rPr>
        <w:t>①、导入文件：点击导入文件将看到如下界面：</w:t>
      </w:r>
    </w:p>
    <w:p>
      <w:pPr>
        <w:spacing w:before="312" w:after="468"/>
        <w:ind w:left="420"/>
      </w:pPr>
      <w:r>
        <w:drawing>
          <wp:inline distT="0" distB="0" distL="114300" distR="114300">
            <wp:extent cx="3219450" cy="1771650"/>
            <wp:effectExtent l="0" t="0" r="0" b="0"/>
            <wp:docPr id="314" name="图片 44" descr="C:/Users/Administrator/AppData/Local/Temp/picturecompress_20210401142621/output_689.pngoutput_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44" descr="C:/Users/Administrator/AppData/Local/Temp/picturecompress_20210401142621/output_689.pngoutput_689"/>
                    <pic:cNvPicPr>
                      <a:picLocks noChangeAspect="1"/>
                    </pic:cNvPicPr>
                  </pic:nvPicPr>
                  <pic:blipFill>
                    <a:blip r:embed="rId675"/>
                    <a:stretch>
                      <a:fillRect/>
                    </a:stretch>
                  </pic:blipFill>
                  <pic:spPr>
                    <a:xfrm>
                      <a:off x="0" y="0"/>
                      <a:ext cx="3219450" cy="1771650"/>
                    </a:xfrm>
                    <a:prstGeom prst="rect">
                      <a:avLst/>
                    </a:prstGeom>
                    <a:noFill/>
                    <a:ln>
                      <a:noFill/>
                    </a:ln>
                  </pic:spPr>
                </pic:pic>
              </a:graphicData>
            </a:graphic>
          </wp:inline>
        </w:drawing>
      </w:r>
    </w:p>
    <w:p>
      <w:pPr>
        <w:spacing w:before="312" w:after="468"/>
        <w:ind w:left="420"/>
      </w:pPr>
      <w:r>
        <w:rPr>
          <w:rFonts w:hint="eastAsia"/>
        </w:rPr>
        <w:t>选定文件类型和文件类别后点击确定，将看到如下界面：</w:t>
      </w:r>
    </w:p>
    <w:p>
      <w:pPr>
        <w:spacing w:before="312" w:after="468"/>
        <w:ind w:left="420"/>
        <w:jc w:val="center"/>
      </w:pPr>
      <w:r>
        <w:drawing>
          <wp:inline distT="0" distB="0" distL="114300" distR="114300">
            <wp:extent cx="5419725" cy="3600450"/>
            <wp:effectExtent l="0" t="0" r="9525" b="0"/>
            <wp:docPr id="315" name="图片 45" descr="C:/Users/Administrator/AppData/Local/Temp/picturecompress_20210401142621/output_690.pngoutput_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45" descr="C:/Users/Administrator/AppData/Local/Temp/picturecompress_20210401142621/output_690.pngoutput_690"/>
                    <pic:cNvPicPr>
                      <a:picLocks noChangeAspect="1"/>
                    </pic:cNvPicPr>
                  </pic:nvPicPr>
                  <pic:blipFill>
                    <a:blip r:embed="rId676"/>
                    <a:stretch>
                      <a:fillRect/>
                    </a:stretch>
                  </pic:blipFill>
                  <pic:spPr>
                    <a:xfrm>
                      <a:off x="0" y="0"/>
                      <a:ext cx="5419725" cy="3600450"/>
                    </a:xfrm>
                    <a:prstGeom prst="rect">
                      <a:avLst/>
                    </a:prstGeom>
                    <a:noFill/>
                    <a:ln>
                      <a:noFill/>
                    </a:ln>
                  </pic:spPr>
                </pic:pic>
              </a:graphicData>
            </a:graphic>
          </wp:inline>
        </w:drawing>
      </w:r>
    </w:p>
    <w:p>
      <w:pPr>
        <w:spacing w:before="312" w:after="468"/>
        <w:ind w:left="420"/>
      </w:pPr>
      <w:r>
        <w:rPr>
          <w:rFonts w:hint="eastAsia"/>
        </w:rPr>
        <w:t>点击“添加文件”，找到本地文件的保存路径，“打开”，点击“确定”文件，文件将导入当前操作对应所在文件夹。</w:t>
      </w:r>
    </w:p>
    <w:p>
      <w:pPr>
        <w:spacing w:before="312" w:after="468"/>
        <w:ind w:left="420"/>
      </w:pPr>
      <w:r>
        <w:rPr>
          <w:rFonts w:hint="eastAsia"/>
        </w:rPr>
        <w:t>②、导入目录：将本地建好的文件夹目录，导入到PDM系统选定的文件夹目录下，点击导入目录将看到如下界面。</w:t>
      </w:r>
    </w:p>
    <w:p>
      <w:pPr>
        <w:spacing w:before="312" w:after="468"/>
        <w:ind w:left="420"/>
        <w:jc w:val="center"/>
      </w:pPr>
      <w:r>
        <w:drawing>
          <wp:inline distT="0" distB="0" distL="114300" distR="114300">
            <wp:extent cx="3219450" cy="1771650"/>
            <wp:effectExtent l="0" t="0" r="0" b="0"/>
            <wp:docPr id="316" name="图片 46" descr="C:/Users/Administrator/AppData/Local/Temp/picturecompress_20210401142621/output_691.pngoutput_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46" descr="C:/Users/Administrator/AppData/Local/Temp/picturecompress_20210401142621/output_691.pngoutput_691"/>
                    <pic:cNvPicPr>
                      <a:picLocks noChangeAspect="1"/>
                    </pic:cNvPicPr>
                  </pic:nvPicPr>
                  <pic:blipFill>
                    <a:blip r:embed="rId677"/>
                    <a:stretch>
                      <a:fillRect/>
                    </a:stretch>
                  </pic:blipFill>
                  <pic:spPr>
                    <a:xfrm>
                      <a:off x="0" y="0"/>
                      <a:ext cx="3219450" cy="1771650"/>
                    </a:xfrm>
                    <a:prstGeom prst="rect">
                      <a:avLst/>
                    </a:prstGeom>
                    <a:noFill/>
                    <a:ln>
                      <a:noFill/>
                    </a:ln>
                  </pic:spPr>
                </pic:pic>
              </a:graphicData>
            </a:graphic>
          </wp:inline>
        </w:drawing>
      </w:r>
    </w:p>
    <w:p>
      <w:pPr>
        <w:spacing w:before="312" w:after="468"/>
        <w:ind w:left="420"/>
      </w:pPr>
      <w:r>
        <w:rPr>
          <w:rFonts w:hint="eastAsia"/>
        </w:rPr>
        <w:t>选择目录：选择需要导入的本地文件夹目录路径。</w:t>
      </w:r>
    </w:p>
    <w:p>
      <w:pPr>
        <w:spacing w:before="312" w:after="468"/>
        <w:ind w:left="420"/>
      </w:pPr>
      <w:r>
        <w:rPr>
          <w:rFonts w:hint="eastAsia"/>
        </w:rPr>
        <w:t>是否导入所选根目录：导入下层文件夹的同时是否导入选择目录的首层文件夹。</w:t>
      </w:r>
    </w:p>
    <w:p>
      <w:pPr>
        <w:spacing w:before="312" w:after="468"/>
        <w:ind w:left="420"/>
      </w:pPr>
      <w:r>
        <w:rPr>
          <w:rFonts w:hint="eastAsia"/>
        </w:rPr>
        <w:t>③、导入目录及文件：将本地建好并含有文件的文件夹及下层各文件夹的文件导入到PLM系统中，点击“导入目录及文件”将看到如下界面。</w:t>
      </w:r>
    </w:p>
    <w:p>
      <w:pPr>
        <w:spacing w:before="312" w:after="468"/>
        <w:ind w:left="420"/>
        <w:jc w:val="center"/>
      </w:pPr>
      <w:r>
        <w:drawing>
          <wp:inline distT="0" distB="0" distL="114300" distR="114300">
            <wp:extent cx="3219450" cy="1771650"/>
            <wp:effectExtent l="0" t="0" r="0" b="0"/>
            <wp:docPr id="317" name="图片 47" descr="C:/Users/Administrator/AppData/Local/Temp/picturecompress_20210401142621/output_692.pngoutput_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47" descr="C:/Users/Administrator/AppData/Local/Temp/picturecompress_20210401142621/output_692.pngoutput_692"/>
                    <pic:cNvPicPr>
                      <a:picLocks noChangeAspect="1"/>
                    </pic:cNvPicPr>
                  </pic:nvPicPr>
                  <pic:blipFill>
                    <a:blip r:embed="rId678"/>
                    <a:stretch>
                      <a:fillRect/>
                    </a:stretch>
                  </pic:blipFill>
                  <pic:spPr>
                    <a:xfrm>
                      <a:off x="0" y="0"/>
                      <a:ext cx="3219450" cy="1771650"/>
                    </a:xfrm>
                    <a:prstGeom prst="rect">
                      <a:avLst/>
                    </a:prstGeom>
                    <a:noFill/>
                    <a:ln>
                      <a:noFill/>
                    </a:ln>
                  </pic:spPr>
                </pic:pic>
              </a:graphicData>
            </a:graphic>
          </wp:inline>
        </w:drawing>
      </w:r>
    </w:p>
    <w:p>
      <w:pPr>
        <w:spacing w:before="312" w:after="468"/>
        <w:ind w:left="420"/>
      </w:pPr>
      <w:r>
        <w:rPr>
          <w:rFonts w:hint="eastAsia"/>
        </w:rPr>
        <w:t>选择目录：选择需要导入的本地文件夹目录路径。</w:t>
      </w:r>
    </w:p>
    <w:p>
      <w:pPr>
        <w:spacing w:before="312" w:after="468"/>
        <w:ind w:left="420"/>
      </w:pPr>
      <w:r>
        <w:rPr>
          <w:rFonts w:hint="eastAsia"/>
        </w:rPr>
        <w:t>是否导入所选根目录：导入首层文件夹中文件和下层文件夹目录及文件的同时是否导入选择目录的首层文件夹。</w:t>
      </w:r>
    </w:p>
    <w:p>
      <w:pPr>
        <w:spacing w:before="312" w:after="468"/>
        <w:ind w:left="420"/>
      </w:pPr>
      <w:r>
        <w:rPr>
          <w:rFonts w:hint="eastAsia"/>
        </w:rPr>
        <w:t>文件类型：为导入的文件设置基本面最多的一个文件类型。</w:t>
      </w:r>
    </w:p>
    <w:p>
      <w:pPr>
        <w:spacing w:before="312" w:after="468"/>
        <w:ind w:left="420"/>
      </w:pPr>
      <w:r>
        <w:rPr>
          <w:rFonts w:hint="eastAsia"/>
        </w:rPr>
        <w:t>文件类别：选定文件类型的前提下为导入的文件设置一个基本的文件类别。</w:t>
      </w:r>
    </w:p>
    <w:p>
      <w:pPr>
        <w:spacing w:before="312" w:after="468"/>
        <w:ind w:left="420"/>
      </w:pPr>
      <w:r>
        <w:rPr>
          <w:rFonts w:hint="eastAsia"/>
        </w:rPr>
        <w:t>点击“确定”系统将进入为各导入文件设置类型和类别的界面：</w:t>
      </w:r>
    </w:p>
    <w:p>
      <w:pPr>
        <w:spacing w:before="312" w:after="468"/>
        <w:ind w:left="420"/>
      </w:pPr>
      <w:r>
        <w:drawing>
          <wp:inline distT="0" distB="0" distL="114300" distR="114300">
            <wp:extent cx="4652010" cy="3265170"/>
            <wp:effectExtent l="0" t="0" r="15240" b="11430"/>
            <wp:docPr id="318" name="图片 48" descr="C:/Users/Administrator/AppData/Local/Temp/picturecompress_20210401142621/output_693.pngoutput_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48" descr="C:/Users/Administrator/AppData/Local/Temp/picturecompress_20210401142621/output_693.pngoutput_693"/>
                    <pic:cNvPicPr>
                      <a:picLocks noChangeAspect="1"/>
                    </pic:cNvPicPr>
                  </pic:nvPicPr>
                  <pic:blipFill>
                    <a:blip r:embed="rId679"/>
                    <a:stretch>
                      <a:fillRect/>
                    </a:stretch>
                  </pic:blipFill>
                  <pic:spPr>
                    <a:xfrm>
                      <a:off x="0" y="0"/>
                      <a:ext cx="4652010" cy="3265170"/>
                    </a:xfrm>
                    <a:prstGeom prst="rect">
                      <a:avLst/>
                    </a:prstGeom>
                    <a:noFill/>
                    <a:ln>
                      <a:noFill/>
                    </a:ln>
                  </pic:spPr>
                </pic:pic>
              </a:graphicData>
            </a:graphic>
          </wp:inline>
        </w:drawing>
      </w:r>
    </w:p>
    <w:p>
      <w:pPr>
        <w:spacing w:before="312" w:after="468"/>
        <w:ind w:left="420"/>
      </w:pPr>
      <w:r>
        <w:rPr>
          <w:rFonts w:hint="eastAsia"/>
        </w:rPr>
        <w:t>选中需要修改设置类型和类别的文件（系统支持ctrl和shift多选），点击“设置类别”即可修改选中文件的类型和类别。</w:t>
      </w:r>
    </w:p>
    <w:p>
      <w:pPr>
        <w:spacing w:before="312" w:after="468"/>
        <w:ind w:left="420"/>
      </w:pPr>
      <w:r>
        <w:rPr>
          <w:rFonts w:hint="eastAsia"/>
        </w:rPr>
        <w:t>修改完成后，点击“导入”系统将根据所有设置情况导入相应的文件夹目录及目录下层文件。</w:t>
      </w: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r>
        <w:rPr>
          <w:rFonts w:hint="eastAsia"/>
        </w:rPr>
        <w:t>2）、从模板中生成：复制模板文件生成新的文件，点击将弹出如下界面</w:t>
      </w:r>
    </w:p>
    <w:p>
      <w:pPr>
        <w:spacing w:before="312" w:after="468"/>
        <w:ind w:left="420"/>
      </w:pPr>
      <w:r>
        <w:drawing>
          <wp:inline distT="0" distB="0" distL="114300" distR="114300">
            <wp:extent cx="5150485" cy="3467735"/>
            <wp:effectExtent l="0" t="0" r="12065" b="18415"/>
            <wp:docPr id="319" name="图片 49" descr="C:/Users/Administrator/AppData/Local/Temp/picturecompress_20210401142621/output_694.pngoutput_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49" descr="C:/Users/Administrator/AppData/Local/Temp/picturecompress_20210401142621/output_694.pngoutput_694"/>
                    <pic:cNvPicPr>
                      <a:picLocks noChangeAspect="1"/>
                    </pic:cNvPicPr>
                  </pic:nvPicPr>
                  <pic:blipFill>
                    <a:blip r:embed="rId680"/>
                    <a:stretch>
                      <a:fillRect/>
                    </a:stretch>
                  </pic:blipFill>
                  <pic:spPr>
                    <a:xfrm>
                      <a:off x="0" y="0"/>
                      <a:ext cx="5150485" cy="3467735"/>
                    </a:xfrm>
                    <a:prstGeom prst="rect">
                      <a:avLst/>
                    </a:prstGeom>
                    <a:noFill/>
                    <a:ln>
                      <a:noFill/>
                    </a:ln>
                  </pic:spPr>
                </pic:pic>
              </a:graphicData>
            </a:graphic>
          </wp:inline>
        </w:drawing>
      </w:r>
    </w:p>
    <w:p>
      <w:pPr>
        <w:spacing w:before="312" w:after="468"/>
        <w:ind w:left="420"/>
      </w:pPr>
      <w:r>
        <w:rPr>
          <w:rFonts w:hint="eastAsia"/>
        </w:rPr>
        <w:t>找到系统文档库中需要的文件，点击“确定”键，文件即被选定，系统将自动复制该模板文件生成新的文件。</w:t>
      </w:r>
    </w:p>
    <w:p>
      <w:pPr>
        <w:spacing w:before="312" w:after="468"/>
        <w:ind w:left="420"/>
      </w:pPr>
      <w:r>
        <w:rPr>
          <w:rFonts w:hint="eastAsia"/>
        </w:rPr>
        <w:t>2、添加链接：包括选择添加链接和查询添加链接。</w:t>
      </w:r>
    </w:p>
    <w:p>
      <w:pPr>
        <w:spacing w:before="312" w:after="468"/>
        <w:ind w:left="420"/>
      </w:pPr>
      <w:r>
        <w:rPr>
          <w:rFonts w:hint="eastAsia"/>
        </w:rPr>
        <w:t>1）、选择添加链接</w:t>
      </w:r>
    </w:p>
    <w:p>
      <w:pPr>
        <w:spacing w:before="312" w:after="468"/>
        <w:ind w:left="420"/>
      </w:pPr>
      <w:r>
        <w:rPr>
          <w:rFonts w:hint="eastAsia"/>
        </w:rPr>
        <w:t>点击“选择添加链接”弹出如下界面：</w:t>
      </w:r>
    </w:p>
    <w:p>
      <w:pPr>
        <w:spacing w:before="312" w:after="468"/>
        <w:ind w:left="420"/>
      </w:pPr>
      <w:r>
        <w:drawing>
          <wp:inline distT="0" distB="0" distL="114300" distR="114300">
            <wp:extent cx="4563110" cy="3008630"/>
            <wp:effectExtent l="0" t="0" r="8890" b="1270"/>
            <wp:docPr id="320" name="图片 50" descr="C:/Users/Administrator/AppData/Local/Temp/picturecompress_20210401142621/output_695.pngoutput_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50" descr="C:/Users/Administrator/AppData/Local/Temp/picturecompress_20210401142621/output_695.pngoutput_695"/>
                    <pic:cNvPicPr>
                      <a:picLocks noChangeAspect="1"/>
                    </pic:cNvPicPr>
                  </pic:nvPicPr>
                  <pic:blipFill>
                    <a:blip r:embed="rId681"/>
                    <a:stretch>
                      <a:fillRect/>
                    </a:stretch>
                  </pic:blipFill>
                  <pic:spPr>
                    <a:xfrm>
                      <a:off x="0" y="0"/>
                      <a:ext cx="4563110" cy="3008630"/>
                    </a:xfrm>
                    <a:prstGeom prst="rect">
                      <a:avLst/>
                    </a:prstGeom>
                    <a:noFill/>
                    <a:ln>
                      <a:noFill/>
                    </a:ln>
                  </pic:spPr>
                </pic:pic>
              </a:graphicData>
            </a:graphic>
          </wp:inline>
        </w:drawing>
      </w:r>
    </w:p>
    <w:p>
      <w:pPr>
        <w:spacing w:before="312" w:after="468"/>
        <w:ind w:left="420"/>
      </w:pPr>
      <w:r>
        <w:rPr>
          <w:rFonts w:hint="eastAsia"/>
        </w:rPr>
        <w:t>选中需要添加链接的文件点击“添加”该文件将被选中到下方窗口，点击“确定”链接即被添加。</w:t>
      </w:r>
    </w:p>
    <w:p>
      <w:pPr>
        <w:spacing w:before="312" w:after="468"/>
        <w:ind w:left="420"/>
      </w:pPr>
      <w:r>
        <w:rPr>
          <w:rFonts w:hint="eastAsia"/>
        </w:rPr>
        <w:t>2）、查询添加链接</w:t>
      </w:r>
    </w:p>
    <w:p>
      <w:pPr>
        <w:spacing w:before="312" w:after="468"/>
        <w:ind w:left="420"/>
      </w:pPr>
      <w:r>
        <w:rPr>
          <w:rFonts w:hint="eastAsia"/>
        </w:rPr>
        <w:t>文档：点击搜索链接文档将弹出如下界面</w:t>
      </w:r>
    </w:p>
    <w:p>
      <w:pPr>
        <w:spacing w:before="312" w:after="468"/>
        <w:ind w:left="420"/>
      </w:pPr>
      <w:r>
        <w:drawing>
          <wp:inline distT="0" distB="0" distL="114300" distR="114300">
            <wp:extent cx="4687570" cy="3772535"/>
            <wp:effectExtent l="0" t="0" r="17780" b="18415"/>
            <wp:docPr id="321" name="图片 51" descr="C:/Users/Administrator/AppData/Local/Temp/picturecompress_20210401142621/output_696.pngoutput_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51" descr="C:/Users/Administrator/AppData/Local/Temp/picturecompress_20210401142621/output_696.pngoutput_696"/>
                    <pic:cNvPicPr>
                      <a:picLocks noChangeAspect="1"/>
                    </pic:cNvPicPr>
                  </pic:nvPicPr>
                  <pic:blipFill>
                    <a:blip r:embed="rId682"/>
                    <a:stretch>
                      <a:fillRect/>
                    </a:stretch>
                  </pic:blipFill>
                  <pic:spPr>
                    <a:xfrm>
                      <a:off x="0" y="0"/>
                      <a:ext cx="4687570" cy="3772535"/>
                    </a:xfrm>
                    <a:prstGeom prst="rect">
                      <a:avLst/>
                    </a:prstGeom>
                    <a:noFill/>
                    <a:ln>
                      <a:noFill/>
                    </a:ln>
                  </pic:spPr>
                </pic:pic>
              </a:graphicData>
            </a:graphic>
          </wp:inline>
        </w:drawing>
      </w:r>
    </w:p>
    <w:p>
      <w:pPr>
        <w:spacing w:before="312" w:after="468"/>
        <w:ind w:left="420"/>
      </w:pPr>
      <w:r>
        <w:rPr>
          <w:rFonts w:hint="eastAsia"/>
        </w:rPr>
        <w:t xml:space="preserve">根据指定搜索选项点击“搜索”找到对应文件，点击“确定”，文件即被链接到当前操作对应文件夹。  </w:t>
      </w:r>
    </w:p>
    <w:p>
      <w:pPr>
        <w:spacing w:before="312" w:after="468"/>
        <w:ind w:left="420"/>
      </w:pPr>
      <w:r>
        <w:rPr>
          <w:rFonts w:hint="eastAsia"/>
        </w:rPr>
        <w:t>3、版本控制：</w:t>
      </w:r>
    </w:p>
    <w:p>
      <w:pPr>
        <w:spacing w:before="312" w:after="468"/>
        <w:ind w:left="420"/>
      </w:pPr>
      <w:r>
        <w:rPr>
          <w:rFonts w:hint="eastAsia"/>
        </w:rPr>
        <w:t xml:space="preserve">    1）、归档：将对象数据形式归类为不可编辑的保存状态。</w:t>
      </w:r>
    </w:p>
    <w:p>
      <w:pPr>
        <w:spacing w:before="312" w:after="468"/>
        <w:ind w:left="420"/>
      </w:pPr>
      <w:r>
        <w:rPr>
          <w:rFonts w:hint="eastAsia"/>
        </w:rPr>
        <w:t>①、流程归档：与“归档”动作作用相同，动作过程必须执行流程。</w:t>
      </w:r>
    </w:p>
    <w:p>
      <w:pPr>
        <w:spacing w:before="312" w:after="468"/>
        <w:ind w:left="420"/>
      </w:pPr>
      <w:r>
        <w:rPr>
          <w:rFonts w:hint="eastAsia"/>
        </w:rPr>
        <w:t>②、解除归档：“基础数据设置”“常量配置”中有关于“解除归档”的配置项，通常情况下为保证系统数据的严密性，不允许解除归档操作。</w:t>
      </w:r>
    </w:p>
    <w:p>
      <w:pPr>
        <w:spacing w:before="312" w:after="468"/>
        <w:ind w:left="420"/>
      </w:pPr>
      <w:r>
        <w:rPr>
          <w:rFonts w:hint="eastAsia"/>
        </w:rPr>
        <w:t>③、流程升版：与“升版“动作作用相同，动作过程必须执行流程。</w:t>
      </w:r>
    </w:p>
    <w:p>
      <w:pPr>
        <w:spacing w:before="312" w:after="468"/>
        <w:ind w:left="420"/>
      </w:pPr>
      <w:r>
        <w:rPr>
          <w:rFonts w:hint="eastAsia"/>
        </w:rPr>
        <w:t>④、升成新版：将已归档对象数据复制生成一个可编辑的工作版本，原归档对象状态不变。</w:t>
      </w:r>
    </w:p>
    <w:p>
      <w:pPr>
        <w:spacing w:before="312" w:after="468"/>
        <w:ind w:left="420"/>
      </w:pPr>
      <w:r>
        <w:rPr>
          <w:rFonts w:hint="eastAsia"/>
        </w:rPr>
        <w:t>⑤、覆盖升版：把文档升版和覆盖的功能进行了结合，在升版的同时进行文件名、内容的覆盖。</w:t>
      </w:r>
    </w:p>
    <w:p>
      <w:pPr>
        <w:spacing w:before="312" w:after="468"/>
        <w:ind w:left="420"/>
      </w:pPr>
      <w:r>
        <w:rPr>
          <w:rFonts w:hint="eastAsia"/>
        </w:rPr>
        <w:t>4、文件操作：</w:t>
      </w:r>
    </w:p>
    <w:p>
      <w:pPr>
        <w:spacing w:before="312" w:after="468"/>
        <w:ind w:left="420"/>
      </w:pPr>
      <w:r>
        <w:rPr>
          <w:rFonts w:hint="eastAsia"/>
        </w:rPr>
        <w:t>1）、打开：调用对应运用程序打开相应文件，该操作只能查看、导出、复制文件，不能修改。</w:t>
      </w:r>
    </w:p>
    <w:p>
      <w:pPr>
        <w:spacing w:before="312" w:after="468"/>
        <w:ind w:left="420"/>
      </w:pPr>
      <w:r>
        <w:rPr>
          <w:rFonts w:hint="eastAsia"/>
        </w:rPr>
        <w:t>2）、浏览：调用通用浏览器浏览文件，该操作只能查看，不能修改、导出、复制文件。</w:t>
      </w:r>
    </w:p>
    <w:p>
      <w:pPr>
        <w:spacing w:before="312" w:after="468"/>
        <w:ind w:left="420"/>
      </w:pPr>
      <w:r>
        <w:rPr>
          <w:rFonts w:hint="eastAsia"/>
        </w:rPr>
        <w:t xml:space="preserve">3）、签出：将选定系统文件锁定为签出用户独享模式，签出用户可以方便对文件进行唯一性修改。                          </w:t>
      </w:r>
    </w:p>
    <w:p>
      <w:pPr>
        <w:spacing w:before="312" w:after="468"/>
        <w:ind w:left="420"/>
      </w:pPr>
      <w:r>
        <w:rPr>
          <w:rFonts w:hint="eastAsia"/>
        </w:rPr>
        <w:t>注：为防止多人同时对一份文件进行修改造成文件修改信息的唯一性冲突，PDM系统中，“打开”文件操作对文件作出的修改将不予保存，只有签出的情况下对文件的修改才给予保存。</w:t>
      </w:r>
    </w:p>
    <w:p>
      <w:pPr>
        <w:spacing w:before="312" w:after="468"/>
        <w:ind w:left="420"/>
      </w:pPr>
      <w:r>
        <w:rPr>
          <w:rFonts w:hint="eastAsia"/>
        </w:rPr>
        <w:t>4）、覆盖：从本地选取一份文件覆盖选定文件。文件各属性均不变，内容覆盖为本地文件内容。主要用于同名且内容类似文件，方便将在本地修改好的文件覆盖掉系统中的原有文件，以简化系统修改内容。</w:t>
      </w:r>
    </w:p>
    <w:p>
      <w:pPr>
        <w:spacing w:before="312" w:after="468"/>
        <w:ind w:left="420"/>
      </w:pPr>
      <w:r>
        <w:rPr>
          <w:rFonts w:hint="eastAsia"/>
        </w:rPr>
        <w:t>5）、复制：将选定对象数据复制到系统文档库的其他文件夹下。（复制的含义与windows操作相同）。</w:t>
      </w:r>
    </w:p>
    <w:p>
      <w:pPr>
        <w:spacing w:before="312" w:after="468"/>
        <w:ind w:left="420"/>
      </w:pPr>
      <w:r>
        <w:rPr>
          <w:rFonts w:hint="eastAsia"/>
        </w:rPr>
        <w:t>6）、剪切：将选定对象数据剪切到系统文档库的其他文件夹下。（剪切的含义与windows操作相同）。</w:t>
      </w:r>
    </w:p>
    <w:p>
      <w:pPr>
        <w:spacing w:before="312" w:after="468"/>
        <w:ind w:left="420"/>
      </w:pPr>
      <w:r>
        <w:rPr>
          <w:rFonts w:hint="eastAsia"/>
        </w:rPr>
        <w:t>7）、删除：将该选定对象从系统中删除。</w:t>
      </w:r>
    </w:p>
    <w:p>
      <w:pPr>
        <w:spacing w:before="312" w:after="468"/>
        <w:ind w:left="420"/>
      </w:pPr>
      <w:r>
        <w:rPr>
          <w:rFonts w:hint="eastAsia"/>
        </w:rPr>
        <w:t>8）、发送链接至：将选定对象链接到系统文档库的其他文件夹。</w:t>
      </w:r>
    </w:p>
    <w:p>
      <w:pPr>
        <w:spacing w:before="312" w:after="468"/>
        <w:ind w:left="420"/>
      </w:pPr>
      <w:r>
        <w:rPr>
          <w:rFonts w:hint="eastAsia"/>
        </w:rPr>
        <w:t>9）、导出：将选定对象数据从系统中导出（复制）到本地。（系统默认只有对对象数据有“更新”权限的用户才有“导出文档”的权限）。</w:t>
      </w:r>
    </w:p>
    <w:p>
      <w:pPr>
        <w:spacing w:before="312" w:after="468"/>
        <w:ind w:left="420"/>
      </w:pPr>
      <w:r>
        <w:rPr>
          <w:rFonts w:hint="eastAsia"/>
        </w:rPr>
        <w:t>5、权限控制</w:t>
      </w:r>
    </w:p>
    <w:p>
      <w:pPr>
        <w:spacing w:before="312" w:after="468"/>
        <w:ind w:left="420"/>
      </w:pPr>
      <w:r>
        <w:rPr>
          <w:rFonts w:hint="eastAsia"/>
        </w:rPr>
        <w:t>1）、申请权限：如对数据对象的权限不能满足需求，可以通过申请权限操作申请对数据对象的权限。</w:t>
      </w:r>
    </w:p>
    <w:p>
      <w:pPr>
        <w:spacing w:before="312" w:after="468"/>
        <w:ind w:left="420"/>
      </w:pPr>
      <w:r>
        <w:rPr>
          <w:rFonts w:hint="eastAsia"/>
        </w:rPr>
        <w:t>2）、设置权限：为数据对象设置各用户的权限。</w:t>
      </w:r>
    </w:p>
    <w:p>
      <w:pPr>
        <w:spacing w:before="312" w:after="468"/>
        <w:ind w:left="420"/>
      </w:pPr>
      <w:r>
        <w:rPr>
          <w:rFonts w:hint="eastAsia"/>
        </w:rPr>
        <w:t>6、比较文档</w:t>
      </w:r>
    </w:p>
    <w:p>
      <w:pPr>
        <w:spacing w:before="312" w:after="468"/>
        <w:ind w:left="420"/>
      </w:pPr>
      <w:r>
        <w:rPr>
          <w:rFonts w:hint="eastAsia"/>
        </w:rPr>
        <w:t>1）、比较其他文档：通过通用浏览器比较选定文件和其他文件之间的差异化。</w:t>
      </w:r>
    </w:p>
    <w:p>
      <w:pPr>
        <w:spacing w:before="312" w:after="468"/>
        <w:ind w:left="420"/>
      </w:pPr>
      <w:r>
        <w:rPr>
          <w:rFonts w:hint="eastAsia"/>
        </w:rPr>
        <w:t>2）、比较其他版本：通过通用浏览器比较选定文件版本和该文件其他版本之间的差异化。</w:t>
      </w:r>
    </w:p>
    <w:p>
      <w:pPr>
        <w:spacing w:before="312" w:after="468"/>
        <w:ind w:left="420"/>
      </w:pPr>
      <w:r>
        <w:rPr>
          <w:rFonts w:hint="eastAsia"/>
        </w:rPr>
        <w:t>7、粘贴</w:t>
      </w:r>
    </w:p>
    <w:p>
      <w:pPr>
        <w:spacing w:before="312" w:after="468"/>
        <w:ind w:left="420"/>
      </w:pPr>
      <w:r>
        <w:rPr>
          <w:rFonts w:hint="eastAsia"/>
        </w:rPr>
        <w:t>针对复制、剪切等操作而言，将复制或剪切的文件粘贴至选定的文件夹目录。</w:t>
      </w:r>
    </w:p>
    <w:p>
      <w:pPr>
        <w:spacing w:before="312" w:after="468"/>
        <w:ind w:left="420"/>
      </w:pPr>
      <w:r>
        <w:rPr>
          <w:rFonts w:hint="eastAsia"/>
        </w:rPr>
        <w:t>8、文档属性</w:t>
      </w:r>
    </w:p>
    <w:p>
      <w:pPr>
        <w:spacing w:before="312" w:after="468"/>
        <w:ind w:left="420"/>
      </w:pPr>
      <w:r>
        <w:rPr>
          <w:rFonts w:hint="eastAsia"/>
        </w:rPr>
        <w:t>查看文件的属性信息。</w:t>
      </w:r>
    </w:p>
    <w:p>
      <w:pPr>
        <w:spacing w:before="312" w:after="468"/>
        <w:ind w:left="420"/>
      </w:pPr>
      <w:r>
        <w:rPr>
          <w:rFonts w:hint="eastAsia"/>
        </w:rPr>
        <w:t>9、结构拓扑图</w:t>
      </w:r>
    </w:p>
    <w:p>
      <w:pPr>
        <w:spacing w:before="312" w:after="468"/>
        <w:ind w:left="420"/>
      </w:pPr>
      <w:r>
        <w:rPr>
          <w:rFonts w:hint="eastAsia"/>
        </w:rPr>
        <w:t>针对具有子文档的结构图纸而言，用结构拓扑图的形式展示图纸之间的关系。</w:t>
      </w:r>
    </w:p>
    <w:p>
      <w:pPr>
        <w:spacing w:before="312" w:after="468"/>
        <w:ind w:left="420"/>
      </w:pPr>
      <w:r>
        <w:rPr>
          <w:rFonts w:hint="eastAsia"/>
        </w:rPr>
        <w:t>五、文档详细信息（可点击右键对信息进行隐藏）</w:t>
      </w:r>
    </w:p>
    <w:p>
      <w:pPr>
        <w:spacing w:before="312" w:after="468"/>
        <w:ind w:left="420"/>
      </w:pPr>
      <w:r>
        <w:rPr>
          <w:rFonts w:hint="eastAsia"/>
        </w:rPr>
        <w:drawing>
          <wp:inline distT="0" distB="0" distL="114300" distR="114300">
            <wp:extent cx="5689600" cy="2092960"/>
            <wp:effectExtent l="0" t="0" r="6350" b="2540"/>
            <wp:docPr id="52" name="图片 107" descr="C:/Users/Administrator/AppData/Local/Temp/picturecompress_20210401142621/output_697.pngoutput_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07" descr="C:/Users/Administrator/AppData/Local/Temp/picturecompress_20210401142621/output_697.pngoutput_697"/>
                    <pic:cNvPicPr>
                      <a:picLocks noChangeAspect="1"/>
                    </pic:cNvPicPr>
                  </pic:nvPicPr>
                  <pic:blipFill>
                    <a:blip r:embed="rId683"/>
                    <a:srcRect/>
                    <a:stretch>
                      <a:fillRect/>
                    </a:stretch>
                  </pic:blipFill>
                  <pic:spPr>
                    <a:xfrm>
                      <a:off x="0" y="0"/>
                      <a:ext cx="5689600" cy="2092960"/>
                    </a:xfrm>
                    <a:prstGeom prst="rect">
                      <a:avLst/>
                    </a:prstGeom>
                    <a:noFill/>
                    <a:ln w="9525">
                      <a:noFill/>
                    </a:ln>
                  </pic:spPr>
                </pic:pic>
              </a:graphicData>
            </a:graphic>
          </wp:inline>
        </w:drawing>
      </w:r>
    </w:p>
    <w:p>
      <w:pPr>
        <w:spacing w:before="312" w:after="468"/>
        <w:ind w:left="420"/>
      </w:pPr>
      <w:r>
        <w:rPr>
          <w:rFonts w:hint="eastAsia"/>
        </w:rPr>
        <w:t>1、文档属性：记录对象文档的基本属性信息，基本属性在工作版本下可以更改，更改后点击“更新”保存编辑数据；</w:t>
      </w:r>
    </w:p>
    <w:p>
      <w:pPr>
        <w:spacing w:before="312" w:after="468"/>
        <w:ind w:left="420"/>
      </w:pPr>
      <w:r>
        <w:rPr>
          <w:rFonts w:hint="eastAsia"/>
        </w:rPr>
        <w:t xml:space="preserve">2、自定义属性：在文档基本属性不能满足描述文档需要时，可以通过补充自定义属性的方式进行描述，自定义属性在工作版本下可以更改，更改后点击“更新”保存编辑数据。 </w:t>
      </w:r>
    </w:p>
    <w:p>
      <w:pPr>
        <w:spacing w:before="312" w:after="468"/>
        <w:ind w:left="420"/>
      </w:pPr>
      <w:r>
        <w:rPr>
          <w:rFonts w:hint="eastAsia"/>
        </w:rPr>
        <w:t>3、扩展属性：全局属性，包括图文档，项目，产品，零部件等的全局扩展属性。</w:t>
      </w:r>
    </w:p>
    <w:p>
      <w:pPr>
        <w:spacing w:before="312" w:after="468"/>
        <w:ind w:left="420"/>
      </w:pPr>
      <w:r>
        <w:rPr>
          <w:rFonts w:hint="eastAsia"/>
        </w:rPr>
        <w:t>4、子文档列表：三维文档总装、部件直接的组成部分，普通文档的相对链接文档。</w:t>
      </w:r>
    </w:p>
    <w:p>
      <w:pPr>
        <w:spacing w:before="312" w:after="468"/>
        <w:ind w:left="420"/>
      </w:pPr>
      <w:r>
        <w:rPr>
          <w:rFonts w:hint="eastAsia"/>
        </w:rPr>
        <w:t>5、文档流程：记录对象文档走过的各类流程信息，双击或右键单击流程信息可查看选定的流程记录。</w:t>
      </w:r>
    </w:p>
    <w:p>
      <w:pPr>
        <w:spacing w:before="312" w:after="468"/>
        <w:ind w:left="420"/>
      </w:pPr>
      <w:r>
        <w:rPr>
          <w:rFonts w:hint="eastAsia"/>
        </w:rPr>
        <w:t>6、修改记录：对象文档每次被修改的记录信息。</w:t>
      </w:r>
    </w:p>
    <w:p>
      <w:pPr>
        <w:spacing w:before="312" w:after="468"/>
        <w:ind w:left="420"/>
      </w:pPr>
      <w:r>
        <w:rPr>
          <w:rFonts w:hint="eastAsia"/>
        </w:rPr>
        <w:t>7、 关联文档：与选定对象相关的链接文档。</w:t>
      </w:r>
    </w:p>
    <w:p>
      <w:pPr>
        <w:spacing w:before="312" w:after="468"/>
        <w:ind w:left="420"/>
      </w:pPr>
      <w:r>
        <w:rPr>
          <w:rFonts w:hint="eastAsia"/>
        </w:rPr>
        <w:t>8、 版本信息：记录对象文档的各个版本信息，点击版本信息右键可查看各版本的详细信息及直接升版、流程升版等操作。</w:t>
      </w:r>
    </w:p>
    <w:p>
      <w:pPr>
        <w:spacing w:before="312" w:after="468"/>
        <w:ind w:left="420"/>
      </w:pPr>
      <w:r>
        <w:rPr>
          <w:rFonts w:hint="eastAsia"/>
        </w:rPr>
        <w:t>9、 图纸信息：系统读取的CAD图纸的标题栏与明细栏内容同步而成的属性信息。可以根据图纸信息点击“生成物料”直接生成物料BOM。</w:t>
      </w:r>
    </w:p>
    <w:p>
      <w:pPr>
        <w:spacing w:before="312" w:after="468"/>
        <w:ind w:left="420"/>
      </w:pPr>
      <w:r>
        <w:rPr>
          <w:rFonts w:hint="eastAsia"/>
        </w:rPr>
        <w:t>10、缩略图：通过缩略图的方式显示图纸。需要配合安装图纸设计软件。</w:t>
      </w:r>
    </w:p>
    <w:p>
      <w:pPr>
        <w:spacing w:before="312" w:after="468"/>
        <w:ind w:left="420"/>
      </w:pPr>
      <w:r>
        <w:rPr>
          <w:rFonts w:hint="eastAsia"/>
        </w:rPr>
        <w:t>11、到期提醒：可设定对象文档的到期时间，进行提前提醒。</w:t>
      </w:r>
    </w:p>
    <w:p>
      <w:pPr>
        <w:spacing w:before="312" w:after="468"/>
        <w:ind w:left="420"/>
      </w:pPr>
      <w:r>
        <w:rPr>
          <w:rFonts w:hint="eastAsia"/>
        </w:rPr>
        <w:t>12、变更记录：查看对象文档的变更记录。</w:t>
      </w:r>
    </w:p>
    <w:p>
      <w:pPr>
        <w:spacing w:before="312" w:after="468"/>
        <w:ind w:left="420"/>
      </w:pPr>
      <w:r>
        <w:rPr>
          <w:rFonts w:hint="eastAsia"/>
        </w:rPr>
        <w:t>六、图纸生成物料BOM（AUTOCAD图纸生成产品BOM）：</w:t>
      </w:r>
    </w:p>
    <w:p>
      <w:pPr>
        <w:spacing w:before="312" w:after="468"/>
        <w:ind w:left="420"/>
      </w:pPr>
      <w:r>
        <w:rPr>
          <w:rFonts w:hint="eastAsia"/>
        </w:rPr>
        <w:t>首先，选择一份按系统CAD配置要求填写好标题栏和明细栏参数信息的图纸，查看“文档属性栏位”，点击“图纸信息”弹出如下界面：</w:t>
      </w:r>
    </w:p>
    <w:p>
      <w:pPr>
        <w:spacing w:before="312" w:after="468"/>
        <w:ind w:left="420"/>
      </w:pPr>
      <w:r>
        <w:rPr>
          <w:rFonts w:hint="eastAsia"/>
        </w:rPr>
        <w:drawing>
          <wp:inline distT="0" distB="0" distL="114300" distR="114300">
            <wp:extent cx="5742940" cy="2206625"/>
            <wp:effectExtent l="0" t="0" r="10160" b="3175"/>
            <wp:docPr id="60" name="图片 115" descr="C:/Users/Administrator/AppData/Local/Temp/picturecompress_20210401142621/output_698.pngoutput_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15" descr="C:/Users/Administrator/AppData/Local/Temp/picturecompress_20210401142621/output_698.pngoutput_698"/>
                    <pic:cNvPicPr>
                      <a:picLocks noChangeAspect="1"/>
                    </pic:cNvPicPr>
                  </pic:nvPicPr>
                  <pic:blipFill>
                    <a:blip r:embed="rId684"/>
                    <a:srcRect/>
                    <a:stretch>
                      <a:fillRect/>
                    </a:stretch>
                  </pic:blipFill>
                  <pic:spPr>
                    <a:xfrm>
                      <a:off x="0" y="0"/>
                      <a:ext cx="5742940" cy="2206625"/>
                    </a:xfrm>
                    <a:prstGeom prst="rect">
                      <a:avLst/>
                    </a:prstGeom>
                    <a:noFill/>
                    <a:ln w="9525">
                      <a:noFill/>
                    </a:ln>
                  </pic:spPr>
                </pic:pic>
              </a:graphicData>
            </a:graphic>
          </wp:inline>
        </w:drawing>
      </w:r>
    </w:p>
    <w:p>
      <w:pPr>
        <w:spacing w:before="312" w:after="468"/>
        <w:ind w:left="420"/>
      </w:pPr>
      <w:r>
        <w:rPr>
          <w:rFonts w:hint="eastAsia"/>
        </w:rPr>
        <w:t xml:space="preserve"> “图纸信息”“属性”下方有“生成产品”选项，点击“生成产品”可见如下窗口。</w:t>
      </w:r>
    </w:p>
    <w:p>
      <w:pPr>
        <w:spacing w:before="312" w:after="468"/>
        <w:ind w:left="420"/>
      </w:pPr>
      <w:r>
        <w:drawing>
          <wp:inline distT="0" distB="0" distL="114300" distR="114300">
            <wp:extent cx="5216525" cy="3488055"/>
            <wp:effectExtent l="0" t="0" r="3175" b="17145"/>
            <wp:docPr id="322" name="图片 52" descr="C:/Users/Administrator/AppData/Local/Temp/picturecompress_20210401142621/output_699.pngoutput_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52" descr="C:/Users/Administrator/AppData/Local/Temp/picturecompress_20210401142621/output_699.pngoutput_699"/>
                    <pic:cNvPicPr>
                      <a:picLocks noChangeAspect="1"/>
                    </pic:cNvPicPr>
                  </pic:nvPicPr>
                  <pic:blipFill>
                    <a:blip r:embed="rId685"/>
                    <a:stretch>
                      <a:fillRect/>
                    </a:stretch>
                  </pic:blipFill>
                  <pic:spPr>
                    <a:xfrm>
                      <a:off x="0" y="0"/>
                      <a:ext cx="5216525" cy="3488055"/>
                    </a:xfrm>
                    <a:prstGeom prst="rect">
                      <a:avLst/>
                    </a:prstGeom>
                    <a:noFill/>
                    <a:ln>
                      <a:noFill/>
                    </a:ln>
                  </pic:spPr>
                </pic:pic>
              </a:graphicData>
            </a:graphic>
          </wp:inline>
        </w:drawing>
      </w:r>
    </w:p>
    <w:p>
      <w:pPr>
        <w:spacing w:before="312" w:after="468"/>
        <w:ind w:left="420"/>
      </w:pPr>
      <w:r>
        <w:rPr>
          <w:rFonts w:hint="eastAsia"/>
        </w:rPr>
        <w:t>右键点击列表中的物料弹出如下菜单：</w:t>
      </w:r>
      <w:r>
        <w:rPr>
          <w:rFonts w:hint="eastAsia"/>
        </w:rPr>
        <w:drawing>
          <wp:inline distT="0" distB="0" distL="114300" distR="114300">
            <wp:extent cx="1066800" cy="714375"/>
            <wp:effectExtent l="0" t="0" r="0" b="9525"/>
            <wp:docPr id="62" name="图片 117" descr="C:/Users/Administrator/AppData/Local/Temp/picturecompress_20210401142621/output_700.pngoutput_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17" descr="C:/Users/Administrator/AppData/Local/Temp/picturecompress_20210401142621/output_700.pngoutput_700"/>
                    <pic:cNvPicPr>
                      <a:picLocks noChangeAspect="1"/>
                    </pic:cNvPicPr>
                  </pic:nvPicPr>
                  <pic:blipFill>
                    <a:blip r:embed="rId686"/>
                    <a:stretch>
                      <a:fillRect/>
                    </a:stretch>
                  </pic:blipFill>
                  <pic:spPr>
                    <a:xfrm>
                      <a:off x="0" y="0"/>
                      <a:ext cx="1066800" cy="714375"/>
                    </a:xfrm>
                    <a:prstGeom prst="rect">
                      <a:avLst/>
                    </a:prstGeom>
                    <a:noFill/>
                    <a:ln w="9525">
                      <a:noFill/>
                    </a:ln>
                  </pic:spPr>
                </pic:pic>
              </a:graphicData>
            </a:graphic>
          </wp:inline>
        </w:drawing>
      </w:r>
    </w:p>
    <w:p>
      <w:pPr>
        <w:spacing w:before="312" w:after="468"/>
        <w:ind w:left="420"/>
      </w:pPr>
      <w:r>
        <w:rPr>
          <w:rFonts w:hint="eastAsia"/>
        </w:rPr>
        <w:t>修改属性： 通过修改属性可以设置物料在PDM系统的大类、所属文件夹、中类和单位等。</w:t>
      </w:r>
    </w:p>
    <w:p>
      <w:pPr>
        <w:spacing w:before="312" w:after="468"/>
        <w:ind w:left="420"/>
      </w:pPr>
      <w:r>
        <w:rPr>
          <w:rFonts w:hint="eastAsia"/>
        </w:rPr>
        <w:t>修改编码：对于未使用物料编码作为索引对象的物料，可以在该设置界面通过修改编码的方式来为物料设置编码。（如设置好物料的中类同时中类绑定了编码规则，可以通过调用编码规则的方式自动生成物料编码）</w:t>
      </w:r>
    </w:p>
    <w:p>
      <w:pPr>
        <w:spacing w:before="312" w:after="468"/>
        <w:ind w:left="420"/>
      </w:pPr>
      <w:r>
        <w:rPr>
          <w:rFonts w:hint="eastAsia"/>
        </w:rPr>
        <w:t>最后点击“确定”按钮，系统会自动按照配置图的图纸信息生成物料。（生成物料前提：做好AUTOCAD标题栏与明细栏的块属性）</w:t>
      </w:r>
    </w:p>
    <w:p>
      <w:pPr>
        <w:pStyle w:val="7"/>
        <w:ind w:left="420"/>
      </w:pPr>
      <w:bookmarkStart w:id="1642" w:name="_Toc21695"/>
      <w:bookmarkStart w:id="1643" w:name="_Toc6701"/>
      <w:bookmarkStart w:id="1644" w:name="_Toc6920"/>
      <w:bookmarkStart w:id="1645" w:name="_Toc24770"/>
      <w:bookmarkStart w:id="1646" w:name="_Toc13739"/>
      <w:bookmarkStart w:id="1647" w:name="_Toc2390"/>
      <w:bookmarkStart w:id="1648" w:name="_Toc8843"/>
      <w:bookmarkStart w:id="1649" w:name="_Toc7462"/>
      <w:bookmarkStart w:id="1650" w:name="_Toc21672"/>
      <w:bookmarkStart w:id="1651" w:name="_Toc17132"/>
      <w:bookmarkStart w:id="1652" w:name="_Toc3394"/>
      <w:bookmarkStart w:id="1653" w:name="_Toc31344"/>
      <w:bookmarkStart w:id="1654" w:name="_Toc31303"/>
      <w:bookmarkStart w:id="1655" w:name="_Toc7268"/>
      <w:bookmarkStart w:id="1656" w:name="_Toc29281"/>
      <w:bookmarkStart w:id="1657" w:name="_Toc25025"/>
      <w:r>
        <w:rPr>
          <w:rFonts w:hint="eastAsia"/>
        </w:rPr>
        <w:t>2.2文档模板库</w:t>
      </w:r>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p>
    <w:p>
      <w:pPr>
        <w:spacing w:before="312" w:after="468"/>
        <w:ind w:left="420"/>
      </w:pPr>
      <w:r>
        <w:rPr>
          <w:rFonts w:hint="eastAsia"/>
        </w:rPr>
        <w:t>文档模板库主要存放企业各类文档的标准模板文件，以便于企业文档格式统一管理（具体操作与“文档库”操作相同）。</w:t>
      </w:r>
    </w:p>
    <w:p>
      <w:pPr>
        <w:spacing w:before="312" w:after="468"/>
        <w:ind w:left="420"/>
      </w:pPr>
      <w:r>
        <w:rPr>
          <w:rFonts w:hint="eastAsia"/>
        </w:rPr>
        <w:t>点击“模板库”弹出如下界面：</w:t>
      </w:r>
    </w:p>
    <w:p>
      <w:pPr>
        <w:spacing w:before="312" w:after="468"/>
        <w:ind w:left="420"/>
        <w:jc w:val="center"/>
      </w:pPr>
      <w:r>
        <w:drawing>
          <wp:inline distT="0" distB="0" distL="114300" distR="114300">
            <wp:extent cx="6113145" cy="3088005"/>
            <wp:effectExtent l="0" t="0" r="1905" b="17145"/>
            <wp:docPr id="323" name="图片 53" descr="C:/Users/Administrator/AppData/Local/Temp/picturecompress_20210401142621/output_701.pngoutput_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53" descr="C:/Users/Administrator/AppData/Local/Temp/picturecompress_20210401142621/output_701.pngoutput_701"/>
                    <pic:cNvPicPr>
                      <a:picLocks noChangeAspect="1"/>
                    </pic:cNvPicPr>
                  </pic:nvPicPr>
                  <pic:blipFill>
                    <a:blip r:embed="rId687"/>
                    <a:stretch>
                      <a:fillRect/>
                    </a:stretch>
                  </pic:blipFill>
                  <pic:spPr>
                    <a:xfrm>
                      <a:off x="0" y="0"/>
                      <a:ext cx="6113145" cy="3088005"/>
                    </a:xfrm>
                    <a:prstGeom prst="rect">
                      <a:avLst/>
                    </a:prstGeom>
                    <a:noFill/>
                    <a:ln>
                      <a:noFill/>
                    </a:ln>
                  </pic:spPr>
                </pic:pic>
              </a:graphicData>
            </a:graphic>
          </wp:inline>
        </w:drawing>
      </w:r>
    </w:p>
    <w:p>
      <w:pPr>
        <w:spacing w:before="312" w:after="468"/>
        <w:ind w:left="420"/>
      </w:pPr>
      <w:r>
        <w:rPr>
          <w:rFonts w:hint="eastAsia"/>
        </w:rPr>
        <w:t>在“系统模板文档库”下右键“新建文件夹”可添加需要的文件夹目录，便于模板分类。在选定文件夹“工作版本”界面可点击“添加”导入或者链接各类模板文档。（具体操作与“文档库”操作相同）</w:t>
      </w:r>
    </w:p>
    <w:p>
      <w:pPr>
        <w:pStyle w:val="7"/>
        <w:ind w:left="420"/>
      </w:pPr>
      <w:bookmarkStart w:id="1658" w:name="_Toc31331"/>
      <w:bookmarkStart w:id="1659" w:name="_Toc13668"/>
      <w:bookmarkStart w:id="1660" w:name="_Toc11572"/>
      <w:bookmarkStart w:id="1661" w:name="_Toc30527"/>
      <w:bookmarkStart w:id="1662" w:name="_Toc23076"/>
      <w:bookmarkStart w:id="1663" w:name="_Toc12596"/>
      <w:bookmarkStart w:id="1664" w:name="_Toc1537"/>
      <w:bookmarkStart w:id="1665" w:name="_Toc31600"/>
      <w:bookmarkStart w:id="1666" w:name="_Toc22761"/>
      <w:bookmarkStart w:id="1667" w:name="_Toc26706"/>
      <w:bookmarkStart w:id="1668" w:name="_Toc5889"/>
      <w:bookmarkStart w:id="1669" w:name="_Toc28154"/>
      <w:bookmarkStart w:id="1670" w:name="_Toc7026"/>
      <w:bookmarkStart w:id="1671" w:name="_Toc32438"/>
      <w:bookmarkStart w:id="1672" w:name="_Toc31953"/>
      <w:r>
        <w:rPr>
          <w:rFonts w:hint="eastAsia"/>
        </w:rPr>
        <w:t>2.3回收站</w:t>
      </w:r>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p>
    <w:p>
      <w:pPr>
        <w:spacing w:before="312" w:after="468"/>
        <w:ind w:left="420"/>
      </w:pPr>
      <w:r>
        <w:rPr>
          <w:rFonts w:hint="eastAsia"/>
        </w:rPr>
        <w:t>回收站是当文件删除以后文件会保存到回收站中，以便可以再找回文件。在回收站中可以按照实际情况设置一段时间后自动删除文件，也可以进行手动删除。</w:t>
      </w:r>
    </w:p>
    <w:p>
      <w:pPr>
        <w:spacing w:before="312" w:after="468"/>
        <w:ind w:left="420"/>
      </w:pPr>
      <w:r>
        <w:drawing>
          <wp:inline distT="0" distB="0" distL="114300" distR="114300">
            <wp:extent cx="6113145" cy="3088005"/>
            <wp:effectExtent l="0" t="0" r="1905" b="17145"/>
            <wp:docPr id="14" name="图片 1" descr="C:/Users/Administrator/AppData/Local/Temp/picturecompress_20210401142621/output_702.pngoutput_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descr="C:/Users/Administrator/AppData/Local/Temp/picturecompress_20210401142621/output_702.pngoutput_702"/>
                    <pic:cNvPicPr>
                      <a:picLocks noChangeAspect="1"/>
                    </pic:cNvPicPr>
                  </pic:nvPicPr>
                  <pic:blipFill>
                    <a:blip r:embed="rId688"/>
                    <a:stretch>
                      <a:fillRect/>
                    </a:stretch>
                  </pic:blipFill>
                  <pic:spPr>
                    <a:xfrm>
                      <a:off x="0" y="0"/>
                      <a:ext cx="6113145" cy="3088005"/>
                    </a:xfrm>
                    <a:prstGeom prst="rect">
                      <a:avLst/>
                    </a:prstGeom>
                    <a:noFill/>
                    <a:ln>
                      <a:noFill/>
                    </a:ln>
                  </pic:spPr>
                </pic:pic>
              </a:graphicData>
            </a:graphic>
          </wp:inline>
        </w:drawing>
      </w:r>
    </w:p>
    <w:p>
      <w:pPr>
        <w:spacing w:before="312" w:after="468"/>
        <w:ind w:left="420"/>
      </w:pPr>
      <w:r>
        <w:rPr>
          <w:rFonts w:hint="eastAsia"/>
        </w:rPr>
        <w:t>删除：手动选择文件进行删除；</w:t>
      </w:r>
    </w:p>
    <w:p>
      <w:pPr>
        <w:spacing w:before="312" w:after="468"/>
        <w:ind w:left="420"/>
      </w:pPr>
      <w:r>
        <w:rPr>
          <w:rFonts w:hint="eastAsia"/>
        </w:rPr>
        <w:t>恢复：将文件还原到之前的文件夹，文件的权限也会自动还原；</w:t>
      </w:r>
    </w:p>
    <w:p>
      <w:pPr>
        <w:spacing w:before="312" w:after="468"/>
        <w:ind w:left="420"/>
      </w:pPr>
      <w:r>
        <w:rPr>
          <w:rFonts w:hint="eastAsia"/>
        </w:rPr>
        <w:t>清空回收站：可以一次性将回收站中的文件全部清空。</w:t>
      </w:r>
    </w:p>
    <w:p>
      <w:pPr>
        <w:pStyle w:val="7"/>
        <w:ind w:left="420"/>
      </w:pPr>
      <w:bookmarkStart w:id="1673" w:name="_Toc16421"/>
      <w:bookmarkStart w:id="1674" w:name="_Toc317019084"/>
      <w:bookmarkStart w:id="1675" w:name="_Toc29306"/>
      <w:bookmarkStart w:id="1676" w:name="_Toc317019229"/>
      <w:bookmarkStart w:id="1677" w:name="_Toc304554052"/>
      <w:bookmarkStart w:id="1678" w:name="_Toc317019327"/>
      <w:bookmarkStart w:id="1679" w:name="_Toc299124337"/>
      <w:bookmarkStart w:id="1680" w:name="_Toc22578"/>
      <w:bookmarkStart w:id="1681" w:name="_Toc316311304"/>
      <w:bookmarkStart w:id="1682" w:name="_Toc299124409"/>
      <w:bookmarkStart w:id="1683" w:name="_Toc31112"/>
      <w:bookmarkStart w:id="1684" w:name="_Toc4984"/>
      <w:bookmarkStart w:id="1685" w:name="_Toc19211"/>
      <w:bookmarkStart w:id="1686" w:name="_Toc30042"/>
      <w:bookmarkStart w:id="1687" w:name="_Toc12554"/>
      <w:bookmarkStart w:id="1688" w:name="_Toc2648"/>
      <w:bookmarkStart w:id="1689" w:name="_Toc18108"/>
      <w:bookmarkStart w:id="1690" w:name="_Toc32470"/>
      <w:bookmarkStart w:id="1691" w:name="_Toc7491"/>
      <w:bookmarkStart w:id="1692" w:name="_Toc4060"/>
      <w:bookmarkStart w:id="1693" w:name="_Toc29102"/>
      <w:bookmarkStart w:id="1694" w:name="_Toc12971"/>
      <w:bookmarkStart w:id="1695" w:name="_Toc29296"/>
      <w:bookmarkStart w:id="1696" w:name="_Toc13741"/>
      <w:bookmarkStart w:id="1697" w:name="_Toc24510"/>
      <w:r>
        <w:rPr>
          <w:rFonts w:hint="eastAsia"/>
        </w:rPr>
        <w:t>2.4文控</w:t>
      </w:r>
      <w:bookmarkEnd w:id="1673"/>
      <w:bookmarkEnd w:id="1674"/>
      <w:bookmarkEnd w:id="1675"/>
      <w:bookmarkEnd w:id="1676"/>
      <w:bookmarkEnd w:id="1677"/>
      <w:bookmarkEnd w:id="1678"/>
      <w:bookmarkEnd w:id="1679"/>
      <w:bookmarkEnd w:id="1680"/>
      <w:bookmarkEnd w:id="1681"/>
      <w:bookmarkEnd w:id="1682"/>
      <w:r>
        <w:rPr>
          <w:rFonts w:hint="eastAsia"/>
        </w:rPr>
        <w:t>管理</w:t>
      </w:r>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p>
    <w:p>
      <w:pPr>
        <w:spacing w:before="312" w:after="468"/>
        <w:ind w:left="420"/>
      </w:pPr>
      <w:r>
        <w:rPr>
          <w:rFonts w:hint="eastAsia"/>
        </w:rPr>
        <w:t>系统所有模块中的文档归档后会自动发布到文控中心管理。</w:t>
      </w:r>
    </w:p>
    <w:p>
      <w:pPr>
        <w:spacing w:before="312" w:after="468"/>
        <w:ind w:left="420"/>
      </w:pPr>
      <w:r>
        <w:rPr>
          <w:rFonts w:hint="eastAsia"/>
        </w:rPr>
        <w:t>点击“文控管理”弹出如下界面：（文控中心目录可根据实际需要在基础配置管理中配置两种目录显示形式：一、自定义目录。二、套用文档库目录）</w:t>
      </w:r>
    </w:p>
    <w:p>
      <w:pPr>
        <w:spacing w:before="312" w:after="468"/>
        <w:ind w:left="420"/>
      </w:pPr>
      <w:r>
        <w:rPr>
          <w:rFonts w:hint="eastAsia"/>
        </w:rPr>
        <w:t>一、自定义目录形式</w:t>
      </w:r>
    </w:p>
    <w:p>
      <w:pPr>
        <w:spacing w:before="312" w:after="468"/>
        <w:ind w:left="420"/>
      </w:pPr>
      <w:r>
        <w:rPr>
          <w:rFonts w:hint="eastAsia"/>
        </w:rPr>
        <w:fldChar w:fldCharType="begin"/>
      </w:r>
      <w:r>
        <w:instrText xml:space="preserve"> INCLUDEPICTURE "C:/Users/Administrator/AppData/Local/Temp/picturecompress_20210401142621/output_703.png" \*MERGEFORMATINET \d \* MERGEFORMAT</w:instrText>
      </w:r>
      <w:r>
        <w:rPr>
          <w:rFonts w:hint="eastAsia"/>
        </w:rPr>
        <w:fldChar w:fldCharType="separate"/>
      </w:r>
      <w:r>
        <w:rPr>
          <w:rFonts w:hint="eastAsia"/>
        </w:rPr>
        <w:drawing>
          <wp:inline distT="0" distB="0" distL="114300" distR="114300">
            <wp:extent cx="5128260" cy="3094355"/>
            <wp:effectExtent l="0" t="0" r="15240" b="10795"/>
            <wp:docPr id="54" name="图片 109" descr="C:/Users/Administrator/AppData/Local/Temp/picturecompress_20210401142621/output_703.pngoutput_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09" descr="C:/Users/Administrator/AppData/Local/Temp/picturecompress_20210401142621/output_703.pngoutput_703"/>
                    <pic:cNvPicPr>
                      <a:picLocks noChangeAspect="1"/>
                    </pic:cNvPicPr>
                  </pic:nvPicPr>
                  <pic:blipFill>
                    <a:blip r:embed="rId689"/>
                    <a:srcRect/>
                    <a:stretch>
                      <a:fillRect/>
                    </a:stretch>
                  </pic:blipFill>
                  <pic:spPr>
                    <a:xfrm>
                      <a:off x="0" y="0"/>
                      <a:ext cx="5128260" cy="3094355"/>
                    </a:xfrm>
                    <a:prstGeom prst="rect">
                      <a:avLst/>
                    </a:prstGeom>
                    <a:noFill/>
                    <a:ln w="9525">
                      <a:noFill/>
                    </a:ln>
                  </pic:spPr>
                </pic:pic>
              </a:graphicData>
            </a:graphic>
          </wp:inline>
        </w:drawing>
      </w:r>
      <w:r>
        <w:rPr>
          <w:rFonts w:hint="eastAsia"/>
        </w:rPr>
        <w:fldChar w:fldCharType="end"/>
      </w:r>
    </w:p>
    <w:p>
      <w:pPr>
        <w:spacing w:before="312" w:after="468"/>
        <w:ind w:left="420"/>
      </w:pPr>
      <w:r>
        <w:rPr>
          <w:rFonts w:hint="eastAsia"/>
        </w:rPr>
        <w:t>文控文员可以在“文档控制中心”下建立适合的类别文件夹，方便管理和发布文档控制中心的文档，文件夹的新建方式与文档库相同。</w:t>
      </w:r>
    </w:p>
    <w:p>
      <w:pPr>
        <w:spacing w:before="312" w:after="468"/>
        <w:ind w:left="420"/>
      </w:pPr>
      <w:r>
        <w:rPr>
          <w:rFonts w:hint="eastAsia"/>
        </w:rPr>
        <w:t>二、套用文档库目录显示形式</w:t>
      </w:r>
    </w:p>
    <w:p>
      <w:pPr>
        <w:spacing w:before="312" w:after="468"/>
        <w:ind w:left="420"/>
      </w:pPr>
      <w:r>
        <w:rPr>
          <w:rFonts w:hint="eastAsia"/>
        </w:rPr>
        <w:drawing>
          <wp:inline distT="0" distB="0" distL="114300" distR="114300">
            <wp:extent cx="5741670" cy="2233930"/>
            <wp:effectExtent l="0" t="0" r="11430" b="13970"/>
            <wp:docPr id="55" name="图片 110" descr="C:/Users/Administrator/AppData/Local/Temp/picturecompress_20210401142621/output_704.pngoutput_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10" descr="C:/Users/Administrator/AppData/Local/Temp/picturecompress_20210401142621/output_704.pngoutput_704"/>
                    <pic:cNvPicPr>
                      <a:picLocks noChangeAspect="1"/>
                    </pic:cNvPicPr>
                  </pic:nvPicPr>
                  <pic:blipFill>
                    <a:blip r:embed="rId690"/>
                    <a:srcRect/>
                    <a:stretch>
                      <a:fillRect/>
                    </a:stretch>
                  </pic:blipFill>
                  <pic:spPr>
                    <a:xfrm>
                      <a:off x="0" y="0"/>
                      <a:ext cx="5741670" cy="2233930"/>
                    </a:xfrm>
                    <a:prstGeom prst="rect">
                      <a:avLst/>
                    </a:prstGeom>
                    <a:noFill/>
                    <a:ln w="9525">
                      <a:noFill/>
                    </a:ln>
                  </pic:spPr>
                </pic:pic>
              </a:graphicData>
            </a:graphic>
          </wp:inline>
        </w:drawing>
      </w:r>
    </w:p>
    <w:p>
      <w:pPr>
        <w:spacing w:before="312" w:after="468"/>
        <w:ind w:left="420"/>
      </w:pPr>
      <w:r>
        <w:rPr>
          <w:rFonts w:hint="eastAsia"/>
        </w:rPr>
        <w:t>系统自动套用文档库目录的结构形式。</w:t>
      </w:r>
    </w:p>
    <w:p>
      <w:pPr>
        <w:spacing w:before="312" w:after="468"/>
        <w:ind w:left="420"/>
      </w:pPr>
      <w:r>
        <w:rPr>
          <w:rFonts w:hint="eastAsia"/>
        </w:rPr>
        <w:t>文控收发：对于已归档的图纸，现实中是由文控统一管理，在必要的时候发布到生产车间或其它合作伙伴手上。文控完成的工作有两个：</w:t>
      </w:r>
    </w:p>
    <w:p>
      <w:pPr>
        <w:spacing w:before="312" w:after="468"/>
        <w:ind w:left="420"/>
      </w:pPr>
      <w:r>
        <w:rPr>
          <w:rFonts w:hint="eastAsia"/>
        </w:rPr>
        <w:t>对已经归档的文件进行分类保管和将归档了的文件发布到其他相关人员手中。</w:t>
      </w:r>
    </w:p>
    <w:p>
      <w:pPr>
        <w:spacing w:before="312" w:after="468"/>
        <w:ind w:left="420"/>
      </w:pPr>
      <w:r>
        <w:rPr>
          <w:rFonts w:hint="eastAsia"/>
        </w:rPr>
        <w:drawing>
          <wp:inline distT="0" distB="0" distL="114300" distR="114300">
            <wp:extent cx="5795010" cy="2815590"/>
            <wp:effectExtent l="0" t="0" r="15240" b="3810"/>
            <wp:docPr id="56" name="图片 111" descr="C:/Users/Administrator/AppData/Local/Temp/picturecompress_20210401142621/output_705.pngoutput_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11" descr="C:/Users/Administrator/AppData/Local/Temp/picturecompress_20210401142621/output_705.pngoutput_705"/>
                    <pic:cNvPicPr>
                      <a:picLocks noChangeAspect="1"/>
                    </pic:cNvPicPr>
                  </pic:nvPicPr>
                  <pic:blipFill>
                    <a:blip r:embed="rId691"/>
                    <a:stretch>
                      <a:fillRect/>
                    </a:stretch>
                  </pic:blipFill>
                  <pic:spPr>
                    <a:xfrm>
                      <a:off x="0" y="0"/>
                      <a:ext cx="5795010" cy="2815590"/>
                    </a:xfrm>
                    <a:prstGeom prst="rect">
                      <a:avLst/>
                    </a:prstGeom>
                    <a:noFill/>
                    <a:ln w="9525">
                      <a:noFill/>
                    </a:ln>
                  </pic:spPr>
                </pic:pic>
              </a:graphicData>
            </a:graphic>
          </wp:inline>
        </w:drawing>
      </w:r>
    </w:p>
    <w:p>
      <w:pPr>
        <w:spacing w:before="312" w:after="468"/>
        <w:ind w:left="420"/>
      </w:pPr>
      <w:r>
        <w:rPr>
          <w:rFonts w:hint="eastAsia"/>
        </w:rPr>
        <w:t>点击添加到发布图纸，打开发布图纸页面，如图：</w:t>
      </w:r>
    </w:p>
    <w:p>
      <w:pPr>
        <w:spacing w:before="312" w:after="468"/>
        <w:ind w:left="420"/>
      </w:pPr>
      <w:r>
        <w:drawing>
          <wp:inline distT="0" distB="0" distL="114300" distR="114300">
            <wp:extent cx="4968875" cy="3402965"/>
            <wp:effectExtent l="0" t="0" r="3175" b="6985"/>
            <wp:docPr id="324" name="图片 54" descr="C:/Users/Administrator/AppData/Local/Temp/picturecompress_20210401142621/output_706.pngoutput_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54" descr="C:/Users/Administrator/AppData/Local/Temp/picturecompress_20210401142621/output_706.pngoutput_706"/>
                    <pic:cNvPicPr>
                      <a:picLocks noChangeAspect="1"/>
                    </pic:cNvPicPr>
                  </pic:nvPicPr>
                  <pic:blipFill>
                    <a:blip r:embed="rId692"/>
                    <a:stretch>
                      <a:fillRect/>
                    </a:stretch>
                  </pic:blipFill>
                  <pic:spPr>
                    <a:xfrm>
                      <a:off x="0" y="0"/>
                      <a:ext cx="4968875" cy="3402965"/>
                    </a:xfrm>
                    <a:prstGeom prst="rect">
                      <a:avLst/>
                    </a:prstGeom>
                    <a:noFill/>
                    <a:ln>
                      <a:noFill/>
                    </a:ln>
                  </pic:spPr>
                </pic:pic>
              </a:graphicData>
            </a:graphic>
          </wp:inline>
        </w:drawing>
      </w:r>
    </w:p>
    <w:p>
      <w:pPr>
        <w:spacing w:before="312" w:after="468"/>
        <w:ind w:left="420"/>
      </w:pPr>
      <w:r>
        <w:rPr>
          <w:rFonts w:hint="eastAsia"/>
        </w:rPr>
        <w:t>在上图显示发布文件处为“文档列表”区。</w:t>
      </w:r>
    </w:p>
    <w:p>
      <w:pPr>
        <w:spacing w:before="312" w:after="468"/>
        <w:ind w:left="420"/>
      </w:pPr>
      <w:r>
        <w:rPr>
          <w:rFonts w:hint="eastAsia"/>
        </w:rPr>
        <w:t>在“文档列表”区下方为“关联对象”区，即与流程对象同时走流程的对象。</w:t>
      </w:r>
    </w:p>
    <w:p>
      <w:pPr>
        <w:spacing w:before="312" w:after="468"/>
        <w:ind w:left="420"/>
      </w:pPr>
      <w:r>
        <w:rPr>
          <w:rFonts w:hint="eastAsia"/>
        </w:rPr>
        <w:t>在用户列表区点右键可选择文档要发布的人员、部门或角色。</w:t>
      </w:r>
    </w:p>
    <w:p>
      <w:pPr>
        <w:spacing w:before="312" w:after="468"/>
        <w:ind w:left="420"/>
      </w:pPr>
      <w:r>
        <w:rPr>
          <w:rFonts w:hint="eastAsia"/>
        </w:rPr>
        <w:t>在下方默认发放范围为在文件类别设置好的文件默认发放范围。</w:t>
      </w:r>
    </w:p>
    <w:p>
      <w:pPr>
        <w:spacing w:before="312" w:after="468"/>
        <w:ind w:left="420"/>
      </w:pPr>
      <w:r>
        <w:rPr>
          <w:rFonts w:hint="eastAsia"/>
        </w:rPr>
        <w:t>如果没有看到你要发布的图纸，你可以设置查询条件，点击查询添加。</w:t>
      </w:r>
    </w:p>
    <w:p>
      <w:pPr>
        <w:spacing w:before="312" w:after="468"/>
        <w:ind w:left="420"/>
      </w:pPr>
      <w:r>
        <w:drawing>
          <wp:inline distT="0" distB="0" distL="114300" distR="114300">
            <wp:extent cx="4800600" cy="3863975"/>
            <wp:effectExtent l="0" t="0" r="0" b="3175"/>
            <wp:docPr id="325" name="图片 55" descr="C:/Users/Administrator/AppData/Local/Temp/picturecompress_20210401142621/output_707.pngoutput_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55" descr="C:/Users/Administrator/AppData/Local/Temp/picturecompress_20210401142621/output_707.pngoutput_707"/>
                    <pic:cNvPicPr>
                      <a:picLocks noChangeAspect="1"/>
                    </pic:cNvPicPr>
                  </pic:nvPicPr>
                  <pic:blipFill>
                    <a:blip r:embed="rId693"/>
                    <a:stretch>
                      <a:fillRect/>
                    </a:stretch>
                  </pic:blipFill>
                  <pic:spPr>
                    <a:xfrm>
                      <a:off x="0" y="0"/>
                      <a:ext cx="4800600" cy="3863975"/>
                    </a:xfrm>
                    <a:prstGeom prst="rect">
                      <a:avLst/>
                    </a:prstGeom>
                    <a:noFill/>
                    <a:ln>
                      <a:noFill/>
                    </a:ln>
                  </pic:spPr>
                </pic:pic>
              </a:graphicData>
            </a:graphic>
          </wp:inline>
        </w:drawing>
      </w:r>
    </w:p>
    <w:p>
      <w:pPr>
        <w:spacing w:before="312" w:after="468"/>
        <w:ind w:left="420"/>
      </w:pPr>
      <w:r>
        <w:rPr>
          <w:rFonts w:hint="eastAsia"/>
        </w:rPr>
        <w:t>选择您要发布的文档，右键发布，弹出如下窗口：</w:t>
      </w:r>
    </w:p>
    <w:p>
      <w:pPr>
        <w:spacing w:before="312" w:after="468"/>
        <w:ind w:left="420"/>
      </w:pPr>
      <w:r>
        <w:drawing>
          <wp:inline distT="0" distB="0" distL="114300" distR="114300">
            <wp:extent cx="4946650" cy="4376420"/>
            <wp:effectExtent l="0" t="0" r="6350" b="5080"/>
            <wp:docPr id="15" name="图片 2" descr="C:/Users/Administrator/AppData/Local/Temp/picturecompress_20210401142621/output_708.pngoutput_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descr="C:/Users/Administrator/AppData/Local/Temp/picturecompress_20210401142621/output_708.pngoutput_708"/>
                    <pic:cNvPicPr>
                      <a:picLocks noChangeAspect="1"/>
                    </pic:cNvPicPr>
                  </pic:nvPicPr>
                  <pic:blipFill>
                    <a:blip r:embed="rId694"/>
                    <a:stretch>
                      <a:fillRect/>
                    </a:stretch>
                  </pic:blipFill>
                  <pic:spPr>
                    <a:xfrm>
                      <a:off x="0" y="0"/>
                      <a:ext cx="4946650" cy="4376420"/>
                    </a:xfrm>
                    <a:prstGeom prst="rect">
                      <a:avLst/>
                    </a:prstGeom>
                    <a:noFill/>
                    <a:ln>
                      <a:noFill/>
                    </a:ln>
                  </pic:spPr>
                </pic:pic>
              </a:graphicData>
            </a:graphic>
          </wp:inline>
        </w:drawing>
      </w:r>
    </w:p>
    <w:p>
      <w:pPr>
        <w:spacing w:before="312" w:after="468"/>
        <w:ind w:left="420"/>
      </w:pPr>
      <w:r>
        <w:rPr>
          <w:rFonts w:hint="eastAsia"/>
        </w:rPr>
        <w:t>选择您要发布的给那些用户，并且设置发布的日期，设置好了点【确定】即可。选定的用户在选定的日期内，在我的文档里面可以浏览发布的文档。</w:t>
      </w:r>
    </w:p>
    <w:p>
      <w:pPr>
        <w:spacing w:before="312" w:after="468"/>
        <w:ind w:left="420"/>
      </w:pPr>
      <w:r>
        <w:rPr>
          <w:rFonts w:hint="eastAsia"/>
        </w:rPr>
        <w:t>系统会以邮件方式提醒用户签收发布的文档。</w:t>
      </w:r>
    </w:p>
    <w:p>
      <w:pPr>
        <w:spacing w:before="312" w:after="468"/>
        <w:ind w:left="420"/>
      </w:pPr>
      <w:r>
        <w:rPr>
          <w:rFonts w:hint="eastAsia"/>
        </w:rPr>
        <w:t>发布同时可添加时间权限限制，过期自动回收。</w:t>
      </w:r>
    </w:p>
    <w:p>
      <w:pPr>
        <w:spacing w:before="312" w:after="468"/>
        <w:ind w:left="420"/>
      </w:pPr>
      <w:r>
        <w:rPr>
          <w:rFonts w:hint="eastAsia"/>
        </w:rPr>
        <w:t>在已发布文档区对应发布文档的下方为文档的发布记录显示区，显示该发布文档的发布记录。在发布记录区域可以对发布文档的发布时间限制进行修改，同时可以手动回收已发布文件。</w:t>
      </w:r>
      <w:bookmarkStart w:id="1698" w:name="_Toc24922"/>
    </w:p>
    <w:p>
      <w:pPr>
        <w:pStyle w:val="7"/>
        <w:ind w:left="420"/>
      </w:pPr>
      <w:bookmarkStart w:id="1699" w:name="_Toc29040"/>
      <w:bookmarkStart w:id="1700" w:name="_Toc32025"/>
      <w:bookmarkStart w:id="1701" w:name="_Toc3200"/>
      <w:bookmarkStart w:id="1702" w:name="_Toc22742"/>
      <w:bookmarkStart w:id="1703" w:name="_Toc18639"/>
      <w:bookmarkStart w:id="1704" w:name="_Toc30463"/>
      <w:bookmarkStart w:id="1705" w:name="_Toc32"/>
      <w:bookmarkStart w:id="1706" w:name="_Toc10059"/>
      <w:bookmarkStart w:id="1707" w:name="_Toc25084"/>
      <w:bookmarkStart w:id="1708" w:name="_Toc8852"/>
      <w:bookmarkStart w:id="1709" w:name="_Toc12295"/>
      <w:bookmarkStart w:id="1710" w:name="_Toc13958"/>
      <w:bookmarkStart w:id="1711" w:name="_Toc22687"/>
      <w:bookmarkStart w:id="1712" w:name="_Toc12771"/>
      <w:bookmarkStart w:id="1713" w:name="_Toc15775"/>
      <w:r>
        <w:rPr>
          <w:rFonts w:hint="eastAsia"/>
        </w:rPr>
        <w:t>2.5签出监控</w:t>
      </w:r>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p>
    <w:p>
      <w:pPr>
        <w:spacing w:before="312" w:after="468"/>
        <w:ind w:left="420"/>
      </w:pPr>
      <w:r>
        <w:rPr>
          <w:rFonts w:hint="eastAsia"/>
        </w:rPr>
        <w:t>可以查看所有签出状态的文档及其属性。</w:t>
      </w:r>
    </w:p>
    <w:p>
      <w:pPr>
        <w:spacing w:before="312" w:after="468"/>
        <w:ind w:left="420"/>
      </w:pPr>
      <w:r>
        <w:drawing>
          <wp:inline distT="0" distB="0" distL="114300" distR="114300">
            <wp:extent cx="5644515" cy="2851150"/>
            <wp:effectExtent l="0" t="0" r="13335" b="6350"/>
            <wp:docPr id="16" name="图片 3" descr="C:/Users/Administrator/AppData/Local/Temp/picturecompress_20210401142621/output_709.pngoutput_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descr="C:/Users/Administrator/AppData/Local/Temp/picturecompress_20210401142621/output_709.pngoutput_709"/>
                    <pic:cNvPicPr>
                      <a:picLocks noChangeAspect="1"/>
                    </pic:cNvPicPr>
                  </pic:nvPicPr>
                  <pic:blipFill>
                    <a:blip r:embed="rId695"/>
                    <a:stretch>
                      <a:fillRect/>
                    </a:stretch>
                  </pic:blipFill>
                  <pic:spPr>
                    <a:xfrm>
                      <a:off x="0" y="0"/>
                      <a:ext cx="5644515" cy="2851150"/>
                    </a:xfrm>
                    <a:prstGeom prst="rect">
                      <a:avLst/>
                    </a:prstGeom>
                    <a:noFill/>
                    <a:ln>
                      <a:noFill/>
                    </a:ln>
                  </pic:spPr>
                </pic:pic>
              </a:graphicData>
            </a:graphic>
          </wp:inline>
        </w:drawing>
      </w:r>
    </w:p>
    <w:p>
      <w:pPr>
        <w:pStyle w:val="7"/>
        <w:ind w:left="420"/>
      </w:pPr>
      <w:bookmarkStart w:id="1714" w:name="_Toc9060"/>
      <w:bookmarkStart w:id="1715" w:name="_Toc25547"/>
      <w:bookmarkStart w:id="1716" w:name="_Toc5170"/>
      <w:bookmarkStart w:id="1717" w:name="_Toc10617"/>
      <w:bookmarkStart w:id="1718" w:name="_Toc20770"/>
      <w:bookmarkStart w:id="1719" w:name="_Toc3604"/>
      <w:bookmarkStart w:id="1720" w:name="_Toc19164"/>
      <w:bookmarkStart w:id="1721" w:name="_Toc3899"/>
      <w:bookmarkStart w:id="1722" w:name="_Toc16859"/>
      <w:bookmarkStart w:id="1723" w:name="_Toc7326"/>
      <w:bookmarkStart w:id="1724" w:name="_Toc11922"/>
      <w:bookmarkStart w:id="1725" w:name="_Toc18786"/>
      <w:bookmarkStart w:id="1726" w:name="_Toc7376"/>
      <w:bookmarkStart w:id="1727" w:name="_Toc29835"/>
      <w:bookmarkStart w:id="1728" w:name="_Toc31881"/>
      <w:r>
        <w:rPr>
          <w:rFonts w:hint="eastAsia"/>
        </w:rPr>
        <w:t>2.6文档查找</w:t>
      </w:r>
      <w:bookmarkEnd w:id="1698"/>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p>
    <w:p>
      <w:pPr>
        <w:spacing w:before="312" w:after="468"/>
        <w:ind w:left="420"/>
      </w:pPr>
      <w:r>
        <w:rPr>
          <w:rFonts w:hint="eastAsia"/>
        </w:rPr>
        <w:t>点击“文档查找”弹出如下界面：</w:t>
      </w:r>
    </w:p>
    <w:p>
      <w:pPr>
        <w:spacing w:before="312" w:after="468"/>
        <w:ind w:left="420"/>
      </w:pPr>
      <w:r>
        <w:drawing>
          <wp:inline distT="0" distB="0" distL="114300" distR="114300">
            <wp:extent cx="5433695" cy="2745105"/>
            <wp:effectExtent l="0" t="0" r="14605" b="17145"/>
            <wp:docPr id="17" name="图片 4" descr="C:/Users/Administrator/AppData/Local/Temp/picturecompress_20210401142621/output_710.pngoutput_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4" descr="C:/Users/Administrator/AppData/Local/Temp/picturecompress_20210401142621/output_710.pngoutput_710"/>
                    <pic:cNvPicPr>
                      <a:picLocks noChangeAspect="1"/>
                    </pic:cNvPicPr>
                  </pic:nvPicPr>
                  <pic:blipFill>
                    <a:blip r:embed="rId696"/>
                    <a:stretch>
                      <a:fillRect/>
                    </a:stretch>
                  </pic:blipFill>
                  <pic:spPr>
                    <a:xfrm>
                      <a:off x="0" y="0"/>
                      <a:ext cx="5433695" cy="2745105"/>
                    </a:xfrm>
                    <a:prstGeom prst="rect">
                      <a:avLst/>
                    </a:prstGeom>
                    <a:noFill/>
                    <a:ln>
                      <a:noFill/>
                    </a:ln>
                  </pic:spPr>
                </pic:pic>
              </a:graphicData>
            </a:graphic>
          </wp:inline>
        </w:drawing>
      </w:r>
    </w:p>
    <w:p>
      <w:pPr>
        <w:spacing w:before="312" w:after="468"/>
        <w:ind w:left="420"/>
      </w:pPr>
      <w:r>
        <w:rPr>
          <w:rFonts w:hint="eastAsia"/>
        </w:rPr>
        <w:t>根据指定搜索项点击“查询”系统将自动搜索与搜索项相关的文档。</w:t>
      </w:r>
    </w:p>
    <w:p>
      <w:pPr>
        <w:spacing w:before="312" w:after="468"/>
        <w:ind w:left="420"/>
      </w:pPr>
      <w:r>
        <w:rPr>
          <w:rFonts w:hint="eastAsia"/>
        </w:rPr>
        <w:t>搜索到的文档可进行与文档库中存放的文档等同权限的操作。</w:t>
      </w:r>
    </w:p>
    <w:p>
      <w:pPr>
        <w:pStyle w:val="7"/>
        <w:ind w:left="420"/>
      </w:pPr>
      <w:bookmarkStart w:id="1729" w:name="_Toc22721"/>
      <w:bookmarkStart w:id="1730" w:name="_Toc30033"/>
      <w:bookmarkStart w:id="1731" w:name="_Toc25647"/>
      <w:bookmarkStart w:id="1732" w:name="_Toc25196"/>
      <w:bookmarkStart w:id="1733" w:name="_Toc7101"/>
      <w:bookmarkStart w:id="1734" w:name="_Toc9105"/>
      <w:bookmarkStart w:id="1735" w:name="_Toc25402"/>
      <w:bookmarkStart w:id="1736" w:name="_Toc3322"/>
      <w:bookmarkStart w:id="1737" w:name="_Toc881"/>
      <w:bookmarkStart w:id="1738" w:name="_Toc19196"/>
      <w:bookmarkStart w:id="1739" w:name="_Toc32130"/>
      <w:bookmarkStart w:id="1740" w:name="_Toc9764"/>
      <w:bookmarkStart w:id="1741" w:name="_Toc21835"/>
      <w:bookmarkStart w:id="1742" w:name="_Toc17279"/>
      <w:bookmarkStart w:id="1743" w:name="_Toc10404"/>
      <w:bookmarkStart w:id="1744" w:name="_Toc32107"/>
      <w:r>
        <w:rPr>
          <w:rFonts w:hint="eastAsia"/>
        </w:rPr>
        <w:t>2.7文件夹查找</w:t>
      </w:r>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p>
    <w:p>
      <w:pPr>
        <w:spacing w:before="312" w:after="468"/>
        <w:ind w:left="420"/>
      </w:pPr>
      <w:r>
        <w:rPr>
          <w:rFonts w:hint="eastAsia"/>
        </w:rPr>
        <w:t>点击“文件夹查找”弹出如下界面：</w:t>
      </w:r>
    </w:p>
    <w:p>
      <w:pPr>
        <w:spacing w:before="312" w:after="468"/>
        <w:ind w:left="420"/>
      </w:pPr>
      <w:r>
        <w:drawing>
          <wp:inline distT="0" distB="0" distL="114300" distR="114300">
            <wp:extent cx="5566410" cy="2811780"/>
            <wp:effectExtent l="0" t="0" r="15240" b="7620"/>
            <wp:docPr id="19" name="图片 5" descr="C:/Users/Administrator/AppData/Local/Temp/picturecompress_20210401142621/output_711.pngoutput_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5" descr="C:/Users/Administrator/AppData/Local/Temp/picturecompress_20210401142621/output_711.pngoutput_711"/>
                    <pic:cNvPicPr>
                      <a:picLocks noChangeAspect="1"/>
                    </pic:cNvPicPr>
                  </pic:nvPicPr>
                  <pic:blipFill>
                    <a:blip r:embed="rId697"/>
                    <a:stretch>
                      <a:fillRect/>
                    </a:stretch>
                  </pic:blipFill>
                  <pic:spPr>
                    <a:xfrm>
                      <a:off x="0" y="0"/>
                      <a:ext cx="5566410" cy="2811780"/>
                    </a:xfrm>
                    <a:prstGeom prst="rect">
                      <a:avLst/>
                    </a:prstGeom>
                    <a:noFill/>
                    <a:ln>
                      <a:noFill/>
                    </a:ln>
                  </pic:spPr>
                </pic:pic>
              </a:graphicData>
            </a:graphic>
          </wp:inline>
        </w:drawing>
      </w:r>
    </w:p>
    <w:p>
      <w:pPr>
        <w:spacing w:before="312" w:after="468"/>
        <w:ind w:left="420"/>
      </w:pPr>
      <w:r>
        <w:rPr>
          <w:rFonts w:hint="eastAsia"/>
        </w:rPr>
        <w:t>与文档搜索类似，根据指定搜索项点击“搜索”系统将自动搜索与搜索项相关的文件夹。搜索出来的文件夹单击“定位文件夹”按钮即可跳转到文档库文件夹所在路径。（此操作只提供文档库文件夹搜索）。</w:t>
      </w:r>
      <w:bookmarkEnd w:id="1597"/>
      <w:bookmarkEnd w:id="1598"/>
      <w:bookmarkEnd w:id="1599"/>
      <w:bookmarkEnd w:id="1600"/>
      <w:bookmarkEnd w:id="1601"/>
      <w:bookmarkEnd w:id="1602"/>
      <w:bookmarkEnd w:id="1603"/>
      <w:bookmarkEnd w:id="1604"/>
      <w:bookmarkEnd w:id="1605"/>
      <w:bookmarkEnd w:id="1606"/>
      <w:bookmarkEnd w:id="1607"/>
    </w:p>
    <w:p>
      <w:pPr>
        <w:pStyle w:val="5"/>
        <w:ind w:left="420"/>
      </w:pPr>
      <w:bookmarkStart w:id="1745" w:name="_Toc32462"/>
      <w:bookmarkStart w:id="1746" w:name="_Toc28850"/>
      <w:bookmarkStart w:id="1747" w:name="_Toc17686"/>
      <w:bookmarkStart w:id="1748" w:name="_Toc13030"/>
      <w:bookmarkStart w:id="1749" w:name="_Toc18781"/>
      <w:bookmarkStart w:id="1750" w:name="_Toc23449"/>
      <w:bookmarkStart w:id="1751" w:name="_Toc24964"/>
      <w:bookmarkStart w:id="1752" w:name="_Toc5466"/>
      <w:bookmarkStart w:id="1753" w:name="_Toc14991"/>
      <w:bookmarkStart w:id="1754" w:name="_Toc21667"/>
      <w:bookmarkStart w:id="1755" w:name="_Toc8994"/>
      <w:bookmarkStart w:id="1756" w:name="_Toc15850"/>
      <w:bookmarkStart w:id="1757" w:name="_Toc13686"/>
      <w:bookmarkStart w:id="1758" w:name="_Toc20654"/>
      <w:bookmarkStart w:id="1759" w:name="_Toc6765"/>
      <w:bookmarkStart w:id="1760" w:name="_Toc2748"/>
      <w:bookmarkStart w:id="1761" w:name="_Toc5929"/>
      <w:bookmarkStart w:id="1762" w:name="_Toc13804"/>
      <w:r>
        <w:rPr>
          <w:rFonts w:hint="eastAsia"/>
        </w:rPr>
        <w:t>3.项目管理</w:t>
      </w:r>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p>
    <w:p>
      <w:pPr>
        <w:pStyle w:val="7"/>
        <w:ind w:left="420"/>
      </w:pPr>
      <w:bookmarkStart w:id="1763" w:name="_Toc4595"/>
      <w:bookmarkStart w:id="1764" w:name="_Toc21039"/>
      <w:bookmarkStart w:id="1765" w:name="_Toc28375"/>
      <w:bookmarkStart w:id="1766" w:name="_Toc9009"/>
      <w:bookmarkStart w:id="1767" w:name="_Toc22087"/>
      <w:bookmarkStart w:id="1768" w:name="_Toc31419"/>
      <w:bookmarkStart w:id="1769" w:name="_Toc17013"/>
      <w:bookmarkStart w:id="1770" w:name="_Toc2500"/>
      <w:bookmarkStart w:id="1771" w:name="_Toc15156"/>
      <w:bookmarkStart w:id="1772" w:name="_Toc11252"/>
      <w:bookmarkStart w:id="1773" w:name="_Toc20249"/>
      <w:bookmarkStart w:id="1774" w:name="_Toc20877"/>
      <w:bookmarkStart w:id="1775" w:name="_Toc19596"/>
      <w:bookmarkStart w:id="1776" w:name="_Toc4588"/>
      <w:bookmarkStart w:id="1777" w:name="_Toc23291"/>
      <w:bookmarkStart w:id="1778" w:name="_Toc30646"/>
      <w:bookmarkStart w:id="1779" w:name="_Toc6873"/>
      <w:r>
        <w:rPr>
          <w:rFonts w:hint="eastAsia"/>
        </w:rPr>
        <w:t>3.1项目库</w:t>
      </w:r>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p>
    <w:p>
      <w:pPr>
        <w:spacing w:before="312" w:after="468"/>
        <w:ind w:left="420"/>
      </w:pPr>
      <w:r>
        <w:rPr>
          <w:rFonts w:hint="eastAsia"/>
        </w:rPr>
        <w:t>点击“项目管理”</w:t>
      </w:r>
      <w:r>
        <w:rPr>
          <w:rFonts w:hint="eastAsia"/>
        </w:rPr>
        <w:sym w:font="Wingdings" w:char="F0E0"/>
      </w:r>
      <w:r>
        <w:rPr>
          <w:rFonts w:hint="eastAsia"/>
        </w:rPr>
        <w:t>“项目库”，进入系统项目库界面，如下图所示：</w:t>
      </w:r>
    </w:p>
    <w:p>
      <w:pPr>
        <w:spacing w:before="312" w:after="468"/>
        <w:ind w:left="420"/>
      </w:pPr>
      <w:r>
        <w:drawing>
          <wp:inline distT="0" distB="0" distL="114300" distR="114300">
            <wp:extent cx="5532120" cy="2794635"/>
            <wp:effectExtent l="0" t="0" r="11430" b="5715"/>
            <wp:docPr id="20" name="图片 6" descr="C:/Users/Administrator/AppData/Local/Temp/picturecompress_20210401142621/output_712.pngoutput_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 descr="C:/Users/Administrator/AppData/Local/Temp/picturecompress_20210401142621/output_712.pngoutput_712"/>
                    <pic:cNvPicPr>
                      <a:picLocks noChangeAspect="1"/>
                    </pic:cNvPicPr>
                  </pic:nvPicPr>
                  <pic:blipFill>
                    <a:blip r:embed="rId698"/>
                    <a:stretch>
                      <a:fillRect/>
                    </a:stretch>
                  </pic:blipFill>
                  <pic:spPr>
                    <a:xfrm>
                      <a:off x="0" y="0"/>
                      <a:ext cx="5532120" cy="2794635"/>
                    </a:xfrm>
                    <a:prstGeom prst="rect">
                      <a:avLst/>
                    </a:prstGeom>
                    <a:noFill/>
                    <a:ln>
                      <a:noFill/>
                    </a:ln>
                  </pic:spPr>
                </pic:pic>
              </a:graphicData>
            </a:graphic>
          </wp:inline>
        </w:drawing>
      </w:r>
    </w:p>
    <w:p>
      <w:pPr>
        <w:spacing w:before="312" w:after="468"/>
        <w:ind w:left="420"/>
      </w:pPr>
      <w:r>
        <w:rPr>
          <w:rFonts w:hint="eastAsia"/>
        </w:rPr>
        <w:t>系统项目库分为文件夹树和项目树型面板两部份。</w:t>
      </w:r>
    </w:p>
    <w:p>
      <w:pPr>
        <w:spacing w:before="312" w:after="468"/>
        <w:ind w:left="420"/>
      </w:pPr>
      <w:r>
        <w:rPr>
          <w:rFonts w:hint="eastAsia"/>
        </w:rPr>
        <w:t>在项目窗口，分成两个部份，已完成项目，未完成项目。正在进行的项目在未完成项目中。在树中会以不同的颜色区分项目或任务的状态。</w:t>
      </w:r>
    </w:p>
    <w:p>
      <w:pPr>
        <w:spacing w:before="312" w:after="468"/>
        <w:ind w:left="420"/>
      </w:pPr>
      <w:r>
        <w:rPr>
          <w:rFonts w:hint="eastAsia"/>
        </w:rPr>
        <w:t>在项目甘特图中可以全局地看到项目中的任务组成及各任务之间的关系。</w:t>
      </w:r>
    </w:p>
    <w:p>
      <w:pPr>
        <w:spacing w:before="312" w:after="468"/>
        <w:ind w:left="420"/>
      </w:pPr>
      <w:r>
        <w:rPr>
          <w:rFonts w:hint="eastAsia"/>
        </w:rPr>
        <w:t>例如，要新建一个项目进行开发，操作步骤如下：</w:t>
      </w:r>
    </w:p>
    <w:p>
      <w:pPr>
        <w:spacing w:before="312" w:after="468"/>
        <w:ind w:left="420"/>
      </w:pPr>
      <w:r>
        <w:rPr>
          <w:rFonts w:hint="eastAsia"/>
        </w:rPr>
        <w:t>1)、选定未完成项目文件夹，点击右键，选择“新建文件夹”（用于存放项目），在【文件夹属性】中可修改文件夹名称，编号，备注信息。在项目的文件夹管理中可以对这个文件夹进行管理，如新建下层等。</w:t>
      </w:r>
    </w:p>
    <w:p>
      <w:pPr>
        <w:spacing w:before="312" w:after="468"/>
        <w:ind w:left="420"/>
      </w:pPr>
      <w:r>
        <w:rPr>
          <w:rFonts w:hint="eastAsia"/>
        </w:rPr>
        <w:drawing>
          <wp:inline distT="0" distB="0" distL="114300" distR="114300">
            <wp:extent cx="3781425" cy="2371725"/>
            <wp:effectExtent l="0" t="0" r="9525" b="9525"/>
            <wp:docPr id="67" name="图片 122" descr="C:/Users/Administrator/AppData/Local/Temp/picturecompress_20210401142621/output_713.pngoutput_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22" descr="C:/Users/Administrator/AppData/Local/Temp/picturecompress_20210401142621/output_713.pngoutput_713"/>
                    <pic:cNvPicPr>
                      <a:picLocks noChangeAspect="1"/>
                    </pic:cNvPicPr>
                  </pic:nvPicPr>
                  <pic:blipFill>
                    <a:blip r:embed="rId699"/>
                    <a:srcRect/>
                    <a:stretch>
                      <a:fillRect/>
                    </a:stretch>
                  </pic:blipFill>
                  <pic:spPr>
                    <a:xfrm>
                      <a:off x="0" y="0"/>
                      <a:ext cx="3781425" cy="2371725"/>
                    </a:xfrm>
                    <a:prstGeom prst="rect">
                      <a:avLst/>
                    </a:prstGeom>
                    <a:noFill/>
                    <a:ln w="9525">
                      <a:noFill/>
                    </a:ln>
                  </pic:spPr>
                </pic:pic>
              </a:graphicData>
            </a:graphic>
          </wp:inline>
        </w:drawing>
      </w:r>
    </w:p>
    <w:p>
      <w:pPr>
        <w:spacing w:before="312" w:after="468"/>
        <w:ind w:left="420"/>
      </w:pPr>
      <w:r>
        <w:rPr>
          <w:rFonts w:hint="eastAsia"/>
        </w:rPr>
        <w:t xml:space="preserve">2）、选定新建文件夹名称，设置“文件夹属性”： </w:t>
      </w:r>
    </w:p>
    <w:p>
      <w:pPr>
        <w:spacing w:before="312" w:after="468"/>
        <w:ind w:left="420"/>
      </w:pPr>
      <w:r>
        <w:drawing>
          <wp:inline distT="0" distB="0" distL="114300" distR="114300">
            <wp:extent cx="5416550" cy="3870960"/>
            <wp:effectExtent l="0" t="0" r="12700" b="15240"/>
            <wp:docPr id="22" name="图片 7" descr="C:/Users/Administrator/AppData/Local/Temp/picturecompress_20210401142621/output_714.pngoutput_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descr="C:/Users/Administrator/AppData/Local/Temp/picturecompress_20210401142621/output_714.pngoutput_714"/>
                    <pic:cNvPicPr>
                      <a:picLocks noChangeAspect="1"/>
                    </pic:cNvPicPr>
                  </pic:nvPicPr>
                  <pic:blipFill>
                    <a:blip r:embed="rId700"/>
                    <a:stretch>
                      <a:fillRect/>
                    </a:stretch>
                  </pic:blipFill>
                  <pic:spPr>
                    <a:xfrm>
                      <a:off x="0" y="0"/>
                      <a:ext cx="5416550" cy="3870960"/>
                    </a:xfrm>
                    <a:prstGeom prst="rect">
                      <a:avLst/>
                    </a:prstGeom>
                    <a:noFill/>
                    <a:ln>
                      <a:noFill/>
                    </a:ln>
                  </pic:spPr>
                </pic:pic>
              </a:graphicData>
            </a:graphic>
          </wp:inline>
        </w:drawing>
      </w:r>
    </w:p>
    <w:p>
      <w:pPr>
        <w:spacing w:before="312" w:after="468"/>
        <w:ind w:left="420"/>
      </w:pPr>
      <w:r>
        <w:rPr>
          <w:rFonts w:hint="eastAsia"/>
        </w:rPr>
        <w:t xml:space="preserve">3）、选定文件夹名称，点击右键，选择“新建项目”，注:新建项目可以直接新建,从MS-Project导入，或者从项目模版库生成，下面看下直接新建： </w:t>
      </w:r>
    </w:p>
    <w:p>
      <w:pPr>
        <w:spacing w:before="312" w:after="468"/>
        <w:ind w:left="420"/>
      </w:pPr>
      <w:r>
        <w:rPr>
          <w:rFonts w:hint="eastAsia"/>
        </w:rPr>
        <w:drawing>
          <wp:inline distT="0" distB="0" distL="114300" distR="114300">
            <wp:extent cx="4562475" cy="3009900"/>
            <wp:effectExtent l="0" t="0" r="9525" b="0"/>
            <wp:docPr id="69" name="图片 124" descr="C:/Users/Administrator/AppData/Local/Temp/picturecompress_20210401142621/output_715.pngoutput_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24" descr="C:/Users/Administrator/AppData/Local/Temp/picturecompress_20210401142621/output_715.pngoutput_715"/>
                    <pic:cNvPicPr>
                      <a:picLocks noChangeAspect="1"/>
                    </pic:cNvPicPr>
                  </pic:nvPicPr>
                  <pic:blipFill>
                    <a:blip r:embed="rId701"/>
                    <a:srcRect/>
                    <a:stretch>
                      <a:fillRect/>
                    </a:stretch>
                  </pic:blipFill>
                  <pic:spPr>
                    <a:xfrm>
                      <a:off x="0" y="0"/>
                      <a:ext cx="4562475" cy="3009900"/>
                    </a:xfrm>
                    <a:prstGeom prst="rect">
                      <a:avLst/>
                    </a:prstGeom>
                    <a:noFill/>
                    <a:ln w="9525">
                      <a:noFill/>
                    </a:ln>
                  </pic:spPr>
                </pic:pic>
              </a:graphicData>
            </a:graphic>
          </wp:inline>
        </w:drawing>
      </w:r>
    </w:p>
    <w:p>
      <w:pPr>
        <w:spacing w:before="312" w:after="468"/>
        <w:ind w:left="420"/>
      </w:pPr>
      <w:r>
        <w:rPr>
          <w:rFonts w:hint="eastAsia"/>
        </w:rPr>
        <w:t>4）、在“新建项目”窗口中，输入项目名称、编号、文件夹位置、项目类型、难度系数、开始日期、结束日期、备注信息，添加项目文档，点击【确定】项目新增完毕。</w:t>
      </w:r>
    </w:p>
    <w:p>
      <w:pPr>
        <w:spacing w:before="312" w:after="468"/>
        <w:ind w:left="420"/>
      </w:pPr>
      <w:r>
        <w:rPr>
          <w:rFonts w:hint="eastAsia"/>
        </w:rPr>
        <w:t>注意：必须为项目指定一个在文档库中文档的存放目录，此处可以直接选取已有目录，也可以选择创建新的文档目录。</w:t>
      </w:r>
    </w:p>
    <w:p>
      <w:pPr>
        <w:spacing w:before="312" w:after="468"/>
        <w:ind w:left="420"/>
        <w:jc w:val="center"/>
      </w:pPr>
      <w:r>
        <w:drawing>
          <wp:inline distT="0" distB="0" distL="114300" distR="114300">
            <wp:extent cx="4326255" cy="4038600"/>
            <wp:effectExtent l="0" t="0" r="17145" b="0"/>
            <wp:docPr id="23" name="图片 8" descr="C:/Users/Administrator/AppData/Local/Temp/picturecompress_20210401142621/output_716.pngoutput_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8" descr="C:/Users/Administrator/AppData/Local/Temp/picturecompress_20210401142621/output_716.pngoutput_716"/>
                    <pic:cNvPicPr>
                      <a:picLocks noChangeAspect="1"/>
                    </pic:cNvPicPr>
                  </pic:nvPicPr>
                  <pic:blipFill>
                    <a:blip r:embed="rId702"/>
                    <a:stretch>
                      <a:fillRect/>
                    </a:stretch>
                  </pic:blipFill>
                  <pic:spPr>
                    <a:xfrm>
                      <a:off x="0" y="0"/>
                      <a:ext cx="4326255" cy="4038600"/>
                    </a:xfrm>
                    <a:prstGeom prst="rect">
                      <a:avLst/>
                    </a:prstGeom>
                    <a:noFill/>
                    <a:ln>
                      <a:noFill/>
                    </a:ln>
                  </pic:spPr>
                </pic:pic>
              </a:graphicData>
            </a:graphic>
          </wp:inline>
        </w:drawing>
      </w:r>
    </w:p>
    <w:p>
      <w:pPr>
        <w:pStyle w:val="14"/>
        <w:spacing w:before="312" w:after="468"/>
        <w:ind w:left="1680"/>
      </w:pPr>
      <w:r>
        <w:rPr>
          <w:rFonts w:hint="eastAsia"/>
        </w:rPr>
        <w:t>在任一文件夹右键新建项目时，可以选择项目目录，系统自动将该项目放置在此目录下。</w:t>
      </w:r>
    </w:p>
    <w:p>
      <w:pPr>
        <w:pStyle w:val="14"/>
        <w:spacing w:before="312" w:after="468"/>
        <w:ind w:left="1680" w:firstLine="0" w:firstLineChars="0"/>
      </w:pPr>
      <w:r>
        <w:rPr>
          <w:rFonts w:hint="eastAsia"/>
        </w:rPr>
        <w:t>①方法一：可以在“项目客户”字段处输入文件夹名称，再点击项目目录筛选按钮选取文件夹。</w:t>
      </w:r>
    </w:p>
    <w:p>
      <w:pPr>
        <w:spacing w:before="312" w:after="468"/>
        <w:ind w:left="420"/>
        <w:jc w:val="center"/>
      </w:pPr>
      <w:r>
        <w:drawing>
          <wp:inline distT="0" distB="0" distL="114300" distR="114300">
            <wp:extent cx="4431665" cy="3486150"/>
            <wp:effectExtent l="0" t="0" r="6985" b="0"/>
            <wp:docPr id="25" name="图片 9" descr="C:/Users/Administrator/AppData/Local/Temp/picturecompress_20210401142621/output_717.pngoutput_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 descr="C:/Users/Administrator/AppData/Local/Temp/picturecompress_20210401142621/output_717.pngoutput_717"/>
                    <pic:cNvPicPr>
                      <a:picLocks noChangeAspect="1"/>
                    </pic:cNvPicPr>
                  </pic:nvPicPr>
                  <pic:blipFill>
                    <a:blip r:embed="rId703"/>
                    <a:stretch>
                      <a:fillRect/>
                    </a:stretch>
                  </pic:blipFill>
                  <pic:spPr>
                    <a:xfrm>
                      <a:off x="0" y="0"/>
                      <a:ext cx="4431665" cy="3486150"/>
                    </a:xfrm>
                    <a:prstGeom prst="rect">
                      <a:avLst/>
                    </a:prstGeom>
                    <a:noFill/>
                    <a:ln>
                      <a:noFill/>
                    </a:ln>
                  </pic:spPr>
                </pic:pic>
              </a:graphicData>
            </a:graphic>
          </wp:inline>
        </w:drawing>
      </w:r>
    </w:p>
    <w:p>
      <w:pPr>
        <w:spacing w:before="312" w:after="468"/>
        <w:ind w:left="420"/>
      </w:pPr>
      <w:r>
        <w:rPr>
          <w:rFonts w:hint="eastAsia"/>
        </w:rPr>
        <w:t>②方法二：点击项目目录直接选择文件夹。</w:t>
      </w:r>
    </w:p>
    <w:p>
      <w:pPr>
        <w:spacing w:before="312" w:after="468"/>
        <w:ind w:left="420"/>
        <w:jc w:val="center"/>
      </w:pPr>
      <w:r>
        <w:drawing>
          <wp:inline distT="0" distB="0" distL="114300" distR="114300">
            <wp:extent cx="4347210" cy="4058285"/>
            <wp:effectExtent l="0" t="0" r="15240" b="18415"/>
            <wp:docPr id="30" name="图片 10" descr="C:/Users/Administrator/AppData/Local/Temp/picturecompress_20210401142621/output_718.pngoutput_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descr="C:/Users/Administrator/AppData/Local/Temp/picturecompress_20210401142621/output_718.pngoutput_718"/>
                    <pic:cNvPicPr>
                      <a:picLocks noChangeAspect="1"/>
                    </pic:cNvPicPr>
                  </pic:nvPicPr>
                  <pic:blipFill>
                    <a:blip r:embed="rId704"/>
                    <a:stretch>
                      <a:fillRect/>
                    </a:stretch>
                  </pic:blipFill>
                  <pic:spPr>
                    <a:xfrm>
                      <a:off x="0" y="0"/>
                      <a:ext cx="4347210" cy="4058285"/>
                    </a:xfrm>
                    <a:prstGeom prst="rect">
                      <a:avLst/>
                    </a:prstGeom>
                    <a:noFill/>
                    <a:ln>
                      <a:noFill/>
                    </a:ln>
                  </pic:spPr>
                </pic:pic>
              </a:graphicData>
            </a:graphic>
          </wp:inline>
        </w:drawing>
      </w:r>
    </w:p>
    <w:p>
      <w:pPr>
        <w:spacing w:before="312" w:after="468"/>
        <w:ind w:left="420"/>
      </w:pPr>
      <w:r>
        <w:rPr>
          <w:rFonts w:hint="eastAsia"/>
        </w:rPr>
        <w:t xml:space="preserve">5）、建立项目之后，要对整个项目进行细分，划分为不同的任务，选定项目名称，点击右键选择“项目设计”： </w:t>
      </w:r>
    </w:p>
    <w:p>
      <w:pPr>
        <w:spacing w:before="312" w:after="468"/>
        <w:ind w:left="420"/>
      </w:pPr>
      <w:r>
        <w:rPr>
          <w:rFonts w:hint="eastAsia"/>
        </w:rPr>
        <w:drawing>
          <wp:inline distT="0" distB="0" distL="114300" distR="114300">
            <wp:extent cx="5197475" cy="2461260"/>
            <wp:effectExtent l="0" t="0" r="3175" b="15240"/>
            <wp:docPr id="71" name="图片 126" descr="C:/Users/Administrator/AppData/Local/Temp/picturecompress_20210401142621/output_719.pngoutput_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26" descr="C:/Users/Administrator/AppData/Local/Temp/picturecompress_20210401142621/output_719.pngoutput_719"/>
                    <pic:cNvPicPr>
                      <a:picLocks noChangeAspect="1"/>
                    </pic:cNvPicPr>
                  </pic:nvPicPr>
                  <pic:blipFill>
                    <a:blip r:embed="rId705"/>
                    <a:srcRect/>
                    <a:stretch>
                      <a:fillRect/>
                    </a:stretch>
                  </pic:blipFill>
                  <pic:spPr>
                    <a:xfrm>
                      <a:off x="0" y="0"/>
                      <a:ext cx="5197475" cy="2461260"/>
                    </a:xfrm>
                    <a:prstGeom prst="rect">
                      <a:avLst/>
                    </a:prstGeom>
                    <a:noFill/>
                    <a:ln w="9525">
                      <a:noFill/>
                    </a:ln>
                  </pic:spPr>
                </pic:pic>
              </a:graphicData>
            </a:graphic>
          </wp:inline>
        </w:drawing>
      </w:r>
    </w:p>
    <w:p>
      <w:pPr>
        <w:spacing w:before="312" w:after="468"/>
        <w:ind w:left="420"/>
      </w:pPr>
      <w:r>
        <w:rPr>
          <w:rFonts w:hint="eastAsia"/>
        </w:rPr>
        <w:t>6）、在甘特图插入任务，给任务命名，设置开始时间与结束时间，设置任务关系。</w:t>
      </w:r>
    </w:p>
    <w:p>
      <w:pPr>
        <w:spacing w:before="312" w:after="468"/>
        <w:ind w:left="420"/>
      </w:pPr>
      <w:r>
        <w:drawing>
          <wp:inline distT="0" distB="0" distL="114300" distR="114300">
            <wp:extent cx="6110605" cy="3305810"/>
            <wp:effectExtent l="0" t="0" r="4445" b="8890"/>
            <wp:docPr id="32" name="图片 11" descr="C:/Users/Administrator/AppData/Local/Temp/picturecompress_20210401142621/output_720.pngoutput_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1" descr="C:/Users/Administrator/AppData/Local/Temp/picturecompress_20210401142621/output_720.pngoutput_720"/>
                    <pic:cNvPicPr>
                      <a:picLocks noChangeAspect="1"/>
                    </pic:cNvPicPr>
                  </pic:nvPicPr>
                  <pic:blipFill>
                    <a:blip r:embed="rId706"/>
                    <a:stretch>
                      <a:fillRect/>
                    </a:stretch>
                  </pic:blipFill>
                  <pic:spPr>
                    <a:xfrm>
                      <a:off x="0" y="0"/>
                      <a:ext cx="6110605" cy="3305810"/>
                    </a:xfrm>
                    <a:prstGeom prst="rect">
                      <a:avLst/>
                    </a:prstGeom>
                    <a:noFill/>
                    <a:ln>
                      <a:noFill/>
                    </a:ln>
                  </pic:spPr>
                </pic:pic>
              </a:graphicData>
            </a:graphic>
          </wp:inline>
        </w:drawing>
      </w:r>
    </w:p>
    <w:p>
      <w:pPr>
        <w:spacing w:before="312" w:after="468"/>
        <w:ind w:left="420"/>
      </w:pPr>
      <w:r>
        <w:rPr>
          <w:rFonts w:hint="eastAsia"/>
        </w:rPr>
        <w:t>7）、要查看或者打印项目信息，选定该项目，点右键，可查看项目合并甘特图，此处将显示任务的状态，可以打印项目图表。</w:t>
      </w:r>
    </w:p>
    <w:p>
      <w:pPr>
        <w:spacing w:before="312" w:after="468"/>
        <w:ind w:left="420"/>
      </w:pPr>
      <w:r>
        <w:drawing>
          <wp:inline distT="0" distB="0" distL="114300" distR="114300">
            <wp:extent cx="6110605" cy="3299460"/>
            <wp:effectExtent l="0" t="0" r="4445" b="15240"/>
            <wp:docPr id="33" name="图片 12" descr="C:/Users/Administrator/AppData/Local/Temp/picturecompress_20210401142621/output_721.pngoutput_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 descr="C:/Users/Administrator/AppData/Local/Temp/picturecompress_20210401142621/output_721.pngoutput_721"/>
                    <pic:cNvPicPr>
                      <a:picLocks noChangeAspect="1"/>
                    </pic:cNvPicPr>
                  </pic:nvPicPr>
                  <pic:blipFill>
                    <a:blip r:embed="rId707"/>
                    <a:stretch>
                      <a:fillRect/>
                    </a:stretch>
                  </pic:blipFill>
                  <pic:spPr>
                    <a:xfrm>
                      <a:off x="0" y="0"/>
                      <a:ext cx="6110605" cy="3299460"/>
                    </a:xfrm>
                    <a:prstGeom prst="rect">
                      <a:avLst/>
                    </a:prstGeom>
                    <a:noFill/>
                    <a:ln>
                      <a:noFill/>
                    </a:ln>
                  </pic:spPr>
                </pic:pic>
              </a:graphicData>
            </a:graphic>
          </wp:inline>
        </w:drawing>
      </w:r>
    </w:p>
    <w:p>
      <w:pPr>
        <w:spacing w:before="312" w:after="468"/>
        <w:ind w:left="420"/>
      </w:pPr>
      <w:r>
        <w:rPr>
          <w:rFonts w:hint="eastAsia"/>
        </w:rPr>
        <w:t>8）、在新增项目后，选定该项目，下面项目信息为甘特图、项目属性、项目文档、文件夹管理、链接产品、项目返工、项目逾期几个显示区。</w:t>
      </w:r>
    </w:p>
    <w:p>
      <w:pPr>
        <w:spacing w:before="312" w:after="468"/>
        <w:ind w:left="420"/>
      </w:pPr>
      <w:r>
        <w:rPr>
          <w:rFonts w:hint="eastAsia"/>
        </w:rPr>
        <w:t>甘特图：用甘特图来显示项目的信息。</w:t>
      </w:r>
    </w:p>
    <w:p>
      <w:pPr>
        <w:spacing w:before="312" w:after="468"/>
        <w:ind w:left="420"/>
      </w:pPr>
      <w:r>
        <w:rPr>
          <w:rFonts w:hint="eastAsia"/>
        </w:rPr>
        <w:t>项目属性：可通过更改项目属性更改该项目信息，所有信息设置完成后在“项目属性”选项卡中点击【启动】，启动该项目。</w:t>
      </w:r>
    </w:p>
    <w:p>
      <w:pPr>
        <w:spacing w:before="312" w:after="468"/>
        <w:ind w:left="420"/>
      </w:pPr>
      <w:r>
        <w:rPr>
          <w:rFonts w:hint="eastAsia"/>
        </w:rPr>
        <w:t>项目成员：可添加项目成员，包含所有任务中的人员；</w:t>
      </w:r>
    </w:p>
    <w:p>
      <w:pPr>
        <w:spacing w:before="312" w:after="468"/>
        <w:ind w:left="420"/>
      </w:pPr>
      <w:r>
        <w:rPr>
          <w:rFonts w:hint="eastAsia"/>
        </w:rPr>
        <w:t>项目文档：包含所有任务中的文档，分为输入的文档和输出的文档；</w:t>
      </w:r>
    </w:p>
    <w:p>
      <w:pPr>
        <w:spacing w:before="312" w:after="468"/>
        <w:ind w:left="420"/>
      </w:pPr>
      <w:r>
        <w:rPr>
          <w:rFonts w:hint="eastAsia"/>
        </w:rPr>
        <w:t>链接产品：存放项目生成的产品BOM；</w:t>
      </w:r>
    </w:p>
    <w:p>
      <w:pPr>
        <w:spacing w:before="312" w:after="468"/>
        <w:ind w:left="420"/>
      </w:pPr>
      <w:r>
        <w:rPr>
          <w:rFonts w:hint="eastAsia"/>
        </w:rPr>
        <w:t>项目返工：显示任务的返工流程信息；</w:t>
      </w:r>
    </w:p>
    <w:p>
      <w:pPr>
        <w:spacing w:before="312" w:after="468"/>
        <w:ind w:left="420"/>
      </w:pPr>
      <w:r>
        <w:rPr>
          <w:rFonts w:hint="eastAsia"/>
        </w:rPr>
        <w:drawing>
          <wp:inline distT="0" distB="0" distL="114300" distR="114300">
            <wp:extent cx="5864225" cy="3703320"/>
            <wp:effectExtent l="0" t="0" r="3175" b="11430"/>
            <wp:docPr id="74" name="图片 129" descr="C:/Users/Administrator/AppData/Local/Temp/picturecompress_20210401142621/output_722.pngoutput_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129" descr="C:/Users/Administrator/AppData/Local/Temp/picturecompress_20210401142621/output_722.pngoutput_722"/>
                    <pic:cNvPicPr>
                      <a:picLocks noChangeAspect="1"/>
                    </pic:cNvPicPr>
                  </pic:nvPicPr>
                  <pic:blipFill>
                    <a:blip r:embed="rId708"/>
                    <a:srcRect/>
                    <a:stretch>
                      <a:fillRect/>
                    </a:stretch>
                  </pic:blipFill>
                  <pic:spPr>
                    <a:xfrm>
                      <a:off x="0" y="0"/>
                      <a:ext cx="5864225" cy="3703320"/>
                    </a:xfrm>
                    <a:prstGeom prst="rect">
                      <a:avLst/>
                    </a:prstGeom>
                    <a:noFill/>
                    <a:ln w="9525">
                      <a:noFill/>
                    </a:ln>
                  </pic:spPr>
                </pic:pic>
              </a:graphicData>
            </a:graphic>
          </wp:inline>
        </w:drawing>
      </w:r>
    </w:p>
    <w:p>
      <w:pPr>
        <w:spacing w:before="312" w:after="468"/>
        <w:ind w:left="420"/>
      </w:pPr>
      <w:r>
        <w:rPr>
          <w:rFonts w:hint="eastAsia"/>
        </w:rPr>
        <w:t>链接产品只能链接产品库中已经有了的产品。通过删除链接可去除项目和产品的关联。</w:t>
      </w:r>
    </w:p>
    <w:p>
      <w:pPr>
        <w:spacing w:before="312" w:after="468"/>
        <w:ind w:left="420"/>
      </w:pPr>
      <w:r>
        <w:rPr>
          <w:rFonts w:hint="eastAsia"/>
        </w:rPr>
        <w:t>9）、选择任务，浏览区下面部分包含任务属性、任务成员、任务关系、任务文档、链结产品、返工记录等选项卡。</w:t>
      </w:r>
    </w:p>
    <w:p>
      <w:pPr>
        <w:spacing w:before="312" w:after="468"/>
        <w:ind w:left="420"/>
      </w:pPr>
      <w:r>
        <w:rPr>
          <w:rFonts w:hint="eastAsia"/>
        </w:rPr>
        <w:t>任务属性：可更改任务属性，更新后点击【启动】，启动该任务。</w:t>
      </w:r>
    </w:p>
    <w:p>
      <w:pPr>
        <w:spacing w:before="312" w:after="468"/>
        <w:ind w:left="420"/>
      </w:pPr>
      <w:r>
        <w:rPr>
          <w:rFonts w:hint="eastAsia"/>
        </w:rPr>
        <w:drawing>
          <wp:inline distT="0" distB="0" distL="114300" distR="114300">
            <wp:extent cx="5940425" cy="2740660"/>
            <wp:effectExtent l="0" t="0" r="3175" b="2540"/>
            <wp:docPr id="75" name="图片 130" descr="C:/Users/Administrator/AppData/Local/Temp/picturecompress_20210401142621/output_723.pngoutput_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30" descr="C:/Users/Administrator/AppData/Local/Temp/picturecompress_20210401142621/output_723.pngoutput_723"/>
                    <pic:cNvPicPr>
                      <a:picLocks noChangeAspect="1"/>
                    </pic:cNvPicPr>
                  </pic:nvPicPr>
                  <pic:blipFill>
                    <a:blip r:embed="rId709"/>
                    <a:stretch>
                      <a:fillRect/>
                    </a:stretch>
                  </pic:blipFill>
                  <pic:spPr>
                    <a:xfrm>
                      <a:off x="0" y="0"/>
                      <a:ext cx="5940425" cy="2740660"/>
                    </a:xfrm>
                    <a:prstGeom prst="rect">
                      <a:avLst/>
                    </a:prstGeom>
                    <a:noFill/>
                    <a:ln w="9525">
                      <a:noFill/>
                    </a:ln>
                  </pic:spPr>
                </pic:pic>
              </a:graphicData>
            </a:graphic>
          </wp:inline>
        </w:drawing>
      </w:r>
    </w:p>
    <w:p>
      <w:pPr>
        <w:spacing w:before="312" w:after="468"/>
        <w:ind w:left="420"/>
      </w:pPr>
      <w:r>
        <w:rPr>
          <w:rFonts w:hint="eastAsia"/>
        </w:rPr>
        <w:t>任务启动后，该任务图标变为</w:t>
      </w:r>
      <w:r>
        <w:rPr>
          <w:rFonts w:hint="eastAsia"/>
        </w:rPr>
        <w:drawing>
          <wp:inline distT="0" distB="0" distL="114300" distR="114300">
            <wp:extent cx="171450" cy="133350"/>
            <wp:effectExtent l="0" t="0" r="0" b="0"/>
            <wp:docPr id="76" name="图片 131" descr="C:/Users/Administrator/AppData/Local/Temp/picturecompress_20210401142621/output_724.pngoutput_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31" descr="C:/Users/Administrator/AppData/Local/Temp/picturecompress_20210401142621/output_724.pngoutput_724"/>
                    <pic:cNvPicPr>
                      <a:picLocks noChangeAspect="1"/>
                    </pic:cNvPicPr>
                  </pic:nvPicPr>
                  <pic:blipFill>
                    <a:blip r:embed="rId710"/>
                    <a:stretch>
                      <a:fillRect/>
                    </a:stretch>
                  </pic:blipFill>
                  <pic:spPr>
                    <a:xfrm>
                      <a:off x="0" y="0"/>
                      <a:ext cx="171450" cy="133350"/>
                    </a:xfrm>
                    <a:prstGeom prst="rect">
                      <a:avLst/>
                    </a:prstGeom>
                    <a:noFill/>
                    <a:ln w="9525">
                      <a:noFill/>
                    </a:ln>
                  </pic:spPr>
                </pic:pic>
              </a:graphicData>
            </a:graphic>
          </wp:inline>
        </w:drawing>
      </w:r>
      <w:r>
        <w:rPr>
          <w:rFonts w:hint="eastAsia"/>
        </w:rPr>
        <w:t>，当前时间写入实际开始时间。</w:t>
      </w:r>
    </w:p>
    <w:p>
      <w:pPr>
        <w:spacing w:before="312" w:after="468"/>
        <w:ind w:left="420"/>
      </w:pPr>
      <w:r>
        <w:rPr>
          <w:rFonts w:hint="eastAsia"/>
        </w:rPr>
        <w:t>任务成员：可添加、删除本任务中的参与人员。</w:t>
      </w:r>
    </w:p>
    <w:p>
      <w:pPr>
        <w:spacing w:before="312" w:after="468"/>
        <w:ind w:left="420"/>
      </w:pPr>
      <w:r>
        <w:rPr>
          <w:rFonts w:hint="eastAsia"/>
        </w:rPr>
        <w:drawing>
          <wp:inline distT="0" distB="0" distL="114300" distR="114300">
            <wp:extent cx="5325110" cy="1826260"/>
            <wp:effectExtent l="0" t="0" r="8890" b="2540"/>
            <wp:docPr id="77" name="图片 132" descr="C:/Users/Administrator/AppData/Local/Temp/picturecompress_20210401142621/output_725.pngoutput_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32" descr="C:/Users/Administrator/AppData/Local/Temp/picturecompress_20210401142621/output_725.pngoutput_725"/>
                    <pic:cNvPicPr>
                      <a:picLocks noChangeAspect="1"/>
                    </pic:cNvPicPr>
                  </pic:nvPicPr>
                  <pic:blipFill>
                    <a:blip r:embed="rId711"/>
                    <a:srcRect/>
                    <a:stretch>
                      <a:fillRect/>
                    </a:stretch>
                  </pic:blipFill>
                  <pic:spPr>
                    <a:xfrm>
                      <a:off x="0" y="0"/>
                      <a:ext cx="5325110" cy="1826260"/>
                    </a:xfrm>
                    <a:prstGeom prst="rect">
                      <a:avLst/>
                    </a:prstGeom>
                    <a:noFill/>
                    <a:ln w="9525">
                      <a:noFill/>
                    </a:ln>
                  </pic:spPr>
                </pic:pic>
              </a:graphicData>
            </a:graphic>
          </wp:inline>
        </w:drawing>
      </w:r>
    </w:p>
    <w:p>
      <w:pPr>
        <w:spacing w:before="312" w:after="468"/>
        <w:ind w:left="420"/>
      </w:pPr>
      <w:r>
        <w:rPr>
          <w:rFonts w:hint="eastAsia"/>
        </w:rPr>
        <w:t>注意：在任务中必须存在一个任务负责人以上角色权限的人员，在任务团队里不同角色的人会根据基础资料设置里对项目角色设定里的操作权限进行约束。</w:t>
      </w:r>
    </w:p>
    <w:p>
      <w:pPr>
        <w:spacing w:before="312" w:after="468"/>
        <w:ind w:left="420"/>
      </w:pPr>
      <w:r>
        <w:rPr>
          <w:rFonts w:hint="eastAsia"/>
        </w:rPr>
        <w:t>对于项目无关的人员是无法查看与自己不相干的项目的，也就是说项目对他是不可见的。</w:t>
      </w:r>
    </w:p>
    <w:p>
      <w:pPr>
        <w:spacing w:before="312" w:after="468"/>
        <w:ind w:left="420"/>
      </w:pPr>
      <w:r>
        <w:rPr>
          <w:rFonts w:hint="eastAsia"/>
        </w:rPr>
        <w:t>任务关系：在任务处理中，有些任务是可以并行处理的，有些是必须串行处理的。在任务中设定他们间的关系，可以自动完成这些工作的安排，方便操作，及时反馈项目状态。</w:t>
      </w:r>
    </w:p>
    <w:p>
      <w:pPr>
        <w:spacing w:before="312" w:after="468"/>
        <w:ind w:left="420"/>
      </w:pPr>
      <w:r>
        <w:drawing>
          <wp:inline distT="0" distB="0" distL="114300" distR="114300">
            <wp:extent cx="3286125" cy="1581150"/>
            <wp:effectExtent l="0" t="0" r="9525" b="0"/>
            <wp:docPr id="34" name="图片 13" descr="C:/Users/Administrator/AppData/Local/Temp/picturecompress_20210401142621/output_726.pngoutput_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3" descr="C:/Users/Administrator/AppData/Local/Temp/picturecompress_20210401142621/output_726.pngoutput_726"/>
                    <pic:cNvPicPr>
                      <a:picLocks noChangeAspect="1"/>
                    </pic:cNvPicPr>
                  </pic:nvPicPr>
                  <pic:blipFill>
                    <a:blip r:embed="rId712"/>
                    <a:stretch>
                      <a:fillRect/>
                    </a:stretch>
                  </pic:blipFill>
                  <pic:spPr>
                    <a:xfrm>
                      <a:off x="0" y="0"/>
                      <a:ext cx="3286125" cy="1581150"/>
                    </a:xfrm>
                    <a:prstGeom prst="rect">
                      <a:avLst/>
                    </a:prstGeom>
                    <a:noFill/>
                    <a:ln>
                      <a:noFill/>
                    </a:ln>
                  </pic:spPr>
                </pic:pic>
              </a:graphicData>
            </a:graphic>
          </wp:inline>
        </w:drawing>
      </w:r>
    </w:p>
    <w:p>
      <w:pPr>
        <w:spacing w:before="312" w:after="468"/>
        <w:ind w:left="420"/>
      </w:pPr>
      <w:r>
        <w:rPr>
          <w:rFonts w:hint="eastAsia"/>
        </w:rPr>
        <w:t>在页面中选择任务、关系、是否自动触发、备注，点【确定】，添加完毕。</w:t>
      </w:r>
    </w:p>
    <w:p>
      <w:pPr>
        <w:spacing w:before="312" w:after="468"/>
        <w:ind w:left="420"/>
      </w:pPr>
      <w:r>
        <w:rPr>
          <w:rFonts w:hint="eastAsia"/>
        </w:rPr>
        <w:t>任务文档：任务中的图文档在任务文档页中进行处理，任务文档我们分为输入和输出进行分类，一般把任务执行的先决条件放在输入中，产生的结果放置到输出中。任务文档会保存在系统文件库中。这会根据项目建立时指定的输入输出文件夹存放。任务中的文档包括图文档管理中所涉及到的所有功能，也受图文档管理中的原则约束。</w:t>
      </w:r>
    </w:p>
    <w:p>
      <w:pPr>
        <w:spacing w:before="312" w:after="468"/>
        <w:ind w:left="420"/>
      </w:pPr>
      <w:r>
        <w:rPr>
          <w:rFonts w:hint="eastAsia"/>
        </w:rPr>
        <w:drawing>
          <wp:inline distT="0" distB="0" distL="114300" distR="114300">
            <wp:extent cx="5864225" cy="2215515"/>
            <wp:effectExtent l="0" t="0" r="3175" b="13335"/>
            <wp:docPr id="79" name="图片 134" descr="C:/Users/Administrator/AppData/Local/Temp/picturecompress_20210401142621/output_727.pngoutput_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34" descr="C:/Users/Administrator/AppData/Local/Temp/picturecompress_20210401142621/output_727.pngoutput_727"/>
                    <pic:cNvPicPr>
                      <a:picLocks noChangeAspect="1"/>
                    </pic:cNvPicPr>
                  </pic:nvPicPr>
                  <pic:blipFill>
                    <a:blip r:embed="rId713"/>
                    <a:srcRect/>
                    <a:stretch>
                      <a:fillRect/>
                    </a:stretch>
                  </pic:blipFill>
                  <pic:spPr>
                    <a:xfrm>
                      <a:off x="0" y="0"/>
                      <a:ext cx="5864225" cy="2215515"/>
                    </a:xfrm>
                    <a:prstGeom prst="rect">
                      <a:avLst/>
                    </a:prstGeom>
                    <a:noFill/>
                    <a:ln w="9525">
                      <a:noFill/>
                    </a:ln>
                  </pic:spPr>
                </pic:pic>
              </a:graphicData>
            </a:graphic>
          </wp:inline>
        </w:drawing>
      </w:r>
    </w:p>
    <w:p>
      <w:pPr>
        <w:spacing w:before="312" w:after="468"/>
        <w:ind w:left="420"/>
      </w:pPr>
      <w:r>
        <w:rPr>
          <w:rFonts w:hint="eastAsia"/>
        </w:rPr>
        <w:t>任务链接的产品：在任务中我们可能要处理某些产品，可以通过链接的方式把项目（任务）与产品库建立关联， 在这里直接可以到产品文件夹找到你要链接的产品进行链接即可。</w:t>
      </w:r>
    </w:p>
    <w:p>
      <w:pPr>
        <w:spacing w:before="312" w:after="468"/>
        <w:ind w:left="420"/>
      </w:pPr>
      <w:r>
        <w:rPr>
          <w:rFonts w:hint="eastAsia"/>
        </w:rPr>
        <w:drawing>
          <wp:inline distT="0" distB="0" distL="114300" distR="114300">
            <wp:extent cx="5947410" cy="1307465"/>
            <wp:effectExtent l="0" t="0" r="15240" b="6985"/>
            <wp:docPr id="80" name="图片 135" descr="C:/Users/Administrator/AppData/Local/Temp/picturecompress_20210401142621/output_728.pngoutput_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35" descr="C:/Users/Administrator/AppData/Local/Temp/picturecompress_20210401142621/output_728.pngoutput_728"/>
                    <pic:cNvPicPr>
                      <a:picLocks noChangeAspect="1"/>
                    </pic:cNvPicPr>
                  </pic:nvPicPr>
                  <pic:blipFill>
                    <a:blip r:embed="rId714"/>
                    <a:srcRect/>
                    <a:stretch>
                      <a:fillRect/>
                    </a:stretch>
                  </pic:blipFill>
                  <pic:spPr>
                    <a:xfrm>
                      <a:off x="0" y="0"/>
                      <a:ext cx="5947410" cy="1307465"/>
                    </a:xfrm>
                    <a:prstGeom prst="rect">
                      <a:avLst/>
                    </a:prstGeom>
                    <a:noFill/>
                    <a:ln w="9525">
                      <a:noFill/>
                    </a:ln>
                  </pic:spPr>
                </pic:pic>
              </a:graphicData>
            </a:graphic>
          </wp:inline>
        </w:drawing>
      </w:r>
    </w:p>
    <w:p>
      <w:pPr>
        <w:spacing w:before="312" w:after="468"/>
        <w:ind w:left="420"/>
      </w:pPr>
      <w:r>
        <w:rPr>
          <w:rFonts w:hint="eastAsia"/>
        </w:rPr>
        <w:t>【字段说明】：</w:t>
      </w:r>
    </w:p>
    <w:p>
      <w:pPr>
        <w:spacing w:before="312" w:after="468"/>
        <w:ind w:left="420"/>
      </w:pPr>
      <w:r>
        <w:rPr>
          <w:rFonts w:hint="eastAsia"/>
        </w:rPr>
        <w:t>任务：上一步骤进行的任务；</w:t>
      </w:r>
    </w:p>
    <w:p>
      <w:pPr>
        <w:spacing w:before="312" w:after="468"/>
        <w:ind w:left="420"/>
      </w:pPr>
      <w:r>
        <w:rPr>
          <w:rFonts w:hint="eastAsia"/>
        </w:rPr>
        <w:t>关系：如果选“结束－启动”，那么当上一项任务完成后，本任务才可启动；</w:t>
      </w:r>
    </w:p>
    <w:p>
      <w:pPr>
        <w:spacing w:before="312" w:after="468"/>
        <w:ind w:left="420"/>
      </w:pPr>
      <w:r>
        <w:rPr>
          <w:rFonts w:hint="eastAsia"/>
        </w:rPr>
        <w:t>如果选“启动－启动”，上一项任务和本任务可同时启动；</w:t>
      </w:r>
    </w:p>
    <w:p>
      <w:pPr>
        <w:spacing w:before="312" w:after="468"/>
        <w:ind w:left="420"/>
      </w:pPr>
      <w:r>
        <w:rPr>
          <w:rFonts w:hint="eastAsia"/>
        </w:rPr>
        <w:t>自动触发：如果√，当上一项任务结束或启动时，本项任务将自动启动；</w:t>
      </w:r>
    </w:p>
    <w:p>
      <w:pPr>
        <w:spacing w:before="312" w:after="468"/>
        <w:ind w:left="420"/>
      </w:pPr>
      <w:r>
        <w:rPr>
          <w:rFonts w:hint="eastAsia"/>
        </w:rPr>
        <w:t>任务文档：存放的是任务中产生的文档；包括输入文档和输出文档两类。对任务文档可进行添加文件、签入、签出、导出、归档、生成新档等操作。</w:t>
      </w:r>
    </w:p>
    <w:p>
      <w:pPr>
        <w:spacing w:before="312" w:after="468"/>
        <w:ind w:left="420"/>
      </w:pPr>
      <w:r>
        <w:rPr>
          <w:rFonts w:hint="eastAsia"/>
        </w:rPr>
        <w:t>10）、任务完成后，在任务属性中选择【结束】，结束该任务。当前时间被写入实际结束时间中。任务图标变为</w:t>
      </w:r>
      <w:r>
        <w:rPr>
          <w:rFonts w:hint="eastAsia"/>
        </w:rPr>
        <w:drawing>
          <wp:inline distT="0" distB="0" distL="114300" distR="114300">
            <wp:extent cx="180975" cy="133350"/>
            <wp:effectExtent l="0" t="0" r="9525" b="0"/>
            <wp:docPr id="81" name="图片 136" descr="C:/Users/Administrator/AppData/Local/Temp/picturecompress_20210401142621/output_729.pngoutput_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36" descr="C:/Users/Administrator/AppData/Local/Temp/picturecompress_20210401142621/output_729.pngoutput_729"/>
                    <pic:cNvPicPr>
                      <a:picLocks noChangeAspect="1"/>
                    </pic:cNvPicPr>
                  </pic:nvPicPr>
                  <pic:blipFill>
                    <a:blip r:embed="rId715"/>
                    <a:stretch>
                      <a:fillRect/>
                    </a:stretch>
                  </pic:blipFill>
                  <pic:spPr>
                    <a:xfrm>
                      <a:off x="0" y="0"/>
                      <a:ext cx="180975" cy="133350"/>
                    </a:xfrm>
                    <a:prstGeom prst="rect">
                      <a:avLst/>
                    </a:prstGeom>
                    <a:noFill/>
                    <a:ln w="9525">
                      <a:noFill/>
                    </a:ln>
                  </pic:spPr>
                </pic:pic>
              </a:graphicData>
            </a:graphic>
          </wp:inline>
        </w:drawing>
      </w:r>
      <w:r>
        <w:rPr>
          <w:rFonts w:hint="eastAsia"/>
        </w:rPr>
        <w:t>，任务完成后，不能再对属性进行更改。</w:t>
      </w:r>
    </w:p>
    <w:p>
      <w:pPr>
        <w:spacing w:before="312" w:after="468"/>
        <w:ind w:left="420"/>
      </w:pPr>
      <w:r>
        <w:rPr>
          <w:rFonts w:hint="eastAsia"/>
        </w:rPr>
        <w:t>11）、所有任务完成后，在“项目属性”点击【结束】结束该项目，在系统项目库的树型目录中可以看到，该项目被转入已完成项目。</w:t>
      </w:r>
    </w:p>
    <w:p>
      <w:pPr>
        <w:pStyle w:val="7"/>
        <w:ind w:left="420"/>
      </w:pPr>
      <w:bookmarkStart w:id="1780" w:name="_Toc29614"/>
      <w:bookmarkStart w:id="1781" w:name="_Toc29160"/>
      <w:bookmarkStart w:id="1782" w:name="_Toc31537"/>
      <w:bookmarkStart w:id="1783" w:name="_Toc3916"/>
      <w:bookmarkStart w:id="1784" w:name="_Toc25453"/>
      <w:bookmarkStart w:id="1785" w:name="_Toc12074"/>
      <w:bookmarkStart w:id="1786" w:name="_Toc30582"/>
      <w:bookmarkStart w:id="1787" w:name="_Toc7578"/>
      <w:bookmarkStart w:id="1788" w:name="_Toc16814"/>
      <w:bookmarkStart w:id="1789" w:name="_Toc2367"/>
      <w:bookmarkStart w:id="1790" w:name="_Toc12804"/>
      <w:bookmarkStart w:id="1791" w:name="_Toc11240"/>
      <w:bookmarkStart w:id="1792" w:name="_Toc25567"/>
      <w:bookmarkStart w:id="1793" w:name="_Toc26295"/>
      <w:bookmarkStart w:id="1794" w:name="_Toc3154"/>
      <w:bookmarkStart w:id="1795" w:name="_Toc6410"/>
      <w:r>
        <w:rPr>
          <w:rFonts w:hint="eastAsia"/>
        </w:rPr>
        <w:t>3.2项目模板库</w:t>
      </w:r>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p>
    <w:p>
      <w:pPr>
        <w:spacing w:before="312" w:after="468"/>
        <w:ind w:left="420"/>
      </w:pPr>
      <w:r>
        <w:rPr>
          <w:rFonts w:hint="eastAsia"/>
        </w:rPr>
        <w:t>项目模板库主要存放企业各类项目的准模板，以便于企业直接通过模板生成新的项目（具体操作与“项目库”操作相同）。</w:t>
      </w:r>
    </w:p>
    <w:p>
      <w:pPr>
        <w:spacing w:before="312" w:after="468"/>
        <w:ind w:left="420"/>
      </w:pPr>
      <w:r>
        <w:rPr>
          <w:rFonts w:hint="eastAsia"/>
        </w:rPr>
        <w:t>点击“模板库”弹出如下界面：</w:t>
      </w:r>
    </w:p>
    <w:p>
      <w:pPr>
        <w:spacing w:before="312" w:after="468"/>
        <w:ind w:left="420"/>
      </w:pPr>
      <w:r>
        <w:drawing>
          <wp:inline distT="0" distB="0" distL="114300" distR="114300">
            <wp:extent cx="6113145" cy="3088005"/>
            <wp:effectExtent l="0" t="0" r="1905" b="17145"/>
            <wp:docPr id="35" name="图片 14" descr="C:/Users/Administrator/AppData/Local/Temp/picturecompress_20210401142621/output_730.pngoutput_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4" descr="C:/Users/Administrator/AppData/Local/Temp/picturecompress_20210401142621/output_730.pngoutput_730"/>
                    <pic:cNvPicPr>
                      <a:picLocks noChangeAspect="1"/>
                    </pic:cNvPicPr>
                  </pic:nvPicPr>
                  <pic:blipFill>
                    <a:blip r:embed="rId716"/>
                    <a:stretch>
                      <a:fillRect/>
                    </a:stretch>
                  </pic:blipFill>
                  <pic:spPr>
                    <a:xfrm>
                      <a:off x="0" y="0"/>
                      <a:ext cx="6113145" cy="3088005"/>
                    </a:xfrm>
                    <a:prstGeom prst="rect">
                      <a:avLst/>
                    </a:prstGeom>
                    <a:noFill/>
                    <a:ln>
                      <a:noFill/>
                    </a:ln>
                  </pic:spPr>
                </pic:pic>
              </a:graphicData>
            </a:graphic>
          </wp:inline>
        </w:drawing>
      </w:r>
    </w:p>
    <w:p>
      <w:pPr>
        <w:spacing w:before="312" w:after="468"/>
        <w:ind w:left="420"/>
      </w:pPr>
      <w:r>
        <w:rPr>
          <w:rFonts w:hint="eastAsia"/>
        </w:rPr>
        <w:t>在“系统模板项目库”下右键“新建文件夹”可添加需要的文件夹目录，便于模板分类。在选定文件夹“工作版本”界面可点击“添加”新建或者项目模板库新建、MS-project新建项目。（具体操作与“项目库”操作相同）。</w:t>
      </w:r>
    </w:p>
    <w:p>
      <w:pPr>
        <w:pStyle w:val="7"/>
        <w:ind w:left="420"/>
      </w:pPr>
      <w:bookmarkStart w:id="1796" w:name="_Toc18412"/>
      <w:bookmarkStart w:id="1797" w:name="_Toc16817"/>
      <w:bookmarkStart w:id="1798" w:name="_Toc14421"/>
      <w:bookmarkStart w:id="1799" w:name="_Toc17647"/>
      <w:bookmarkStart w:id="1800" w:name="_Toc20017"/>
      <w:bookmarkStart w:id="1801" w:name="_Toc17116"/>
      <w:bookmarkStart w:id="1802" w:name="_Toc15307"/>
      <w:bookmarkStart w:id="1803" w:name="_Toc1067"/>
      <w:bookmarkStart w:id="1804" w:name="_Toc15102"/>
      <w:bookmarkStart w:id="1805" w:name="_Toc15754"/>
      <w:bookmarkStart w:id="1806" w:name="_Toc8341"/>
      <w:bookmarkStart w:id="1807" w:name="_Toc16294"/>
      <w:bookmarkStart w:id="1808" w:name="_Toc24000"/>
      <w:bookmarkStart w:id="1809" w:name="_Toc29227"/>
      <w:bookmarkStart w:id="1810" w:name="_Toc3893"/>
      <w:bookmarkStart w:id="1811" w:name="_Toc13311"/>
      <w:r>
        <w:rPr>
          <w:rFonts w:hint="eastAsia"/>
        </w:rPr>
        <w:t>3.3项目监控</w:t>
      </w:r>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p>
    <w:p>
      <w:pPr>
        <w:spacing w:before="312" w:after="468"/>
        <w:ind w:left="420"/>
      </w:pPr>
      <w:r>
        <w:rPr>
          <w:rFonts w:hint="eastAsia"/>
        </w:rPr>
        <w:t>项目监控：该功能主要为需要即时监督产品开发进度而不参与产品开发过程的企业领导使用。</w:t>
      </w:r>
    </w:p>
    <w:p>
      <w:pPr>
        <w:spacing w:before="312" w:after="468"/>
        <w:ind w:left="420"/>
      </w:pPr>
      <w:r>
        <w:rPr>
          <w:rFonts w:hint="eastAsia"/>
        </w:rPr>
        <w:t>项目监控权限说明：具有该功能模块的用户，对项目库所有文件夹及项目都具备查看的权限。</w:t>
      </w:r>
    </w:p>
    <w:p>
      <w:pPr>
        <w:spacing w:before="312" w:after="468"/>
        <w:ind w:left="420"/>
      </w:pPr>
      <w:r>
        <w:rPr>
          <w:rFonts w:hint="eastAsia"/>
        </w:rPr>
        <w:t xml:space="preserve">点击“项目监控”弹出如下界面： </w:t>
      </w:r>
    </w:p>
    <w:p>
      <w:pPr>
        <w:spacing w:before="312" w:after="468"/>
        <w:ind w:left="420"/>
        <w:jc w:val="center"/>
      </w:pPr>
      <w:r>
        <w:drawing>
          <wp:inline distT="0" distB="0" distL="114300" distR="114300">
            <wp:extent cx="6113145" cy="3088005"/>
            <wp:effectExtent l="0" t="0" r="1905" b="17145"/>
            <wp:docPr id="36" name="图片 15" descr="C:/Users/Administrator/AppData/Local/Temp/picturecompress_20210401142621/output_731.pngoutput_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5" descr="C:/Users/Administrator/AppData/Local/Temp/picturecompress_20210401142621/output_731.pngoutput_731"/>
                    <pic:cNvPicPr>
                      <a:picLocks noChangeAspect="1"/>
                    </pic:cNvPicPr>
                  </pic:nvPicPr>
                  <pic:blipFill>
                    <a:blip r:embed="rId717"/>
                    <a:stretch>
                      <a:fillRect/>
                    </a:stretch>
                  </pic:blipFill>
                  <pic:spPr>
                    <a:xfrm>
                      <a:off x="0" y="0"/>
                      <a:ext cx="6113145" cy="3088005"/>
                    </a:xfrm>
                    <a:prstGeom prst="rect">
                      <a:avLst/>
                    </a:prstGeom>
                    <a:noFill/>
                    <a:ln>
                      <a:noFill/>
                    </a:ln>
                  </pic:spPr>
                </pic:pic>
              </a:graphicData>
            </a:graphic>
          </wp:inline>
        </w:drawing>
      </w:r>
    </w:p>
    <w:p>
      <w:pPr>
        <w:spacing w:before="312" w:after="468"/>
        <w:ind w:left="420"/>
      </w:pPr>
      <w:r>
        <w:rPr>
          <w:rFonts w:hint="eastAsia"/>
        </w:rPr>
        <w:t>选择需要监控的项目，点击“确认”。</w:t>
      </w:r>
    </w:p>
    <w:p>
      <w:pPr>
        <w:spacing w:before="312" w:after="468"/>
        <w:ind w:left="420"/>
        <w:jc w:val="center"/>
      </w:pPr>
      <w:r>
        <w:drawing>
          <wp:inline distT="0" distB="0" distL="114300" distR="114300">
            <wp:extent cx="6113145" cy="3088005"/>
            <wp:effectExtent l="0" t="0" r="1905" b="17145"/>
            <wp:docPr id="37" name="图片 16" descr="C:/Users/Administrator/AppData/Local/Temp/picturecompress_20210401142621/output_732.pngoutput_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 descr="C:/Users/Administrator/AppData/Local/Temp/picturecompress_20210401142621/output_732.pngoutput_732"/>
                    <pic:cNvPicPr>
                      <a:picLocks noChangeAspect="1"/>
                    </pic:cNvPicPr>
                  </pic:nvPicPr>
                  <pic:blipFill>
                    <a:blip r:embed="rId718"/>
                    <a:stretch>
                      <a:fillRect/>
                    </a:stretch>
                  </pic:blipFill>
                  <pic:spPr>
                    <a:xfrm>
                      <a:off x="0" y="0"/>
                      <a:ext cx="6113145" cy="3088005"/>
                    </a:xfrm>
                    <a:prstGeom prst="rect">
                      <a:avLst/>
                    </a:prstGeom>
                    <a:noFill/>
                    <a:ln>
                      <a:noFill/>
                    </a:ln>
                  </pic:spPr>
                </pic:pic>
              </a:graphicData>
            </a:graphic>
          </wp:inline>
        </w:drawing>
      </w:r>
    </w:p>
    <w:p>
      <w:pPr>
        <w:pStyle w:val="7"/>
        <w:ind w:left="420"/>
      </w:pPr>
      <w:bookmarkStart w:id="1812" w:name="_Toc31281"/>
      <w:bookmarkStart w:id="1813" w:name="_Toc2655"/>
      <w:bookmarkStart w:id="1814" w:name="_Toc19662"/>
      <w:bookmarkStart w:id="1815" w:name="_Toc21331"/>
      <w:bookmarkStart w:id="1816" w:name="_Toc3573"/>
      <w:bookmarkStart w:id="1817" w:name="_Toc12369"/>
      <w:bookmarkStart w:id="1818" w:name="_Toc28622"/>
      <w:bookmarkStart w:id="1819" w:name="_Toc15223"/>
      <w:bookmarkStart w:id="1820" w:name="_Toc12803"/>
      <w:bookmarkStart w:id="1821" w:name="_Toc21253"/>
      <w:bookmarkStart w:id="1822" w:name="_Toc32282"/>
      <w:bookmarkStart w:id="1823" w:name="_Toc21326"/>
      <w:bookmarkStart w:id="1824" w:name="_Toc11310"/>
      <w:bookmarkStart w:id="1825" w:name="_Toc25423"/>
      <w:bookmarkStart w:id="1826" w:name="_Toc6776"/>
      <w:bookmarkStart w:id="1827" w:name="_Toc19499"/>
      <w:r>
        <w:rPr>
          <w:rFonts w:hint="eastAsia"/>
        </w:rPr>
        <w:t>3.4 任务监控</w:t>
      </w:r>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p>
    <w:p>
      <w:pPr>
        <w:spacing w:before="312" w:after="468"/>
        <w:ind w:left="420"/>
      </w:pPr>
      <w:r>
        <w:rPr>
          <w:rFonts w:hint="eastAsia"/>
        </w:rPr>
        <w:t>任务监控：该功能主要为需要即时监督产品开发进度而不参与产品开发过程的企业领导使用。</w:t>
      </w:r>
    </w:p>
    <w:p>
      <w:pPr>
        <w:spacing w:before="312" w:after="468"/>
        <w:ind w:left="420"/>
      </w:pPr>
      <w:r>
        <w:rPr>
          <w:rFonts w:hint="eastAsia"/>
        </w:rPr>
        <w:t>点击“任务监控”弹出如下界面：</w:t>
      </w:r>
    </w:p>
    <w:p>
      <w:pPr>
        <w:spacing w:before="312" w:after="468"/>
        <w:ind w:left="420"/>
      </w:pPr>
      <w:r>
        <w:drawing>
          <wp:inline distT="0" distB="0" distL="114300" distR="114300">
            <wp:extent cx="6113145" cy="3088005"/>
            <wp:effectExtent l="0" t="0" r="1905" b="17145"/>
            <wp:docPr id="38" name="图片 17" descr="C:/Users/Administrator/AppData/Local/Temp/picturecompress_20210401142621/output_733.pngoutput_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7" descr="C:/Users/Administrator/AppData/Local/Temp/picturecompress_20210401142621/output_733.pngoutput_733"/>
                    <pic:cNvPicPr>
                      <a:picLocks noChangeAspect="1"/>
                    </pic:cNvPicPr>
                  </pic:nvPicPr>
                  <pic:blipFill>
                    <a:blip r:embed="rId719"/>
                    <a:stretch>
                      <a:fillRect/>
                    </a:stretch>
                  </pic:blipFill>
                  <pic:spPr>
                    <a:xfrm>
                      <a:off x="0" y="0"/>
                      <a:ext cx="6113145" cy="3088005"/>
                    </a:xfrm>
                    <a:prstGeom prst="rect">
                      <a:avLst/>
                    </a:prstGeom>
                    <a:noFill/>
                    <a:ln>
                      <a:noFill/>
                    </a:ln>
                  </pic:spPr>
                </pic:pic>
              </a:graphicData>
            </a:graphic>
          </wp:inline>
        </w:drawing>
      </w:r>
    </w:p>
    <w:p>
      <w:pPr>
        <w:spacing w:before="312" w:after="468"/>
        <w:ind w:left="420"/>
      </w:pPr>
      <w:r>
        <w:rPr>
          <w:rFonts w:hint="eastAsia"/>
        </w:rPr>
        <w:t>选择用户：选择用户，可以查看到项目成员中有此成员的全部任务；</w:t>
      </w:r>
    </w:p>
    <w:p>
      <w:pPr>
        <w:spacing w:before="312" w:after="468"/>
        <w:ind w:left="420"/>
      </w:pPr>
      <w:r>
        <w:rPr>
          <w:rFonts w:hint="eastAsia"/>
        </w:rPr>
        <w:t>选择部门：监控所有的有由此部门的人员的全部任务；</w:t>
      </w:r>
    </w:p>
    <w:p>
      <w:pPr>
        <w:spacing w:before="312" w:after="468"/>
        <w:ind w:left="420"/>
      </w:pPr>
      <w:r>
        <w:rPr>
          <w:rFonts w:hint="eastAsia"/>
        </w:rPr>
        <w:t>选择项目：监控此项目的全部任务；</w:t>
      </w:r>
    </w:p>
    <w:p>
      <w:pPr>
        <w:spacing w:before="312" w:after="468"/>
        <w:ind w:left="420"/>
      </w:pPr>
      <w:r>
        <w:rPr>
          <w:rFonts w:hint="eastAsia"/>
        </w:rPr>
        <w:t>定位任务：在查询出来任务以后，可以直接定位到项目库中此任务的具体位置；</w:t>
      </w:r>
    </w:p>
    <w:p>
      <w:pPr>
        <w:spacing w:before="312" w:after="468"/>
        <w:ind w:left="420"/>
      </w:pPr>
      <w:r>
        <w:rPr>
          <w:rFonts w:hint="eastAsia"/>
        </w:rPr>
        <w:t>左上方为PDM系统用户列表显示区域，左下方为时间区段设置区域，需要查询某用户在某时间段内的任务情况时，只需要在左上方选中用户，在左下方设置好时间区段，点击“查询”即可查询该用户在选择时间段内的任务情况。</w:t>
      </w:r>
      <w:bookmarkStart w:id="1828" w:name="_Toc316311291"/>
      <w:bookmarkStart w:id="1829" w:name="_Toc299124326"/>
      <w:bookmarkStart w:id="1830" w:name="_Toc299124398"/>
      <w:bookmarkStart w:id="1831" w:name="_Toc317019216"/>
      <w:bookmarkStart w:id="1832" w:name="_Toc5420"/>
      <w:bookmarkStart w:id="1833" w:name="_Toc317019071"/>
      <w:bookmarkStart w:id="1834" w:name="_Toc317019316"/>
      <w:bookmarkStart w:id="1835" w:name="_Toc304554041"/>
      <w:bookmarkStart w:id="1836" w:name="_Toc143491915"/>
      <w:bookmarkStart w:id="1837" w:name="_Toc154173828"/>
      <w:bookmarkStart w:id="1838" w:name="_Toc24458"/>
    </w:p>
    <w:p>
      <w:pPr>
        <w:pStyle w:val="7"/>
        <w:ind w:left="420"/>
      </w:pPr>
      <w:bookmarkStart w:id="1839" w:name="_Toc15492"/>
      <w:bookmarkStart w:id="1840" w:name="_Toc20444"/>
      <w:bookmarkStart w:id="1841" w:name="_Toc6546"/>
      <w:bookmarkStart w:id="1842" w:name="_Toc8856"/>
      <w:bookmarkStart w:id="1843" w:name="_Toc6489"/>
      <w:bookmarkStart w:id="1844" w:name="_Toc30021"/>
      <w:bookmarkStart w:id="1845" w:name="_Toc10483"/>
      <w:bookmarkStart w:id="1846" w:name="_Toc16"/>
      <w:bookmarkStart w:id="1847" w:name="_Toc12291"/>
      <w:bookmarkStart w:id="1848" w:name="_Toc21178"/>
      <w:bookmarkStart w:id="1849" w:name="_Toc24839"/>
      <w:bookmarkStart w:id="1850" w:name="_Toc9776"/>
      <w:bookmarkStart w:id="1851" w:name="_Toc18799"/>
      <w:bookmarkStart w:id="1852" w:name="_Toc31943"/>
      <w:bookmarkStart w:id="1853" w:name="_Toc813"/>
      <w:bookmarkStart w:id="1854" w:name="_Toc7154"/>
      <w:r>
        <w:rPr>
          <w:rFonts w:hint="eastAsia"/>
        </w:rPr>
        <w:t>3.5项目查找</w:t>
      </w:r>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p>
    <w:p>
      <w:pPr>
        <w:spacing w:before="312" w:after="468"/>
        <w:ind w:left="420"/>
      </w:pPr>
      <w:r>
        <w:rPr>
          <w:rFonts w:hint="eastAsia"/>
        </w:rPr>
        <w:t>项目查找：根据一定的搜索项，查找出需要的项目（按权限判断）。</w:t>
      </w:r>
    </w:p>
    <w:p>
      <w:pPr>
        <w:spacing w:before="312" w:after="468"/>
        <w:ind w:left="420"/>
      </w:pPr>
      <w:r>
        <w:rPr>
          <w:rFonts w:hint="eastAsia"/>
        </w:rPr>
        <w:t>点击“项目查找”弹出如下界面：</w:t>
      </w:r>
    </w:p>
    <w:p>
      <w:pPr>
        <w:spacing w:before="312" w:after="468"/>
        <w:ind w:left="420"/>
      </w:pPr>
    </w:p>
    <w:p>
      <w:pPr>
        <w:spacing w:before="312" w:after="468"/>
        <w:ind w:left="420"/>
      </w:pPr>
      <w:r>
        <w:drawing>
          <wp:inline distT="0" distB="0" distL="114300" distR="114300">
            <wp:extent cx="6113145" cy="3088005"/>
            <wp:effectExtent l="0" t="0" r="1905" b="17145"/>
            <wp:docPr id="43" name="图片 18" descr="C:/Users/Administrator/AppData/Local/Temp/picturecompress_20210401142621/output_734.pngoutput_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8" descr="C:/Users/Administrator/AppData/Local/Temp/picturecompress_20210401142621/output_734.pngoutput_734"/>
                    <pic:cNvPicPr>
                      <a:picLocks noChangeAspect="1"/>
                    </pic:cNvPicPr>
                  </pic:nvPicPr>
                  <pic:blipFill>
                    <a:blip r:embed="rId720"/>
                    <a:stretch>
                      <a:fillRect/>
                    </a:stretch>
                  </pic:blipFill>
                  <pic:spPr>
                    <a:xfrm>
                      <a:off x="0" y="0"/>
                      <a:ext cx="6113145" cy="3088005"/>
                    </a:xfrm>
                    <a:prstGeom prst="rect">
                      <a:avLst/>
                    </a:prstGeom>
                    <a:noFill/>
                    <a:ln>
                      <a:noFill/>
                    </a:ln>
                  </pic:spPr>
                </pic:pic>
              </a:graphicData>
            </a:graphic>
          </wp:inline>
        </w:drawing>
      </w:r>
    </w:p>
    <w:p>
      <w:pPr>
        <w:spacing w:before="312" w:after="468"/>
        <w:ind w:left="420"/>
      </w:pPr>
      <w:r>
        <w:rPr>
          <w:rFonts w:hint="eastAsia"/>
        </w:rPr>
        <w:t>指定搜索项后点击“搜索”，系统将显示所有符合条件的项目。点击“定位项目”即可跳转到项目库项目所在的路径。</w:t>
      </w:r>
    </w:p>
    <w:p>
      <w:pPr>
        <w:pStyle w:val="7"/>
        <w:ind w:left="420"/>
      </w:pPr>
      <w:bookmarkStart w:id="1855" w:name="_Toc23834"/>
      <w:bookmarkStart w:id="1856" w:name="_Toc3230"/>
      <w:bookmarkStart w:id="1857" w:name="_Toc29585"/>
      <w:bookmarkStart w:id="1858" w:name="_Toc32454"/>
      <w:bookmarkStart w:id="1859" w:name="_Toc25039"/>
      <w:bookmarkStart w:id="1860" w:name="_Toc15480"/>
      <w:bookmarkStart w:id="1861" w:name="_Toc89"/>
      <w:bookmarkStart w:id="1862" w:name="_Toc29541"/>
      <w:bookmarkStart w:id="1863" w:name="_Toc22529"/>
      <w:bookmarkStart w:id="1864" w:name="_Toc18400"/>
      <w:bookmarkStart w:id="1865" w:name="_Toc31871"/>
      <w:bookmarkStart w:id="1866" w:name="_Toc5326"/>
      <w:bookmarkStart w:id="1867" w:name="_Toc5920"/>
      <w:bookmarkStart w:id="1868" w:name="_Toc24234"/>
      <w:bookmarkStart w:id="1869" w:name="_Toc21903"/>
      <w:bookmarkStart w:id="1870" w:name="_Toc21949"/>
      <w:r>
        <w:rPr>
          <w:rFonts w:hint="eastAsia"/>
        </w:rPr>
        <w:t>3.6 任务查找</w:t>
      </w:r>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p>
    <w:p>
      <w:pPr>
        <w:spacing w:before="312" w:after="468"/>
        <w:ind w:left="420"/>
      </w:pPr>
      <w:r>
        <w:rPr>
          <w:rFonts w:hint="eastAsia"/>
        </w:rPr>
        <w:t>任务查找：根据一定的搜索项，查找出需要的任务。</w:t>
      </w:r>
    </w:p>
    <w:p>
      <w:pPr>
        <w:spacing w:before="312" w:after="468"/>
        <w:ind w:left="420"/>
      </w:pPr>
      <w:r>
        <w:rPr>
          <w:rFonts w:hint="eastAsia"/>
        </w:rPr>
        <w:t>点击“任务查找”弹出如下界面：</w:t>
      </w:r>
    </w:p>
    <w:p>
      <w:pPr>
        <w:spacing w:before="312" w:after="468"/>
        <w:ind w:left="420"/>
      </w:pPr>
      <w:r>
        <w:drawing>
          <wp:inline distT="0" distB="0" distL="114300" distR="114300">
            <wp:extent cx="6113145" cy="3088005"/>
            <wp:effectExtent l="0" t="0" r="1905" b="17145"/>
            <wp:docPr id="44" name="图片 19" descr="C:/Users/Administrator/AppData/Local/Temp/picturecompress_20210401142621/output_735.pngoutput_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9" descr="C:/Users/Administrator/AppData/Local/Temp/picturecompress_20210401142621/output_735.pngoutput_735"/>
                    <pic:cNvPicPr>
                      <a:picLocks noChangeAspect="1"/>
                    </pic:cNvPicPr>
                  </pic:nvPicPr>
                  <pic:blipFill>
                    <a:blip r:embed="rId721"/>
                    <a:stretch>
                      <a:fillRect/>
                    </a:stretch>
                  </pic:blipFill>
                  <pic:spPr>
                    <a:xfrm>
                      <a:off x="0" y="0"/>
                      <a:ext cx="6113145" cy="3088005"/>
                    </a:xfrm>
                    <a:prstGeom prst="rect">
                      <a:avLst/>
                    </a:prstGeom>
                    <a:noFill/>
                    <a:ln>
                      <a:noFill/>
                    </a:ln>
                  </pic:spPr>
                </pic:pic>
              </a:graphicData>
            </a:graphic>
          </wp:inline>
        </w:drawing>
      </w:r>
    </w:p>
    <w:p>
      <w:pPr>
        <w:pStyle w:val="7"/>
        <w:ind w:left="420"/>
      </w:pPr>
      <w:bookmarkStart w:id="1871" w:name="_Toc18066"/>
      <w:bookmarkStart w:id="1872" w:name="_Toc19272"/>
      <w:bookmarkStart w:id="1873" w:name="_Toc10850"/>
      <w:bookmarkStart w:id="1874" w:name="_Toc10822"/>
      <w:bookmarkStart w:id="1875" w:name="_Toc28801"/>
      <w:bookmarkStart w:id="1876" w:name="_Toc7818"/>
      <w:bookmarkStart w:id="1877" w:name="_Toc17265"/>
      <w:bookmarkStart w:id="1878" w:name="_Toc17762"/>
      <w:bookmarkStart w:id="1879" w:name="_Toc29321"/>
      <w:bookmarkStart w:id="1880" w:name="_Toc19555"/>
      <w:bookmarkStart w:id="1881" w:name="_Toc14057"/>
      <w:bookmarkStart w:id="1882" w:name="_Toc16865"/>
      <w:bookmarkStart w:id="1883" w:name="_Toc5022"/>
      <w:bookmarkStart w:id="1884" w:name="_Toc18675"/>
      <w:bookmarkStart w:id="1885" w:name="_Toc24502"/>
      <w:bookmarkStart w:id="1886" w:name="_Toc17392"/>
      <w:r>
        <w:rPr>
          <w:rFonts w:hint="eastAsia"/>
        </w:rPr>
        <w:t>3.7 项目文件查找</w:t>
      </w:r>
      <w:bookmarkEnd w:id="1828"/>
      <w:bookmarkEnd w:id="1829"/>
      <w:bookmarkEnd w:id="1830"/>
      <w:bookmarkEnd w:id="1831"/>
      <w:bookmarkEnd w:id="1832"/>
      <w:bookmarkEnd w:id="1833"/>
      <w:bookmarkEnd w:id="1834"/>
      <w:bookmarkEnd w:id="1835"/>
      <w:bookmarkEnd w:id="1836"/>
      <w:bookmarkEnd w:id="1837"/>
      <w:bookmarkEnd w:id="1838"/>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p>
    <w:p>
      <w:pPr>
        <w:spacing w:before="312" w:after="468"/>
        <w:ind w:left="420"/>
      </w:pPr>
      <w:r>
        <w:rPr>
          <w:rFonts w:hint="eastAsia"/>
        </w:rPr>
        <w:t>可快速查找项目中产生的文档；根据项目名称、文件名称、物理文件名称、文件扩展名、创建时间、创建人ID、版本号、状态来查找。可查看、修改文件的相关属性和使用权限。</w:t>
      </w:r>
      <w:bookmarkStart w:id="1887" w:name="_Toc154173829"/>
      <w:bookmarkStart w:id="1888" w:name="_Toc317018984"/>
      <w:bookmarkStart w:id="1889" w:name="_Toc25796"/>
      <w:bookmarkStart w:id="1890" w:name="_Toc317019317"/>
      <w:bookmarkStart w:id="1891" w:name="_Toc316311292"/>
      <w:bookmarkStart w:id="1892" w:name="_Toc143491916"/>
      <w:bookmarkStart w:id="1893" w:name="_Toc14902"/>
      <w:bookmarkStart w:id="1894" w:name="_Toc317018933"/>
      <w:bookmarkStart w:id="1895" w:name="_Toc317019072"/>
      <w:bookmarkStart w:id="1896" w:name="_Toc304554042"/>
      <w:bookmarkStart w:id="1897" w:name="_Toc299124399"/>
      <w:bookmarkStart w:id="1898" w:name="_Toc741"/>
      <w:bookmarkStart w:id="1899" w:name="_Toc317019217"/>
      <w:bookmarkStart w:id="1900" w:name="_Toc299124327"/>
      <w:r>
        <w:rPr>
          <w:rFonts w:hint="eastAsia"/>
        </w:rPr>
        <w:t>查询完成以后可以直接点击右下角的“定位文件”，直接定位到文档库中文档的集体位置。</w:t>
      </w:r>
    </w:p>
    <w:p>
      <w:pPr>
        <w:spacing w:before="312" w:after="468"/>
        <w:ind w:left="420"/>
      </w:pPr>
      <w:r>
        <w:drawing>
          <wp:inline distT="0" distB="0" distL="114300" distR="114300">
            <wp:extent cx="6113145" cy="3088005"/>
            <wp:effectExtent l="0" t="0" r="1905" b="17145"/>
            <wp:docPr id="45" name="图片 20" descr="C:/Users/Administrator/AppData/Local/Temp/picturecompress_20210401142621/output_736.pngoutput_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0" descr="C:/Users/Administrator/AppData/Local/Temp/picturecompress_20210401142621/output_736.pngoutput_736"/>
                    <pic:cNvPicPr>
                      <a:picLocks noChangeAspect="1"/>
                    </pic:cNvPicPr>
                  </pic:nvPicPr>
                  <pic:blipFill>
                    <a:blip r:embed="rId722"/>
                    <a:stretch>
                      <a:fillRect/>
                    </a:stretch>
                  </pic:blipFill>
                  <pic:spPr>
                    <a:xfrm>
                      <a:off x="0" y="0"/>
                      <a:ext cx="6113145" cy="3088005"/>
                    </a:xfrm>
                    <a:prstGeom prst="rect">
                      <a:avLst/>
                    </a:prstGeom>
                    <a:noFill/>
                    <a:ln>
                      <a:noFill/>
                    </a:ln>
                  </pic:spPr>
                </pic:pic>
              </a:graphicData>
            </a:graphic>
          </wp:inline>
        </w:drawing>
      </w:r>
    </w:p>
    <w:p>
      <w:pPr>
        <w:pStyle w:val="5"/>
        <w:ind w:left="420"/>
      </w:pPr>
      <w:bookmarkStart w:id="1901" w:name="_Toc25940"/>
      <w:bookmarkStart w:id="1902" w:name="_Toc21458"/>
      <w:bookmarkStart w:id="1903" w:name="_Toc11525"/>
      <w:bookmarkStart w:id="1904" w:name="_Toc6279"/>
      <w:bookmarkStart w:id="1905" w:name="_Toc17926"/>
      <w:bookmarkStart w:id="1906" w:name="_Toc5216"/>
      <w:bookmarkStart w:id="1907" w:name="_Toc11731"/>
      <w:bookmarkStart w:id="1908" w:name="_Toc10590"/>
      <w:bookmarkStart w:id="1909" w:name="_Toc1907"/>
      <w:bookmarkStart w:id="1910" w:name="_Toc12493"/>
      <w:bookmarkStart w:id="1911" w:name="_Toc7799"/>
      <w:bookmarkStart w:id="1912" w:name="_Toc26790"/>
      <w:bookmarkStart w:id="1913" w:name="_Toc13375"/>
      <w:bookmarkStart w:id="1914" w:name="_Toc8955"/>
      <w:bookmarkStart w:id="1915" w:name="_Toc2470"/>
      <w:bookmarkStart w:id="1916" w:name="_Toc3600"/>
      <w:bookmarkStart w:id="1917" w:name="_Toc19065"/>
      <w:r>
        <w:rPr>
          <w:rFonts w:hint="eastAsia"/>
        </w:rPr>
        <w:t>4.产品管理</w:t>
      </w:r>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p>
    <w:p>
      <w:pPr>
        <w:spacing w:before="312" w:after="468"/>
        <w:ind w:left="420"/>
      </w:pPr>
      <w:r>
        <w:rPr>
          <w:rFonts w:hint="eastAsia"/>
        </w:rPr>
        <w:t>包括对所有产品、零部件、原材料的管理。对产品的管理帮助企业建立一个成品数据库，而对零部件、原材料的管理帮助企业建立一个零部件及原材料数据库，库中的每一个货品都具有名称、编号、类型、型号、规格、成本、重量、单位、密级、生效日期、类别、图号、状态、加工设备等信息。</w:t>
      </w:r>
    </w:p>
    <w:p>
      <w:pPr>
        <w:pStyle w:val="7"/>
        <w:ind w:left="420"/>
      </w:pPr>
      <w:bookmarkStart w:id="1918" w:name="_Toc316311296"/>
      <w:bookmarkStart w:id="1919" w:name="_Toc317019221"/>
      <w:bookmarkStart w:id="1920" w:name="_Toc143491917"/>
      <w:bookmarkStart w:id="1921" w:name="_Toc154173833"/>
      <w:bookmarkStart w:id="1922" w:name="_Toc8674"/>
      <w:bookmarkStart w:id="1923" w:name="_Toc19392"/>
      <w:bookmarkStart w:id="1924" w:name="_Toc3851"/>
      <w:bookmarkStart w:id="1925" w:name="_Toc1436"/>
      <w:bookmarkStart w:id="1926" w:name="_Toc16319"/>
      <w:bookmarkStart w:id="1927" w:name="_Toc10251"/>
      <w:bookmarkStart w:id="1928" w:name="_Toc317019076"/>
      <w:bookmarkStart w:id="1929" w:name="_Toc299124403"/>
      <w:bookmarkStart w:id="1930" w:name="_Toc8997"/>
      <w:bookmarkStart w:id="1931" w:name="_Toc20694"/>
      <w:bookmarkStart w:id="1932" w:name="_Toc4016"/>
      <w:bookmarkStart w:id="1933" w:name="_Toc27861"/>
      <w:bookmarkStart w:id="1934" w:name="_Toc4422"/>
      <w:bookmarkStart w:id="1935" w:name="_Toc18252"/>
      <w:bookmarkStart w:id="1936" w:name="_Toc5559"/>
      <w:bookmarkStart w:id="1937" w:name="_Toc19668"/>
      <w:bookmarkStart w:id="1938" w:name="_Toc28056"/>
      <w:bookmarkStart w:id="1939" w:name="_Toc29790"/>
      <w:bookmarkStart w:id="1940" w:name="_Toc299124331"/>
      <w:bookmarkStart w:id="1941" w:name="_Toc317019321"/>
      <w:bookmarkStart w:id="1942" w:name="_Toc304554046"/>
      <w:bookmarkStart w:id="1943" w:name="_Toc2289"/>
      <w:bookmarkStart w:id="1944" w:name="_Toc12299"/>
      <w:r>
        <w:rPr>
          <w:rFonts w:hint="eastAsia"/>
        </w:rPr>
        <w:t>4.1系统产品库</w:t>
      </w:r>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p>
    <w:p>
      <w:pPr>
        <w:spacing w:before="312" w:after="468"/>
        <w:ind w:left="420"/>
      </w:pPr>
      <w:r>
        <w:rPr>
          <w:rFonts w:hint="eastAsia"/>
        </w:rPr>
        <w:t>企业在系统产品库中可存放所有产品信息，也可设计产品，实现对每个产品的零部件信息进行管理等功能。</w:t>
      </w:r>
    </w:p>
    <w:p>
      <w:pPr>
        <w:spacing w:before="312" w:after="468"/>
        <w:ind w:left="420"/>
      </w:pPr>
      <w:r>
        <w:rPr>
          <w:rFonts w:hint="eastAsia"/>
        </w:rPr>
        <w:t>点击“产品管理”</w:t>
      </w:r>
      <w:r>
        <w:rPr>
          <w:rFonts w:hint="eastAsia"/>
        </w:rPr>
        <w:sym w:font="Wingdings" w:char="F0E0"/>
      </w:r>
      <w:r>
        <w:rPr>
          <w:rFonts w:hint="eastAsia"/>
        </w:rPr>
        <w:t>“产品库”，进入系统产品库界面，如下图所示：</w:t>
      </w:r>
    </w:p>
    <w:p>
      <w:pPr>
        <w:spacing w:before="312" w:after="468"/>
        <w:ind w:left="420"/>
      </w:pPr>
      <w:r>
        <w:rPr>
          <w:rFonts w:hint="eastAsia"/>
        </w:rPr>
        <w:drawing>
          <wp:inline distT="0" distB="0" distL="114300" distR="114300">
            <wp:extent cx="5936615" cy="3197860"/>
            <wp:effectExtent l="0" t="0" r="6985" b="2540"/>
            <wp:docPr id="153" name="图片 144" descr="C:/Users/Administrator/AppData/Local/Temp/picturecompress_20210401142621/output_737.pngoutput_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44" descr="C:/Users/Administrator/AppData/Local/Temp/picturecompress_20210401142621/output_737.pngoutput_737"/>
                    <pic:cNvPicPr>
                      <a:picLocks noChangeAspect="1"/>
                    </pic:cNvPicPr>
                  </pic:nvPicPr>
                  <pic:blipFill>
                    <a:blip r:embed="rId723"/>
                    <a:stretch>
                      <a:fillRect/>
                    </a:stretch>
                  </pic:blipFill>
                  <pic:spPr>
                    <a:xfrm>
                      <a:off x="0" y="0"/>
                      <a:ext cx="5936615" cy="3197860"/>
                    </a:xfrm>
                    <a:prstGeom prst="rect">
                      <a:avLst/>
                    </a:prstGeom>
                    <a:noFill/>
                    <a:ln w="9525">
                      <a:noFill/>
                    </a:ln>
                  </pic:spPr>
                </pic:pic>
              </a:graphicData>
            </a:graphic>
          </wp:inline>
        </w:drawing>
      </w:r>
    </w:p>
    <w:p>
      <w:pPr>
        <w:spacing w:before="312" w:after="468"/>
        <w:ind w:left="420"/>
      </w:pPr>
      <w:r>
        <w:rPr>
          <w:rFonts w:hint="eastAsia"/>
        </w:rPr>
        <w:t>系统产品库中以产品结构树的方式显示产品信息，产品结构树以树状方式描述，叶节点表示零件。这种图视方式反映了产品、零部件之间的层次关系。有了结构树，管理者即可分层展开，走不同的分支，直观的找到自己所要的数据，而不用考虑其物理位置，产品结构的层次也要根据企业的产品复杂程度决定。</w:t>
      </w:r>
    </w:p>
    <w:p>
      <w:pPr>
        <w:spacing w:before="312" w:after="468"/>
        <w:ind w:left="420"/>
      </w:pPr>
      <w:r>
        <w:rPr>
          <w:rFonts w:hint="eastAsia"/>
        </w:rPr>
        <w:t>【图标说明】：</w:t>
      </w:r>
    </w:p>
    <w:p>
      <w:pPr>
        <w:spacing w:before="312" w:after="468"/>
        <w:ind w:left="420"/>
      </w:pPr>
      <w:r>
        <w:rPr>
          <w:rFonts w:hint="eastAsia"/>
        </w:rPr>
        <w:t>产品—</w:t>
      </w:r>
      <w:r>
        <w:rPr>
          <w:rFonts w:hint="eastAsia"/>
        </w:rPr>
        <w:drawing>
          <wp:inline distT="0" distB="0" distL="114300" distR="114300">
            <wp:extent cx="171450" cy="171450"/>
            <wp:effectExtent l="0" t="0" r="0" b="0"/>
            <wp:docPr id="154" name="图片 145" descr="C:/Users/Administrator/AppData/Local/Temp/picturecompress_20210401142621/output_738.pngoutput_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45" descr="C:/Users/Administrator/AppData/Local/Temp/picturecompress_20210401142621/output_738.pngoutput_738"/>
                    <pic:cNvPicPr>
                      <a:picLocks noChangeAspect="1"/>
                    </pic:cNvPicPr>
                  </pic:nvPicPr>
                  <pic:blipFill>
                    <a:blip r:embed="rId724"/>
                    <a:srcRect/>
                    <a:stretch>
                      <a:fillRect/>
                    </a:stretch>
                  </pic:blipFill>
                  <pic:spPr>
                    <a:xfrm>
                      <a:off x="0" y="0"/>
                      <a:ext cx="171450" cy="171450"/>
                    </a:xfrm>
                    <a:prstGeom prst="rect">
                      <a:avLst/>
                    </a:prstGeom>
                    <a:noFill/>
                    <a:ln w="9525">
                      <a:noFill/>
                    </a:ln>
                  </pic:spPr>
                </pic:pic>
              </a:graphicData>
            </a:graphic>
          </wp:inline>
        </w:drawing>
      </w:r>
      <w:r>
        <w:rPr>
          <w:rFonts w:hint="eastAsia"/>
        </w:rPr>
        <w:t xml:space="preserve">    部件—</w:t>
      </w:r>
      <w:r>
        <w:rPr>
          <w:rFonts w:hint="eastAsia"/>
        </w:rPr>
        <w:drawing>
          <wp:inline distT="0" distB="0" distL="114300" distR="114300">
            <wp:extent cx="236855" cy="236855"/>
            <wp:effectExtent l="0" t="0" r="10795" b="10795"/>
            <wp:docPr id="155" name="图片 146" descr="C:/Users/Administrator/AppData/Local/Temp/picturecompress_20210401142621/output_739.pngoutput_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46" descr="C:/Users/Administrator/AppData/Local/Temp/picturecompress_20210401142621/output_739.pngoutput_739"/>
                    <pic:cNvPicPr>
                      <a:picLocks noChangeAspect="1"/>
                    </pic:cNvPicPr>
                  </pic:nvPicPr>
                  <pic:blipFill>
                    <a:blip r:embed="rId725"/>
                    <a:srcRect/>
                    <a:stretch>
                      <a:fillRect/>
                    </a:stretch>
                  </pic:blipFill>
                  <pic:spPr>
                    <a:xfrm>
                      <a:off x="0" y="0"/>
                      <a:ext cx="236855" cy="236855"/>
                    </a:xfrm>
                    <a:prstGeom prst="rect">
                      <a:avLst/>
                    </a:prstGeom>
                    <a:noFill/>
                    <a:ln w="9525">
                      <a:noFill/>
                    </a:ln>
                  </pic:spPr>
                </pic:pic>
              </a:graphicData>
            </a:graphic>
          </wp:inline>
        </w:drawing>
      </w:r>
      <w:r>
        <w:rPr>
          <w:rFonts w:hint="eastAsia"/>
        </w:rPr>
        <w:t xml:space="preserve">   零件—</w:t>
      </w:r>
      <w:r>
        <w:rPr>
          <w:rFonts w:hint="eastAsia"/>
        </w:rPr>
        <w:drawing>
          <wp:inline distT="0" distB="0" distL="114300" distR="114300">
            <wp:extent cx="223520" cy="224155"/>
            <wp:effectExtent l="0" t="0" r="5080" b="4445"/>
            <wp:docPr id="156" name="图片 147" descr="C:/Users/Administrator/AppData/Local/Temp/picturecompress_20210401142621/output_740.pngoutput_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47" descr="C:/Users/Administrator/AppData/Local/Temp/picturecompress_20210401142621/output_740.pngoutput_740"/>
                    <pic:cNvPicPr>
                      <a:picLocks noChangeAspect="1"/>
                    </pic:cNvPicPr>
                  </pic:nvPicPr>
                  <pic:blipFill>
                    <a:blip r:embed="rId726"/>
                    <a:srcRect/>
                    <a:stretch>
                      <a:fillRect/>
                    </a:stretch>
                  </pic:blipFill>
                  <pic:spPr>
                    <a:xfrm>
                      <a:off x="0" y="0"/>
                      <a:ext cx="223520" cy="224155"/>
                    </a:xfrm>
                    <a:prstGeom prst="rect">
                      <a:avLst/>
                    </a:prstGeom>
                    <a:noFill/>
                    <a:ln w="9525">
                      <a:noFill/>
                    </a:ln>
                  </pic:spPr>
                </pic:pic>
              </a:graphicData>
            </a:graphic>
          </wp:inline>
        </w:drawing>
      </w:r>
      <w:r>
        <w:rPr>
          <w:rFonts w:hint="eastAsia"/>
        </w:rPr>
        <w:t xml:space="preserve">    原材料—</w:t>
      </w:r>
      <w:r>
        <w:rPr>
          <w:rFonts w:hint="eastAsia"/>
        </w:rPr>
        <w:drawing>
          <wp:inline distT="0" distB="0" distL="114300" distR="114300">
            <wp:extent cx="190500" cy="190500"/>
            <wp:effectExtent l="0" t="0" r="0" b="0"/>
            <wp:docPr id="157" name="图片 148" descr="C:/Users/Administrator/AppData/Local/Temp/picturecompress_20210401142621/output_741.pngoutput_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48" descr="C:/Users/Administrator/AppData/Local/Temp/picturecompress_20210401142621/output_741.pngoutput_741"/>
                    <pic:cNvPicPr>
                      <a:picLocks noChangeAspect="1"/>
                    </pic:cNvPicPr>
                  </pic:nvPicPr>
                  <pic:blipFill>
                    <a:blip r:embed="rId727"/>
                    <a:srcRect/>
                    <a:stretch>
                      <a:fillRect/>
                    </a:stretch>
                  </pic:blipFill>
                  <pic:spPr>
                    <a:xfrm>
                      <a:off x="0" y="0"/>
                      <a:ext cx="190500" cy="190500"/>
                    </a:xfrm>
                    <a:prstGeom prst="rect">
                      <a:avLst/>
                    </a:prstGeom>
                    <a:noFill/>
                    <a:ln w="9525">
                      <a:noFill/>
                    </a:ln>
                  </pic:spPr>
                </pic:pic>
              </a:graphicData>
            </a:graphic>
          </wp:inline>
        </w:drawing>
      </w:r>
      <w:r>
        <w:rPr>
          <w:rFonts w:hint="eastAsia"/>
        </w:rPr>
        <w:t xml:space="preserve">     虚拟件—</w:t>
      </w:r>
      <w:r>
        <w:rPr>
          <w:rFonts w:hint="eastAsia"/>
        </w:rPr>
        <w:drawing>
          <wp:inline distT="0" distB="0" distL="114300" distR="114300">
            <wp:extent cx="248285" cy="248285"/>
            <wp:effectExtent l="0" t="0" r="18415" b="18415"/>
            <wp:docPr id="158" name="图片 149" descr="C:/Users/Administrator/AppData/Local/Temp/picturecompress_20210401142621/output_742.pngoutput_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49" descr="C:/Users/Administrator/AppData/Local/Temp/picturecompress_20210401142621/output_742.pngoutput_742"/>
                    <pic:cNvPicPr>
                      <a:picLocks noChangeAspect="1"/>
                    </pic:cNvPicPr>
                  </pic:nvPicPr>
                  <pic:blipFill>
                    <a:blip r:embed="rId728"/>
                    <a:srcRect/>
                    <a:stretch>
                      <a:fillRect/>
                    </a:stretch>
                  </pic:blipFill>
                  <pic:spPr>
                    <a:xfrm>
                      <a:off x="0" y="0"/>
                      <a:ext cx="248285" cy="248285"/>
                    </a:xfrm>
                    <a:prstGeom prst="rect">
                      <a:avLst/>
                    </a:prstGeom>
                    <a:noFill/>
                    <a:ln w="9525">
                      <a:noFill/>
                    </a:ln>
                  </pic:spPr>
                </pic:pic>
              </a:graphicData>
            </a:graphic>
          </wp:inline>
        </w:drawing>
      </w:r>
      <w:r>
        <w:rPr>
          <w:rFonts w:hint="eastAsia"/>
        </w:rPr>
        <w:t xml:space="preserve">  </w:t>
      </w:r>
    </w:p>
    <w:p>
      <w:pPr>
        <w:spacing w:before="312" w:after="468"/>
        <w:ind w:left="420"/>
      </w:pPr>
      <w:r>
        <w:rPr>
          <w:rFonts w:hint="eastAsia"/>
        </w:rPr>
        <w:t>（另：以快捷方式显示的图标均为借用件）</w:t>
      </w:r>
    </w:p>
    <w:p>
      <w:pPr>
        <w:pStyle w:val="8"/>
        <w:ind w:left="420"/>
      </w:pPr>
      <w:bookmarkStart w:id="1945" w:name="_Toc9367"/>
      <w:bookmarkStart w:id="1946" w:name="_Toc1614"/>
      <w:bookmarkStart w:id="1947" w:name="_Toc16559"/>
      <w:bookmarkStart w:id="1948" w:name="_Toc9793"/>
      <w:bookmarkStart w:id="1949" w:name="_Toc317019222"/>
      <w:bookmarkStart w:id="1950" w:name="_Toc2455"/>
      <w:bookmarkStart w:id="1951" w:name="_Toc3907"/>
      <w:bookmarkStart w:id="1952" w:name="_Toc4807"/>
      <w:bookmarkStart w:id="1953" w:name="_Toc316311297"/>
      <w:bookmarkStart w:id="1954" w:name="_Toc18581"/>
      <w:bookmarkStart w:id="1955" w:name="_Toc12389"/>
      <w:bookmarkStart w:id="1956" w:name="_Toc18106"/>
      <w:bookmarkStart w:id="1957" w:name="_Toc24874"/>
      <w:bookmarkStart w:id="1958" w:name="_Toc19568"/>
      <w:bookmarkStart w:id="1959" w:name="_Toc19388"/>
      <w:bookmarkStart w:id="1960" w:name="_Toc317019077"/>
      <w:bookmarkStart w:id="1961" w:name="_Toc14965"/>
      <w:r>
        <w:rPr>
          <w:rFonts w:hint="eastAsia"/>
        </w:rPr>
        <w:t>4.1.1产品结构树</w:t>
      </w:r>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p>
    <w:p>
      <w:pPr>
        <w:spacing w:before="312" w:after="468"/>
        <w:ind w:left="420"/>
      </w:pPr>
      <w:r>
        <w:rPr>
          <w:rFonts w:hint="eastAsia"/>
        </w:rPr>
        <w:t>企业根据实际情况设置产品的系列，新增、修改、删除产品分类结构。设计产品的树状结构，可新增、删除、移动树状结构上的节点。</w:t>
      </w:r>
    </w:p>
    <w:p>
      <w:pPr>
        <w:spacing w:before="312" w:after="468"/>
        <w:ind w:left="420"/>
      </w:pPr>
      <w:r>
        <w:rPr>
          <w:rFonts w:hint="eastAsia"/>
        </w:rPr>
        <w:t>产品结构树中主要分为产品工作区和产品归档区；内包含文件夹层次，在文件夹下可以对产品进行操作；工作区中的产品进行归档后才转入归档区。</w:t>
      </w:r>
    </w:p>
    <w:p>
      <w:pPr>
        <w:spacing w:before="312" w:after="468"/>
        <w:ind w:left="420"/>
      </w:pPr>
      <w:r>
        <w:rPr>
          <w:rFonts w:hint="eastAsia"/>
        </w:rPr>
        <w:t>PLM中可对产品的文件夹进行权限约束，也可对产品进行权限约束。</w:t>
      </w:r>
    </w:p>
    <w:p>
      <w:pPr>
        <w:spacing w:before="312" w:after="468"/>
        <w:ind w:left="420"/>
      </w:pPr>
      <w:r>
        <w:rPr>
          <w:rFonts w:hint="eastAsia"/>
        </w:rPr>
        <w:t>在产品的属性页中包括结构成员，属性，缩略图，文档，流程，其它版本等。</w:t>
      </w:r>
    </w:p>
    <w:p>
      <w:pPr>
        <w:spacing w:before="312" w:after="468"/>
        <w:ind w:left="420"/>
      </w:pPr>
      <w:r>
        <w:rPr>
          <w:rFonts w:hint="eastAsia"/>
        </w:rPr>
        <w:t>归档区的产品不可编辑。借用件只可在所属产品下编辑。</w:t>
      </w:r>
    </w:p>
    <w:p>
      <w:pPr>
        <w:spacing w:before="312" w:after="468"/>
        <w:ind w:left="420"/>
      </w:pPr>
      <w:r>
        <w:rPr>
          <w:rFonts w:hint="eastAsia"/>
        </w:rPr>
        <w:t>新增一项产品，操作如下：</w:t>
      </w:r>
    </w:p>
    <w:p>
      <w:pPr>
        <w:spacing w:before="312" w:after="468"/>
        <w:ind w:left="420"/>
      </w:pPr>
      <w:r>
        <w:rPr>
          <w:rFonts w:hint="eastAsia"/>
        </w:rPr>
        <w:t>1）、新建文件夹：选定树型结构树中产品工作区，点击右键，选择“新建文件夹”，用于存放要设计的产品。</w:t>
      </w:r>
    </w:p>
    <w:p>
      <w:pPr>
        <w:spacing w:before="312" w:after="468"/>
        <w:ind w:left="420"/>
      </w:pPr>
      <w:r>
        <w:rPr>
          <w:rFonts w:hint="eastAsia"/>
        </w:rPr>
        <w:drawing>
          <wp:inline distT="0" distB="0" distL="114300" distR="114300">
            <wp:extent cx="3714750" cy="2895600"/>
            <wp:effectExtent l="0" t="0" r="0" b="0"/>
            <wp:docPr id="159" name="图片 150" descr="C:/Users/Administrator/AppData/Local/Temp/picturecompress_20210401142621/output_743.pngoutput_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0" descr="C:/Users/Administrator/AppData/Local/Temp/picturecompress_20210401142621/output_743.pngoutput_743"/>
                    <pic:cNvPicPr>
                      <a:picLocks noChangeAspect="1"/>
                    </pic:cNvPicPr>
                  </pic:nvPicPr>
                  <pic:blipFill>
                    <a:blip r:embed="rId729"/>
                    <a:srcRect/>
                    <a:stretch>
                      <a:fillRect/>
                    </a:stretch>
                  </pic:blipFill>
                  <pic:spPr>
                    <a:xfrm>
                      <a:off x="0" y="0"/>
                      <a:ext cx="3714750" cy="2895600"/>
                    </a:xfrm>
                    <a:prstGeom prst="rect">
                      <a:avLst/>
                    </a:prstGeom>
                    <a:noFill/>
                    <a:ln w="9525">
                      <a:noFill/>
                    </a:ln>
                  </pic:spPr>
                </pic:pic>
              </a:graphicData>
            </a:graphic>
          </wp:inline>
        </w:drawing>
      </w:r>
    </w:p>
    <w:p>
      <w:pPr>
        <w:spacing w:before="312" w:after="468"/>
        <w:ind w:left="420"/>
      </w:pPr>
      <w:r>
        <w:rPr>
          <w:rFonts w:hint="eastAsia"/>
        </w:rPr>
        <w:t>2）、新建产品：选定该文件夹，点击右键，选择“新建产品”，弹出如下页面：</w:t>
      </w:r>
    </w:p>
    <w:p>
      <w:pPr>
        <w:spacing w:before="312" w:after="468"/>
        <w:ind w:left="420"/>
      </w:pPr>
      <w:r>
        <w:drawing>
          <wp:inline distT="0" distB="0" distL="114300" distR="114300">
            <wp:extent cx="6116955" cy="4807585"/>
            <wp:effectExtent l="0" t="0" r="17145" b="12065"/>
            <wp:docPr id="46" name="图片 21" descr="C:/Users/Administrator/AppData/Local/Temp/picturecompress_20210401142621/output_744.pngoutput_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1" descr="C:/Users/Administrator/AppData/Local/Temp/picturecompress_20210401142621/output_744.pngoutput_744"/>
                    <pic:cNvPicPr>
                      <a:picLocks noChangeAspect="1"/>
                    </pic:cNvPicPr>
                  </pic:nvPicPr>
                  <pic:blipFill>
                    <a:blip r:embed="rId730"/>
                    <a:stretch>
                      <a:fillRect/>
                    </a:stretch>
                  </pic:blipFill>
                  <pic:spPr>
                    <a:xfrm>
                      <a:off x="0" y="0"/>
                      <a:ext cx="6116955" cy="4807585"/>
                    </a:xfrm>
                    <a:prstGeom prst="rect">
                      <a:avLst/>
                    </a:prstGeom>
                    <a:noFill/>
                    <a:ln>
                      <a:noFill/>
                    </a:ln>
                  </pic:spPr>
                </pic:pic>
              </a:graphicData>
            </a:graphic>
          </wp:inline>
        </w:drawing>
      </w:r>
    </w:p>
    <w:p>
      <w:pPr>
        <w:spacing w:before="312" w:after="468"/>
        <w:ind w:left="420"/>
      </w:pPr>
      <w:r>
        <w:rPr>
          <w:rFonts w:hint="eastAsia"/>
        </w:rPr>
        <w:t>输入产品名称、编号、类型（取自产品类型设置－产品）、型号、规格、单位（取自基础设置－预数据）、密级、制造部门、加工设备等，【确认】即可。</w:t>
      </w:r>
    </w:p>
    <w:p>
      <w:pPr>
        <w:spacing w:before="312" w:after="468"/>
        <w:ind w:left="420"/>
      </w:pPr>
      <w:r>
        <w:rPr>
          <w:rFonts w:hint="eastAsia"/>
        </w:rPr>
        <w:t>3）、设定产品权限：选定新建产品，点右键选择“权限”－－＞授权，进入权限页面：</w:t>
      </w:r>
    </w:p>
    <w:p>
      <w:pPr>
        <w:spacing w:before="312" w:after="468"/>
        <w:ind w:left="420"/>
      </w:pPr>
      <w:r>
        <w:rPr>
          <w:rFonts w:hint="eastAsia"/>
        </w:rPr>
        <w:drawing>
          <wp:inline distT="0" distB="0" distL="114300" distR="114300">
            <wp:extent cx="5885180" cy="1547495"/>
            <wp:effectExtent l="0" t="0" r="1270" b="14605"/>
            <wp:docPr id="161" name="图片 152" descr="C:/Users/Administrator/AppData/Local/Temp/picturecompress_20210401142621/output_745.pngoutput_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52" descr="C:/Users/Administrator/AppData/Local/Temp/picturecompress_20210401142621/output_745.pngoutput_745"/>
                    <pic:cNvPicPr>
                      <a:picLocks noChangeAspect="1"/>
                    </pic:cNvPicPr>
                  </pic:nvPicPr>
                  <pic:blipFill>
                    <a:blip r:embed="rId731"/>
                    <a:srcRect/>
                    <a:stretch>
                      <a:fillRect/>
                    </a:stretch>
                  </pic:blipFill>
                  <pic:spPr>
                    <a:xfrm>
                      <a:off x="0" y="0"/>
                      <a:ext cx="5885180" cy="1547495"/>
                    </a:xfrm>
                    <a:prstGeom prst="rect">
                      <a:avLst/>
                    </a:prstGeom>
                    <a:noFill/>
                    <a:ln w="9525">
                      <a:noFill/>
                    </a:ln>
                  </pic:spPr>
                </pic:pic>
              </a:graphicData>
            </a:graphic>
          </wp:inline>
        </w:drawing>
      </w:r>
    </w:p>
    <w:p>
      <w:pPr>
        <w:spacing w:before="312" w:after="468"/>
        <w:ind w:left="420"/>
      </w:pPr>
      <w:r>
        <w:rPr>
          <w:rFonts w:hint="eastAsia"/>
        </w:rPr>
        <w:t>根据需要授权给用户和角色，所有授权的人员都具有查看的权限。</w:t>
      </w:r>
    </w:p>
    <w:p>
      <w:pPr>
        <w:spacing w:before="312" w:after="468"/>
        <w:ind w:left="420"/>
      </w:pPr>
      <w:r>
        <w:rPr>
          <w:rFonts w:hint="eastAsia"/>
        </w:rPr>
        <w:t>4）、增加成员：在新建中可以新建一个件，也可链接已有的件，链接过来的件属于借用。</w:t>
      </w:r>
    </w:p>
    <w:p>
      <w:pPr>
        <w:spacing w:before="312" w:after="468"/>
        <w:ind w:left="420"/>
      </w:pPr>
      <w:r>
        <w:rPr>
          <w:rFonts w:hint="eastAsia"/>
        </w:rPr>
        <w:t>图例中带快捷箭头的为链接过来的借用件。</w:t>
      </w:r>
    </w:p>
    <w:p>
      <w:pPr>
        <w:spacing w:before="312" w:after="468"/>
        <w:ind w:left="420"/>
      </w:pPr>
      <w:r>
        <w:rPr>
          <w:rFonts w:hint="eastAsia"/>
        </w:rPr>
        <w:t>下面分别对“新建”和“链接”两种方法进行介绍：</w:t>
      </w:r>
    </w:p>
    <w:p>
      <w:pPr>
        <w:spacing w:before="312" w:after="468"/>
        <w:ind w:left="420"/>
      </w:pPr>
      <w:r>
        <w:rPr>
          <w:rFonts w:hint="eastAsia"/>
        </w:rPr>
        <w:t>A、“新建对象”：若要增加的对象在零部件库、原材料库中不存在，可通过新建增加。</w:t>
      </w:r>
    </w:p>
    <w:p>
      <w:pPr>
        <w:spacing w:before="312" w:after="468"/>
        <w:ind w:left="420"/>
      </w:pPr>
      <w:r>
        <w:rPr>
          <w:rFonts w:hint="eastAsia"/>
        </w:rPr>
        <w:t>操作步骤：</w:t>
      </w:r>
    </w:p>
    <w:p>
      <w:pPr>
        <w:spacing w:before="312" w:after="468"/>
        <w:ind w:left="420"/>
      </w:pPr>
      <w:r>
        <w:rPr>
          <w:rFonts w:hint="eastAsia"/>
        </w:rPr>
        <w:t>a、选定新建的产品，点右键选择“新建（部件/零件/原材料/虚拟件）”，如图：</w:t>
      </w:r>
    </w:p>
    <w:p>
      <w:pPr>
        <w:spacing w:before="312" w:after="468"/>
        <w:ind w:left="420"/>
      </w:pPr>
      <w:r>
        <w:rPr>
          <w:rFonts w:hint="eastAsia"/>
        </w:rPr>
        <w:drawing>
          <wp:inline distT="0" distB="0" distL="114300" distR="114300">
            <wp:extent cx="3581400" cy="3562350"/>
            <wp:effectExtent l="0" t="0" r="0" b="0"/>
            <wp:docPr id="162" name="图片 153" descr="C:/Users/Administrator/AppData/Local/Temp/picturecompress_20210401142621/output_746.pngoutput_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53" descr="C:/Users/Administrator/AppData/Local/Temp/picturecompress_20210401142621/output_746.pngoutput_746"/>
                    <pic:cNvPicPr>
                      <a:picLocks noChangeAspect="1"/>
                    </pic:cNvPicPr>
                  </pic:nvPicPr>
                  <pic:blipFill>
                    <a:blip r:embed="rId732"/>
                    <a:srcRect/>
                    <a:stretch>
                      <a:fillRect/>
                    </a:stretch>
                  </pic:blipFill>
                  <pic:spPr>
                    <a:xfrm>
                      <a:off x="0" y="0"/>
                      <a:ext cx="3581400" cy="3562350"/>
                    </a:xfrm>
                    <a:prstGeom prst="rect">
                      <a:avLst/>
                    </a:prstGeom>
                    <a:noFill/>
                    <a:ln w="9525">
                      <a:noFill/>
                    </a:ln>
                  </pic:spPr>
                </pic:pic>
              </a:graphicData>
            </a:graphic>
          </wp:inline>
        </w:drawing>
      </w:r>
    </w:p>
    <w:p>
      <w:pPr>
        <w:spacing w:before="312" w:after="468"/>
        <w:ind w:left="420"/>
      </w:pPr>
      <w:r>
        <w:rPr>
          <w:rFonts w:hint="eastAsia"/>
        </w:rPr>
        <w:t>b、弹出窗口：</w:t>
      </w:r>
    </w:p>
    <w:p>
      <w:pPr>
        <w:spacing w:before="312" w:after="468"/>
        <w:ind w:left="420"/>
      </w:pPr>
      <w:r>
        <w:drawing>
          <wp:inline distT="0" distB="0" distL="114300" distR="114300">
            <wp:extent cx="3709035" cy="3431540"/>
            <wp:effectExtent l="0" t="0" r="5715" b="16510"/>
            <wp:docPr id="47" name="图片 22" descr="C:/Users/Administrator/AppData/Local/Temp/picturecompress_20210401142621/output_747.pngoutput_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2" descr="C:/Users/Administrator/AppData/Local/Temp/picturecompress_20210401142621/output_747.pngoutput_747"/>
                    <pic:cNvPicPr>
                      <a:picLocks noChangeAspect="1"/>
                    </pic:cNvPicPr>
                  </pic:nvPicPr>
                  <pic:blipFill>
                    <a:blip r:embed="rId733"/>
                    <a:stretch>
                      <a:fillRect/>
                    </a:stretch>
                  </pic:blipFill>
                  <pic:spPr>
                    <a:xfrm>
                      <a:off x="0" y="0"/>
                      <a:ext cx="3709035" cy="3431540"/>
                    </a:xfrm>
                    <a:prstGeom prst="rect">
                      <a:avLst/>
                    </a:prstGeom>
                    <a:noFill/>
                    <a:ln>
                      <a:noFill/>
                    </a:ln>
                  </pic:spPr>
                </pic:pic>
              </a:graphicData>
            </a:graphic>
          </wp:inline>
        </w:drawing>
      </w:r>
    </w:p>
    <w:p>
      <w:pPr>
        <w:spacing w:before="312" w:after="468"/>
        <w:ind w:left="420"/>
      </w:pPr>
      <w:r>
        <w:rPr>
          <w:rFonts w:hint="eastAsia"/>
        </w:rPr>
        <w:t>c、选择新建对象存放位置，点击【确定】，进入新建窗口：</w:t>
      </w:r>
    </w:p>
    <w:p>
      <w:pPr>
        <w:spacing w:before="312" w:after="468"/>
        <w:ind w:left="420"/>
      </w:pPr>
      <w:r>
        <w:drawing>
          <wp:inline distT="0" distB="0" distL="114300" distR="114300">
            <wp:extent cx="6116955" cy="4807585"/>
            <wp:effectExtent l="0" t="0" r="17145" b="12065"/>
            <wp:docPr id="48" name="图片 23" descr="C:/Users/Administrator/AppData/Local/Temp/picturecompress_20210401142621/output_748.pngoutput_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3" descr="C:/Users/Administrator/AppData/Local/Temp/picturecompress_20210401142621/output_748.pngoutput_748"/>
                    <pic:cNvPicPr>
                      <a:picLocks noChangeAspect="1"/>
                    </pic:cNvPicPr>
                  </pic:nvPicPr>
                  <pic:blipFill>
                    <a:blip r:embed="rId734"/>
                    <a:stretch>
                      <a:fillRect/>
                    </a:stretch>
                  </pic:blipFill>
                  <pic:spPr>
                    <a:xfrm>
                      <a:off x="0" y="0"/>
                      <a:ext cx="6116955" cy="4807585"/>
                    </a:xfrm>
                    <a:prstGeom prst="rect">
                      <a:avLst/>
                    </a:prstGeom>
                    <a:noFill/>
                    <a:ln>
                      <a:noFill/>
                    </a:ln>
                  </pic:spPr>
                </pic:pic>
              </a:graphicData>
            </a:graphic>
          </wp:inline>
        </w:drawing>
      </w:r>
    </w:p>
    <w:p>
      <w:pPr>
        <w:spacing w:before="312" w:after="468"/>
        <w:ind w:left="420"/>
      </w:pPr>
      <w:r>
        <w:rPr>
          <w:rFonts w:hint="eastAsia"/>
        </w:rPr>
        <w:t>d、选择新建对象的名称、编号、型号、类型、规格等。点【确定】，返回产品结构树。</w:t>
      </w:r>
    </w:p>
    <w:p>
      <w:pPr>
        <w:spacing w:before="312" w:after="468"/>
        <w:ind w:left="420"/>
      </w:pPr>
      <w:r>
        <w:rPr>
          <w:rFonts w:hint="eastAsia"/>
        </w:rPr>
        <w:t>B、“链接”：如果要添加的对象在零部件库或产品库中存在，可以选择“链接”，将已有的零部件等借用过来。借用的零部件不可随意修改；</w:t>
      </w:r>
    </w:p>
    <w:p>
      <w:pPr>
        <w:spacing w:before="312" w:after="468"/>
        <w:ind w:left="420"/>
      </w:pPr>
      <w:r>
        <w:rPr>
          <w:rFonts w:hint="eastAsia"/>
        </w:rPr>
        <w:t>操作步骤：</w:t>
      </w:r>
    </w:p>
    <w:p>
      <w:pPr>
        <w:spacing w:before="312" w:after="468"/>
        <w:ind w:left="420"/>
      </w:pPr>
      <w:r>
        <w:rPr>
          <w:rFonts w:hint="eastAsia"/>
        </w:rPr>
        <w:t>选定新建的产品，点右键选择“从产品链接”，弹出：</w:t>
      </w:r>
    </w:p>
    <w:p>
      <w:pPr>
        <w:spacing w:before="312" w:after="468"/>
        <w:ind w:left="420"/>
      </w:pPr>
      <w:r>
        <w:drawing>
          <wp:inline distT="0" distB="0" distL="114300" distR="114300">
            <wp:extent cx="6112510" cy="3775710"/>
            <wp:effectExtent l="0" t="0" r="2540" b="15240"/>
            <wp:docPr id="49" name="图片 24" descr="C:/Users/Administrator/AppData/Local/Temp/picturecompress_20210401142621/output_749.pngoutput_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4" descr="C:/Users/Administrator/AppData/Local/Temp/picturecompress_20210401142621/output_749.pngoutput_749"/>
                    <pic:cNvPicPr>
                      <a:picLocks noChangeAspect="1"/>
                    </pic:cNvPicPr>
                  </pic:nvPicPr>
                  <pic:blipFill>
                    <a:blip r:embed="rId735"/>
                    <a:stretch>
                      <a:fillRect/>
                    </a:stretch>
                  </pic:blipFill>
                  <pic:spPr>
                    <a:xfrm>
                      <a:off x="0" y="0"/>
                      <a:ext cx="6112510" cy="3775710"/>
                    </a:xfrm>
                    <a:prstGeom prst="rect">
                      <a:avLst/>
                    </a:prstGeom>
                    <a:noFill/>
                    <a:ln>
                      <a:noFill/>
                    </a:ln>
                  </pic:spPr>
                </pic:pic>
              </a:graphicData>
            </a:graphic>
          </wp:inline>
        </w:drawing>
      </w:r>
    </w:p>
    <w:p>
      <w:pPr>
        <w:spacing w:before="312" w:after="468"/>
        <w:ind w:left="420"/>
      </w:pPr>
      <w:r>
        <w:rPr>
          <w:rFonts w:hint="eastAsia"/>
        </w:rPr>
        <w:t>选择要引用的对象，点击【确定】，返回产品结构树。</w:t>
      </w:r>
    </w:p>
    <w:p>
      <w:pPr>
        <w:spacing w:before="312" w:after="468"/>
        <w:ind w:left="420"/>
      </w:pPr>
      <w:r>
        <w:rPr>
          <w:rFonts w:hint="eastAsia"/>
        </w:rPr>
        <w:t>5）、依次设置产品中各成员的结构成员、文档、缩略图、属性、流程、其他版本信息。</w:t>
      </w:r>
    </w:p>
    <w:p>
      <w:pPr>
        <w:spacing w:before="312" w:after="468"/>
        <w:ind w:left="420"/>
      </w:pPr>
      <w:r>
        <w:rPr>
          <w:rFonts w:hint="eastAsia"/>
        </w:rPr>
        <w:t>6）、产品设计好之后，进行归档。如果有需要，设定归档流程。</w:t>
      </w:r>
    </w:p>
    <w:p>
      <w:pPr>
        <w:spacing w:before="312" w:after="468"/>
        <w:ind w:left="420"/>
      </w:pPr>
      <w:r>
        <w:rPr>
          <w:rFonts w:hint="eastAsia"/>
        </w:rPr>
        <w:t>7）、归档的产品转入产品归档区保存，实现共享；已归档的产品不能再进行更改，如果要更改，须执行“生成新版”操作。在新版本中再进行修改。</w:t>
      </w:r>
    </w:p>
    <w:p>
      <w:pPr>
        <w:pStyle w:val="8"/>
        <w:ind w:left="420"/>
      </w:pPr>
      <w:bookmarkStart w:id="1962" w:name="_Toc7673"/>
      <w:bookmarkStart w:id="1963" w:name="_Toc317019078"/>
      <w:bookmarkStart w:id="1964" w:name="_Toc19511"/>
      <w:bookmarkStart w:id="1965" w:name="_Toc30499"/>
      <w:bookmarkStart w:id="1966" w:name="_Toc30807"/>
      <w:bookmarkStart w:id="1967" w:name="_Toc316311298"/>
      <w:bookmarkStart w:id="1968" w:name="_Toc11852"/>
      <w:bookmarkStart w:id="1969" w:name="_Toc9779"/>
      <w:bookmarkStart w:id="1970" w:name="_Toc10702"/>
      <w:bookmarkStart w:id="1971" w:name="_Toc317019223"/>
      <w:bookmarkStart w:id="1972" w:name="_Toc26702"/>
      <w:bookmarkStart w:id="1973" w:name="_Toc23228"/>
      <w:bookmarkStart w:id="1974" w:name="_Toc13272"/>
      <w:bookmarkStart w:id="1975" w:name="_Toc26678"/>
      <w:bookmarkStart w:id="1976" w:name="_Toc12361"/>
      <w:bookmarkStart w:id="1977" w:name="_Toc12909"/>
      <w:bookmarkStart w:id="1978" w:name="_Toc3918"/>
      <w:r>
        <w:rPr>
          <w:rFonts w:hint="eastAsia"/>
        </w:rPr>
        <w:t>4.1.2属性介绍</w:t>
      </w:r>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p>
    <w:p>
      <w:pPr>
        <w:spacing w:before="312" w:after="468"/>
        <w:ind w:left="420"/>
      </w:pPr>
      <w:r>
        <w:rPr>
          <w:rFonts w:hint="eastAsia"/>
        </w:rPr>
        <w:t>产品结构树中多个节点对象对应多个属性信息，包含结构成员、文档、缩略图、属性、流程、其他版本。通过对属性的补充，对产品及下属的零部件可做更详细的设计。</w:t>
      </w:r>
    </w:p>
    <w:p>
      <w:pPr>
        <w:spacing w:before="312" w:after="468"/>
        <w:ind w:left="420"/>
      </w:pPr>
      <w:r>
        <w:rPr>
          <w:rFonts w:hint="eastAsia"/>
        </w:rPr>
        <w:t>系统产品库</w:t>
      </w:r>
      <w:r>
        <w:rPr>
          <w:rFonts w:hint="eastAsia"/>
        </w:rPr>
        <w:sym w:font="Wingdings" w:char="F0E0"/>
      </w:r>
      <w:r>
        <w:rPr>
          <w:rFonts w:hint="eastAsia"/>
        </w:rPr>
        <w:t>成员列表：</w:t>
      </w:r>
    </w:p>
    <w:p>
      <w:pPr>
        <w:spacing w:before="312" w:after="468"/>
        <w:ind w:left="420"/>
      </w:pPr>
      <w:r>
        <w:rPr>
          <w:rFonts w:hint="eastAsia"/>
        </w:rPr>
        <w:t>结构成员中列出产品、部件的结构组成部分，比如，产品由哪些部件、虚拟件组成；部件由多少零件组成等。右击可以修改产品关系；</w:t>
      </w:r>
    </w:p>
    <w:p>
      <w:pPr>
        <w:spacing w:before="312" w:after="468"/>
        <w:ind w:left="420"/>
      </w:pPr>
    </w:p>
    <w:p>
      <w:pPr>
        <w:spacing w:before="312" w:after="468"/>
        <w:ind w:left="420"/>
      </w:pPr>
      <w:r>
        <w:rPr>
          <w:rFonts w:hint="eastAsia"/>
        </w:rPr>
        <w:drawing>
          <wp:inline distT="0" distB="0" distL="114300" distR="114300">
            <wp:extent cx="5904230" cy="3354705"/>
            <wp:effectExtent l="0" t="0" r="1270" b="17145"/>
            <wp:docPr id="166" name="图片 157" descr="C:/Users/Administrator/AppData/Local/Temp/picturecompress_20210401142621/output_750.pngoutput_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57" descr="C:/Users/Administrator/AppData/Local/Temp/picturecompress_20210401142621/output_750.pngoutput_750"/>
                    <pic:cNvPicPr>
                      <a:picLocks noChangeAspect="1"/>
                    </pic:cNvPicPr>
                  </pic:nvPicPr>
                  <pic:blipFill>
                    <a:blip r:embed="rId736"/>
                    <a:stretch>
                      <a:fillRect/>
                    </a:stretch>
                  </pic:blipFill>
                  <pic:spPr>
                    <a:xfrm>
                      <a:off x="0" y="0"/>
                      <a:ext cx="5904230" cy="3354705"/>
                    </a:xfrm>
                    <a:prstGeom prst="rect">
                      <a:avLst/>
                    </a:prstGeom>
                    <a:noFill/>
                    <a:ln w="9525">
                      <a:noFill/>
                    </a:ln>
                  </pic:spPr>
                </pic:pic>
              </a:graphicData>
            </a:graphic>
          </wp:inline>
        </w:drawing>
      </w:r>
    </w:p>
    <w:p>
      <w:pPr>
        <w:spacing w:before="312" w:after="468"/>
        <w:ind w:left="420"/>
      </w:pPr>
      <w:r>
        <w:rPr>
          <w:rFonts w:hint="eastAsia"/>
        </w:rPr>
        <w:t>【产品关系】操作步骤：</w:t>
      </w:r>
    </w:p>
    <w:p>
      <w:pPr>
        <w:spacing w:before="312" w:after="468"/>
        <w:ind w:left="420"/>
      </w:pPr>
      <w:r>
        <w:rPr>
          <w:rFonts w:hint="eastAsia"/>
        </w:rPr>
        <w:t>1)、在结构成员页面中点击右键，选择“修改产品关系”，进入产品关系页面：</w:t>
      </w:r>
    </w:p>
    <w:p>
      <w:pPr>
        <w:spacing w:before="312" w:after="468"/>
        <w:ind w:left="420"/>
      </w:pPr>
      <w:r>
        <w:drawing>
          <wp:inline distT="0" distB="0" distL="114300" distR="114300">
            <wp:extent cx="5295900" cy="4578350"/>
            <wp:effectExtent l="0" t="0" r="0" b="12700"/>
            <wp:docPr id="50" name="图片 25" descr="C:/Users/Administrator/AppData/Local/Temp/picturecompress_20210401142621/output_751.pngoutput_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5" descr="C:/Users/Administrator/AppData/Local/Temp/picturecompress_20210401142621/output_751.pngoutput_751"/>
                    <pic:cNvPicPr>
                      <a:picLocks noChangeAspect="1"/>
                    </pic:cNvPicPr>
                  </pic:nvPicPr>
                  <pic:blipFill>
                    <a:blip r:embed="rId737"/>
                    <a:stretch>
                      <a:fillRect/>
                    </a:stretch>
                  </pic:blipFill>
                  <pic:spPr>
                    <a:xfrm>
                      <a:off x="0" y="0"/>
                      <a:ext cx="5295900" cy="4578350"/>
                    </a:xfrm>
                    <a:prstGeom prst="rect">
                      <a:avLst/>
                    </a:prstGeom>
                    <a:noFill/>
                    <a:ln>
                      <a:noFill/>
                    </a:ln>
                  </pic:spPr>
                </pic:pic>
              </a:graphicData>
            </a:graphic>
          </wp:inline>
        </w:drawing>
      </w:r>
    </w:p>
    <w:p>
      <w:pPr>
        <w:spacing w:before="312" w:after="468"/>
        <w:ind w:left="420"/>
      </w:pPr>
      <w:r>
        <w:rPr>
          <w:rFonts w:hint="eastAsia"/>
        </w:rPr>
        <w:t>2）、设置该成员的关系类型和其他的一些内容，【确认】即可。</w:t>
      </w:r>
    </w:p>
    <w:p>
      <w:pPr>
        <w:spacing w:before="312" w:after="468"/>
        <w:ind w:left="420"/>
      </w:pPr>
      <w:r>
        <w:rPr>
          <w:rFonts w:hint="eastAsia"/>
        </w:rPr>
        <w:t>系统产品库</w:t>
      </w:r>
      <w:r>
        <w:rPr>
          <w:rFonts w:hint="eastAsia"/>
        </w:rPr>
        <w:sym w:font="Wingdings" w:char="F0E0"/>
      </w:r>
      <w:r>
        <w:rPr>
          <w:rFonts w:hint="eastAsia"/>
        </w:rPr>
        <w:t>属性（包括基本信息，详细信息、自定义属性、缩略图）：</w:t>
      </w:r>
    </w:p>
    <w:p>
      <w:pPr>
        <w:spacing w:before="312" w:after="468"/>
        <w:ind w:left="420"/>
      </w:pPr>
      <w:r>
        <w:rPr>
          <w:rFonts w:hint="eastAsia"/>
        </w:rPr>
        <w:t>【基本信息和详细信息】：</w:t>
      </w:r>
    </w:p>
    <w:p>
      <w:pPr>
        <w:spacing w:before="312" w:after="468"/>
        <w:ind w:left="420"/>
      </w:pPr>
      <w:r>
        <w:rPr>
          <w:rFonts w:hint="eastAsia"/>
        </w:rPr>
        <w:t>每个产品、零部件都有其属性，如零件的单位、重量、规格、型号。结构树的每个节点都连接着相关的零部件属性。</w:t>
      </w:r>
    </w:p>
    <w:p>
      <w:pPr>
        <w:spacing w:before="312" w:after="468"/>
        <w:ind w:left="420"/>
      </w:pPr>
      <w:r>
        <w:rPr>
          <w:rFonts w:hint="eastAsia"/>
        </w:rPr>
        <w:drawing>
          <wp:inline distT="0" distB="0" distL="114300" distR="114300">
            <wp:extent cx="5895975" cy="4704080"/>
            <wp:effectExtent l="0" t="0" r="9525" b="1270"/>
            <wp:docPr id="168" name="图片 159" descr="C:/Users/Administrator/AppData/Local/Temp/picturecompress_20210401142621/output_752.pngoutput_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59" descr="C:/Users/Administrator/AppData/Local/Temp/picturecompress_20210401142621/output_752.pngoutput_752"/>
                    <pic:cNvPicPr>
                      <a:picLocks noChangeAspect="1"/>
                    </pic:cNvPicPr>
                  </pic:nvPicPr>
                  <pic:blipFill>
                    <a:blip r:embed="rId738"/>
                    <a:srcRect/>
                    <a:stretch>
                      <a:fillRect/>
                    </a:stretch>
                  </pic:blipFill>
                  <pic:spPr>
                    <a:xfrm>
                      <a:off x="0" y="0"/>
                      <a:ext cx="5895975" cy="4704080"/>
                    </a:xfrm>
                    <a:prstGeom prst="rect">
                      <a:avLst/>
                    </a:prstGeom>
                    <a:noFill/>
                    <a:ln w="9525">
                      <a:noFill/>
                    </a:ln>
                  </pic:spPr>
                </pic:pic>
              </a:graphicData>
            </a:graphic>
          </wp:inline>
        </w:drawing>
      </w:r>
    </w:p>
    <w:p>
      <w:pPr>
        <w:spacing w:before="312" w:after="468"/>
        <w:ind w:left="420"/>
      </w:pPr>
      <w:r>
        <w:rPr>
          <w:rFonts w:hint="eastAsia"/>
        </w:rPr>
        <w:t>属性中包含产品、零部件、原材料等的名称、编号、类型（取自产品类型设置－产品）、型号、规格、成本、重量、单位（取自产品类型设置－度量单位）、密级、生效日期、类别、图号、状态、所属产品（首次设计是专为何种产品）、加工设备等信息。</w:t>
      </w:r>
    </w:p>
    <w:p>
      <w:pPr>
        <w:spacing w:before="312" w:after="468"/>
        <w:ind w:left="420"/>
      </w:pPr>
      <w:r>
        <w:rPr>
          <w:rFonts w:hint="eastAsia"/>
        </w:rPr>
        <w:t>【按钮说明】：</w:t>
      </w:r>
    </w:p>
    <w:p>
      <w:pPr>
        <w:spacing w:before="312" w:after="468"/>
        <w:ind w:left="420"/>
      </w:pPr>
      <w:r>
        <w:rPr>
          <w:rFonts w:hint="eastAsia"/>
        </w:rPr>
        <w:t>【计算总成本】：做简单的累加操作，总成本等于该节点对象的成本与下属所有节点中对象的成本之和。计算成本可在设计期对成本进行计算，查看引用该对象的产品可以反查当前产品或零部件的用途。</w:t>
      </w:r>
    </w:p>
    <w:p>
      <w:pPr>
        <w:spacing w:before="312" w:after="468"/>
        <w:ind w:left="420"/>
      </w:pPr>
      <w:r>
        <w:rPr>
          <w:rFonts w:hint="eastAsia"/>
        </w:rPr>
        <w:t>【计算总重量】：同计算总成本相同，也做简单的累加操作，总重量等于该节点对象的重量与下属所有节点对象的重量之和。</w:t>
      </w:r>
    </w:p>
    <w:p>
      <w:pPr>
        <w:spacing w:before="312" w:after="468"/>
        <w:ind w:left="420"/>
      </w:pPr>
      <w:r>
        <w:rPr>
          <w:rFonts w:hint="eastAsia"/>
        </w:rPr>
        <w:t>【查看引用该对象的产品】：实现用途反查的功能，通过本功能，可查看所有引用该对象的产品信息。</w:t>
      </w:r>
    </w:p>
    <w:p>
      <w:pPr>
        <w:spacing w:before="312" w:after="468"/>
        <w:ind w:left="420"/>
      </w:pPr>
      <w:r>
        <w:rPr>
          <w:rFonts w:hint="eastAsia"/>
        </w:rPr>
        <w:t>【缩略图】：</w:t>
      </w:r>
    </w:p>
    <w:p>
      <w:pPr>
        <w:spacing w:before="312" w:after="468"/>
        <w:ind w:left="420"/>
      </w:pPr>
      <w:r>
        <w:rPr>
          <w:rFonts w:hint="eastAsia"/>
        </w:rPr>
        <w:t>用于浏览、存放零部件图片信息；便于用户查看。</w:t>
      </w:r>
    </w:p>
    <w:p>
      <w:pPr>
        <w:spacing w:before="312" w:after="468"/>
        <w:ind w:left="420"/>
      </w:pPr>
      <w:r>
        <w:rPr>
          <w:rFonts w:hint="eastAsia"/>
        </w:rPr>
        <w:drawing>
          <wp:inline distT="0" distB="0" distL="114300" distR="114300">
            <wp:extent cx="4365625" cy="3546475"/>
            <wp:effectExtent l="0" t="0" r="15875" b="15875"/>
            <wp:docPr id="169" name="图片 160" descr="C:/Users/Administrator/AppData/Local/Temp/picturecompress_20210401142621/output_753.pngoutput_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0" descr="C:/Users/Administrator/AppData/Local/Temp/picturecompress_20210401142621/output_753.pngoutput_753"/>
                    <pic:cNvPicPr>
                      <a:picLocks noChangeAspect="1"/>
                    </pic:cNvPicPr>
                  </pic:nvPicPr>
                  <pic:blipFill>
                    <a:blip r:embed="rId739"/>
                    <a:stretch>
                      <a:fillRect/>
                    </a:stretch>
                  </pic:blipFill>
                  <pic:spPr>
                    <a:xfrm>
                      <a:off x="0" y="0"/>
                      <a:ext cx="4365625" cy="3546475"/>
                    </a:xfrm>
                    <a:prstGeom prst="rect">
                      <a:avLst/>
                    </a:prstGeom>
                    <a:noFill/>
                    <a:ln w="9525">
                      <a:noFill/>
                    </a:ln>
                  </pic:spPr>
                </pic:pic>
              </a:graphicData>
            </a:graphic>
          </wp:inline>
        </w:drawing>
      </w:r>
    </w:p>
    <w:p>
      <w:pPr>
        <w:spacing w:before="312" w:after="468"/>
        <w:ind w:left="420"/>
      </w:pPr>
      <w:r>
        <w:rPr>
          <w:rFonts w:hint="eastAsia"/>
        </w:rPr>
        <w:t>新增图片操作步骤：</w:t>
      </w:r>
    </w:p>
    <w:p>
      <w:pPr>
        <w:spacing w:before="312" w:after="468"/>
        <w:ind w:left="420"/>
      </w:pPr>
      <w:r>
        <w:rPr>
          <w:rFonts w:hint="eastAsia"/>
        </w:rPr>
        <w:t>1）、在缩略图页面中，点击按钮【添加图片】，进入图片选择窗口；选择产品图片，【确定】返回。</w:t>
      </w:r>
    </w:p>
    <w:p>
      <w:pPr>
        <w:spacing w:before="312" w:after="468"/>
        <w:ind w:left="420"/>
      </w:pPr>
      <w:r>
        <w:rPr>
          <w:rFonts w:hint="eastAsia"/>
        </w:rPr>
        <w:t>2）、点击【保存图片】，保存；点击【删除图片】，取消。</w:t>
      </w:r>
    </w:p>
    <w:p>
      <w:pPr>
        <w:spacing w:before="312" w:after="468"/>
        <w:ind w:left="420"/>
      </w:pPr>
      <w:r>
        <w:rPr>
          <w:rFonts w:hint="eastAsia"/>
        </w:rPr>
        <w:t>系统产品库</w:t>
      </w:r>
      <w:r>
        <w:rPr>
          <w:rFonts w:hint="eastAsia"/>
        </w:rPr>
        <w:sym w:font="Wingdings" w:char="F0E0"/>
      </w:r>
      <w:r>
        <w:rPr>
          <w:rFonts w:hint="eastAsia"/>
        </w:rPr>
        <w:t>文档：与当前产品相关的文档，所有操作与图文档库相似。</w:t>
      </w:r>
    </w:p>
    <w:p>
      <w:pPr>
        <w:spacing w:before="312" w:after="468"/>
        <w:ind w:left="420"/>
      </w:pPr>
      <w:r>
        <w:rPr>
          <w:rFonts w:hint="eastAsia"/>
        </w:rPr>
        <w:t>【文档】：</w:t>
      </w:r>
    </w:p>
    <w:p>
      <w:pPr>
        <w:spacing w:before="312" w:after="468"/>
        <w:ind w:left="420"/>
      </w:pPr>
      <w:r>
        <w:rPr>
          <w:rFonts w:hint="eastAsia"/>
        </w:rPr>
        <w:t>挂接与产品设计有关的文档，如零件二维图纸、三维模型、技术说明、各部件的装配图等。可对文档进行新增、签出、签入、删除、浏览、归档、比较、用途反查等操作；通过添加文件，将这些文件都存放在文件服务器内，便于文件查询和数据共享。</w:t>
      </w:r>
    </w:p>
    <w:p>
      <w:pPr>
        <w:spacing w:before="312" w:after="468"/>
        <w:ind w:left="420"/>
      </w:pPr>
      <w:r>
        <w:rPr>
          <w:rFonts w:hint="eastAsia"/>
        </w:rPr>
        <w:drawing>
          <wp:inline distT="0" distB="0" distL="114300" distR="114300">
            <wp:extent cx="5648960" cy="2921000"/>
            <wp:effectExtent l="0" t="0" r="8890" b="12700"/>
            <wp:docPr id="170" name="图片 161" descr="C:/Users/Administrator/AppData/Local/Temp/picturecompress_20210401142621/output_754.pngoutput_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61" descr="C:/Users/Administrator/AppData/Local/Temp/picturecompress_20210401142621/output_754.pngoutput_754"/>
                    <pic:cNvPicPr>
                      <a:picLocks noChangeAspect="1"/>
                    </pic:cNvPicPr>
                  </pic:nvPicPr>
                  <pic:blipFill>
                    <a:blip r:embed="rId740"/>
                    <a:stretch>
                      <a:fillRect/>
                    </a:stretch>
                  </pic:blipFill>
                  <pic:spPr>
                    <a:xfrm>
                      <a:off x="0" y="0"/>
                      <a:ext cx="5648960" cy="2921000"/>
                    </a:xfrm>
                    <a:prstGeom prst="rect">
                      <a:avLst/>
                    </a:prstGeom>
                    <a:noFill/>
                    <a:ln w="9525">
                      <a:noFill/>
                    </a:ln>
                  </pic:spPr>
                </pic:pic>
              </a:graphicData>
            </a:graphic>
          </wp:inline>
        </w:drawing>
      </w:r>
    </w:p>
    <w:p>
      <w:pPr>
        <w:spacing w:before="312" w:after="468"/>
        <w:ind w:left="420"/>
      </w:pPr>
      <w:r>
        <w:rPr>
          <w:rFonts w:hint="eastAsia"/>
        </w:rPr>
        <w:t>产品管理中的文档首先受产品本身权限的约束，其次图文档本身可以再次设置权限。</w:t>
      </w:r>
    </w:p>
    <w:p>
      <w:pPr>
        <w:spacing w:before="312" w:after="468"/>
        <w:ind w:left="420"/>
      </w:pPr>
      <w:r>
        <w:rPr>
          <w:rFonts w:hint="eastAsia"/>
        </w:rPr>
        <w:t>在产品管理的中图文档同样能进行比较签出等操作。</w:t>
      </w:r>
    </w:p>
    <w:p>
      <w:pPr>
        <w:spacing w:before="312" w:after="468"/>
        <w:ind w:left="420"/>
      </w:pPr>
      <w:r>
        <w:rPr>
          <w:rFonts w:hint="eastAsia"/>
        </w:rPr>
        <w:t>产品管理中的图文档依然满足归档版本不可修改的约束。</w:t>
      </w:r>
    </w:p>
    <w:p>
      <w:pPr>
        <w:pStyle w:val="7"/>
        <w:ind w:left="420"/>
      </w:pPr>
      <w:bookmarkStart w:id="1979" w:name="_Toc7888"/>
      <w:bookmarkStart w:id="1980" w:name="_Toc317019224"/>
      <w:bookmarkStart w:id="1981" w:name="_Toc316311299"/>
      <w:bookmarkStart w:id="1982" w:name="_Toc317019079"/>
      <w:bookmarkStart w:id="1983" w:name="_Toc26234"/>
      <w:bookmarkStart w:id="1984" w:name="_Toc17896"/>
      <w:bookmarkStart w:id="1985" w:name="_Toc317019322"/>
      <w:bookmarkStart w:id="1986" w:name="_Toc3651"/>
      <w:bookmarkStart w:id="1987" w:name="_Toc16257"/>
      <w:bookmarkStart w:id="1988" w:name="_Toc7337"/>
      <w:bookmarkStart w:id="1989" w:name="_Toc32690"/>
      <w:bookmarkStart w:id="1990" w:name="_Toc12039"/>
      <w:bookmarkStart w:id="1991" w:name="_Toc25675"/>
      <w:bookmarkStart w:id="1992" w:name="_Toc24021"/>
      <w:bookmarkStart w:id="1993" w:name="_Toc22577"/>
      <w:bookmarkStart w:id="1994" w:name="_Toc25573"/>
      <w:bookmarkStart w:id="1995" w:name="_Toc22806"/>
      <w:bookmarkStart w:id="1996" w:name="_Toc15302"/>
      <w:bookmarkStart w:id="1997" w:name="_Toc11458"/>
      <w:bookmarkStart w:id="1998" w:name="_Toc154173834"/>
      <w:bookmarkStart w:id="1999" w:name="_Toc304554047"/>
      <w:bookmarkStart w:id="2000" w:name="_Toc13200"/>
      <w:bookmarkStart w:id="2001" w:name="_Toc299124332"/>
      <w:bookmarkStart w:id="2002" w:name="_Toc299124404"/>
      <w:bookmarkStart w:id="2003" w:name="_Toc20385"/>
      <w:bookmarkStart w:id="2004" w:name="_Toc16802"/>
      <w:r>
        <w:rPr>
          <w:rFonts w:hint="eastAsia"/>
        </w:rPr>
        <w:t>4.2零部件库</w:t>
      </w:r>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p>
    <w:p>
      <w:pPr>
        <w:spacing w:before="312" w:after="468"/>
        <w:ind w:left="420"/>
      </w:pPr>
      <w:r>
        <w:rPr>
          <w:rFonts w:hint="eastAsia"/>
        </w:rPr>
        <w:t>产品零部件结构树存放企业所有零部件信息，用户在其中可对零部件的结构进行灵活的设计。设计的零部件可被产品设计引用。</w:t>
      </w:r>
    </w:p>
    <w:p>
      <w:pPr>
        <w:spacing w:before="312" w:after="468"/>
        <w:ind w:left="420"/>
      </w:pPr>
      <w:r>
        <w:rPr>
          <w:rFonts w:hint="eastAsia"/>
        </w:rPr>
        <w:t>零部件管理与产品管理操作相似，区别是在零部件管理里可以不考虑零部件的所属产品进行直接的修改。</w:t>
      </w:r>
    </w:p>
    <w:p>
      <w:pPr>
        <w:spacing w:before="312" w:after="468"/>
        <w:ind w:left="420"/>
      </w:pPr>
      <w:r>
        <w:rPr>
          <w:rFonts w:hint="eastAsia"/>
        </w:rPr>
        <w:t>点击“产品管理”</w:t>
      </w:r>
      <w:r>
        <w:rPr>
          <w:rFonts w:hint="eastAsia"/>
        </w:rPr>
        <w:sym w:font="Wingdings" w:char="F0E0"/>
      </w:r>
      <w:r>
        <w:rPr>
          <w:rFonts w:hint="eastAsia"/>
        </w:rPr>
        <w:t>“零部件库”，进入零部件库界面，如下图所示：</w:t>
      </w:r>
    </w:p>
    <w:p>
      <w:pPr>
        <w:spacing w:before="312" w:after="468"/>
        <w:ind w:left="420"/>
      </w:pPr>
      <w:r>
        <w:rPr>
          <w:rFonts w:hint="eastAsia"/>
        </w:rPr>
        <w:drawing>
          <wp:inline distT="0" distB="0" distL="114300" distR="114300">
            <wp:extent cx="5638165" cy="2898140"/>
            <wp:effectExtent l="0" t="0" r="635" b="16510"/>
            <wp:docPr id="171" name="图片 162" descr="C:/Users/Administrator/AppData/Local/Temp/picturecompress_20210401142621/output_755.pngoutput_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62" descr="C:/Users/Administrator/AppData/Local/Temp/picturecompress_20210401142621/output_755.pngoutput_755"/>
                    <pic:cNvPicPr>
                      <a:picLocks noChangeAspect="1"/>
                    </pic:cNvPicPr>
                  </pic:nvPicPr>
                  <pic:blipFill>
                    <a:blip r:embed="rId741"/>
                    <a:stretch>
                      <a:fillRect/>
                    </a:stretch>
                  </pic:blipFill>
                  <pic:spPr>
                    <a:xfrm>
                      <a:off x="0" y="0"/>
                      <a:ext cx="5638165" cy="2898140"/>
                    </a:xfrm>
                    <a:prstGeom prst="rect">
                      <a:avLst/>
                    </a:prstGeom>
                    <a:noFill/>
                    <a:ln w="9525">
                      <a:noFill/>
                    </a:ln>
                  </pic:spPr>
                </pic:pic>
              </a:graphicData>
            </a:graphic>
          </wp:inline>
        </w:drawing>
      </w:r>
    </w:p>
    <w:p>
      <w:pPr>
        <w:spacing w:before="312" w:after="468"/>
        <w:ind w:left="420"/>
      </w:pPr>
      <w:r>
        <w:rPr>
          <w:rFonts w:hint="eastAsia"/>
        </w:rPr>
        <w:t>在零部件结构树中对零部件可做新增、删除操作。与系统产品库中操作相同。</w:t>
      </w:r>
    </w:p>
    <w:p>
      <w:pPr>
        <w:pStyle w:val="7"/>
        <w:ind w:left="420"/>
      </w:pPr>
      <w:bookmarkStart w:id="2005" w:name="_Toc32215"/>
      <w:bookmarkStart w:id="2006" w:name="_Toc154173835"/>
      <w:bookmarkStart w:id="2007" w:name="_Toc2484"/>
      <w:bookmarkStart w:id="2008" w:name="_Toc317019080"/>
      <w:bookmarkStart w:id="2009" w:name="_Toc15044"/>
      <w:bookmarkStart w:id="2010" w:name="_Toc299124333"/>
      <w:bookmarkStart w:id="2011" w:name="_Toc317019323"/>
      <w:bookmarkStart w:id="2012" w:name="_Toc2921"/>
      <w:bookmarkStart w:id="2013" w:name="_Toc299124405"/>
      <w:bookmarkStart w:id="2014" w:name="_Toc18025"/>
      <w:bookmarkStart w:id="2015" w:name="_Toc317019225"/>
      <w:bookmarkStart w:id="2016" w:name="_Toc16167"/>
      <w:bookmarkStart w:id="2017" w:name="_Toc2726"/>
      <w:bookmarkStart w:id="2018" w:name="_Toc31049"/>
      <w:bookmarkStart w:id="2019" w:name="_Toc1930"/>
      <w:bookmarkStart w:id="2020" w:name="_Toc19198"/>
      <w:bookmarkStart w:id="2021" w:name="_Toc316311300"/>
      <w:bookmarkStart w:id="2022" w:name="_Toc304554048"/>
      <w:bookmarkStart w:id="2023" w:name="_Toc21775"/>
      <w:bookmarkStart w:id="2024" w:name="_Toc30265"/>
      <w:bookmarkStart w:id="2025" w:name="_Toc27999"/>
      <w:bookmarkStart w:id="2026" w:name="_Toc28930"/>
      <w:bookmarkStart w:id="2027" w:name="_Toc20394"/>
      <w:bookmarkStart w:id="2028" w:name="_Toc29699"/>
      <w:bookmarkStart w:id="2029" w:name="_Toc25687"/>
      <w:bookmarkStart w:id="2030" w:name="_Toc9765"/>
      <w:r>
        <w:rPr>
          <w:rFonts w:hint="eastAsia"/>
        </w:rPr>
        <w:t>4.3原材料库</w:t>
      </w:r>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p>
    <w:p>
      <w:pPr>
        <w:spacing w:before="312" w:after="468"/>
        <w:ind w:left="420"/>
      </w:pPr>
      <w:r>
        <w:rPr>
          <w:rFonts w:hint="eastAsia"/>
        </w:rPr>
        <w:t>原材料结构树存放企业所有原材料信息，用户在其中可对原材料进行分类录入。为零部件及产品的设计打好基础。</w:t>
      </w:r>
    </w:p>
    <w:p>
      <w:pPr>
        <w:spacing w:before="312" w:after="468"/>
        <w:ind w:left="420"/>
      </w:pPr>
      <w:r>
        <w:rPr>
          <w:rFonts w:hint="eastAsia"/>
        </w:rPr>
        <w:t>点击“产品管理”――＞“原材料库”，进入原材料界面，如下图所示：</w:t>
      </w:r>
    </w:p>
    <w:p>
      <w:pPr>
        <w:spacing w:before="312" w:after="468"/>
        <w:ind w:left="420"/>
      </w:pPr>
      <w:r>
        <w:rPr>
          <w:rFonts w:hint="eastAsia"/>
        </w:rPr>
        <w:t xml:space="preserve">  </w:t>
      </w:r>
      <w:r>
        <w:rPr>
          <w:rFonts w:hint="eastAsia"/>
        </w:rPr>
        <w:drawing>
          <wp:inline distT="0" distB="0" distL="114300" distR="114300">
            <wp:extent cx="5989320" cy="3078480"/>
            <wp:effectExtent l="0" t="0" r="11430" b="7620"/>
            <wp:docPr id="172" name="图片 163" descr="C:/Users/Administrator/AppData/Local/Temp/picturecompress_20210401142621/output_756.pngoutput_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63" descr="C:/Users/Administrator/AppData/Local/Temp/picturecompress_20210401142621/output_756.pngoutput_756"/>
                    <pic:cNvPicPr>
                      <a:picLocks noChangeAspect="1"/>
                    </pic:cNvPicPr>
                  </pic:nvPicPr>
                  <pic:blipFill>
                    <a:blip r:embed="rId742"/>
                    <a:stretch>
                      <a:fillRect/>
                    </a:stretch>
                  </pic:blipFill>
                  <pic:spPr>
                    <a:xfrm>
                      <a:off x="0" y="0"/>
                      <a:ext cx="5989320" cy="3078480"/>
                    </a:xfrm>
                    <a:prstGeom prst="rect">
                      <a:avLst/>
                    </a:prstGeom>
                    <a:noFill/>
                    <a:ln w="9525">
                      <a:noFill/>
                    </a:ln>
                  </pic:spPr>
                </pic:pic>
              </a:graphicData>
            </a:graphic>
          </wp:inline>
        </w:drawing>
      </w:r>
    </w:p>
    <w:p>
      <w:pPr>
        <w:spacing w:before="312" w:after="468"/>
        <w:ind w:left="420"/>
      </w:pPr>
      <w:r>
        <w:rPr>
          <w:rFonts w:hint="eastAsia"/>
        </w:rPr>
        <w:t>原材料库功能相对简单，因为原材料没有版本，所以无需进行流程处理，但原材料的文档有流程，确切的说，原材料库里的图文档具有前面所说到的图文档处理的所有功能。</w:t>
      </w:r>
    </w:p>
    <w:p>
      <w:pPr>
        <w:pStyle w:val="7"/>
        <w:ind w:left="420"/>
      </w:pPr>
      <w:bookmarkStart w:id="2031" w:name="_Toc16122"/>
      <w:bookmarkStart w:id="2032" w:name="_Toc17244"/>
      <w:bookmarkStart w:id="2033" w:name="_Toc16984"/>
      <w:bookmarkStart w:id="2034" w:name="_Toc14646"/>
      <w:bookmarkStart w:id="2035" w:name="_Toc27627"/>
      <w:bookmarkStart w:id="2036" w:name="_Toc19813"/>
      <w:bookmarkStart w:id="2037" w:name="_Toc32033"/>
      <w:bookmarkStart w:id="2038" w:name="_Toc22064"/>
      <w:bookmarkStart w:id="2039" w:name="_Toc26348"/>
      <w:bookmarkStart w:id="2040" w:name="_Toc24262"/>
      <w:bookmarkStart w:id="2041" w:name="_Toc22190"/>
      <w:bookmarkStart w:id="2042" w:name="_Toc19990"/>
      <w:bookmarkStart w:id="2043" w:name="_Toc5300"/>
      <w:bookmarkStart w:id="2044" w:name="_Toc1632"/>
      <w:bookmarkStart w:id="2045" w:name="_Toc9836"/>
      <w:r>
        <w:rPr>
          <w:rFonts w:hint="eastAsia"/>
        </w:rPr>
        <w:t>4.4汇总比较</w:t>
      </w:r>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p>
    <w:p>
      <w:pPr>
        <w:spacing w:before="312" w:after="468"/>
        <w:ind w:left="420"/>
      </w:pPr>
      <w:r>
        <w:rPr>
          <w:rFonts w:hint="eastAsia"/>
        </w:rPr>
        <w:t>可以对两个BOM进行比较。</w:t>
      </w:r>
    </w:p>
    <w:p>
      <w:pPr>
        <w:spacing w:before="312" w:after="468"/>
        <w:ind w:left="420"/>
      </w:pPr>
      <w:r>
        <w:drawing>
          <wp:inline distT="0" distB="0" distL="114300" distR="114300">
            <wp:extent cx="6113145" cy="3088005"/>
            <wp:effectExtent l="0" t="0" r="1905" b="17145"/>
            <wp:docPr id="51" name="图片 26" descr="C:/Users/Administrator/AppData/Local/Temp/picturecompress_20210401142621/output_757.pngoutput_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6" descr="C:/Users/Administrator/AppData/Local/Temp/picturecompress_20210401142621/output_757.pngoutput_757"/>
                    <pic:cNvPicPr>
                      <a:picLocks noChangeAspect="1"/>
                    </pic:cNvPicPr>
                  </pic:nvPicPr>
                  <pic:blipFill>
                    <a:blip r:embed="rId743"/>
                    <a:stretch>
                      <a:fillRect/>
                    </a:stretch>
                  </pic:blipFill>
                  <pic:spPr>
                    <a:xfrm>
                      <a:off x="0" y="0"/>
                      <a:ext cx="6113145" cy="3088005"/>
                    </a:xfrm>
                    <a:prstGeom prst="rect">
                      <a:avLst/>
                    </a:prstGeom>
                    <a:noFill/>
                    <a:ln>
                      <a:noFill/>
                    </a:ln>
                  </pic:spPr>
                </pic:pic>
              </a:graphicData>
            </a:graphic>
          </wp:inline>
        </w:drawing>
      </w:r>
    </w:p>
    <w:p>
      <w:pPr>
        <w:pStyle w:val="7"/>
        <w:ind w:left="420"/>
      </w:pPr>
      <w:bookmarkStart w:id="2046" w:name="_Toc5392"/>
      <w:bookmarkStart w:id="2047" w:name="_Toc21541"/>
      <w:bookmarkStart w:id="2048" w:name="_Toc3901"/>
      <w:bookmarkStart w:id="2049" w:name="_Toc4095"/>
      <w:bookmarkStart w:id="2050" w:name="_Toc27558"/>
      <w:bookmarkStart w:id="2051" w:name="_Toc15163"/>
      <w:bookmarkStart w:id="2052" w:name="_Toc30184"/>
      <w:bookmarkStart w:id="2053" w:name="_Toc9940"/>
      <w:bookmarkStart w:id="2054" w:name="_Toc21628"/>
      <w:bookmarkStart w:id="2055" w:name="_Toc6121"/>
      <w:bookmarkStart w:id="2056" w:name="_Toc4213"/>
      <w:bookmarkStart w:id="2057" w:name="_Toc25838"/>
      <w:bookmarkStart w:id="2058" w:name="_Toc166"/>
      <w:bookmarkStart w:id="2059" w:name="_Toc19177"/>
      <w:bookmarkStart w:id="2060" w:name="_Toc27103"/>
      <w:bookmarkStart w:id="2061" w:name="_Toc4858"/>
      <w:r>
        <w:rPr>
          <w:rFonts w:hint="eastAsia"/>
        </w:rPr>
        <w:t>4.5物料导入</w:t>
      </w:r>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p>
    <w:p>
      <w:pPr>
        <w:spacing w:before="312" w:after="468"/>
        <w:ind w:left="420"/>
      </w:pPr>
      <w:r>
        <w:rPr>
          <w:rFonts w:hint="eastAsia"/>
        </w:rPr>
        <w:t xml:space="preserve"> 物料导入是通过excel物料模板（模板中有物料表以及物料结构表，表中就是物料的属性列表）导入物料以及物料的bom结构关系。</w:t>
      </w:r>
    </w:p>
    <w:p>
      <w:pPr>
        <w:spacing w:before="312" w:after="468"/>
        <w:ind w:left="420"/>
      </w:pPr>
      <w:r>
        <w:drawing>
          <wp:inline distT="0" distB="0" distL="114300" distR="114300">
            <wp:extent cx="6113145" cy="3088005"/>
            <wp:effectExtent l="0" t="0" r="1905" b="17145"/>
            <wp:docPr id="53" name="图片 27" descr="C:/Users/Administrator/AppData/Local/Temp/picturecompress_20210401142621/output_758.pngoutput_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7" descr="C:/Users/Administrator/AppData/Local/Temp/picturecompress_20210401142621/output_758.pngoutput_758"/>
                    <pic:cNvPicPr>
                      <a:picLocks noChangeAspect="1"/>
                    </pic:cNvPicPr>
                  </pic:nvPicPr>
                  <pic:blipFill>
                    <a:blip r:embed="rId744"/>
                    <a:stretch>
                      <a:fillRect/>
                    </a:stretch>
                  </pic:blipFill>
                  <pic:spPr>
                    <a:xfrm>
                      <a:off x="0" y="0"/>
                      <a:ext cx="6113145" cy="3088005"/>
                    </a:xfrm>
                    <a:prstGeom prst="rect">
                      <a:avLst/>
                    </a:prstGeom>
                    <a:noFill/>
                    <a:ln>
                      <a:noFill/>
                    </a:ln>
                  </pic:spPr>
                </pic:pic>
              </a:graphicData>
            </a:graphic>
          </wp:inline>
        </w:drawing>
      </w:r>
    </w:p>
    <w:p>
      <w:pPr>
        <w:spacing w:before="312" w:after="468"/>
        <w:ind w:left="420"/>
      </w:pPr>
      <w:r>
        <w:rPr>
          <w:rFonts w:hint="eastAsia"/>
        </w:rPr>
        <w:t>导入plm后，</w:t>
      </w:r>
    </w:p>
    <w:p>
      <w:pPr>
        <w:spacing w:before="312" w:after="468"/>
        <w:ind w:left="420"/>
      </w:pPr>
      <w:r>
        <w:drawing>
          <wp:inline distT="0" distB="0" distL="114300" distR="114300">
            <wp:extent cx="6114415" cy="3373755"/>
            <wp:effectExtent l="0" t="0" r="635" b="17145"/>
            <wp:docPr id="57" name="图片 28" descr="C:/Users/Administrator/AppData/Local/Temp/picturecompress_20210401142621/output_759.pngoutput_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8" descr="C:/Users/Administrator/AppData/Local/Temp/picturecompress_20210401142621/output_759.pngoutput_759"/>
                    <pic:cNvPicPr>
                      <a:picLocks noChangeAspect="1"/>
                    </pic:cNvPicPr>
                  </pic:nvPicPr>
                  <pic:blipFill>
                    <a:blip r:embed="rId745"/>
                    <a:stretch>
                      <a:fillRect/>
                    </a:stretch>
                  </pic:blipFill>
                  <pic:spPr>
                    <a:xfrm>
                      <a:off x="0" y="0"/>
                      <a:ext cx="6114415" cy="3373755"/>
                    </a:xfrm>
                    <a:prstGeom prst="rect">
                      <a:avLst/>
                    </a:prstGeom>
                    <a:noFill/>
                    <a:ln>
                      <a:noFill/>
                    </a:ln>
                  </pic:spPr>
                </pic:pic>
              </a:graphicData>
            </a:graphic>
          </wp:inline>
        </w:drawing>
      </w:r>
    </w:p>
    <w:p>
      <w:pPr>
        <w:pStyle w:val="7"/>
        <w:ind w:left="420"/>
      </w:pPr>
      <w:bookmarkStart w:id="2062" w:name="_Toc12289"/>
      <w:bookmarkStart w:id="2063" w:name="_Toc2195"/>
      <w:bookmarkStart w:id="2064" w:name="_Toc13724"/>
      <w:bookmarkStart w:id="2065" w:name="_Toc8791"/>
      <w:bookmarkStart w:id="2066" w:name="_Toc19800"/>
      <w:bookmarkStart w:id="2067" w:name="_Toc24439"/>
      <w:bookmarkStart w:id="2068" w:name="_Toc17672"/>
      <w:bookmarkStart w:id="2069" w:name="_Toc20158"/>
      <w:bookmarkStart w:id="2070" w:name="_Toc2626"/>
      <w:bookmarkStart w:id="2071" w:name="_Toc14024"/>
      <w:bookmarkStart w:id="2072" w:name="_Toc8695"/>
      <w:bookmarkStart w:id="2073" w:name="_Toc10945"/>
      <w:bookmarkStart w:id="2074" w:name="_Toc3156"/>
      <w:bookmarkStart w:id="2075" w:name="_Toc13411"/>
      <w:bookmarkStart w:id="2076" w:name="_Toc7754"/>
      <w:r>
        <w:rPr>
          <w:rFonts w:hint="eastAsia"/>
        </w:rPr>
        <w:t>4.6从ERP导入</w:t>
      </w:r>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p>
    <w:p>
      <w:pPr>
        <w:spacing w:before="312" w:after="468"/>
        <w:ind w:left="420"/>
      </w:pPr>
      <w:r>
        <w:rPr>
          <w:rFonts w:hint="eastAsia"/>
        </w:rPr>
        <w:t>该功能使用前需要先做好【3.4.9基础配置管理】中介绍的ERP连接配置，</w:t>
      </w:r>
      <w:r>
        <w:rPr>
          <w:rFonts w:hint="eastAsia"/>
          <w:sz w:val="24"/>
          <w:szCs w:val="24"/>
        </w:rPr>
        <w:t>可通过类别、编号、创建时间、大类、名称、规格、中类、版本查询ERP中的物料。</w:t>
      </w:r>
    </w:p>
    <w:p>
      <w:pPr>
        <w:spacing w:before="312" w:after="468"/>
        <w:ind w:left="420"/>
      </w:pPr>
      <w:r>
        <w:drawing>
          <wp:inline distT="0" distB="0" distL="114300" distR="114300">
            <wp:extent cx="6118225" cy="3282315"/>
            <wp:effectExtent l="0" t="0" r="15875" b="13335"/>
            <wp:docPr id="58" name="图片 29" descr="C:/Users/Administrator/AppData/Local/Temp/picturecompress_20210401142621/output_760.pngoutput_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9" descr="C:/Users/Administrator/AppData/Local/Temp/picturecompress_20210401142621/output_760.pngoutput_760"/>
                    <pic:cNvPicPr>
                      <a:picLocks noChangeAspect="1"/>
                    </pic:cNvPicPr>
                  </pic:nvPicPr>
                  <pic:blipFill>
                    <a:blip r:embed="rId746"/>
                    <a:stretch>
                      <a:fillRect/>
                    </a:stretch>
                  </pic:blipFill>
                  <pic:spPr>
                    <a:xfrm>
                      <a:off x="0" y="0"/>
                      <a:ext cx="6118225" cy="3282315"/>
                    </a:xfrm>
                    <a:prstGeom prst="rect">
                      <a:avLst/>
                    </a:prstGeom>
                    <a:noFill/>
                    <a:ln>
                      <a:noFill/>
                    </a:ln>
                  </pic:spPr>
                </pic:pic>
              </a:graphicData>
            </a:graphic>
          </wp:inline>
        </w:drawing>
      </w:r>
    </w:p>
    <w:p>
      <w:pPr>
        <w:spacing w:before="312" w:after="468"/>
        <w:ind w:left="420"/>
      </w:pPr>
      <w:r>
        <w:rPr>
          <w:rFonts w:hint="eastAsia"/>
        </w:rPr>
        <w:t>查询后选择要导入的物料，点击“生成到PLM”，即可导入到所选库中。</w:t>
      </w:r>
    </w:p>
    <w:p>
      <w:pPr>
        <w:pStyle w:val="7"/>
        <w:ind w:left="420"/>
      </w:pPr>
      <w:bookmarkStart w:id="2077" w:name="_Toc3530"/>
      <w:bookmarkStart w:id="2078" w:name="_Toc317019324"/>
      <w:bookmarkStart w:id="2079" w:name="_Toc2152"/>
      <w:bookmarkStart w:id="2080" w:name="_Toc304554049"/>
      <w:bookmarkStart w:id="2081" w:name="_Toc5617"/>
      <w:bookmarkStart w:id="2082" w:name="_Toc2713"/>
      <w:bookmarkStart w:id="2083" w:name="_Toc5354"/>
      <w:bookmarkStart w:id="2084" w:name="_Toc299124334"/>
      <w:bookmarkStart w:id="2085" w:name="_Toc9830"/>
      <w:bookmarkStart w:id="2086" w:name="_Toc20511"/>
      <w:bookmarkStart w:id="2087" w:name="_Toc30616"/>
      <w:bookmarkStart w:id="2088" w:name="_Toc15811"/>
      <w:bookmarkStart w:id="2089" w:name="_Toc19921"/>
      <w:bookmarkStart w:id="2090" w:name="_Toc24521"/>
      <w:bookmarkStart w:id="2091" w:name="_Toc14840"/>
      <w:bookmarkStart w:id="2092" w:name="_Toc16734"/>
      <w:bookmarkStart w:id="2093" w:name="_Toc19296"/>
      <w:bookmarkStart w:id="2094" w:name="_Toc317019226"/>
      <w:bookmarkStart w:id="2095" w:name="_Toc28225"/>
      <w:bookmarkStart w:id="2096" w:name="_Toc316311301"/>
      <w:bookmarkStart w:id="2097" w:name="_Toc299124406"/>
      <w:bookmarkStart w:id="2098" w:name="_Toc24069"/>
      <w:bookmarkStart w:id="2099" w:name="_Toc154173836"/>
      <w:bookmarkStart w:id="2100" w:name="_Toc14860"/>
      <w:bookmarkStart w:id="2101" w:name="_Toc14170"/>
      <w:bookmarkStart w:id="2102" w:name="_Toc317019081"/>
      <w:r>
        <w:rPr>
          <w:rFonts w:hint="eastAsia"/>
        </w:rPr>
        <w:t>4.7物料查找</w:t>
      </w:r>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p>
    <w:p>
      <w:pPr>
        <w:spacing w:before="312" w:after="468"/>
        <w:ind w:left="420"/>
      </w:pPr>
      <w:r>
        <w:rPr>
          <w:rFonts w:hint="eastAsia"/>
        </w:rPr>
        <w:t>产品查找：通过条件对产品库中的产品、零部件、原材料等进行查找并处理。</w:t>
      </w:r>
    </w:p>
    <w:p>
      <w:pPr>
        <w:spacing w:before="312" w:after="468"/>
        <w:ind w:left="420"/>
      </w:pPr>
      <w:r>
        <w:rPr>
          <w:rFonts w:hint="eastAsia"/>
        </w:rPr>
        <w:t>操作步骤：</w:t>
      </w:r>
    </w:p>
    <w:p>
      <w:pPr>
        <w:spacing w:before="312" w:after="468"/>
        <w:ind w:left="420"/>
      </w:pPr>
      <w:r>
        <w:rPr>
          <w:rFonts w:hint="eastAsia"/>
        </w:rPr>
        <w:t>1)、点击“产品管理”――＞“物料查找”，进入物料查找界面，如下图所示：</w:t>
      </w:r>
    </w:p>
    <w:p>
      <w:pPr>
        <w:spacing w:before="312" w:after="468"/>
        <w:ind w:left="420"/>
      </w:pPr>
      <w:r>
        <w:drawing>
          <wp:inline distT="0" distB="0" distL="114300" distR="114300">
            <wp:extent cx="6113145" cy="3088005"/>
            <wp:effectExtent l="0" t="0" r="1905" b="17145"/>
            <wp:docPr id="59" name="图片 30" descr="C:/Users/Administrator/AppData/Local/Temp/picturecompress_20210401142621/output_761.pngoutput_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0" descr="C:/Users/Administrator/AppData/Local/Temp/picturecompress_20210401142621/output_761.pngoutput_761"/>
                    <pic:cNvPicPr>
                      <a:picLocks noChangeAspect="1"/>
                    </pic:cNvPicPr>
                  </pic:nvPicPr>
                  <pic:blipFill>
                    <a:blip r:embed="rId747"/>
                    <a:stretch>
                      <a:fillRect/>
                    </a:stretch>
                  </pic:blipFill>
                  <pic:spPr>
                    <a:xfrm>
                      <a:off x="0" y="0"/>
                      <a:ext cx="6113145" cy="3088005"/>
                    </a:xfrm>
                    <a:prstGeom prst="rect">
                      <a:avLst/>
                    </a:prstGeom>
                    <a:noFill/>
                    <a:ln>
                      <a:noFill/>
                    </a:ln>
                  </pic:spPr>
                </pic:pic>
              </a:graphicData>
            </a:graphic>
          </wp:inline>
        </w:drawing>
      </w:r>
    </w:p>
    <w:p>
      <w:pPr>
        <w:spacing w:before="312" w:after="468"/>
        <w:ind w:left="420"/>
      </w:pPr>
      <w:r>
        <w:rPr>
          <w:rFonts w:hint="eastAsia"/>
        </w:rPr>
        <w:t>2）、在下面设置查询条件，如果有附加条件，可勾选上附加属性进行设置：</w:t>
      </w:r>
    </w:p>
    <w:p>
      <w:pPr>
        <w:spacing w:before="312" w:after="468"/>
        <w:ind w:left="420"/>
      </w:pPr>
      <w:r>
        <w:rPr>
          <w:rFonts w:hint="eastAsia"/>
        </w:rPr>
        <w:t>3）、点击【查询】，可看到如下图：</w:t>
      </w:r>
    </w:p>
    <w:p>
      <w:pPr>
        <w:spacing w:before="312" w:after="468"/>
        <w:ind w:left="420"/>
      </w:pPr>
      <w:r>
        <w:drawing>
          <wp:inline distT="0" distB="0" distL="114300" distR="114300">
            <wp:extent cx="6114415" cy="2590165"/>
            <wp:effectExtent l="0" t="0" r="635" b="635"/>
            <wp:docPr id="61" name="图片 31" descr="C:/Users/Administrator/AppData/Local/Temp/picturecompress_20210401142621/output_762.pngoutput_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1" descr="C:/Users/Administrator/AppData/Local/Temp/picturecompress_20210401142621/output_762.pngoutput_762"/>
                    <pic:cNvPicPr>
                      <a:picLocks noChangeAspect="1"/>
                    </pic:cNvPicPr>
                  </pic:nvPicPr>
                  <pic:blipFill>
                    <a:blip r:embed="rId748"/>
                    <a:stretch>
                      <a:fillRect/>
                    </a:stretch>
                  </pic:blipFill>
                  <pic:spPr>
                    <a:xfrm>
                      <a:off x="0" y="0"/>
                      <a:ext cx="6114415" cy="2590165"/>
                    </a:xfrm>
                    <a:prstGeom prst="rect">
                      <a:avLst/>
                    </a:prstGeom>
                    <a:noFill/>
                    <a:ln>
                      <a:noFill/>
                    </a:ln>
                  </pic:spPr>
                </pic:pic>
              </a:graphicData>
            </a:graphic>
          </wp:inline>
        </w:drawing>
      </w:r>
    </w:p>
    <w:p>
      <w:pPr>
        <w:numPr>
          <w:ilvl w:val="0"/>
          <w:numId w:val="236"/>
        </w:numPr>
        <w:spacing w:before="312" w:beforeLines="0" w:after="468" w:afterLines="0" w:line="288" w:lineRule="auto"/>
        <w:ind w:left="420"/>
      </w:pPr>
      <w:r>
        <w:rPr>
          <w:rFonts w:hint="eastAsia"/>
        </w:rPr>
        <w:t>、选定记录，可查看该产品属性，应用于哪些地方等的操作。</w:t>
      </w:r>
    </w:p>
    <w:p>
      <w:pPr>
        <w:pStyle w:val="7"/>
        <w:ind w:left="420"/>
      </w:pPr>
      <w:bookmarkStart w:id="2103" w:name="_Toc21801"/>
      <w:bookmarkStart w:id="2104" w:name="_Toc29155"/>
      <w:bookmarkStart w:id="2105" w:name="_Toc14197"/>
      <w:bookmarkStart w:id="2106" w:name="_Toc21794"/>
      <w:bookmarkStart w:id="2107" w:name="_Toc18817"/>
      <w:bookmarkStart w:id="2108" w:name="_Toc10893"/>
      <w:bookmarkStart w:id="2109" w:name="_Toc31891"/>
      <w:bookmarkStart w:id="2110" w:name="_Toc7710"/>
      <w:bookmarkStart w:id="2111" w:name="_Toc27680"/>
      <w:bookmarkStart w:id="2112" w:name="_Toc15462"/>
      <w:bookmarkStart w:id="2113" w:name="_Toc5223"/>
      <w:bookmarkStart w:id="2114" w:name="_Toc21943"/>
      <w:bookmarkStart w:id="2115" w:name="_Toc12273"/>
      <w:bookmarkStart w:id="2116" w:name="_Toc25713"/>
      <w:bookmarkStart w:id="2117" w:name="_Toc14342"/>
      <w:r>
        <w:rPr>
          <w:rFonts w:hint="eastAsia"/>
        </w:rPr>
        <w:t>4.8物料文档查找</w:t>
      </w:r>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p>
    <w:p>
      <w:pPr>
        <w:spacing w:before="312" w:after="468"/>
        <w:ind w:left="420"/>
      </w:pPr>
      <w:r>
        <w:rPr>
          <w:rFonts w:hint="eastAsia"/>
        </w:rPr>
        <w:t>可通过条件查询出物料，并列出物料关联的所有文档。</w:t>
      </w:r>
    </w:p>
    <w:p>
      <w:pPr>
        <w:spacing w:before="312" w:after="468"/>
        <w:ind w:left="420"/>
      </w:pPr>
      <w:r>
        <w:drawing>
          <wp:inline distT="0" distB="0" distL="114300" distR="114300">
            <wp:extent cx="6113145" cy="3088005"/>
            <wp:effectExtent l="0" t="0" r="1905" b="17145"/>
            <wp:docPr id="63" name="图片 32" descr="C:/Users/Administrator/AppData/Local/Temp/picturecompress_20210401142621/output_763.pngoutput_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2" descr="C:/Users/Administrator/AppData/Local/Temp/picturecompress_20210401142621/output_763.pngoutput_763"/>
                    <pic:cNvPicPr>
                      <a:picLocks noChangeAspect="1"/>
                    </pic:cNvPicPr>
                  </pic:nvPicPr>
                  <pic:blipFill>
                    <a:blip r:embed="rId749"/>
                    <a:stretch>
                      <a:fillRect/>
                    </a:stretch>
                  </pic:blipFill>
                  <pic:spPr>
                    <a:xfrm>
                      <a:off x="0" y="0"/>
                      <a:ext cx="6113145" cy="3088005"/>
                    </a:xfrm>
                    <a:prstGeom prst="rect">
                      <a:avLst/>
                    </a:prstGeom>
                    <a:noFill/>
                    <a:ln>
                      <a:noFill/>
                    </a:ln>
                  </pic:spPr>
                </pic:pic>
              </a:graphicData>
            </a:graphic>
          </wp:inline>
        </w:drawing>
      </w:r>
    </w:p>
    <w:p>
      <w:pPr>
        <w:pStyle w:val="5"/>
        <w:ind w:left="420"/>
      </w:pPr>
      <w:bookmarkStart w:id="2118" w:name="_Toc8680"/>
      <w:bookmarkStart w:id="2119" w:name="_Toc1911"/>
      <w:bookmarkStart w:id="2120" w:name="_Toc31781"/>
      <w:bookmarkStart w:id="2121" w:name="_Toc21443"/>
      <w:bookmarkStart w:id="2122" w:name="_Toc6894"/>
      <w:bookmarkStart w:id="2123" w:name="_Toc27862"/>
      <w:bookmarkStart w:id="2124" w:name="_Toc23730"/>
      <w:bookmarkStart w:id="2125" w:name="_Toc29971"/>
      <w:bookmarkStart w:id="2126" w:name="_Toc9145"/>
      <w:bookmarkStart w:id="2127" w:name="_Toc22771"/>
      <w:bookmarkStart w:id="2128" w:name="_Toc15372"/>
      <w:bookmarkStart w:id="2129" w:name="_Toc9675"/>
      <w:bookmarkStart w:id="2130" w:name="_Toc10962"/>
      <w:bookmarkStart w:id="2131" w:name="_Toc2133"/>
      <w:bookmarkStart w:id="2132" w:name="_Toc29763"/>
      <w:bookmarkStart w:id="2133" w:name="_Toc1565"/>
      <w:bookmarkStart w:id="2134" w:name="_Toc25385"/>
      <w:bookmarkStart w:id="2135" w:name="_Toc2522"/>
      <w:bookmarkStart w:id="2136" w:name="_Toc10795"/>
      <w:bookmarkStart w:id="2137" w:name="_Toc27177"/>
      <w:bookmarkStart w:id="2138" w:name="_Toc317018934"/>
      <w:bookmarkStart w:id="2139" w:name="_Toc299124407"/>
      <w:bookmarkStart w:id="2140" w:name="_Toc299124335"/>
      <w:bookmarkStart w:id="2141" w:name="_Toc317019227"/>
      <w:bookmarkStart w:id="2142" w:name="_Toc304554050"/>
      <w:bookmarkStart w:id="2143" w:name="_Toc317019082"/>
      <w:bookmarkStart w:id="2144" w:name="_Toc317018985"/>
      <w:bookmarkStart w:id="2145" w:name="_Toc317019325"/>
      <w:bookmarkStart w:id="2146" w:name="_Toc316311302"/>
      <w:r>
        <w:rPr>
          <w:rFonts w:hint="eastAsia"/>
        </w:rPr>
        <w:t>5.工艺管理</w:t>
      </w:r>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p>
    <w:p>
      <w:pPr>
        <w:spacing w:before="312" w:after="468"/>
        <w:ind w:left="420"/>
      </w:pPr>
      <w:r>
        <w:rPr>
          <w:rFonts w:hint="eastAsia"/>
        </w:rPr>
        <w:t>系统工艺管理模块是相对应产品管理设置的，主要是对产品及零部件进行添加工艺，指导生产。</w:t>
      </w:r>
    </w:p>
    <w:p>
      <w:pPr>
        <w:pStyle w:val="7"/>
        <w:ind w:left="420"/>
      </w:pPr>
      <w:bookmarkStart w:id="2147" w:name="_Toc22479"/>
      <w:bookmarkStart w:id="2148" w:name="_Toc18606"/>
      <w:bookmarkStart w:id="2149" w:name="_Toc26645"/>
      <w:bookmarkStart w:id="2150" w:name="_Toc21817"/>
      <w:bookmarkStart w:id="2151" w:name="_Toc7564"/>
      <w:bookmarkStart w:id="2152" w:name="_Toc368"/>
      <w:bookmarkStart w:id="2153" w:name="_Toc12178"/>
      <w:bookmarkStart w:id="2154" w:name="_Toc4454"/>
      <w:bookmarkStart w:id="2155" w:name="_Toc1053"/>
      <w:bookmarkStart w:id="2156" w:name="_Toc29401"/>
      <w:bookmarkStart w:id="2157" w:name="_Toc17509"/>
      <w:bookmarkStart w:id="2158" w:name="_Toc3915"/>
      <w:bookmarkStart w:id="2159" w:name="_Toc421"/>
      <w:bookmarkStart w:id="2160" w:name="_Toc25281"/>
      <w:bookmarkStart w:id="2161" w:name="_Toc30619"/>
      <w:bookmarkStart w:id="2162" w:name="_Toc5984"/>
      <w:bookmarkStart w:id="2163" w:name="_Toc13452"/>
      <w:bookmarkStart w:id="2164" w:name="_Toc2640"/>
      <w:r>
        <w:rPr>
          <w:rFonts w:hint="eastAsia"/>
        </w:rPr>
        <w:t>5.1 产品工艺</w:t>
      </w:r>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p>
    <w:p>
      <w:pPr>
        <w:spacing w:before="312" w:after="468"/>
        <w:ind w:left="420"/>
      </w:pPr>
      <w:r>
        <w:rPr>
          <w:rFonts w:hint="eastAsia"/>
        </w:rPr>
        <w:t>企业在系统产品工艺中可添加所有产品的工艺信息，也可以添加所有的零部件的工艺，实现对每个产品的零部件进行添加工艺的功能；</w:t>
      </w:r>
    </w:p>
    <w:p>
      <w:pPr>
        <w:spacing w:before="312" w:after="468"/>
        <w:ind w:left="420"/>
      </w:pPr>
      <w:r>
        <w:rPr>
          <w:rFonts w:hint="eastAsia"/>
        </w:rPr>
        <w:t>点击“工艺管理”</w:t>
      </w:r>
      <w:r>
        <w:rPr>
          <w:rFonts w:hint="eastAsia"/>
        </w:rPr>
        <w:sym w:font="Wingdings" w:char="F0E0"/>
      </w:r>
      <w:r>
        <w:rPr>
          <w:rFonts w:hint="eastAsia"/>
        </w:rPr>
        <w:t>“产品工艺”，进入系统产品工艺界面，如下图所示：</w:t>
      </w:r>
    </w:p>
    <w:p>
      <w:pPr>
        <w:spacing w:before="312" w:after="468"/>
        <w:ind w:left="420"/>
      </w:pPr>
      <w:r>
        <w:rPr>
          <w:rFonts w:hint="eastAsia"/>
        </w:rPr>
        <w:drawing>
          <wp:inline distT="0" distB="0" distL="114300" distR="114300">
            <wp:extent cx="5507990" cy="3016885"/>
            <wp:effectExtent l="0" t="0" r="16510" b="12065"/>
            <wp:docPr id="178" name="图片 169" descr="C:/Users/Administrator/AppData/Local/Temp/picturecompress_20210401142621/output_764.pngoutput_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69" descr="C:/Users/Administrator/AppData/Local/Temp/picturecompress_20210401142621/output_764.pngoutput_764"/>
                    <pic:cNvPicPr>
                      <a:picLocks noChangeAspect="1"/>
                    </pic:cNvPicPr>
                  </pic:nvPicPr>
                  <pic:blipFill>
                    <a:blip r:embed="rId750"/>
                    <a:stretch>
                      <a:fillRect/>
                    </a:stretch>
                  </pic:blipFill>
                  <pic:spPr>
                    <a:xfrm>
                      <a:off x="0" y="0"/>
                      <a:ext cx="5507990" cy="3016885"/>
                    </a:xfrm>
                    <a:prstGeom prst="rect">
                      <a:avLst/>
                    </a:prstGeom>
                    <a:noFill/>
                    <a:ln w="9525">
                      <a:noFill/>
                    </a:ln>
                  </pic:spPr>
                </pic:pic>
              </a:graphicData>
            </a:graphic>
          </wp:inline>
        </w:drawing>
      </w:r>
    </w:p>
    <w:p>
      <w:pPr>
        <w:spacing w:before="312" w:after="468"/>
        <w:ind w:left="420"/>
      </w:pPr>
      <w:r>
        <w:rPr>
          <w:rFonts w:hint="eastAsia"/>
        </w:rPr>
        <w:drawing>
          <wp:inline distT="0" distB="0" distL="114300" distR="114300">
            <wp:extent cx="5563235" cy="2501265"/>
            <wp:effectExtent l="0" t="0" r="18415" b="13335"/>
            <wp:docPr id="179" name="图片 170" descr="C:/Users/Administrator/AppData/Local/Temp/picturecompress_20210401142621/output_765.pngoutput_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0" descr="C:/Users/Administrator/AppData/Local/Temp/picturecompress_20210401142621/output_765.pngoutput_765"/>
                    <pic:cNvPicPr>
                      <a:picLocks noChangeAspect="1"/>
                    </pic:cNvPicPr>
                  </pic:nvPicPr>
                  <pic:blipFill>
                    <a:blip r:embed="rId751"/>
                    <a:srcRect/>
                    <a:stretch>
                      <a:fillRect/>
                    </a:stretch>
                  </pic:blipFill>
                  <pic:spPr>
                    <a:xfrm>
                      <a:off x="0" y="0"/>
                      <a:ext cx="5563235" cy="2501265"/>
                    </a:xfrm>
                    <a:prstGeom prst="rect">
                      <a:avLst/>
                    </a:prstGeom>
                    <a:noFill/>
                    <a:ln w="9525">
                      <a:noFill/>
                    </a:ln>
                  </pic:spPr>
                </pic:pic>
              </a:graphicData>
            </a:graphic>
          </wp:inline>
        </w:drawing>
      </w:r>
    </w:p>
    <w:p>
      <w:pPr>
        <w:spacing w:before="312" w:after="468"/>
        <w:ind w:left="420"/>
      </w:pPr>
      <w:r>
        <w:rPr>
          <w:rFonts w:hint="eastAsia"/>
        </w:rPr>
        <w:t>产品工艺的文件夹以及工作区、归档区、所有版本这些区域是相同的，为了方便去查看、添加产品的工艺；</w:t>
      </w:r>
    </w:p>
    <w:p>
      <w:pPr>
        <w:pStyle w:val="8"/>
        <w:ind w:left="420"/>
      </w:pPr>
      <w:bookmarkStart w:id="2165" w:name="_Toc31787"/>
      <w:bookmarkStart w:id="2166" w:name="_Toc29471"/>
      <w:bookmarkStart w:id="2167" w:name="_Toc22354"/>
      <w:bookmarkStart w:id="2168" w:name="_Toc15886"/>
      <w:bookmarkStart w:id="2169" w:name="_Toc23957"/>
      <w:bookmarkStart w:id="2170" w:name="_Toc21424"/>
      <w:bookmarkStart w:id="2171" w:name="_Toc22823"/>
      <w:bookmarkStart w:id="2172" w:name="_Toc1272"/>
      <w:bookmarkStart w:id="2173" w:name="_Toc4457"/>
      <w:bookmarkStart w:id="2174" w:name="_Toc25439"/>
      <w:bookmarkStart w:id="2175" w:name="_Toc32509"/>
      <w:bookmarkStart w:id="2176" w:name="_Toc6125"/>
      <w:bookmarkStart w:id="2177" w:name="_Toc13620"/>
      <w:bookmarkStart w:id="2178" w:name="_Toc8051"/>
      <w:r>
        <w:rPr>
          <w:rFonts w:hint="eastAsia"/>
        </w:rPr>
        <w:t>5.1.1添加工艺工序</w:t>
      </w:r>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p>
    <w:p>
      <w:pPr>
        <w:spacing w:before="312" w:after="468"/>
        <w:ind w:left="420"/>
      </w:pPr>
      <w:r>
        <w:rPr>
          <w:rFonts w:hint="eastAsia"/>
        </w:rPr>
        <w:t>产品的工艺都是由各个加工工序组成，先增加产品的加工工序再将这些工序连接起来组成一个完整的工艺路线，</w:t>
      </w:r>
    </w:p>
    <w:p>
      <w:pPr>
        <w:spacing w:before="312" w:after="468"/>
        <w:ind w:left="420"/>
      </w:pPr>
      <w:r>
        <w:rPr>
          <w:rFonts w:hint="eastAsia"/>
        </w:rPr>
        <w:t>（1）操作步骤：【基础资料管理】</w:t>
      </w:r>
      <w:r>
        <w:rPr>
          <w:rFonts w:hint="eastAsia"/>
        </w:rPr>
        <w:sym w:font="Wingdings" w:char="F0E0"/>
      </w:r>
      <w:r>
        <w:rPr>
          <w:rFonts w:hint="eastAsia"/>
        </w:rPr>
        <w:t>【预设数据】</w:t>
      </w:r>
      <w:r>
        <w:rPr>
          <w:rFonts w:hint="eastAsia"/>
        </w:rPr>
        <w:sym w:font="Wingdings" w:char="F0E0"/>
      </w:r>
      <w:r>
        <w:rPr>
          <w:rFonts w:hint="eastAsia"/>
        </w:rPr>
        <w:t>【工艺工序】进入工艺工序的增加界面</w:t>
      </w:r>
    </w:p>
    <w:p>
      <w:pPr>
        <w:spacing w:before="312" w:after="468"/>
        <w:ind w:left="420"/>
      </w:pPr>
    </w:p>
    <w:p>
      <w:pPr>
        <w:spacing w:before="312" w:after="468"/>
        <w:ind w:left="420"/>
      </w:pPr>
      <w:r>
        <w:drawing>
          <wp:inline distT="0" distB="0" distL="114300" distR="114300">
            <wp:extent cx="6111875" cy="2782570"/>
            <wp:effectExtent l="0" t="0" r="3175" b="17780"/>
            <wp:docPr id="64" name="图片 36" descr="C:/Users/Administrator/AppData/Local/Temp/picturecompress_20210401142621/output_766.pngoutput_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6" descr="C:/Users/Administrator/AppData/Local/Temp/picturecompress_20210401142621/output_766.pngoutput_766"/>
                    <pic:cNvPicPr>
                      <a:picLocks noChangeAspect="1"/>
                    </pic:cNvPicPr>
                  </pic:nvPicPr>
                  <pic:blipFill>
                    <a:blip r:embed="rId648"/>
                    <a:stretch>
                      <a:fillRect/>
                    </a:stretch>
                  </pic:blipFill>
                  <pic:spPr>
                    <a:xfrm>
                      <a:off x="0" y="0"/>
                      <a:ext cx="6111875" cy="2782570"/>
                    </a:xfrm>
                    <a:prstGeom prst="rect">
                      <a:avLst/>
                    </a:prstGeom>
                    <a:noFill/>
                    <a:ln>
                      <a:noFill/>
                    </a:ln>
                  </pic:spPr>
                </pic:pic>
              </a:graphicData>
            </a:graphic>
          </wp:inline>
        </w:drawing>
      </w:r>
    </w:p>
    <w:p>
      <w:pPr>
        <w:spacing w:before="312" w:after="468"/>
        <w:ind w:left="420"/>
      </w:pPr>
      <w:r>
        <w:rPr>
          <w:rFonts w:hint="eastAsia"/>
        </w:rPr>
        <w:t>工序编号、工序名称必填，可自行设置；</w:t>
      </w:r>
    </w:p>
    <w:p>
      <w:pPr>
        <w:spacing w:before="312" w:after="468"/>
        <w:ind w:left="420"/>
      </w:pPr>
      <w:r>
        <w:rPr>
          <w:rFonts w:hint="eastAsia"/>
        </w:rPr>
        <w:t>加工机台、上层工序可填写也可不填写；</w:t>
      </w:r>
    </w:p>
    <w:p>
      <w:pPr>
        <w:pStyle w:val="8"/>
        <w:ind w:left="420"/>
      </w:pPr>
      <w:bookmarkStart w:id="2179" w:name="_Toc11686"/>
      <w:bookmarkStart w:id="2180" w:name="_Toc29550"/>
      <w:bookmarkStart w:id="2181" w:name="_Toc19765"/>
      <w:bookmarkStart w:id="2182" w:name="_Toc27971"/>
      <w:bookmarkStart w:id="2183" w:name="_Toc7590"/>
      <w:bookmarkStart w:id="2184" w:name="_Toc14349"/>
      <w:bookmarkStart w:id="2185" w:name="_Toc18022"/>
      <w:bookmarkStart w:id="2186" w:name="_Toc12891"/>
      <w:bookmarkStart w:id="2187" w:name="_Toc282"/>
      <w:bookmarkStart w:id="2188" w:name="_Toc2443"/>
      <w:bookmarkStart w:id="2189" w:name="_Toc30010"/>
      <w:bookmarkStart w:id="2190" w:name="_Toc20911"/>
      <w:bookmarkStart w:id="2191" w:name="_Toc14569"/>
      <w:bookmarkStart w:id="2192" w:name="_Toc1675"/>
      <w:r>
        <w:rPr>
          <w:rFonts w:hint="eastAsia"/>
        </w:rPr>
        <w:t>5.1.2添加机台信息</w:t>
      </w:r>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p>
    <w:p>
      <w:pPr>
        <w:spacing w:before="312" w:after="468"/>
        <w:ind w:left="420"/>
      </w:pPr>
      <w:r>
        <w:rPr>
          <w:rFonts w:hint="eastAsia"/>
        </w:rPr>
        <w:t>机台信息：机台编号、机台名称是必填项</w:t>
      </w:r>
    </w:p>
    <w:p>
      <w:pPr>
        <w:spacing w:before="312" w:after="468"/>
        <w:ind w:left="420"/>
      </w:pPr>
      <w:r>
        <w:drawing>
          <wp:inline distT="0" distB="0" distL="114300" distR="114300">
            <wp:extent cx="6115685" cy="3030855"/>
            <wp:effectExtent l="0" t="0" r="18415" b="17145"/>
            <wp:docPr id="65" name="图片 37" descr="C:/Users/Administrator/AppData/Local/Temp/picturecompress_20210401142621/output_767.pngoutput_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7" descr="C:/Users/Administrator/AppData/Local/Temp/picturecompress_20210401142621/output_767.pngoutput_767"/>
                    <pic:cNvPicPr>
                      <a:picLocks noChangeAspect="1"/>
                    </pic:cNvPicPr>
                  </pic:nvPicPr>
                  <pic:blipFill>
                    <a:blip r:embed="rId649"/>
                    <a:stretch>
                      <a:fillRect/>
                    </a:stretch>
                  </pic:blipFill>
                  <pic:spPr>
                    <a:xfrm>
                      <a:off x="0" y="0"/>
                      <a:ext cx="6115685" cy="3030855"/>
                    </a:xfrm>
                    <a:prstGeom prst="rect">
                      <a:avLst/>
                    </a:prstGeom>
                    <a:noFill/>
                    <a:ln>
                      <a:noFill/>
                    </a:ln>
                  </pic:spPr>
                </pic:pic>
              </a:graphicData>
            </a:graphic>
          </wp:inline>
        </w:drawing>
      </w:r>
    </w:p>
    <w:p>
      <w:pPr>
        <w:pStyle w:val="8"/>
        <w:ind w:left="420"/>
      </w:pPr>
      <w:bookmarkStart w:id="2193" w:name="_Toc22261"/>
      <w:bookmarkStart w:id="2194" w:name="_Toc2389"/>
      <w:bookmarkStart w:id="2195" w:name="_Toc27398"/>
      <w:bookmarkStart w:id="2196" w:name="_Toc10564"/>
      <w:bookmarkStart w:id="2197" w:name="_Toc26435"/>
      <w:bookmarkStart w:id="2198" w:name="_Toc5196"/>
      <w:bookmarkStart w:id="2199" w:name="_Toc201"/>
      <w:bookmarkStart w:id="2200" w:name="_Toc29341"/>
      <w:bookmarkStart w:id="2201" w:name="_Toc21683"/>
      <w:bookmarkStart w:id="2202" w:name="_Toc2247"/>
      <w:bookmarkStart w:id="2203" w:name="_Toc30317"/>
      <w:bookmarkStart w:id="2204" w:name="_Toc31936"/>
      <w:bookmarkStart w:id="2205" w:name="_Toc9783"/>
      <w:bookmarkStart w:id="2206" w:name="_Toc12642"/>
      <w:r>
        <w:rPr>
          <w:rFonts w:hint="eastAsia"/>
        </w:rPr>
        <w:t>5.1.3工装类别设置</w:t>
      </w:r>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p>
    <w:p>
      <w:pPr>
        <w:spacing w:before="312" w:after="468"/>
        <w:ind w:left="420"/>
      </w:pPr>
      <w:r>
        <w:rPr>
          <w:rFonts w:hint="eastAsia"/>
        </w:rPr>
        <w:t>工装设备就是工序中所使用的工具。</w:t>
      </w:r>
    </w:p>
    <w:p>
      <w:pPr>
        <w:spacing w:before="312" w:after="468"/>
        <w:ind w:left="420"/>
      </w:pPr>
      <w:r>
        <w:drawing>
          <wp:inline distT="0" distB="0" distL="114300" distR="114300">
            <wp:extent cx="4467225" cy="3276600"/>
            <wp:effectExtent l="0" t="0" r="9525" b="0"/>
            <wp:docPr id="66" name="图片 33" descr="C:/Users/Administrator/AppData/Local/Temp/picturecompress_20210401142621/output_768.pngoutput_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3" descr="C:/Users/Administrator/AppData/Local/Temp/picturecompress_20210401142621/output_768.pngoutput_768"/>
                    <pic:cNvPicPr>
                      <a:picLocks noChangeAspect="1"/>
                    </pic:cNvPicPr>
                  </pic:nvPicPr>
                  <pic:blipFill>
                    <a:blip r:embed="rId752"/>
                    <a:stretch>
                      <a:fillRect/>
                    </a:stretch>
                  </pic:blipFill>
                  <pic:spPr>
                    <a:xfrm>
                      <a:off x="0" y="0"/>
                      <a:ext cx="4467225" cy="3276600"/>
                    </a:xfrm>
                    <a:prstGeom prst="rect">
                      <a:avLst/>
                    </a:prstGeom>
                    <a:noFill/>
                    <a:ln>
                      <a:noFill/>
                    </a:ln>
                  </pic:spPr>
                </pic:pic>
              </a:graphicData>
            </a:graphic>
          </wp:inline>
        </w:drawing>
      </w:r>
    </w:p>
    <w:p>
      <w:pPr>
        <w:spacing w:before="312" w:after="468"/>
        <w:ind w:left="420"/>
      </w:pPr>
      <w:r>
        <w:rPr>
          <w:rFonts w:hint="eastAsia"/>
        </w:rPr>
        <w:t xml:space="preserve"> 在工艺方案的空白处右键进行增加（可以通过模板模板添加也可以直接添加）</w:t>
      </w:r>
    </w:p>
    <w:p>
      <w:pPr>
        <w:spacing w:before="312" w:after="468"/>
        <w:ind w:left="420"/>
      </w:pPr>
      <w:bookmarkStart w:id="2207" w:name="_Toc29923"/>
      <w:bookmarkStart w:id="2208" w:name="_Toc30302"/>
      <w:bookmarkStart w:id="2209" w:name="_Toc22825"/>
      <w:bookmarkStart w:id="2210" w:name="_Toc11114"/>
      <w:r>
        <w:rPr>
          <w:rFonts w:hint="eastAsia"/>
        </w:rPr>
        <w:drawing>
          <wp:inline distT="0" distB="0" distL="114300" distR="114300">
            <wp:extent cx="5883275" cy="2556510"/>
            <wp:effectExtent l="0" t="0" r="3175" b="15240"/>
            <wp:docPr id="184" name="图片 175" descr="C:/Users/Administrator/AppData/Local/Temp/picturecompress_20210401142621/output_769.pngoutput_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75" descr="C:/Users/Administrator/AppData/Local/Temp/picturecompress_20210401142621/output_769.pngoutput_769"/>
                    <pic:cNvPicPr>
                      <a:picLocks noChangeAspect="1"/>
                    </pic:cNvPicPr>
                  </pic:nvPicPr>
                  <pic:blipFill>
                    <a:blip r:embed="rId753"/>
                    <a:srcRect/>
                    <a:stretch>
                      <a:fillRect/>
                    </a:stretch>
                  </pic:blipFill>
                  <pic:spPr>
                    <a:xfrm>
                      <a:off x="0" y="0"/>
                      <a:ext cx="5883275" cy="2556510"/>
                    </a:xfrm>
                    <a:prstGeom prst="rect">
                      <a:avLst/>
                    </a:prstGeom>
                    <a:noFill/>
                    <a:ln w="9525">
                      <a:noFill/>
                    </a:ln>
                  </pic:spPr>
                </pic:pic>
              </a:graphicData>
            </a:graphic>
          </wp:inline>
        </w:drawing>
      </w:r>
      <w:bookmarkEnd w:id="2207"/>
      <w:bookmarkEnd w:id="2208"/>
      <w:bookmarkEnd w:id="2209"/>
      <w:bookmarkEnd w:id="2210"/>
    </w:p>
    <w:p>
      <w:pPr>
        <w:spacing w:before="312" w:after="468"/>
        <w:ind w:left="420"/>
      </w:pPr>
      <w:r>
        <w:rPr>
          <w:rFonts w:hint="eastAsia"/>
        </w:rPr>
        <w:t>新建工艺方案</w:t>
      </w:r>
    </w:p>
    <w:p>
      <w:pPr>
        <w:spacing w:before="312" w:after="468"/>
        <w:ind w:left="420"/>
      </w:pPr>
      <w:r>
        <w:drawing>
          <wp:inline distT="0" distB="0" distL="114300" distR="114300">
            <wp:extent cx="4429125" cy="3467100"/>
            <wp:effectExtent l="0" t="0" r="9525" b="0"/>
            <wp:docPr id="68" name="图片 34" descr="C:/Users/Administrator/AppData/Local/Temp/picturecompress_20210401142621/output_770.pngoutput_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4" descr="C:/Users/Administrator/AppData/Local/Temp/picturecompress_20210401142621/output_770.pngoutput_770"/>
                    <pic:cNvPicPr>
                      <a:picLocks noChangeAspect="1"/>
                    </pic:cNvPicPr>
                  </pic:nvPicPr>
                  <pic:blipFill>
                    <a:blip r:embed="rId754"/>
                    <a:stretch>
                      <a:fillRect/>
                    </a:stretch>
                  </pic:blipFill>
                  <pic:spPr>
                    <a:xfrm>
                      <a:off x="0" y="0"/>
                      <a:ext cx="4429125" cy="3467100"/>
                    </a:xfrm>
                    <a:prstGeom prst="rect">
                      <a:avLst/>
                    </a:prstGeom>
                    <a:noFill/>
                    <a:ln>
                      <a:noFill/>
                    </a:ln>
                  </pic:spPr>
                </pic:pic>
              </a:graphicData>
            </a:graphic>
          </wp:inline>
        </w:drawing>
      </w:r>
    </w:p>
    <w:p>
      <w:pPr>
        <w:pStyle w:val="7"/>
        <w:ind w:left="420"/>
      </w:pPr>
      <w:bookmarkStart w:id="2211" w:name="_Toc18394"/>
      <w:bookmarkStart w:id="2212" w:name="_Toc28429"/>
      <w:bookmarkStart w:id="2213" w:name="_Toc25234"/>
      <w:bookmarkStart w:id="2214" w:name="_Toc9577"/>
      <w:bookmarkStart w:id="2215" w:name="_Toc1628"/>
      <w:bookmarkStart w:id="2216" w:name="_Toc3192"/>
      <w:bookmarkStart w:id="2217" w:name="_Toc19267"/>
      <w:bookmarkStart w:id="2218" w:name="_Toc25645"/>
      <w:bookmarkStart w:id="2219" w:name="_Toc30285"/>
      <w:bookmarkStart w:id="2220" w:name="_Toc2188"/>
      <w:bookmarkStart w:id="2221" w:name="_Toc4130"/>
      <w:bookmarkStart w:id="2222" w:name="_Toc11099"/>
      <w:bookmarkStart w:id="2223" w:name="_Toc22804"/>
      <w:bookmarkStart w:id="2224" w:name="_Toc17289"/>
      <w:bookmarkStart w:id="2225" w:name="_Toc2235"/>
      <w:bookmarkStart w:id="2226" w:name="_Toc2051"/>
      <w:r>
        <w:rPr>
          <w:rFonts w:hint="eastAsia"/>
        </w:rPr>
        <w:t>5.2 零部件工艺</w:t>
      </w:r>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p>
    <w:p>
      <w:pPr>
        <w:spacing w:before="312" w:after="468"/>
        <w:ind w:left="420"/>
      </w:pPr>
      <w:r>
        <w:rPr>
          <w:rFonts w:hint="eastAsia"/>
        </w:rPr>
        <w:t>企业在系统零部件工艺中可添加所有的零部件的工艺，实现对每个产品的零部件进行添加工艺的功能；</w:t>
      </w:r>
    </w:p>
    <w:p>
      <w:pPr>
        <w:spacing w:before="312" w:after="468"/>
        <w:ind w:left="420"/>
      </w:pPr>
      <w:r>
        <w:rPr>
          <w:rFonts w:hint="eastAsia"/>
        </w:rPr>
        <w:t>点击“工艺管理”</w:t>
      </w:r>
      <w:r>
        <w:rPr>
          <w:rFonts w:hint="eastAsia"/>
        </w:rPr>
        <w:sym w:font="Wingdings" w:char="F0E0"/>
      </w:r>
      <w:r>
        <w:rPr>
          <w:rFonts w:hint="eastAsia"/>
        </w:rPr>
        <w:t>“零部件工艺”，进入系统零部件工艺界面，如下图所示：</w:t>
      </w:r>
    </w:p>
    <w:p>
      <w:pPr>
        <w:spacing w:before="312" w:after="468"/>
        <w:ind w:left="420"/>
      </w:pPr>
      <w:r>
        <w:rPr>
          <w:rFonts w:hint="eastAsia"/>
        </w:rPr>
        <w:t>添加零部件工艺步骤可参考以上产品工艺的添加方法。</w:t>
      </w:r>
    </w:p>
    <w:p>
      <w:pPr>
        <w:spacing w:before="312" w:after="468"/>
        <w:ind w:left="420"/>
      </w:pPr>
      <w:r>
        <w:drawing>
          <wp:inline distT="0" distB="0" distL="114300" distR="114300">
            <wp:extent cx="6113145" cy="3088005"/>
            <wp:effectExtent l="0" t="0" r="1905" b="17145"/>
            <wp:docPr id="72" name="图片 35" descr="C:/Users/Administrator/AppData/Local/Temp/picturecompress_20210401142621/output_771.pngoutput_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5" descr="C:/Users/Administrator/AppData/Local/Temp/picturecompress_20210401142621/output_771.pngoutput_771"/>
                    <pic:cNvPicPr>
                      <a:picLocks noChangeAspect="1"/>
                    </pic:cNvPicPr>
                  </pic:nvPicPr>
                  <pic:blipFill>
                    <a:blip r:embed="rId755"/>
                    <a:stretch>
                      <a:fillRect/>
                    </a:stretch>
                  </pic:blipFill>
                  <pic:spPr>
                    <a:xfrm>
                      <a:off x="0" y="0"/>
                      <a:ext cx="6113145" cy="3088005"/>
                    </a:xfrm>
                    <a:prstGeom prst="rect">
                      <a:avLst/>
                    </a:prstGeom>
                    <a:noFill/>
                    <a:ln>
                      <a:noFill/>
                    </a:ln>
                  </pic:spPr>
                </pic:pic>
              </a:graphicData>
            </a:graphic>
          </wp:inline>
        </w:drawing>
      </w:r>
    </w:p>
    <w:p>
      <w:pPr>
        <w:pStyle w:val="7"/>
        <w:ind w:left="420"/>
      </w:pPr>
      <w:bookmarkStart w:id="2227" w:name="_Toc22157"/>
      <w:bookmarkStart w:id="2228" w:name="_Toc26178"/>
      <w:bookmarkStart w:id="2229" w:name="_Toc6033"/>
      <w:bookmarkStart w:id="2230" w:name="_Toc17636"/>
      <w:bookmarkStart w:id="2231" w:name="_Toc28936"/>
      <w:bookmarkStart w:id="2232" w:name="_Toc11459"/>
      <w:bookmarkStart w:id="2233" w:name="_Toc5298"/>
      <w:bookmarkStart w:id="2234" w:name="_Toc10666"/>
      <w:bookmarkStart w:id="2235" w:name="_Toc3002"/>
      <w:bookmarkStart w:id="2236" w:name="_Toc3808"/>
      <w:bookmarkStart w:id="2237" w:name="_Toc4975"/>
      <w:bookmarkStart w:id="2238" w:name="_Toc29613"/>
      <w:bookmarkStart w:id="2239" w:name="_Toc4249"/>
      <w:bookmarkStart w:id="2240" w:name="_Toc27589"/>
      <w:bookmarkStart w:id="2241" w:name="_Toc24704"/>
      <w:bookmarkStart w:id="2242" w:name="_Toc17119"/>
      <w:r>
        <w:rPr>
          <w:rFonts w:hint="eastAsia"/>
        </w:rPr>
        <w:t>5.3</w:t>
      </w:r>
      <w:bookmarkEnd w:id="2227"/>
      <w:r>
        <w:rPr>
          <w:rFonts w:hint="eastAsia"/>
        </w:rPr>
        <w:t>工装模板库</w:t>
      </w:r>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p>
    <w:p>
      <w:pPr>
        <w:spacing w:before="312" w:after="468"/>
        <w:ind w:left="420"/>
      </w:pPr>
      <w:r>
        <w:rPr>
          <w:rFonts w:hint="eastAsia"/>
        </w:rPr>
        <w:t>工装模板库主要存放企业各种工艺步骤的模板工序，以便企业方便直接通过工艺模板生成产品工艺（具体操作与“产品工艺”操作相同）</w:t>
      </w:r>
    </w:p>
    <w:p>
      <w:pPr>
        <w:spacing w:before="312" w:after="468"/>
        <w:ind w:left="420"/>
      </w:pPr>
      <w:r>
        <w:rPr>
          <w:rFonts w:hint="eastAsia"/>
        </w:rPr>
        <w:t>点击“工装模板库”弹出如下界面：</w:t>
      </w:r>
    </w:p>
    <w:p>
      <w:pPr>
        <w:spacing w:before="312" w:after="468"/>
        <w:ind w:left="420"/>
      </w:pPr>
      <w:r>
        <w:drawing>
          <wp:inline distT="0" distB="0" distL="114300" distR="114300">
            <wp:extent cx="6113145" cy="3088005"/>
            <wp:effectExtent l="0" t="0" r="1905" b="17145"/>
            <wp:docPr id="73" name="图片 36" descr="C:/Users/Administrator/AppData/Local/Temp/picturecompress_20210401142621/output_772.pngoutput_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36" descr="C:/Users/Administrator/AppData/Local/Temp/picturecompress_20210401142621/output_772.pngoutput_772"/>
                    <pic:cNvPicPr>
                      <a:picLocks noChangeAspect="1"/>
                    </pic:cNvPicPr>
                  </pic:nvPicPr>
                  <pic:blipFill>
                    <a:blip r:embed="rId756"/>
                    <a:stretch>
                      <a:fillRect/>
                    </a:stretch>
                  </pic:blipFill>
                  <pic:spPr>
                    <a:xfrm>
                      <a:off x="0" y="0"/>
                      <a:ext cx="6113145" cy="3088005"/>
                    </a:xfrm>
                    <a:prstGeom prst="rect">
                      <a:avLst/>
                    </a:prstGeom>
                    <a:noFill/>
                    <a:ln>
                      <a:noFill/>
                    </a:ln>
                  </pic:spPr>
                </pic:pic>
              </a:graphicData>
            </a:graphic>
          </wp:inline>
        </w:drawing>
      </w:r>
    </w:p>
    <w:p>
      <w:pPr>
        <w:pStyle w:val="7"/>
        <w:ind w:left="420"/>
      </w:pPr>
      <w:bookmarkStart w:id="2243" w:name="_Toc1878"/>
      <w:bookmarkStart w:id="2244" w:name="_Toc17340"/>
      <w:bookmarkStart w:id="2245" w:name="_Toc1017"/>
      <w:bookmarkStart w:id="2246" w:name="_Toc10347"/>
      <w:bookmarkStart w:id="2247" w:name="_Toc21382"/>
      <w:bookmarkStart w:id="2248" w:name="_Toc27657"/>
      <w:bookmarkStart w:id="2249" w:name="_Toc19634"/>
      <w:bookmarkStart w:id="2250" w:name="_Toc14049"/>
      <w:bookmarkStart w:id="2251" w:name="_Toc16920"/>
      <w:bookmarkStart w:id="2252" w:name="_Toc11526"/>
      <w:bookmarkStart w:id="2253" w:name="_Toc8743"/>
      <w:bookmarkStart w:id="2254" w:name="_Toc8646"/>
      <w:bookmarkStart w:id="2255" w:name="_Toc19442"/>
      <w:bookmarkStart w:id="2256" w:name="_Toc24245"/>
      <w:bookmarkStart w:id="2257" w:name="_Toc1051"/>
      <w:bookmarkStart w:id="2258" w:name="_Toc7903"/>
      <w:r>
        <w:rPr>
          <w:rFonts w:hint="eastAsia"/>
        </w:rPr>
        <w:t>5.4工装设备库</w:t>
      </w:r>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p>
    <w:p>
      <w:pPr>
        <w:spacing w:before="312" w:after="468"/>
        <w:ind w:left="420"/>
      </w:pPr>
      <w:r>
        <w:rPr>
          <w:rFonts w:hint="eastAsia"/>
        </w:rPr>
        <w:t>工装设备库是用来存放产品工序中的工装设备。</w:t>
      </w:r>
    </w:p>
    <w:p>
      <w:pPr>
        <w:spacing w:before="312" w:after="468"/>
        <w:ind w:left="420"/>
      </w:pPr>
      <w:r>
        <w:drawing>
          <wp:inline distT="0" distB="0" distL="114300" distR="114300">
            <wp:extent cx="6113145" cy="3088005"/>
            <wp:effectExtent l="0" t="0" r="1905" b="17145"/>
            <wp:docPr id="78" name="图片 37" descr="C:/Users/Administrator/AppData/Local/Temp/picturecompress_20210401142621/output_773.pngoutput_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37" descr="C:/Users/Administrator/AppData/Local/Temp/picturecompress_20210401142621/output_773.pngoutput_773"/>
                    <pic:cNvPicPr>
                      <a:picLocks noChangeAspect="1"/>
                    </pic:cNvPicPr>
                  </pic:nvPicPr>
                  <pic:blipFill>
                    <a:blip r:embed="rId757"/>
                    <a:stretch>
                      <a:fillRect/>
                    </a:stretch>
                  </pic:blipFill>
                  <pic:spPr>
                    <a:xfrm>
                      <a:off x="0" y="0"/>
                      <a:ext cx="6113145" cy="3088005"/>
                    </a:xfrm>
                    <a:prstGeom prst="rect">
                      <a:avLst/>
                    </a:prstGeom>
                    <a:noFill/>
                    <a:ln>
                      <a:noFill/>
                    </a:ln>
                  </pic:spPr>
                </pic:pic>
              </a:graphicData>
            </a:graphic>
          </wp:inline>
        </w:drawing>
      </w:r>
    </w:p>
    <w:p>
      <w:pPr>
        <w:pStyle w:val="7"/>
        <w:ind w:left="420"/>
      </w:pPr>
      <w:bookmarkStart w:id="2259" w:name="_Toc28305"/>
      <w:bookmarkStart w:id="2260" w:name="_Toc4712"/>
      <w:bookmarkStart w:id="2261" w:name="_Toc10736"/>
      <w:bookmarkStart w:id="2262" w:name="_Toc22933"/>
      <w:bookmarkStart w:id="2263" w:name="_Toc16698"/>
      <w:bookmarkStart w:id="2264" w:name="_Toc5347"/>
      <w:bookmarkStart w:id="2265" w:name="_Toc17302"/>
      <w:bookmarkStart w:id="2266" w:name="_Toc19091"/>
      <w:bookmarkStart w:id="2267" w:name="_Toc24992"/>
      <w:bookmarkStart w:id="2268" w:name="_Toc10902"/>
      <w:bookmarkStart w:id="2269" w:name="_Toc13538"/>
      <w:bookmarkStart w:id="2270" w:name="_Toc19352"/>
      <w:bookmarkStart w:id="2271" w:name="_Toc27119"/>
      <w:bookmarkStart w:id="2272" w:name="_Toc19318"/>
      <w:bookmarkStart w:id="2273" w:name="_Toc17437"/>
      <w:r>
        <w:rPr>
          <w:rFonts w:hint="eastAsia"/>
        </w:rPr>
        <w:t>5.5工艺批量修改</w:t>
      </w:r>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p>
    <w:p>
      <w:pPr>
        <w:spacing w:before="312" w:after="468"/>
        <w:ind w:left="420"/>
      </w:pPr>
      <w:r>
        <w:rPr>
          <w:rFonts w:hint="eastAsia"/>
        </w:rPr>
        <w:t>企业在系统工艺批量修改中可对所有产品和零部件的工艺信息进行批量修改，实现对多个产品和零部件进行批量修改的功能；</w:t>
      </w:r>
    </w:p>
    <w:p>
      <w:pPr>
        <w:spacing w:before="312" w:after="468"/>
        <w:ind w:left="420"/>
      </w:pPr>
      <w:r>
        <w:rPr>
          <w:rFonts w:hint="eastAsia"/>
        </w:rPr>
        <w:t>点击“工艺管理”</w:t>
      </w:r>
      <w:r>
        <w:rPr>
          <w:rFonts w:hint="eastAsia"/>
        </w:rPr>
        <w:sym w:font="Wingdings" w:char="F0E0"/>
      </w:r>
      <w:r>
        <w:rPr>
          <w:rFonts w:hint="eastAsia"/>
        </w:rPr>
        <w:t>“工艺批量修改”，进入系统工艺批量修改界面，如下图所示：</w:t>
      </w:r>
    </w:p>
    <w:p>
      <w:pPr>
        <w:spacing w:before="312" w:after="468"/>
        <w:ind w:left="420"/>
      </w:pPr>
      <w:r>
        <w:drawing>
          <wp:inline distT="0" distB="0" distL="114300" distR="114300">
            <wp:extent cx="6113145" cy="3088005"/>
            <wp:effectExtent l="0" t="0" r="1905" b="17145"/>
            <wp:docPr id="82" name="图片 38" descr="C:/Users/Administrator/AppData/Local/Temp/picturecompress_20210401142621/output_774.pngoutput_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38" descr="C:/Users/Administrator/AppData/Local/Temp/picturecompress_20210401142621/output_774.pngoutput_774"/>
                    <pic:cNvPicPr>
                      <a:picLocks noChangeAspect="1"/>
                    </pic:cNvPicPr>
                  </pic:nvPicPr>
                  <pic:blipFill>
                    <a:blip r:embed="rId758"/>
                    <a:stretch>
                      <a:fillRect/>
                    </a:stretch>
                  </pic:blipFill>
                  <pic:spPr>
                    <a:xfrm>
                      <a:off x="0" y="0"/>
                      <a:ext cx="6113145" cy="3088005"/>
                    </a:xfrm>
                    <a:prstGeom prst="rect">
                      <a:avLst/>
                    </a:prstGeom>
                    <a:noFill/>
                    <a:ln>
                      <a:noFill/>
                    </a:ln>
                  </pic:spPr>
                </pic:pic>
              </a:graphicData>
            </a:graphic>
          </wp:inline>
        </w:drawing>
      </w:r>
    </w:p>
    <w:p>
      <w:pPr>
        <w:spacing w:before="312" w:after="468"/>
        <w:ind w:left="420"/>
      </w:pPr>
      <w:r>
        <w:rPr>
          <w:rFonts w:hint="eastAsia"/>
        </w:rPr>
        <w:t>输入查询条件后点击【查询】，对需要修改的产品和零部件工艺进行修改。</w:t>
      </w:r>
    </w:p>
    <w:p>
      <w:pPr>
        <w:spacing w:before="312" w:after="468"/>
        <w:ind w:left="420"/>
      </w:pPr>
      <w:r>
        <w:rPr>
          <w:rFonts w:hint="eastAsia"/>
        </w:rPr>
        <w:t>可对选择条件进行设置。</w:t>
      </w:r>
    </w:p>
    <w:p>
      <w:pPr>
        <w:spacing w:before="312" w:after="468"/>
        <w:ind w:left="420"/>
      </w:pPr>
      <w:r>
        <w:drawing>
          <wp:inline distT="0" distB="0" distL="114300" distR="114300">
            <wp:extent cx="4419600" cy="2857500"/>
            <wp:effectExtent l="0" t="0" r="0" b="0"/>
            <wp:docPr id="83" name="图片 39" descr="C:/Users/Administrator/AppData/Local/Temp/picturecompress_20210401142621/output_775.pngoutput_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9" descr="C:/Users/Administrator/AppData/Local/Temp/picturecompress_20210401142621/output_775.pngoutput_775"/>
                    <pic:cNvPicPr>
                      <a:picLocks noChangeAspect="1"/>
                    </pic:cNvPicPr>
                  </pic:nvPicPr>
                  <pic:blipFill>
                    <a:blip r:embed="rId759"/>
                    <a:stretch>
                      <a:fillRect/>
                    </a:stretch>
                  </pic:blipFill>
                  <pic:spPr>
                    <a:xfrm>
                      <a:off x="0" y="0"/>
                      <a:ext cx="4419600" cy="2857500"/>
                    </a:xfrm>
                    <a:prstGeom prst="rect">
                      <a:avLst/>
                    </a:prstGeom>
                    <a:noFill/>
                    <a:ln>
                      <a:noFill/>
                    </a:ln>
                  </pic:spPr>
                </pic:pic>
              </a:graphicData>
            </a:graphic>
          </wp:inline>
        </w:drawing>
      </w:r>
    </w:p>
    <w:p>
      <w:pPr>
        <w:pStyle w:val="8"/>
        <w:ind w:left="420"/>
      </w:pPr>
      <w:bookmarkStart w:id="2274" w:name="_Toc21852"/>
      <w:bookmarkStart w:id="2275" w:name="_Toc19214"/>
      <w:bookmarkStart w:id="2276" w:name="_Toc5134"/>
      <w:bookmarkStart w:id="2277" w:name="_Toc9154"/>
      <w:bookmarkStart w:id="2278" w:name="_Toc30286"/>
      <w:bookmarkStart w:id="2279" w:name="_Toc17447"/>
      <w:bookmarkStart w:id="2280" w:name="_Toc13998"/>
      <w:bookmarkStart w:id="2281" w:name="_Toc28973"/>
      <w:bookmarkStart w:id="2282" w:name="_Toc28584"/>
      <w:bookmarkStart w:id="2283" w:name="_Toc4117"/>
      <w:bookmarkStart w:id="2284" w:name="_Toc3692"/>
      <w:bookmarkStart w:id="2285" w:name="_Toc28774"/>
      <w:bookmarkStart w:id="2286" w:name="_Toc6373"/>
      <w:bookmarkStart w:id="2287" w:name="_Toc6136"/>
      <w:r>
        <w:rPr>
          <w:rFonts w:hint="eastAsia"/>
        </w:rPr>
        <w:t>5.5.1添加方案</w:t>
      </w:r>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p>
    <w:p>
      <w:pPr>
        <w:spacing w:before="312" w:after="468"/>
        <w:ind w:left="420"/>
      </w:pPr>
      <w:r>
        <w:rPr>
          <w:rFonts w:hint="eastAsia"/>
        </w:rPr>
        <w:t>操作步骤：可单选或多选产品和零部件，点击右键选择【添加方案】进入批量添加方案界面。</w:t>
      </w:r>
    </w:p>
    <w:p>
      <w:pPr>
        <w:spacing w:before="312" w:after="468"/>
        <w:ind w:left="420"/>
      </w:pPr>
      <w:r>
        <w:drawing>
          <wp:inline distT="0" distB="0" distL="114300" distR="114300">
            <wp:extent cx="6077585" cy="877570"/>
            <wp:effectExtent l="0" t="0" r="18415" b="17780"/>
            <wp:docPr id="192" name="图片 183" descr="C:/Users/Administrator/AppData/Local/Temp/picturecompress_20210401142621/output_776.pngoutput_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83" descr="C:/Users/Administrator/AppData/Local/Temp/picturecompress_20210401142621/output_776.pngoutput_776"/>
                    <pic:cNvPicPr>
                      <a:picLocks noChangeAspect="1"/>
                    </pic:cNvPicPr>
                  </pic:nvPicPr>
                  <pic:blipFill>
                    <a:blip r:embed="rId760"/>
                    <a:stretch>
                      <a:fillRect/>
                    </a:stretch>
                  </pic:blipFill>
                  <pic:spPr>
                    <a:xfrm>
                      <a:off x="0" y="0"/>
                      <a:ext cx="6077585" cy="877570"/>
                    </a:xfrm>
                    <a:prstGeom prst="rect">
                      <a:avLst/>
                    </a:prstGeom>
                    <a:noFill/>
                    <a:ln w="9525">
                      <a:noFill/>
                    </a:ln>
                  </pic:spPr>
                </pic:pic>
              </a:graphicData>
            </a:graphic>
          </wp:inline>
        </w:drawing>
      </w:r>
    </w:p>
    <w:p>
      <w:pPr>
        <w:spacing w:before="312" w:after="468"/>
        <w:ind w:left="420"/>
      </w:pPr>
      <w:r>
        <w:rPr>
          <w:rFonts w:hint="eastAsia"/>
        </w:rPr>
        <w:t>填写方案信息，可为选择的所有产品或零部件添加方案。</w:t>
      </w:r>
    </w:p>
    <w:p>
      <w:pPr>
        <w:spacing w:before="312" w:after="468"/>
        <w:ind w:left="420"/>
      </w:pPr>
      <w:r>
        <w:drawing>
          <wp:inline distT="0" distB="0" distL="114300" distR="114300">
            <wp:extent cx="6114415" cy="3410585"/>
            <wp:effectExtent l="0" t="0" r="635" b="18415"/>
            <wp:docPr id="84" name="图片 40" descr="C:/Users/Administrator/AppData/Local/Temp/picturecompress_20210401142621/output_777.pngoutput_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0" descr="C:/Users/Administrator/AppData/Local/Temp/picturecompress_20210401142621/output_777.pngoutput_777"/>
                    <pic:cNvPicPr>
                      <a:picLocks noChangeAspect="1"/>
                    </pic:cNvPicPr>
                  </pic:nvPicPr>
                  <pic:blipFill>
                    <a:blip r:embed="rId761"/>
                    <a:stretch>
                      <a:fillRect/>
                    </a:stretch>
                  </pic:blipFill>
                  <pic:spPr>
                    <a:xfrm>
                      <a:off x="0" y="0"/>
                      <a:ext cx="6114415" cy="3410585"/>
                    </a:xfrm>
                    <a:prstGeom prst="rect">
                      <a:avLst/>
                    </a:prstGeom>
                    <a:noFill/>
                    <a:ln>
                      <a:noFill/>
                    </a:ln>
                  </pic:spPr>
                </pic:pic>
              </a:graphicData>
            </a:graphic>
          </wp:inline>
        </w:drawing>
      </w:r>
    </w:p>
    <w:p>
      <w:pPr>
        <w:spacing w:before="312" w:after="468"/>
        <w:ind w:left="420"/>
      </w:pPr>
      <w:r>
        <w:rPr>
          <w:rFonts w:hint="eastAsia"/>
        </w:rPr>
        <w:t>1）编号必填，可自行设置；</w:t>
      </w:r>
    </w:p>
    <w:p>
      <w:pPr>
        <w:spacing w:before="312" w:after="468"/>
        <w:ind w:left="420"/>
      </w:pPr>
      <w:r>
        <w:rPr>
          <w:rFonts w:hint="eastAsia"/>
        </w:rPr>
        <w:t>2）可选择模板，用模板生成；</w:t>
      </w:r>
    </w:p>
    <w:p>
      <w:pPr>
        <w:spacing w:before="312" w:after="468"/>
        <w:ind w:left="420"/>
      </w:pPr>
      <w:r>
        <w:drawing>
          <wp:inline distT="0" distB="0" distL="114300" distR="114300">
            <wp:extent cx="6114415" cy="4339590"/>
            <wp:effectExtent l="0" t="0" r="635" b="3810"/>
            <wp:docPr id="85" name="图片 41" descr="C:/Users/Administrator/AppData/Local/Temp/picturecompress_20210401142621/output_778.pngoutput_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1" descr="C:/Users/Administrator/AppData/Local/Temp/picturecompress_20210401142621/output_778.pngoutput_778"/>
                    <pic:cNvPicPr>
                      <a:picLocks noChangeAspect="1"/>
                    </pic:cNvPicPr>
                  </pic:nvPicPr>
                  <pic:blipFill>
                    <a:blip r:embed="rId762"/>
                    <a:stretch>
                      <a:fillRect/>
                    </a:stretch>
                  </pic:blipFill>
                  <pic:spPr>
                    <a:xfrm>
                      <a:off x="0" y="0"/>
                      <a:ext cx="6114415" cy="4339590"/>
                    </a:xfrm>
                    <a:prstGeom prst="rect">
                      <a:avLst/>
                    </a:prstGeom>
                    <a:noFill/>
                    <a:ln>
                      <a:noFill/>
                    </a:ln>
                  </pic:spPr>
                </pic:pic>
              </a:graphicData>
            </a:graphic>
          </wp:inline>
        </w:drawing>
      </w:r>
    </w:p>
    <w:p>
      <w:pPr>
        <w:spacing w:before="312" w:after="468"/>
        <w:ind w:left="420"/>
      </w:pPr>
      <w:r>
        <w:rPr>
          <w:rFonts w:hint="eastAsia"/>
        </w:rPr>
        <w:t>可直接在右侧添加节点，也可添加完方案后，在工艺方案处添加节点。</w:t>
      </w:r>
    </w:p>
    <w:p>
      <w:pPr>
        <w:spacing w:before="312" w:after="468"/>
        <w:ind w:left="420"/>
      </w:pPr>
      <w:r>
        <w:drawing>
          <wp:inline distT="0" distB="0" distL="114300" distR="114300">
            <wp:extent cx="5047615" cy="2114550"/>
            <wp:effectExtent l="0" t="0" r="635" b="0"/>
            <wp:docPr id="195" name="图片 186" descr="C:/Users/Administrator/AppData/Local/Temp/picturecompress_20210401142621/output_779.pngoutput_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86" descr="C:/Users/Administrator/AppData/Local/Temp/picturecompress_20210401142621/output_779.pngoutput_779"/>
                    <pic:cNvPicPr>
                      <a:picLocks noChangeAspect="1"/>
                    </pic:cNvPicPr>
                  </pic:nvPicPr>
                  <pic:blipFill>
                    <a:blip r:embed="rId763"/>
                    <a:stretch>
                      <a:fillRect/>
                    </a:stretch>
                  </pic:blipFill>
                  <pic:spPr>
                    <a:xfrm>
                      <a:off x="0" y="0"/>
                      <a:ext cx="5047615" cy="2114550"/>
                    </a:xfrm>
                    <a:prstGeom prst="rect">
                      <a:avLst/>
                    </a:prstGeom>
                    <a:noFill/>
                    <a:ln w="9525">
                      <a:noFill/>
                    </a:ln>
                  </pic:spPr>
                </pic:pic>
              </a:graphicData>
            </a:graphic>
          </wp:inline>
        </w:drawing>
      </w:r>
    </w:p>
    <w:p>
      <w:pPr>
        <w:pStyle w:val="8"/>
        <w:ind w:left="420"/>
      </w:pPr>
      <w:bookmarkStart w:id="2288" w:name="_Toc24577"/>
      <w:bookmarkStart w:id="2289" w:name="_Toc24338"/>
      <w:bookmarkStart w:id="2290" w:name="_Toc19911"/>
      <w:bookmarkStart w:id="2291" w:name="_Toc3329"/>
      <w:bookmarkStart w:id="2292" w:name="_Toc2233"/>
      <w:bookmarkStart w:id="2293" w:name="_Toc11969"/>
      <w:bookmarkStart w:id="2294" w:name="_Toc15127"/>
      <w:bookmarkStart w:id="2295" w:name="_Toc781"/>
      <w:bookmarkStart w:id="2296" w:name="_Toc10435"/>
      <w:bookmarkStart w:id="2297" w:name="_Toc2077"/>
      <w:bookmarkStart w:id="2298" w:name="_Toc2314"/>
      <w:bookmarkStart w:id="2299" w:name="_Toc14236"/>
      <w:bookmarkStart w:id="2300" w:name="_Toc371"/>
      <w:bookmarkStart w:id="2301" w:name="_Toc3884"/>
      <w:r>
        <w:rPr>
          <w:rFonts w:hint="eastAsia"/>
        </w:rPr>
        <w:t>5.5.2修改工序信息</w:t>
      </w:r>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p>
    <w:p>
      <w:pPr>
        <w:spacing w:before="312" w:after="468"/>
        <w:ind w:left="420"/>
      </w:pPr>
      <w:r>
        <w:rPr>
          <w:rFonts w:hint="eastAsia"/>
        </w:rPr>
        <w:t>操作步骤：可单选或多选产品和零部件，点击右键选择【修改工序信息】进入工序信息界面。</w:t>
      </w:r>
    </w:p>
    <w:p>
      <w:pPr>
        <w:spacing w:before="312" w:after="468"/>
        <w:ind w:left="420"/>
      </w:pPr>
      <w:r>
        <w:drawing>
          <wp:inline distT="0" distB="0" distL="114300" distR="114300">
            <wp:extent cx="5525135" cy="793115"/>
            <wp:effectExtent l="0" t="0" r="18415" b="6985"/>
            <wp:docPr id="196" name="图片 187" descr="C:/Users/Administrator/AppData/Local/Temp/picturecompress_20210401142621/output_780.pngoutput_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87" descr="C:/Users/Administrator/AppData/Local/Temp/picturecompress_20210401142621/output_780.pngoutput_780"/>
                    <pic:cNvPicPr>
                      <a:picLocks noChangeAspect="1"/>
                    </pic:cNvPicPr>
                  </pic:nvPicPr>
                  <pic:blipFill>
                    <a:blip r:embed="rId764"/>
                    <a:stretch>
                      <a:fillRect/>
                    </a:stretch>
                  </pic:blipFill>
                  <pic:spPr>
                    <a:xfrm>
                      <a:off x="0" y="0"/>
                      <a:ext cx="5525135" cy="793115"/>
                    </a:xfrm>
                    <a:prstGeom prst="rect">
                      <a:avLst/>
                    </a:prstGeom>
                    <a:noFill/>
                    <a:ln w="9525">
                      <a:noFill/>
                    </a:ln>
                  </pic:spPr>
                </pic:pic>
              </a:graphicData>
            </a:graphic>
          </wp:inline>
        </w:drawing>
      </w:r>
    </w:p>
    <w:p>
      <w:pPr>
        <w:spacing w:before="312" w:after="468"/>
        <w:ind w:left="420"/>
      </w:pPr>
      <w:r>
        <w:rPr>
          <w:rFonts w:hint="eastAsia"/>
        </w:rPr>
        <w:t>修改当前查询的所有工序的信息</w:t>
      </w:r>
    </w:p>
    <w:p>
      <w:pPr>
        <w:spacing w:before="312" w:after="468"/>
        <w:ind w:left="420"/>
      </w:pPr>
      <w:r>
        <w:drawing>
          <wp:inline distT="0" distB="0" distL="114300" distR="114300">
            <wp:extent cx="6118860" cy="3724910"/>
            <wp:effectExtent l="0" t="0" r="15240" b="8890"/>
            <wp:docPr id="86" name="图片 42" descr="C:/Users/Administrator/AppData/Local/Temp/picturecompress_20210401142621/output_781.pngoutput_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42" descr="C:/Users/Administrator/AppData/Local/Temp/picturecompress_20210401142621/output_781.pngoutput_781"/>
                    <pic:cNvPicPr>
                      <a:picLocks noChangeAspect="1"/>
                    </pic:cNvPicPr>
                  </pic:nvPicPr>
                  <pic:blipFill>
                    <a:blip r:embed="rId765"/>
                    <a:stretch>
                      <a:fillRect/>
                    </a:stretch>
                  </pic:blipFill>
                  <pic:spPr>
                    <a:xfrm>
                      <a:off x="0" y="0"/>
                      <a:ext cx="6118860" cy="3724910"/>
                    </a:xfrm>
                    <a:prstGeom prst="rect">
                      <a:avLst/>
                    </a:prstGeom>
                    <a:noFill/>
                    <a:ln>
                      <a:noFill/>
                    </a:ln>
                  </pic:spPr>
                </pic:pic>
              </a:graphicData>
            </a:graphic>
          </wp:inline>
        </w:drawing>
      </w:r>
    </w:p>
    <w:p>
      <w:pPr>
        <w:pStyle w:val="8"/>
        <w:ind w:left="420"/>
      </w:pPr>
      <w:bookmarkStart w:id="2302" w:name="_Toc7037"/>
      <w:bookmarkStart w:id="2303" w:name="_Toc478"/>
      <w:bookmarkStart w:id="2304" w:name="_Toc32099"/>
      <w:bookmarkStart w:id="2305" w:name="_Toc12137"/>
      <w:bookmarkStart w:id="2306" w:name="_Toc1660"/>
      <w:bookmarkStart w:id="2307" w:name="_Toc32332"/>
      <w:bookmarkStart w:id="2308" w:name="_Toc19821"/>
      <w:bookmarkStart w:id="2309" w:name="_Toc16277"/>
      <w:bookmarkStart w:id="2310" w:name="_Toc6713"/>
      <w:bookmarkStart w:id="2311" w:name="_Toc1647"/>
      <w:bookmarkStart w:id="2312" w:name="_Toc22709"/>
      <w:bookmarkStart w:id="2313" w:name="_Toc3286"/>
      <w:bookmarkStart w:id="2314" w:name="_Toc24255"/>
      <w:bookmarkStart w:id="2315" w:name="_Toc16662"/>
      <w:r>
        <w:rPr>
          <w:rFonts w:hint="eastAsia"/>
        </w:rPr>
        <w:t>5.5.3替换工序</w:t>
      </w:r>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p>
    <w:p>
      <w:pPr>
        <w:spacing w:before="312" w:after="468"/>
        <w:ind w:left="420"/>
      </w:pPr>
      <w:r>
        <w:rPr>
          <w:rFonts w:hint="eastAsia"/>
        </w:rPr>
        <w:t>操作步骤：可单选或多选产品和零部件，点击右键选择【替换工序】进入选择工序界面。</w:t>
      </w:r>
    </w:p>
    <w:p>
      <w:pPr>
        <w:spacing w:before="312" w:after="468"/>
        <w:ind w:left="420"/>
      </w:pPr>
      <w:r>
        <w:drawing>
          <wp:inline distT="0" distB="0" distL="114300" distR="114300">
            <wp:extent cx="5673090" cy="811530"/>
            <wp:effectExtent l="0" t="0" r="3810" b="7620"/>
            <wp:docPr id="198" name="图片 189" descr="C:/Users/Administrator/AppData/Local/Temp/picturecompress_20210401142621/output_782.pngoutput_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89" descr="C:/Users/Administrator/AppData/Local/Temp/picturecompress_20210401142621/output_782.pngoutput_782"/>
                    <pic:cNvPicPr>
                      <a:picLocks noChangeAspect="1"/>
                    </pic:cNvPicPr>
                  </pic:nvPicPr>
                  <pic:blipFill>
                    <a:blip r:embed="rId766"/>
                    <a:stretch>
                      <a:fillRect/>
                    </a:stretch>
                  </pic:blipFill>
                  <pic:spPr>
                    <a:xfrm>
                      <a:off x="0" y="0"/>
                      <a:ext cx="5673090" cy="811530"/>
                    </a:xfrm>
                    <a:prstGeom prst="rect">
                      <a:avLst/>
                    </a:prstGeom>
                    <a:noFill/>
                    <a:ln w="9525">
                      <a:noFill/>
                    </a:ln>
                  </pic:spPr>
                </pic:pic>
              </a:graphicData>
            </a:graphic>
          </wp:inline>
        </w:drawing>
      </w:r>
    </w:p>
    <w:p>
      <w:pPr>
        <w:spacing w:before="312" w:after="468"/>
        <w:ind w:left="420"/>
      </w:pPr>
      <w:r>
        <w:rPr>
          <w:rFonts w:hint="eastAsia"/>
        </w:rPr>
        <w:t>选择工序，可将当前查询的工序全部替换</w:t>
      </w:r>
    </w:p>
    <w:p>
      <w:pPr>
        <w:spacing w:before="312" w:after="468"/>
        <w:ind w:left="420"/>
      </w:pPr>
      <w:r>
        <w:drawing>
          <wp:inline distT="0" distB="0" distL="114300" distR="114300">
            <wp:extent cx="5476875" cy="4238625"/>
            <wp:effectExtent l="0" t="0" r="9525" b="9525"/>
            <wp:docPr id="87" name="图片 43" descr="C:/Users/Administrator/AppData/Local/Temp/picturecompress_20210401142621/output_783.pngoutput_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43" descr="C:/Users/Administrator/AppData/Local/Temp/picturecompress_20210401142621/output_783.pngoutput_783"/>
                    <pic:cNvPicPr>
                      <a:picLocks noChangeAspect="1"/>
                    </pic:cNvPicPr>
                  </pic:nvPicPr>
                  <pic:blipFill>
                    <a:blip r:embed="rId767"/>
                    <a:stretch>
                      <a:fillRect/>
                    </a:stretch>
                  </pic:blipFill>
                  <pic:spPr>
                    <a:xfrm>
                      <a:off x="0" y="0"/>
                      <a:ext cx="5476875" cy="4238625"/>
                    </a:xfrm>
                    <a:prstGeom prst="rect">
                      <a:avLst/>
                    </a:prstGeom>
                    <a:noFill/>
                    <a:ln>
                      <a:noFill/>
                    </a:ln>
                  </pic:spPr>
                </pic:pic>
              </a:graphicData>
            </a:graphic>
          </wp:inline>
        </w:drawing>
      </w:r>
    </w:p>
    <w:p>
      <w:pPr>
        <w:pStyle w:val="8"/>
        <w:ind w:left="420"/>
      </w:pPr>
      <w:bookmarkStart w:id="2316" w:name="_Toc20393"/>
      <w:bookmarkStart w:id="2317" w:name="_Toc1639"/>
      <w:bookmarkStart w:id="2318" w:name="_Toc9254"/>
      <w:bookmarkStart w:id="2319" w:name="_Toc26399"/>
      <w:bookmarkStart w:id="2320" w:name="_Toc10965"/>
      <w:bookmarkStart w:id="2321" w:name="_Toc5986"/>
      <w:bookmarkStart w:id="2322" w:name="_Toc12943"/>
      <w:bookmarkStart w:id="2323" w:name="_Toc17868"/>
      <w:bookmarkStart w:id="2324" w:name="_Toc7215"/>
      <w:bookmarkStart w:id="2325" w:name="_Toc12546"/>
      <w:bookmarkStart w:id="2326" w:name="_Toc17809"/>
      <w:bookmarkStart w:id="2327" w:name="_Toc2259"/>
      <w:bookmarkStart w:id="2328" w:name="_Toc17342"/>
      <w:bookmarkStart w:id="2329" w:name="_Toc15210"/>
      <w:r>
        <w:rPr>
          <w:rFonts w:hint="eastAsia"/>
        </w:rPr>
        <w:t>5.5.4添加上道、下道工序</w:t>
      </w:r>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p>
    <w:p>
      <w:pPr>
        <w:spacing w:before="312" w:after="468"/>
        <w:ind w:left="420"/>
      </w:pPr>
      <w:r>
        <w:rPr>
          <w:rFonts w:hint="eastAsia"/>
        </w:rPr>
        <w:t>操作步骤：可单选或多选产品和零部件，点击右键选择【添加上道工序】或【添加下道工序】进入工序信息界面。</w:t>
      </w:r>
    </w:p>
    <w:p>
      <w:pPr>
        <w:spacing w:before="312" w:after="468"/>
        <w:ind w:left="420"/>
      </w:pPr>
      <w:r>
        <w:drawing>
          <wp:inline distT="0" distB="0" distL="114300" distR="114300">
            <wp:extent cx="5953125" cy="852170"/>
            <wp:effectExtent l="0" t="0" r="9525" b="5080"/>
            <wp:docPr id="200" name="图片 191" descr="C:/Users/Administrator/AppData/Local/Temp/picturecompress_20210401142621/output_784.pngoutput_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191" descr="C:/Users/Administrator/AppData/Local/Temp/picturecompress_20210401142621/output_784.pngoutput_784"/>
                    <pic:cNvPicPr>
                      <a:picLocks noChangeAspect="1"/>
                    </pic:cNvPicPr>
                  </pic:nvPicPr>
                  <pic:blipFill>
                    <a:blip r:embed="rId768"/>
                    <a:stretch>
                      <a:fillRect/>
                    </a:stretch>
                  </pic:blipFill>
                  <pic:spPr>
                    <a:xfrm>
                      <a:off x="0" y="0"/>
                      <a:ext cx="5953125" cy="852170"/>
                    </a:xfrm>
                    <a:prstGeom prst="rect">
                      <a:avLst/>
                    </a:prstGeom>
                    <a:noFill/>
                    <a:ln w="9525">
                      <a:noFill/>
                    </a:ln>
                  </pic:spPr>
                </pic:pic>
              </a:graphicData>
            </a:graphic>
          </wp:inline>
        </w:drawing>
      </w:r>
    </w:p>
    <w:p>
      <w:pPr>
        <w:spacing w:before="312" w:after="468"/>
        <w:ind w:left="420"/>
      </w:pPr>
      <w:r>
        <w:rPr>
          <w:rFonts w:hint="eastAsia"/>
        </w:rPr>
        <w:t>添加工序，填写工序信息，可为当前查询的工序添加上道或下道工序。</w:t>
      </w:r>
    </w:p>
    <w:p>
      <w:pPr>
        <w:spacing w:before="312" w:after="468"/>
        <w:ind w:left="420"/>
      </w:pPr>
      <w:r>
        <w:drawing>
          <wp:inline distT="0" distB="0" distL="114300" distR="114300">
            <wp:extent cx="6118860" cy="3724910"/>
            <wp:effectExtent l="0" t="0" r="15240" b="8890"/>
            <wp:docPr id="131" name="图片 44" descr="C:/Users/Administrator/AppData/Local/Temp/picturecompress_20210401142621/output_785.pngoutput_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44" descr="C:/Users/Administrator/AppData/Local/Temp/picturecompress_20210401142621/output_785.pngoutput_785"/>
                    <pic:cNvPicPr>
                      <a:picLocks noChangeAspect="1"/>
                    </pic:cNvPicPr>
                  </pic:nvPicPr>
                  <pic:blipFill>
                    <a:blip r:embed="rId769"/>
                    <a:stretch>
                      <a:fillRect/>
                    </a:stretch>
                  </pic:blipFill>
                  <pic:spPr>
                    <a:xfrm>
                      <a:off x="0" y="0"/>
                      <a:ext cx="6118860" cy="3724910"/>
                    </a:xfrm>
                    <a:prstGeom prst="rect">
                      <a:avLst/>
                    </a:prstGeom>
                    <a:noFill/>
                    <a:ln>
                      <a:noFill/>
                    </a:ln>
                  </pic:spPr>
                </pic:pic>
              </a:graphicData>
            </a:graphic>
          </wp:inline>
        </w:drawing>
      </w:r>
    </w:p>
    <w:p>
      <w:pPr>
        <w:pStyle w:val="7"/>
        <w:ind w:left="420"/>
      </w:pPr>
      <w:bookmarkStart w:id="2330" w:name="_Toc24489"/>
      <w:bookmarkStart w:id="2331" w:name="_Toc27639"/>
      <w:bookmarkStart w:id="2332" w:name="_Toc1679"/>
      <w:bookmarkStart w:id="2333" w:name="_Toc8598"/>
      <w:bookmarkStart w:id="2334" w:name="_Toc8291"/>
      <w:bookmarkStart w:id="2335" w:name="_Toc19908"/>
      <w:bookmarkStart w:id="2336" w:name="_Toc13401"/>
      <w:bookmarkStart w:id="2337" w:name="_Toc5164"/>
      <w:bookmarkStart w:id="2338" w:name="_Toc26802"/>
      <w:bookmarkStart w:id="2339" w:name="_Toc7187"/>
      <w:bookmarkStart w:id="2340" w:name="_Toc13910"/>
      <w:bookmarkStart w:id="2341" w:name="_Toc15298"/>
      <w:bookmarkStart w:id="2342" w:name="_Toc15178"/>
      <w:bookmarkStart w:id="2343" w:name="_Toc20863"/>
      <w:bookmarkStart w:id="2344" w:name="_Toc11405"/>
      <w:r>
        <w:rPr>
          <w:rFonts w:hint="eastAsia"/>
        </w:rPr>
        <w:t>5.6产品工艺查找</w:t>
      </w:r>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p>
    <w:p>
      <w:pPr>
        <w:spacing w:before="312" w:after="468"/>
        <w:ind w:left="420"/>
      </w:pPr>
      <w:r>
        <w:rPr>
          <w:rFonts w:hint="eastAsia"/>
        </w:rPr>
        <w:t>企业在系统产品工艺查找中可对所有工艺信息进行查找，实现对工艺路线查找的功能；</w:t>
      </w:r>
    </w:p>
    <w:p>
      <w:pPr>
        <w:spacing w:before="312" w:after="468"/>
        <w:ind w:left="420"/>
      </w:pPr>
      <w:r>
        <w:rPr>
          <w:rFonts w:hint="eastAsia"/>
        </w:rPr>
        <w:t>点击“工艺管理”</w:t>
      </w:r>
      <w:r>
        <w:rPr>
          <w:rFonts w:hint="eastAsia"/>
        </w:rPr>
        <w:sym w:font="Wingdings" w:char="F0E0"/>
      </w:r>
      <w:r>
        <w:rPr>
          <w:rFonts w:hint="eastAsia"/>
        </w:rPr>
        <w:t>“产品工艺查找”，进入系统工艺路线查找界面，如下图所示：</w:t>
      </w:r>
    </w:p>
    <w:p>
      <w:pPr>
        <w:spacing w:before="312" w:after="468"/>
        <w:ind w:left="420"/>
      </w:pPr>
      <w:r>
        <w:drawing>
          <wp:inline distT="0" distB="0" distL="114300" distR="114300">
            <wp:extent cx="6113145" cy="3088005"/>
            <wp:effectExtent l="0" t="0" r="1905" b="17145"/>
            <wp:docPr id="142" name="图片 45" descr="C:/Users/Administrator/AppData/Local/Temp/picturecompress_20210401142621/output_786.pngoutput_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45" descr="C:/Users/Administrator/AppData/Local/Temp/picturecompress_20210401142621/output_786.pngoutput_786"/>
                    <pic:cNvPicPr>
                      <a:picLocks noChangeAspect="1"/>
                    </pic:cNvPicPr>
                  </pic:nvPicPr>
                  <pic:blipFill>
                    <a:blip r:embed="rId770"/>
                    <a:stretch>
                      <a:fillRect/>
                    </a:stretch>
                  </pic:blipFill>
                  <pic:spPr>
                    <a:xfrm>
                      <a:off x="0" y="0"/>
                      <a:ext cx="6113145" cy="3088005"/>
                    </a:xfrm>
                    <a:prstGeom prst="rect">
                      <a:avLst/>
                    </a:prstGeom>
                    <a:noFill/>
                    <a:ln>
                      <a:noFill/>
                    </a:ln>
                  </pic:spPr>
                </pic:pic>
              </a:graphicData>
            </a:graphic>
          </wp:inline>
        </w:drawing>
      </w:r>
    </w:p>
    <w:p>
      <w:pPr>
        <w:spacing w:before="312" w:after="468"/>
        <w:ind w:left="420"/>
      </w:pPr>
      <w:r>
        <w:rPr>
          <w:rFonts w:hint="eastAsia"/>
        </w:rPr>
        <w:t>输入查询条件后点击【查询】，可查询满足条件的工艺方案，查看其信息或对其进行修改。</w:t>
      </w:r>
    </w:p>
    <w:p>
      <w:pPr>
        <w:spacing w:before="312" w:after="468"/>
        <w:ind w:left="420"/>
      </w:pPr>
      <w:r>
        <w:drawing>
          <wp:inline distT="0" distB="0" distL="114300" distR="114300">
            <wp:extent cx="6235065" cy="3286125"/>
            <wp:effectExtent l="0" t="0" r="13335" b="9525"/>
            <wp:docPr id="203" name="图片 194" descr="C:/Users/Administrator/AppData/Local/Temp/picturecompress_20210401142621/output_787.pngoutput_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94" descr="C:/Users/Administrator/AppData/Local/Temp/picturecompress_20210401142621/output_787.pngoutput_787"/>
                    <pic:cNvPicPr>
                      <a:picLocks noChangeAspect="1"/>
                    </pic:cNvPicPr>
                  </pic:nvPicPr>
                  <pic:blipFill>
                    <a:blip r:embed="rId771"/>
                    <a:stretch>
                      <a:fillRect/>
                    </a:stretch>
                  </pic:blipFill>
                  <pic:spPr>
                    <a:xfrm>
                      <a:off x="0" y="0"/>
                      <a:ext cx="6235065" cy="3286125"/>
                    </a:xfrm>
                    <a:prstGeom prst="rect">
                      <a:avLst/>
                    </a:prstGeom>
                    <a:noFill/>
                    <a:ln w="9525">
                      <a:noFill/>
                    </a:ln>
                  </pic:spPr>
                </pic:pic>
              </a:graphicData>
            </a:graphic>
          </wp:inline>
        </w:drawing>
      </w:r>
    </w:p>
    <w:p>
      <w:pPr>
        <w:pStyle w:val="7"/>
        <w:ind w:left="420"/>
      </w:pPr>
      <w:bookmarkStart w:id="2345" w:name="_Toc10398"/>
      <w:bookmarkStart w:id="2346" w:name="_Toc6298"/>
      <w:bookmarkStart w:id="2347" w:name="_Toc12485"/>
      <w:bookmarkStart w:id="2348" w:name="_Toc12152"/>
      <w:bookmarkStart w:id="2349" w:name="_Toc3444"/>
      <w:bookmarkStart w:id="2350" w:name="_Toc16801"/>
      <w:bookmarkStart w:id="2351" w:name="_Toc4598"/>
      <w:bookmarkStart w:id="2352" w:name="_Toc15329"/>
      <w:bookmarkStart w:id="2353" w:name="_Toc31070"/>
      <w:bookmarkStart w:id="2354" w:name="_Toc31325"/>
      <w:bookmarkStart w:id="2355" w:name="_Toc6694"/>
      <w:bookmarkStart w:id="2356" w:name="_Toc25612"/>
      <w:bookmarkStart w:id="2357" w:name="_Toc19303"/>
      <w:bookmarkStart w:id="2358" w:name="_Toc3311"/>
      <w:bookmarkStart w:id="2359" w:name="_Toc14284"/>
      <w:r>
        <w:rPr>
          <w:rFonts w:hint="eastAsia"/>
        </w:rPr>
        <w:t>5.7工艺文档查找</w:t>
      </w:r>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p>
    <w:p>
      <w:pPr>
        <w:spacing w:before="312" w:after="468"/>
        <w:ind w:left="420"/>
      </w:pPr>
      <w:r>
        <w:rPr>
          <w:rFonts w:hint="eastAsia"/>
        </w:rPr>
        <w:t>企业在系统工艺文档查找中可对所有工艺的文档进行查找，实现对工艺文档查找、修改的功能；</w:t>
      </w:r>
    </w:p>
    <w:p>
      <w:pPr>
        <w:spacing w:before="312" w:after="468"/>
        <w:ind w:left="420"/>
      </w:pPr>
      <w:r>
        <w:rPr>
          <w:rFonts w:hint="eastAsia"/>
        </w:rPr>
        <w:t>点击“工艺管理”</w:t>
      </w:r>
      <w:r>
        <w:rPr>
          <w:rFonts w:hint="eastAsia"/>
        </w:rPr>
        <w:sym w:font="Wingdings" w:char="F0E0"/>
      </w:r>
      <w:r>
        <w:rPr>
          <w:rFonts w:hint="eastAsia"/>
        </w:rPr>
        <w:t>“工艺文档查找”，进入系统工艺文档查找界面，如下图所示：</w:t>
      </w:r>
    </w:p>
    <w:p>
      <w:pPr>
        <w:spacing w:before="312" w:after="468"/>
        <w:ind w:left="420"/>
      </w:pPr>
      <w:r>
        <w:drawing>
          <wp:inline distT="0" distB="0" distL="114300" distR="114300">
            <wp:extent cx="5816600" cy="3158490"/>
            <wp:effectExtent l="0" t="0" r="12700" b="3810"/>
            <wp:docPr id="204" name="图片 195" descr="C:/Users/Administrator/AppData/Local/Temp/picturecompress_20210401142621/output_788.pngoutput_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95" descr="C:/Users/Administrator/AppData/Local/Temp/picturecompress_20210401142621/output_788.pngoutput_788"/>
                    <pic:cNvPicPr>
                      <a:picLocks noChangeAspect="1"/>
                    </pic:cNvPicPr>
                  </pic:nvPicPr>
                  <pic:blipFill>
                    <a:blip r:embed="rId772"/>
                    <a:srcRect/>
                    <a:stretch>
                      <a:fillRect/>
                    </a:stretch>
                  </pic:blipFill>
                  <pic:spPr>
                    <a:xfrm>
                      <a:off x="0" y="0"/>
                      <a:ext cx="5816600" cy="3158490"/>
                    </a:xfrm>
                    <a:prstGeom prst="rect">
                      <a:avLst/>
                    </a:prstGeom>
                    <a:noFill/>
                    <a:ln w="9525">
                      <a:noFill/>
                    </a:ln>
                  </pic:spPr>
                </pic:pic>
              </a:graphicData>
            </a:graphic>
          </wp:inline>
        </w:drawing>
      </w:r>
    </w:p>
    <w:p>
      <w:pPr>
        <w:spacing w:before="312" w:after="468"/>
        <w:ind w:left="420"/>
      </w:pPr>
      <w:r>
        <w:rPr>
          <w:rFonts w:hint="eastAsia"/>
        </w:rPr>
        <w:t>输入查询条件后点击【查询】，可查找工序中添加的文档，可查看、修改文件的相关属性和使用权限。功能详细说明同文档库。</w:t>
      </w:r>
    </w:p>
    <w:p>
      <w:pPr>
        <w:spacing w:before="312" w:after="468"/>
        <w:ind w:left="420"/>
      </w:pPr>
      <w:r>
        <w:drawing>
          <wp:inline distT="0" distB="0" distL="114300" distR="114300">
            <wp:extent cx="5888990" cy="3030220"/>
            <wp:effectExtent l="0" t="0" r="16510" b="17780"/>
            <wp:docPr id="205" name="图片 196" descr="C:/Users/Administrator/AppData/Local/Temp/picturecompress_20210401142621/output_789.pngoutput_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96" descr="C:/Users/Administrator/AppData/Local/Temp/picturecompress_20210401142621/output_789.pngoutput_789"/>
                    <pic:cNvPicPr>
                      <a:picLocks noChangeAspect="1"/>
                    </pic:cNvPicPr>
                  </pic:nvPicPr>
                  <pic:blipFill>
                    <a:blip r:embed="rId773"/>
                    <a:stretch>
                      <a:fillRect/>
                    </a:stretch>
                  </pic:blipFill>
                  <pic:spPr>
                    <a:xfrm>
                      <a:off x="0" y="0"/>
                      <a:ext cx="5888990" cy="3030220"/>
                    </a:xfrm>
                    <a:prstGeom prst="rect">
                      <a:avLst/>
                    </a:prstGeom>
                    <a:noFill/>
                    <a:ln w="9525">
                      <a:noFill/>
                    </a:ln>
                  </pic:spPr>
                </pic:pic>
              </a:graphicData>
            </a:graphic>
          </wp:inline>
        </w:drawing>
      </w:r>
    </w:p>
    <w:p>
      <w:pPr>
        <w:pStyle w:val="7"/>
        <w:ind w:left="420"/>
      </w:pPr>
      <w:bookmarkStart w:id="2360" w:name="_Toc26806"/>
      <w:bookmarkStart w:id="2361" w:name="_Toc15287"/>
      <w:bookmarkStart w:id="2362" w:name="_Toc17683"/>
      <w:bookmarkStart w:id="2363" w:name="_Toc1797"/>
      <w:bookmarkStart w:id="2364" w:name="_Toc3880"/>
      <w:bookmarkStart w:id="2365" w:name="_Toc30359"/>
      <w:bookmarkStart w:id="2366" w:name="_Toc29787"/>
      <w:bookmarkStart w:id="2367" w:name="_Toc32621"/>
      <w:bookmarkStart w:id="2368" w:name="_Toc15153"/>
      <w:bookmarkStart w:id="2369" w:name="_Toc16483"/>
      <w:bookmarkStart w:id="2370" w:name="_Toc2542"/>
      <w:bookmarkStart w:id="2371" w:name="_Toc28517"/>
      <w:bookmarkStart w:id="2372" w:name="_Toc32517"/>
      <w:bookmarkStart w:id="2373" w:name="_Toc20497"/>
      <w:bookmarkStart w:id="2374" w:name="_Toc13075"/>
      <w:r>
        <w:rPr>
          <w:rFonts w:hint="eastAsia"/>
        </w:rPr>
        <w:t>5.8工装设备导入</w:t>
      </w:r>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p>
    <w:p>
      <w:pPr>
        <w:spacing w:before="312" w:after="468"/>
        <w:ind w:left="420"/>
      </w:pPr>
      <w:r>
        <w:rPr>
          <w:rFonts w:hint="eastAsia"/>
        </w:rPr>
        <w:t>企业在系统工装设备导入中可用EXCEL导入工装设备，实现用EXCEL表导入工装设备的功能；</w:t>
      </w:r>
    </w:p>
    <w:p>
      <w:pPr>
        <w:spacing w:before="312" w:after="468"/>
        <w:ind w:left="420"/>
      </w:pPr>
      <w:r>
        <w:rPr>
          <w:rFonts w:hint="eastAsia"/>
        </w:rPr>
        <w:t>点击“工艺管理”</w:t>
      </w:r>
      <w:r>
        <w:rPr>
          <w:rFonts w:hint="eastAsia"/>
        </w:rPr>
        <w:sym w:font="Wingdings" w:char="F0E0"/>
      </w:r>
      <w:r>
        <w:rPr>
          <w:rFonts w:hint="eastAsia"/>
        </w:rPr>
        <w:t>“工装设备导入”，进入系统工装设备导入界面，如下图所示：</w:t>
      </w:r>
    </w:p>
    <w:p>
      <w:pPr>
        <w:spacing w:before="312" w:after="468"/>
        <w:ind w:left="420"/>
      </w:pPr>
      <w:r>
        <w:drawing>
          <wp:inline distT="0" distB="0" distL="114300" distR="114300">
            <wp:extent cx="6113145" cy="3088005"/>
            <wp:effectExtent l="0" t="0" r="1905" b="17145"/>
            <wp:docPr id="147" name="图片 46" descr="C:/Users/Administrator/AppData/Local/Temp/picturecompress_20210401142621/output_790.pngoutput_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46" descr="C:/Users/Administrator/AppData/Local/Temp/picturecompress_20210401142621/output_790.pngoutput_790"/>
                    <pic:cNvPicPr>
                      <a:picLocks noChangeAspect="1"/>
                    </pic:cNvPicPr>
                  </pic:nvPicPr>
                  <pic:blipFill>
                    <a:blip r:embed="rId774"/>
                    <a:stretch>
                      <a:fillRect/>
                    </a:stretch>
                  </pic:blipFill>
                  <pic:spPr>
                    <a:xfrm>
                      <a:off x="0" y="0"/>
                      <a:ext cx="6113145" cy="3088005"/>
                    </a:xfrm>
                    <a:prstGeom prst="rect">
                      <a:avLst/>
                    </a:prstGeom>
                    <a:noFill/>
                    <a:ln>
                      <a:noFill/>
                    </a:ln>
                  </pic:spPr>
                </pic:pic>
              </a:graphicData>
            </a:graphic>
          </wp:inline>
        </w:drawing>
      </w:r>
    </w:p>
    <w:p>
      <w:pPr>
        <w:spacing w:before="312" w:after="468"/>
        <w:ind w:left="420"/>
      </w:pPr>
      <w:r>
        <w:rPr>
          <w:rFonts w:hint="eastAsia"/>
        </w:rPr>
        <w:t>点击【读取数据】，选择符合导入模板的文件，点击【打开】读取到文件的数据。</w:t>
      </w:r>
    </w:p>
    <w:p>
      <w:pPr>
        <w:spacing w:before="312" w:after="468"/>
        <w:ind w:left="420"/>
      </w:pPr>
      <w:r>
        <w:drawing>
          <wp:inline distT="0" distB="0" distL="114300" distR="114300">
            <wp:extent cx="6113145" cy="3088005"/>
            <wp:effectExtent l="0" t="0" r="1905" b="17145"/>
            <wp:docPr id="148" name="图片 47" descr="C:/Users/Administrator/AppData/Local/Temp/picturecompress_20210401142621/output_791.pngoutput_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47" descr="C:/Users/Administrator/AppData/Local/Temp/picturecompress_20210401142621/output_791.pngoutput_791"/>
                    <pic:cNvPicPr>
                      <a:picLocks noChangeAspect="1"/>
                    </pic:cNvPicPr>
                  </pic:nvPicPr>
                  <pic:blipFill>
                    <a:blip r:embed="rId775"/>
                    <a:stretch>
                      <a:fillRect/>
                    </a:stretch>
                  </pic:blipFill>
                  <pic:spPr>
                    <a:xfrm>
                      <a:off x="0" y="0"/>
                      <a:ext cx="6113145" cy="3088005"/>
                    </a:xfrm>
                    <a:prstGeom prst="rect">
                      <a:avLst/>
                    </a:prstGeom>
                    <a:noFill/>
                    <a:ln>
                      <a:noFill/>
                    </a:ln>
                  </pic:spPr>
                </pic:pic>
              </a:graphicData>
            </a:graphic>
          </wp:inline>
        </w:drawing>
      </w:r>
    </w:p>
    <w:p>
      <w:pPr>
        <w:spacing w:before="312" w:after="468"/>
        <w:ind w:left="420"/>
      </w:pPr>
      <w:r>
        <w:drawing>
          <wp:inline distT="0" distB="0" distL="114300" distR="114300">
            <wp:extent cx="6111240" cy="3272790"/>
            <wp:effectExtent l="0" t="0" r="3810" b="3810"/>
            <wp:docPr id="150" name="图片 2" descr="C:/Users/Administrator/AppData/Local/Temp/picturecompress_20210401142621/output_792.pngoutput_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 descr="C:/Users/Administrator/AppData/Local/Temp/picturecompress_20210401142621/output_792.pngoutput_792"/>
                    <pic:cNvPicPr>
                      <a:picLocks noChangeAspect="1"/>
                    </pic:cNvPicPr>
                  </pic:nvPicPr>
                  <pic:blipFill>
                    <a:blip r:embed="rId776"/>
                    <a:stretch>
                      <a:fillRect/>
                    </a:stretch>
                  </pic:blipFill>
                  <pic:spPr>
                    <a:xfrm>
                      <a:off x="0" y="0"/>
                      <a:ext cx="6111240" cy="3272790"/>
                    </a:xfrm>
                    <a:prstGeom prst="rect">
                      <a:avLst/>
                    </a:prstGeom>
                    <a:noFill/>
                    <a:ln>
                      <a:noFill/>
                    </a:ln>
                  </pic:spPr>
                </pic:pic>
              </a:graphicData>
            </a:graphic>
          </wp:inline>
        </w:drawing>
      </w:r>
    </w:p>
    <w:p>
      <w:pPr>
        <w:spacing w:before="312" w:after="468"/>
        <w:ind w:left="420"/>
      </w:pPr>
      <w:r>
        <w:rPr>
          <w:rFonts w:hint="eastAsia"/>
        </w:rPr>
        <w:t>点击【导入PLM】即可导入到工装设备中。</w:t>
      </w:r>
    </w:p>
    <w:p>
      <w:pPr>
        <w:spacing w:before="312" w:after="468"/>
        <w:ind w:left="420"/>
      </w:pPr>
      <w:r>
        <w:drawing>
          <wp:inline distT="0" distB="0" distL="114300" distR="114300">
            <wp:extent cx="6116955" cy="3264535"/>
            <wp:effectExtent l="0" t="0" r="17145" b="12065"/>
            <wp:docPr id="151" name="图片 3" descr="C:/Users/Administrator/AppData/Local/Temp/picturecompress_20210401142621/output_793.pngoutput_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3" descr="C:/Users/Administrator/AppData/Local/Temp/picturecompress_20210401142621/output_793.pngoutput_793"/>
                    <pic:cNvPicPr>
                      <a:picLocks noChangeAspect="1"/>
                    </pic:cNvPicPr>
                  </pic:nvPicPr>
                  <pic:blipFill>
                    <a:blip r:embed="rId777"/>
                    <a:stretch>
                      <a:fillRect/>
                    </a:stretch>
                  </pic:blipFill>
                  <pic:spPr>
                    <a:xfrm>
                      <a:off x="0" y="0"/>
                      <a:ext cx="6116955" cy="3264535"/>
                    </a:xfrm>
                    <a:prstGeom prst="rect">
                      <a:avLst/>
                    </a:prstGeom>
                    <a:noFill/>
                    <a:ln>
                      <a:noFill/>
                    </a:ln>
                  </pic:spPr>
                </pic:pic>
              </a:graphicData>
            </a:graphic>
          </wp:inline>
        </w:drawing>
      </w:r>
    </w:p>
    <w:p>
      <w:pPr>
        <w:pStyle w:val="5"/>
        <w:ind w:left="420"/>
      </w:pPr>
      <w:bookmarkStart w:id="2375" w:name="_Toc11982"/>
      <w:bookmarkStart w:id="2376" w:name="_Toc16737"/>
      <w:bookmarkStart w:id="2377" w:name="_Toc14256"/>
      <w:bookmarkStart w:id="2378" w:name="_Toc28138"/>
      <w:bookmarkStart w:id="2379" w:name="_Toc20216"/>
      <w:bookmarkStart w:id="2380" w:name="_Toc4870"/>
      <w:bookmarkStart w:id="2381" w:name="_Toc210"/>
      <w:bookmarkStart w:id="2382" w:name="_Toc25260"/>
      <w:bookmarkStart w:id="2383" w:name="_Toc9682"/>
      <w:bookmarkStart w:id="2384" w:name="_Toc8739"/>
      <w:bookmarkStart w:id="2385" w:name="_Toc5691"/>
      <w:bookmarkStart w:id="2386" w:name="_Toc27690"/>
      <w:bookmarkStart w:id="2387" w:name="_Toc13266"/>
      <w:bookmarkStart w:id="2388" w:name="_Toc13907"/>
      <w:bookmarkStart w:id="2389" w:name="_Toc21876"/>
      <w:bookmarkStart w:id="2390" w:name="_Toc19970"/>
      <w:bookmarkStart w:id="2391" w:name="_Toc3390"/>
      <w:bookmarkStart w:id="2392" w:name="_Toc21993"/>
      <w:bookmarkStart w:id="2393" w:name="_Toc16203"/>
      <w:bookmarkStart w:id="2394" w:name="_Toc22410"/>
      <w:r>
        <w:rPr>
          <w:rFonts w:hint="eastAsia"/>
        </w:rPr>
        <w:t>6.管理中心</w:t>
      </w:r>
      <w:bookmarkEnd w:id="2138"/>
      <w:bookmarkEnd w:id="2139"/>
      <w:bookmarkEnd w:id="2140"/>
      <w:bookmarkEnd w:id="2141"/>
      <w:bookmarkEnd w:id="2142"/>
      <w:bookmarkEnd w:id="2143"/>
      <w:bookmarkEnd w:id="2144"/>
      <w:bookmarkEnd w:id="2145"/>
      <w:bookmarkEnd w:id="2146"/>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p>
    <w:p>
      <w:pPr>
        <w:pStyle w:val="7"/>
        <w:ind w:left="420"/>
      </w:pPr>
      <w:bookmarkStart w:id="2395" w:name="_Toc21902"/>
      <w:bookmarkStart w:id="2396" w:name="_Toc11509"/>
      <w:bookmarkStart w:id="2397" w:name="_Toc1498"/>
      <w:bookmarkStart w:id="2398" w:name="_Toc18249"/>
      <w:bookmarkStart w:id="2399" w:name="_Toc16300"/>
      <w:bookmarkStart w:id="2400" w:name="_Toc4409"/>
      <w:bookmarkStart w:id="2401" w:name="_Toc10750"/>
      <w:bookmarkStart w:id="2402" w:name="_Toc15410"/>
      <w:bookmarkStart w:id="2403" w:name="_Toc21685"/>
      <w:bookmarkStart w:id="2404" w:name="_Toc24295"/>
      <w:bookmarkStart w:id="2405" w:name="_Toc3615"/>
      <w:bookmarkStart w:id="2406" w:name="_Toc10725"/>
      <w:bookmarkStart w:id="2407" w:name="_Toc31259"/>
      <w:bookmarkStart w:id="2408" w:name="_Toc32032"/>
      <w:bookmarkStart w:id="2409" w:name="_Toc19497"/>
      <w:bookmarkStart w:id="2410" w:name="_Toc24657"/>
      <w:bookmarkStart w:id="2411" w:name="_Toc317019326"/>
      <w:bookmarkStart w:id="2412" w:name="_Toc317019228"/>
      <w:bookmarkStart w:id="2413" w:name="_Toc304554051"/>
      <w:bookmarkStart w:id="2414" w:name="_Toc299124408"/>
      <w:bookmarkStart w:id="2415" w:name="_Toc317019083"/>
      <w:bookmarkStart w:id="2416" w:name="_Toc13167"/>
      <w:bookmarkStart w:id="2417" w:name="_Toc316311303"/>
      <w:bookmarkStart w:id="2418" w:name="_Toc299124336"/>
      <w:bookmarkStart w:id="2419" w:name="_Toc802"/>
      <w:bookmarkStart w:id="2420" w:name="_Toc25610"/>
      <w:r>
        <w:rPr>
          <w:rFonts w:hint="eastAsia"/>
        </w:rPr>
        <w:t>6.1 公告查找</w:t>
      </w:r>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p>
    <w:p>
      <w:pPr>
        <w:spacing w:before="312" w:after="468"/>
        <w:ind w:left="420"/>
      </w:pPr>
      <w:r>
        <w:rPr>
          <w:rFonts w:hint="eastAsia"/>
        </w:rPr>
        <w:t>公告查找：通过自由组合查询条件对公告等进行查找</w:t>
      </w:r>
    </w:p>
    <w:p>
      <w:pPr>
        <w:spacing w:before="312" w:after="468"/>
        <w:ind w:left="420"/>
      </w:pPr>
      <w:r>
        <w:rPr>
          <w:rFonts w:hint="eastAsia"/>
        </w:rPr>
        <w:t>操作步骤：输入“查询条件”-----&gt;点击“查询”即可。</w:t>
      </w:r>
    </w:p>
    <w:p>
      <w:pPr>
        <w:spacing w:before="312" w:after="468"/>
        <w:ind w:left="420"/>
      </w:pPr>
      <w:r>
        <w:drawing>
          <wp:inline distT="0" distB="0" distL="114300" distR="114300">
            <wp:extent cx="6113145" cy="3088005"/>
            <wp:effectExtent l="0" t="0" r="1905" b="17145"/>
            <wp:docPr id="152" name="图片 4" descr="C:/Users/Administrator/AppData/Local/Temp/picturecompress_20210401142621/output_794.pngoutput_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4" descr="C:/Users/Administrator/AppData/Local/Temp/picturecompress_20210401142621/output_794.pngoutput_794"/>
                    <pic:cNvPicPr>
                      <a:picLocks noChangeAspect="1"/>
                    </pic:cNvPicPr>
                  </pic:nvPicPr>
                  <pic:blipFill>
                    <a:blip r:embed="rId778"/>
                    <a:stretch>
                      <a:fillRect/>
                    </a:stretch>
                  </pic:blipFill>
                  <pic:spPr>
                    <a:xfrm>
                      <a:off x="0" y="0"/>
                      <a:ext cx="6113145" cy="3088005"/>
                    </a:xfrm>
                    <a:prstGeom prst="rect">
                      <a:avLst/>
                    </a:prstGeom>
                    <a:noFill/>
                    <a:ln>
                      <a:noFill/>
                    </a:ln>
                  </pic:spPr>
                </pic:pic>
              </a:graphicData>
            </a:graphic>
          </wp:inline>
        </w:drawing>
      </w:r>
    </w:p>
    <w:p>
      <w:pPr>
        <w:pStyle w:val="7"/>
        <w:ind w:left="420"/>
      </w:pPr>
      <w:bookmarkStart w:id="2421" w:name="_Toc21094"/>
      <w:bookmarkStart w:id="2422" w:name="_Toc316311305"/>
      <w:bookmarkStart w:id="2423" w:name="_Toc304554053"/>
      <w:bookmarkStart w:id="2424" w:name="_Toc29951"/>
      <w:bookmarkStart w:id="2425" w:name="_Toc16494"/>
      <w:bookmarkStart w:id="2426" w:name="_Toc299124338"/>
      <w:bookmarkStart w:id="2427" w:name="_Toc2311"/>
      <w:bookmarkStart w:id="2428" w:name="_Toc317019085"/>
      <w:bookmarkStart w:id="2429" w:name="_Toc25269"/>
      <w:bookmarkStart w:id="2430" w:name="_Toc13761"/>
      <w:bookmarkStart w:id="2431" w:name="_Toc317019230"/>
      <w:bookmarkStart w:id="2432" w:name="_Toc299124410"/>
      <w:bookmarkStart w:id="2433" w:name="_Toc24780"/>
      <w:bookmarkStart w:id="2434" w:name="_Toc121"/>
      <w:bookmarkStart w:id="2435" w:name="_Toc1203"/>
      <w:bookmarkStart w:id="2436" w:name="_Toc14808"/>
      <w:bookmarkStart w:id="2437" w:name="_Toc24914"/>
      <w:bookmarkStart w:id="2438" w:name="_Toc317019328"/>
      <w:bookmarkStart w:id="2439" w:name="_Toc726"/>
      <w:bookmarkStart w:id="2440" w:name="_Toc242"/>
      <w:bookmarkStart w:id="2441" w:name="_Toc3006"/>
      <w:bookmarkStart w:id="2442" w:name="_Toc6703"/>
      <w:bookmarkStart w:id="2443" w:name="_Toc23301"/>
      <w:bookmarkStart w:id="2444" w:name="_Toc8151"/>
      <w:bookmarkStart w:id="2445" w:name="_Toc29081"/>
      <w:r>
        <w:rPr>
          <w:rFonts w:hint="eastAsia"/>
        </w:rPr>
        <w:t>6.2公告管理</w:t>
      </w:r>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p>
    <w:p>
      <w:pPr>
        <w:spacing w:before="312" w:after="468"/>
        <w:ind w:left="420"/>
      </w:pPr>
      <w:r>
        <w:rPr>
          <w:rFonts w:hint="eastAsia"/>
        </w:rPr>
        <w:t>公告管理：给PLM系统用户发送通知。</w:t>
      </w:r>
    </w:p>
    <w:p>
      <w:pPr>
        <w:spacing w:before="312" w:after="468"/>
        <w:ind w:left="420"/>
      </w:pPr>
      <w:r>
        <w:rPr>
          <w:rFonts w:hint="eastAsia"/>
        </w:rPr>
        <w:t>【操作】：</w:t>
      </w:r>
    </w:p>
    <w:p>
      <w:pPr>
        <w:spacing w:before="312" w:after="468"/>
        <w:ind w:left="420"/>
      </w:pPr>
      <w:r>
        <w:rPr>
          <w:rFonts w:hint="eastAsia"/>
        </w:rPr>
        <w:t>1)、打开 “管理中心”</w:t>
      </w:r>
      <w:r>
        <w:rPr>
          <w:rFonts w:hint="eastAsia"/>
        </w:rPr>
        <w:sym w:font="Wingdings" w:char="F0E0"/>
      </w:r>
      <w:r>
        <w:rPr>
          <w:rFonts w:hint="eastAsia"/>
        </w:rPr>
        <w:t>“公告管理”，进入了公告管理页面，如下图：</w:t>
      </w:r>
    </w:p>
    <w:p>
      <w:pPr>
        <w:spacing w:before="312" w:after="468"/>
        <w:ind w:left="420"/>
      </w:pPr>
      <w:r>
        <w:drawing>
          <wp:inline distT="0" distB="0" distL="114300" distR="114300">
            <wp:extent cx="6113145" cy="3088005"/>
            <wp:effectExtent l="0" t="0" r="1905" b="17145"/>
            <wp:docPr id="160" name="图片 5" descr="C:/Users/Administrator/AppData/Local/Temp/picturecompress_20210401142621/output_795.pngoutput_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5" descr="C:/Users/Administrator/AppData/Local/Temp/picturecompress_20210401142621/output_795.pngoutput_795"/>
                    <pic:cNvPicPr>
                      <a:picLocks noChangeAspect="1"/>
                    </pic:cNvPicPr>
                  </pic:nvPicPr>
                  <pic:blipFill>
                    <a:blip r:embed="rId779"/>
                    <a:stretch>
                      <a:fillRect/>
                    </a:stretch>
                  </pic:blipFill>
                  <pic:spPr>
                    <a:xfrm>
                      <a:off x="0" y="0"/>
                      <a:ext cx="6113145" cy="3088005"/>
                    </a:xfrm>
                    <a:prstGeom prst="rect">
                      <a:avLst/>
                    </a:prstGeom>
                    <a:noFill/>
                    <a:ln>
                      <a:noFill/>
                    </a:ln>
                  </pic:spPr>
                </pic:pic>
              </a:graphicData>
            </a:graphic>
          </wp:inline>
        </w:drawing>
      </w:r>
    </w:p>
    <w:p>
      <w:pPr>
        <w:spacing w:before="312" w:after="468"/>
        <w:ind w:left="420"/>
      </w:pPr>
      <w:r>
        <w:rPr>
          <w:rFonts w:hint="eastAsia"/>
        </w:rPr>
        <w:t>2）、在公告管理页面，右键选择“添加”，弹出如下窗口：</w:t>
      </w:r>
      <w:r>
        <w:rPr>
          <w:rFonts w:hint="eastAsia"/>
        </w:rPr>
        <w:tab/>
      </w:r>
    </w:p>
    <w:p>
      <w:pPr>
        <w:spacing w:before="312" w:after="468"/>
        <w:ind w:left="420"/>
      </w:pPr>
      <w:r>
        <w:drawing>
          <wp:inline distT="0" distB="0" distL="114300" distR="114300">
            <wp:extent cx="6113145" cy="3088005"/>
            <wp:effectExtent l="0" t="0" r="1905" b="17145"/>
            <wp:docPr id="164" name="图片 7" descr="C:/Users/Administrator/AppData/Local/Temp/picturecompress_20210401142621/output_796.pngoutput_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7" descr="C:/Users/Administrator/AppData/Local/Temp/picturecompress_20210401142621/output_796.pngoutput_796"/>
                    <pic:cNvPicPr>
                      <a:picLocks noChangeAspect="1"/>
                    </pic:cNvPicPr>
                  </pic:nvPicPr>
                  <pic:blipFill>
                    <a:blip r:embed="rId780"/>
                    <a:stretch>
                      <a:fillRect/>
                    </a:stretch>
                  </pic:blipFill>
                  <pic:spPr>
                    <a:xfrm>
                      <a:off x="0" y="0"/>
                      <a:ext cx="6113145" cy="3088005"/>
                    </a:xfrm>
                    <a:prstGeom prst="rect">
                      <a:avLst/>
                    </a:prstGeom>
                    <a:noFill/>
                    <a:ln>
                      <a:noFill/>
                    </a:ln>
                  </pic:spPr>
                </pic:pic>
              </a:graphicData>
            </a:graphic>
          </wp:inline>
        </w:drawing>
      </w:r>
    </w:p>
    <w:p>
      <w:pPr>
        <w:spacing w:before="312" w:after="468"/>
        <w:ind w:left="420"/>
      </w:pPr>
      <w:r>
        <w:rPr>
          <w:rFonts w:hint="eastAsia"/>
        </w:rPr>
        <w:t>3）、填写好公告标题、公告内容、生效时间、失效时间和用户，从上图我们可以看到，用户可以是部门、角色或者用户。可根据具体情况进行添加，添加完毕之后直接点击【确定】即可。</w:t>
      </w:r>
    </w:p>
    <w:p>
      <w:pPr>
        <w:spacing w:before="312" w:after="468"/>
        <w:ind w:left="420"/>
      </w:pPr>
      <w:r>
        <w:rPr>
          <w:rFonts w:hint="eastAsia"/>
        </w:rPr>
        <w:t>4）、选择了的用户在他的工作台，我的通知那里就会出现上面发布的通知。</w:t>
      </w:r>
    </w:p>
    <w:p>
      <w:pPr>
        <w:spacing w:before="312" w:after="468"/>
        <w:ind w:left="420"/>
      </w:pPr>
      <w:r>
        <w:rPr>
          <w:rFonts w:hint="eastAsia"/>
        </w:rPr>
        <w:t>【修改公告】：</w:t>
      </w:r>
    </w:p>
    <w:p>
      <w:pPr>
        <w:spacing w:before="312" w:after="468"/>
        <w:ind w:left="420"/>
      </w:pPr>
      <w:r>
        <w:rPr>
          <w:rFonts w:hint="eastAsia"/>
        </w:rPr>
        <w:t>1）、选择要更改的公告，右键“修改”，在弹出窗口可进行修改：</w:t>
      </w:r>
    </w:p>
    <w:p>
      <w:pPr>
        <w:spacing w:before="312" w:after="468"/>
        <w:ind w:left="420"/>
      </w:pPr>
      <w:r>
        <w:drawing>
          <wp:inline distT="0" distB="0" distL="114300" distR="114300">
            <wp:extent cx="6109970" cy="1728470"/>
            <wp:effectExtent l="0" t="0" r="5080" b="5080"/>
            <wp:docPr id="165" name="图片 8" descr="C:/Users/Administrator/AppData/Local/Temp/picturecompress_20210401142621/output_797.pngoutput_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8" descr="C:/Users/Administrator/AppData/Local/Temp/picturecompress_20210401142621/output_797.pngoutput_797"/>
                    <pic:cNvPicPr>
                      <a:picLocks noChangeAspect="1"/>
                    </pic:cNvPicPr>
                  </pic:nvPicPr>
                  <pic:blipFill>
                    <a:blip r:embed="rId781"/>
                    <a:stretch>
                      <a:fillRect/>
                    </a:stretch>
                  </pic:blipFill>
                  <pic:spPr>
                    <a:xfrm>
                      <a:off x="0" y="0"/>
                      <a:ext cx="6109970" cy="1728470"/>
                    </a:xfrm>
                    <a:prstGeom prst="rect">
                      <a:avLst/>
                    </a:prstGeom>
                    <a:noFill/>
                    <a:ln>
                      <a:noFill/>
                    </a:ln>
                  </pic:spPr>
                </pic:pic>
              </a:graphicData>
            </a:graphic>
          </wp:inline>
        </w:drawing>
      </w:r>
    </w:p>
    <w:p>
      <w:pPr>
        <w:spacing w:before="312" w:after="468"/>
        <w:ind w:left="420"/>
      </w:pPr>
      <w:r>
        <w:rPr>
          <w:rFonts w:hint="eastAsia"/>
        </w:rPr>
        <w:t>2）、修改好了，点【确定】即可。</w:t>
      </w:r>
    </w:p>
    <w:p>
      <w:pPr>
        <w:spacing w:before="312" w:after="468"/>
        <w:ind w:left="420"/>
      </w:pPr>
      <w:r>
        <w:rPr>
          <w:rFonts w:hint="eastAsia"/>
        </w:rPr>
        <w:t>【删除公告】：</w:t>
      </w:r>
    </w:p>
    <w:p>
      <w:pPr>
        <w:spacing w:before="312" w:after="468"/>
        <w:ind w:left="420"/>
      </w:pPr>
      <w:r>
        <w:rPr>
          <w:rFonts w:hint="eastAsia"/>
        </w:rPr>
        <w:t>在公告管理页面，选择要删除的公告，右键“删除”即可。</w:t>
      </w:r>
    </w:p>
    <w:bookmarkEnd w:id="2411"/>
    <w:bookmarkEnd w:id="2412"/>
    <w:bookmarkEnd w:id="2413"/>
    <w:bookmarkEnd w:id="2414"/>
    <w:bookmarkEnd w:id="2415"/>
    <w:bookmarkEnd w:id="2416"/>
    <w:bookmarkEnd w:id="2417"/>
    <w:bookmarkEnd w:id="2418"/>
    <w:bookmarkEnd w:id="2419"/>
    <w:bookmarkEnd w:id="2420"/>
    <w:p>
      <w:pPr>
        <w:pStyle w:val="7"/>
        <w:ind w:left="420"/>
      </w:pPr>
      <w:bookmarkStart w:id="2446" w:name="_Toc23115"/>
      <w:bookmarkStart w:id="2447" w:name="_Toc31091"/>
      <w:bookmarkStart w:id="2448" w:name="_Toc22741"/>
      <w:bookmarkStart w:id="2449" w:name="_Toc2779"/>
      <w:bookmarkStart w:id="2450" w:name="_Toc13507"/>
      <w:bookmarkStart w:id="2451" w:name="_Toc2295"/>
      <w:bookmarkStart w:id="2452" w:name="_Toc14174"/>
      <w:bookmarkStart w:id="2453" w:name="_Toc16250"/>
      <w:bookmarkStart w:id="2454" w:name="_Toc16271"/>
      <w:bookmarkStart w:id="2455" w:name="_Toc31357"/>
      <w:bookmarkStart w:id="2456" w:name="_Toc14769"/>
      <w:bookmarkStart w:id="2457" w:name="_Toc11045"/>
      <w:bookmarkStart w:id="2458" w:name="_Toc17294"/>
      <w:bookmarkStart w:id="2459" w:name="_Toc30140"/>
      <w:bookmarkStart w:id="2460" w:name="_Toc21689"/>
      <w:bookmarkStart w:id="2461" w:name="_Toc16052"/>
      <w:r>
        <w:rPr>
          <w:rFonts w:hint="eastAsia"/>
        </w:rPr>
        <w:t>6.4报表管理</w:t>
      </w:r>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p>
    <w:p>
      <w:pPr>
        <w:spacing w:before="312" w:after="468"/>
        <w:ind w:left="420"/>
      </w:pPr>
      <w:r>
        <w:rPr>
          <w:rFonts w:hint="eastAsia"/>
        </w:rPr>
        <w:t>报表管理：系统里面一些基本信息需要分类进行统计，在报表管理里面输入过滤条件您就可以方便的查出您想要的数据。如果需要还可以打印出来或者导出excl。下面以员工工作记录表为列：</w:t>
      </w:r>
    </w:p>
    <w:p>
      <w:pPr>
        <w:spacing w:before="312" w:after="468"/>
        <w:ind w:left="420"/>
      </w:pPr>
      <w:r>
        <w:rPr>
          <w:rFonts w:hint="eastAsia"/>
        </w:rPr>
        <w:t>根据员工名称或者员工编号查出某个员工在系统里面新增的文档数量、修改文档的次数、审签流程数、参与的任务数量等等。</w:t>
      </w:r>
    </w:p>
    <w:p>
      <w:pPr>
        <w:spacing w:before="312" w:after="468"/>
        <w:ind w:left="420"/>
      </w:pPr>
      <w:r>
        <w:rPr>
          <w:rFonts w:hint="eastAsia"/>
        </w:rPr>
        <w:t>操作说明：</w:t>
      </w:r>
    </w:p>
    <w:p>
      <w:pPr>
        <w:numPr>
          <w:ilvl w:val="0"/>
          <w:numId w:val="241"/>
        </w:numPr>
        <w:spacing w:before="312" w:beforeLines="0" w:after="468" w:afterLines="0" w:line="288" w:lineRule="auto"/>
        <w:ind w:leftChars="0" w:firstLine="420" w:firstLineChars="200"/>
      </w:pPr>
      <w:r>
        <w:rPr>
          <w:rFonts w:hint="eastAsia"/>
        </w:rPr>
        <w:t>、打开员工工作记录界面，点击过滤，弹出过滤条件窗口 ，根据自己的需求在员工名称和员工编号栏输入（可以选填）。</w:t>
      </w:r>
    </w:p>
    <w:p>
      <w:pPr>
        <w:spacing w:before="312" w:after="468"/>
        <w:ind w:left="420"/>
      </w:pPr>
      <w:r>
        <w:rPr>
          <w:rFonts w:hint="eastAsia"/>
        </w:rPr>
        <w:drawing>
          <wp:inline distT="0" distB="0" distL="114300" distR="114300">
            <wp:extent cx="4666615" cy="1504950"/>
            <wp:effectExtent l="0" t="0" r="635" b="0"/>
            <wp:docPr id="218" name="图片 209" descr="C:/Users/Administrator/AppData/Local/Temp/picturecompress_20210401142621/output_798.pngoutput_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09" descr="C:/Users/Administrator/AppData/Local/Temp/picturecompress_20210401142621/output_798.pngoutput_798"/>
                    <pic:cNvPicPr>
                      <a:picLocks noChangeAspect="1"/>
                    </pic:cNvPicPr>
                  </pic:nvPicPr>
                  <pic:blipFill>
                    <a:blip r:embed="rId782"/>
                    <a:stretch>
                      <a:fillRect/>
                    </a:stretch>
                  </pic:blipFill>
                  <pic:spPr>
                    <a:xfrm>
                      <a:off x="0" y="0"/>
                      <a:ext cx="4666615" cy="1504950"/>
                    </a:xfrm>
                    <a:prstGeom prst="rect">
                      <a:avLst/>
                    </a:prstGeom>
                    <a:noFill/>
                    <a:ln w="9525">
                      <a:noFill/>
                    </a:ln>
                  </pic:spPr>
                </pic:pic>
              </a:graphicData>
            </a:graphic>
          </wp:inline>
        </w:drawing>
      </w:r>
    </w:p>
    <w:p>
      <w:pPr>
        <w:spacing w:before="312" w:after="468"/>
        <w:ind w:left="420"/>
      </w:pPr>
      <w:r>
        <w:rPr>
          <w:rFonts w:hint="eastAsia"/>
        </w:rPr>
        <w:t>2）、写好了过滤条件，点击确定即可看到在过滤条件内的员工工作记录。</w:t>
      </w:r>
    </w:p>
    <w:p>
      <w:pPr>
        <w:spacing w:before="312" w:after="468"/>
        <w:ind w:left="420"/>
      </w:pPr>
      <w:r>
        <w:rPr>
          <w:rFonts w:hint="eastAsia"/>
        </w:rPr>
        <w:t>3）、如果需要打印，点击打印按钮，弹出对话框，如下图：</w:t>
      </w:r>
    </w:p>
    <w:p>
      <w:pPr>
        <w:spacing w:before="312" w:after="468"/>
        <w:ind w:left="420"/>
      </w:pPr>
      <w:r>
        <w:rPr>
          <w:rFonts w:hint="eastAsia"/>
        </w:rPr>
        <w:drawing>
          <wp:inline distT="0" distB="0" distL="114300" distR="114300">
            <wp:extent cx="3018790" cy="1151890"/>
            <wp:effectExtent l="0" t="0" r="10160" b="10160"/>
            <wp:docPr id="219" name="图片 210" descr="C:/Users/Administrator/AppData/Local/Temp/picturecompress_20210401142621/output_799.pngoutput_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0" descr="C:/Users/Administrator/AppData/Local/Temp/picturecompress_20210401142621/output_799.pngoutput_799"/>
                    <pic:cNvPicPr>
                      <a:picLocks noChangeAspect="1"/>
                    </pic:cNvPicPr>
                  </pic:nvPicPr>
                  <pic:blipFill>
                    <a:blip r:embed="rId783"/>
                    <a:stretch>
                      <a:fillRect/>
                    </a:stretch>
                  </pic:blipFill>
                  <pic:spPr>
                    <a:xfrm>
                      <a:off x="0" y="0"/>
                      <a:ext cx="3018790" cy="1151890"/>
                    </a:xfrm>
                    <a:prstGeom prst="rect">
                      <a:avLst/>
                    </a:prstGeom>
                    <a:noFill/>
                    <a:ln w="9525">
                      <a:noFill/>
                    </a:ln>
                  </pic:spPr>
                </pic:pic>
              </a:graphicData>
            </a:graphic>
          </wp:inline>
        </w:drawing>
      </w:r>
    </w:p>
    <w:p>
      <w:pPr>
        <w:spacing w:before="312" w:after="468"/>
        <w:ind w:left="420"/>
      </w:pPr>
      <w:r>
        <w:rPr>
          <w:rFonts w:hint="eastAsia"/>
        </w:rPr>
        <w:t>新增的套版：</w:t>
      </w:r>
    </w:p>
    <w:p>
      <w:pPr>
        <w:spacing w:before="312" w:after="468"/>
        <w:ind w:left="420"/>
      </w:pPr>
      <w:r>
        <w:rPr>
          <w:rFonts w:hint="eastAsia"/>
        </w:rPr>
        <w:t>A、点击新增套版，在弹出窗口填写好套版代号，套版名称 ，点击确定。</w:t>
      </w:r>
    </w:p>
    <w:p>
      <w:pPr>
        <w:spacing w:before="312" w:after="468"/>
        <w:ind w:left="420"/>
      </w:pPr>
      <w:r>
        <w:rPr>
          <w:rFonts w:hint="eastAsia"/>
        </w:rPr>
        <w:t>B、在套版选择栏，选择你新增的套版，点击设计，进套版设计界面。</w:t>
      </w:r>
    </w:p>
    <w:p>
      <w:pPr>
        <w:spacing w:before="312" w:after="468"/>
        <w:ind w:left="420"/>
      </w:pPr>
      <w:r>
        <w:rPr>
          <w:rFonts w:hint="eastAsia"/>
        </w:rPr>
        <w:t>C、设计好了套版保存之后，点击预览，然后点击打印即可。</w:t>
      </w:r>
    </w:p>
    <w:p>
      <w:pPr>
        <w:spacing w:before="312" w:after="468"/>
        <w:ind w:left="420"/>
      </w:pPr>
      <w:r>
        <w:rPr>
          <w:rFonts w:hint="eastAsia"/>
        </w:rPr>
        <w:t>D、对于设计好的了的套版我们可以点击“预览”，如图进入预览页面：</w:t>
      </w:r>
    </w:p>
    <w:p>
      <w:pPr>
        <w:spacing w:before="312" w:after="468"/>
        <w:ind w:left="420"/>
      </w:pPr>
      <w:r>
        <w:rPr>
          <w:rFonts w:hint="eastAsia"/>
        </w:rPr>
        <w:drawing>
          <wp:inline distT="0" distB="0" distL="114300" distR="114300">
            <wp:extent cx="5041900" cy="1924050"/>
            <wp:effectExtent l="0" t="0" r="6350" b="0"/>
            <wp:docPr id="220" name="图片 211" descr="C:/Users/Administrator/AppData/Local/Temp/picturecompress_20210401142621/output_800.pngoutput_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11" descr="C:/Users/Administrator/AppData/Local/Temp/picturecompress_20210401142621/output_800.pngoutput_800"/>
                    <pic:cNvPicPr>
                      <a:picLocks noChangeAspect="1"/>
                    </pic:cNvPicPr>
                  </pic:nvPicPr>
                  <pic:blipFill>
                    <a:blip r:embed="rId784"/>
                    <a:srcRect/>
                    <a:stretch>
                      <a:fillRect/>
                    </a:stretch>
                  </pic:blipFill>
                  <pic:spPr>
                    <a:xfrm>
                      <a:off x="0" y="0"/>
                      <a:ext cx="5041900" cy="1924050"/>
                    </a:xfrm>
                    <a:prstGeom prst="rect">
                      <a:avLst/>
                    </a:prstGeom>
                    <a:noFill/>
                    <a:ln w="9525">
                      <a:noFill/>
                    </a:ln>
                  </pic:spPr>
                </pic:pic>
              </a:graphicData>
            </a:graphic>
          </wp:inline>
        </w:drawing>
      </w:r>
    </w:p>
    <w:p>
      <w:pPr>
        <w:spacing w:before="312" w:after="468"/>
        <w:ind w:left="420"/>
      </w:pPr>
      <w:r>
        <w:rPr>
          <w:rFonts w:hint="eastAsia"/>
        </w:rPr>
        <w:t>预览之后，可以继续设计，也可以打印出来。</w:t>
      </w:r>
    </w:p>
    <w:p>
      <w:pPr>
        <w:pStyle w:val="7"/>
        <w:ind w:left="420"/>
      </w:pPr>
      <w:bookmarkStart w:id="2462" w:name="_Toc42"/>
      <w:bookmarkStart w:id="2463" w:name="_Toc3676"/>
      <w:bookmarkStart w:id="2464" w:name="_Toc4727"/>
      <w:bookmarkStart w:id="2465" w:name="_Toc25523"/>
      <w:bookmarkStart w:id="2466" w:name="_Toc28447"/>
      <w:bookmarkStart w:id="2467" w:name="_Toc3302"/>
      <w:bookmarkStart w:id="2468" w:name="_Toc23185"/>
      <w:bookmarkStart w:id="2469" w:name="_Toc2079"/>
      <w:bookmarkStart w:id="2470" w:name="_Toc11964"/>
      <w:bookmarkStart w:id="2471" w:name="_Toc29303"/>
      <w:bookmarkStart w:id="2472" w:name="_Toc6860"/>
      <w:bookmarkStart w:id="2473" w:name="_Toc488"/>
      <w:bookmarkStart w:id="2474" w:name="_Toc17998"/>
      <w:bookmarkStart w:id="2475" w:name="_Toc8904"/>
      <w:bookmarkStart w:id="2476" w:name="_Toc25310"/>
      <w:bookmarkStart w:id="2477" w:name="_Toc6664"/>
      <w:r>
        <w:rPr>
          <w:rFonts w:hint="eastAsia"/>
        </w:rPr>
        <w:t>6.5流程监控</w:t>
      </w:r>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p>
    <w:p>
      <w:pPr>
        <w:spacing w:before="312" w:after="468"/>
        <w:ind w:left="420"/>
      </w:pPr>
      <w:r>
        <w:rPr>
          <w:rFonts w:hint="eastAsia"/>
        </w:rPr>
        <w:t>流程监控：该功能主要为需要即时查看对象的流程审核情况使用。</w:t>
      </w:r>
    </w:p>
    <w:p>
      <w:pPr>
        <w:spacing w:before="312" w:after="468"/>
        <w:ind w:left="420"/>
      </w:pPr>
      <w:r>
        <w:rPr>
          <w:rFonts w:hint="eastAsia"/>
        </w:rPr>
        <w:t>操作如下：</w:t>
      </w:r>
    </w:p>
    <w:p>
      <w:pPr>
        <w:spacing w:before="312" w:after="468"/>
        <w:ind w:left="420"/>
      </w:pPr>
      <w:r>
        <w:rPr>
          <w:rFonts w:hint="eastAsia"/>
        </w:rPr>
        <w:t>点击“流程监控”，输入要监控的流程的查询条件，点【查询】，相关的流程对象全部查询出来。</w:t>
      </w:r>
    </w:p>
    <w:p>
      <w:pPr>
        <w:spacing w:before="312" w:after="468"/>
        <w:ind w:left="420"/>
      </w:pPr>
      <w:r>
        <w:drawing>
          <wp:inline distT="0" distB="0" distL="114300" distR="114300">
            <wp:extent cx="6113145" cy="3088005"/>
            <wp:effectExtent l="0" t="0" r="1905" b="17145"/>
            <wp:docPr id="174" name="图片 11" descr="C:/Users/Administrator/AppData/Local/Temp/picturecompress_20210401142621/output_801.pngoutput_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1" descr="C:/Users/Administrator/AppData/Local/Temp/picturecompress_20210401142621/output_801.pngoutput_801"/>
                    <pic:cNvPicPr>
                      <a:picLocks noChangeAspect="1"/>
                    </pic:cNvPicPr>
                  </pic:nvPicPr>
                  <pic:blipFill>
                    <a:blip r:embed="rId785"/>
                    <a:stretch>
                      <a:fillRect/>
                    </a:stretch>
                  </pic:blipFill>
                  <pic:spPr>
                    <a:xfrm>
                      <a:off x="0" y="0"/>
                      <a:ext cx="6113145" cy="3088005"/>
                    </a:xfrm>
                    <a:prstGeom prst="rect">
                      <a:avLst/>
                    </a:prstGeom>
                    <a:noFill/>
                    <a:ln>
                      <a:noFill/>
                    </a:ln>
                  </pic:spPr>
                </pic:pic>
              </a:graphicData>
            </a:graphic>
          </wp:inline>
        </w:drawing>
      </w:r>
    </w:p>
    <w:p>
      <w:pPr>
        <w:pStyle w:val="7"/>
        <w:ind w:left="420"/>
      </w:pPr>
      <w:bookmarkStart w:id="2478" w:name="_Toc32465"/>
      <w:bookmarkStart w:id="2479" w:name="_Toc1096"/>
      <w:bookmarkStart w:id="2480" w:name="_Toc30848"/>
      <w:bookmarkStart w:id="2481" w:name="_Toc2385"/>
      <w:bookmarkStart w:id="2482" w:name="_Toc2603"/>
      <w:bookmarkStart w:id="2483" w:name="_Toc24057"/>
      <w:bookmarkStart w:id="2484" w:name="_Toc10636"/>
      <w:bookmarkStart w:id="2485" w:name="_Toc8272"/>
      <w:bookmarkStart w:id="2486" w:name="_Toc32478"/>
      <w:bookmarkStart w:id="2487" w:name="_Toc11141"/>
      <w:bookmarkStart w:id="2488" w:name="_Toc949"/>
      <w:bookmarkStart w:id="2489" w:name="_Toc15159"/>
      <w:bookmarkStart w:id="2490" w:name="_Toc14237"/>
      <w:bookmarkStart w:id="2491" w:name="_Toc13108"/>
      <w:bookmarkStart w:id="2492" w:name="_Toc26197"/>
      <w:bookmarkStart w:id="2493" w:name="_Toc24999"/>
      <w:r>
        <w:rPr>
          <w:rFonts w:hint="eastAsia"/>
        </w:rPr>
        <w:t>6.6定版审批</w:t>
      </w:r>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p>
    <w:p>
      <w:pPr>
        <w:spacing w:before="312" w:after="468"/>
        <w:ind w:left="420"/>
      </w:pPr>
      <w:r>
        <w:rPr>
          <w:rFonts w:hint="eastAsia"/>
        </w:rPr>
        <w:t>定版审批：只是针对原材料，因为原材料无版本之分，就不可像产品、零部件一样可以进行归档、升版的操作。</w:t>
      </w:r>
    </w:p>
    <w:p>
      <w:pPr>
        <w:spacing w:before="312" w:after="468"/>
        <w:ind w:left="420"/>
      </w:pPr>
      <w:r>
        <w:rPr>
          <w:rFonts w:hint="eastAsia"/>
        </w:rPr>
        <w:t>原材料定版以后就不可被修改，要修改的话就要对原材料进行解版操作。</w:t>
      </w:r>
    </w:p>
    <w:p>
      <w:pPr>
        <w:spacing w:before="312" w:after="468"/>
        <w:ind w:left="420"/>
      </w:pPr>
      <w:r>
        <w:rPr>
          <w:rFonts w:hint="eastAsia"/>
        </w:rPr>
        <w:t>定版申请操作：</w:t>
      </w:r>
    </w:p>
    <w:p>
      <w:pPr>
        <w:spacing w:before="312" w:after="468"/>
        <w:ind w:left="420"/>
      </w:pPr>
      <w:r>
        <w:rPr>
          <w:rFonts w:hint="eastAsia"/>
        </w:rPr>
        <w:t xml:space="preserve"> 1、若未启用‘原材料定版’，那么原材料不可申请定版；</w:t>
      </w:r>
    </w:p>
    <w:p>
      <w:pPr>
        <w:spacing w:before="312" w:after="468"/>
        <w:ind w:left="420"/>
      </w:pPr>
      <w:r>
        <w:rPr>
          <w:rFonts w:hint="eastAsia"/>
        </w:rPr>
        <w:t xml:space="preserve"> 2、若启用‘原材料定吧’，原材料定版申请操作如下。</w:t>
      </w:r>
    </w:p>
    <w:p>
      <w:pPr>
        <w:spacing w:before="312" w:after="468"/>
        <w:ind w:left="420"/>
      </w:pPr>
      <w:r>
        <w:rPr>
          <w:rFonts w:hint="eastAsia"/>
        </w:rPr>
        <w:drawing>
          <wp:inline distT="0" distB="0" distL="114300" distR="114300">
            <wp:extent cx="5409565" cy="3877945"/>
            <wp:effectExtent l="0" t="0" r="635" b="8255"/>
            <wp:docPr id="222" name="图片 213" descr="C:/Users/Administrator/AppData/Local/Temp/picturecompress_20210401142621/output_802.pngoutput_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13" descr="C:/Users/Administrator/AppData/Local/Temp/picturecompress_20210401142621/output_802.pngoutput_802"/>
                    <pic:cNvPicPr>
                      <a:picLocks noChangeAspect="1"/>
                    </pic:cNvPicPr>
                  </pic:nvPicPr>
                  <pic:blipFill>
                    <a:blip r:embed="rId786"/>
                    <a:srcRect/>
                    <a:stretch>
                      <a:fillRect/>
                    </a:stretch>
                  </pic:blipFill>
                  <pic:spPr>
                    <a:xfrm>
                      <a:off x="0" y="0"/>
                      <a:ext cx="5409565" cy="3877945"/>
                    </a:xfrm>
                    <a:prstGeom prst="rect">
                      <a:avLst/>
                    </a:prstGeom>
                    <a:noFill/>
                    <a:ln w="9525">
                      <a:noFill/>
                    </a:ln>
                  </pic:spPr>
                </pic:pic>
              </a:graphicData>
            </a:graphic>
          </wp:inline>
        </w:drawing>
      </w:r>
    </w:p>
    <w:p>
      <w:pPr>
        <w:spacing w:before="312" w:after="468"/>
        <w:ind w:left="420"/>
      </w:pPr>
      <w:r>
        <w:rPr>
          <w:rFonts w:hint="eastAsia"/>
        </w:rPr>
        <w:t>定版审批操作：（只要具有【原材料定版/解版】模块的用户就具有定版审批的权限）</w:t>
      </w:r>
    </w:p>
    <w:p>
      <w:pPr>
        <w:spacing w:before="312" w:after="468"/>
        <w:ind w:left="420"/>
      </w:pPr>
      <w:r>
        <w:rPr>
          <w:rFonts w:hint="eastAsia"/>
        </w:rPr>
        <w:t>在未审批中选择要审批的对象，右键---审批，输入审批意见，审批通过以后，原材料就会进入【已通过】界面，审批不通过就会进入【已拒绝】界面。</w:t>
      </w:r>
    </w:p>
    <w:p>
      <w:pPr>
        <w:spacing w:before="312" w:after="468"/>
        <w:ind w:left="420"/>
      </w:pPr>
      <w:r>
        <w:drawing>
          <wp:inline distT="0" distB="0" distL="114300" distR="114300">
            <wp:extent cx="6117590" cy="1920240"/>
            <wp:effectExtent l="0" t="0" r="16510" b="3810"/>
            <wp:docPr id="175" name="图片 12" descr="C:/Users/Administrator/AppData/Local/Temp/picturecompress_20210401142621/output_803.pngoutput_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2" descr="C:/Users/Administrator/AppData/Local/Temp/picturecompress_20210401142621/output_803.pngoutput_803"/>
                    <pic:cNvPicPr>
                      <a:picLocks noChangeAspect="1"/>
                    </pic:cNvPicPr>
                  </pic:nvPicPr>
                  <pic:blipFill>
                    <a:blip r:embed="rId787"/>
                    <a:stretch>
                      <a:fillRect/>
                    </a:stretch>
                  </pic:blipFill>
                  <pic:spPr>
                    <a:xfrm>
                      <a:off x="0" y="0"/>
                      <a:ext cx="6117590" cy="1920240"/>
                    </a:xfrm>
                    <a:prstGeom prst="rect">
                      <a:avLst/>
                    </a:prstGeom>
                    <a:noFill/>
                    <a:ln>
                      <a:noFill/>
                    </a:ln>
                  </pic:spPr>
                </pic:pic>
              </a:graphicData>
            </a:graphic>
          </wp:inline>
        </w:drawing>
      </w:r>
    </w:p>
    <w:p>
      <w:pPr>
        <w:spacing w:before="312" w:after="468"/>
        <w:ind w:left="420"/>
      </w:pPr>
      <w:r>
        <w:drawing>
          <wp:inline distT="0" distB="0" distL="114300" distR="114300">
            <wp:extent cx="4419600" cy="2162175"/>
            <wp:effectExtent l="0" t="0" r="0" b="9525"/>
            <wp:docPr id="176" name="图片 13" descr="C:/Users/Administrator/AppData/Local/Temp/picturecompress_20210401142621/output_804.pngoutput_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3" descr="C:/Users/Administrator/AppData/Local/Temp/picturecompress_20210401142621/output_804.pngoutput_804"/>
                    <pic:cNvPicPr>
                      <a:picLocks noChangeAspect="1"/>
                    </pic:cNvPicPr>
                  </pic:nvPicPr>
                  <pic:blipFill>
                    <a:blip r:embed="rId788"/>
                    <a:stretch>
                      <a:fillRect/>
                    </a:stretch>
                  </pic:blipFill>
                  <pic:spPr>
                    <a:xfrm>
                      <a:off x="0" y="0"/>
                      <a:ext cx="4419600" cy="2162175"/>
                    </a:xfrm>
                    <a:prstGeom prst="rect">
                      <a:avLst/>
                    </a:prstGeom>
                    <a:noFill/>
                    <a:ln>
                      <a:noFill/>
                    </a:ln>
                  </pic:spPr>
                </pic:pic>
              </a:graphicData>
            </a:graphic>
          </wp:inline>
        </w:drawing>
      </w:r>
    </w:p>
    <w:p>
      <w:pPr>
        <w:pStyle w:val="7"/>
        <w:ind w:left="420"/>
      </w:pPr>
      <w:bookmarkStart w:id="2494" w:name="_Toc25127"/>
      <w:bookmarkStart w:id="2495" w:name="_Toc16856"/>
      <w:bookmarkStart w:id="2496" w:name="_Toc25392"/>
      <w:bookmarkStart w:id="2497" w:name="_Toc26058"/>
      <w:bookmarkStart w:id="2498" w:name="_Toc7108"/>
      <w:bookmarkStart w:id="2499" w:name="_Toc27887"/>
      <w:bookmarkStart w:id="2500" w:name="_Toc28894"/>
      <w:bookmarkStart w:id="2501" w:name="_Toc17910"/>
      <w:bookmarkStart w:id="2502" w:name="_Toc15703"/>
      <w:bookmarkStart w:id="2503" w:name="_Toc23758"/>
      <w:bookmarkStart w:id="2504" w:name="_Toc21736"/>
      <w:bookmarkStart w:id="2505" w:name="_Toc19710"/>
      <w:bookmarkStart w:id="2506" w:name="_Toc23110"/>
      <w:bookmarkStart w:id="2507" w:name="_Toc1777"/>
      <w:bookmarkStart w:id="2508" w:name="_Toc13259"/>
      <w:bookmarkStart w:id="2509" w:name="_Toc6319"/>
      <w:bookmarkStart w:id="2510" w:name="_Toc8350"/>
      <w:bookmarkStart w:id="2511" w:name="_Toc316311306"/>
      <w:bookmarkStart w:id="2512" w:name="_Toc317019329"/>
      <w:bookmarkStart w:id="2513" w:name="_Toc28741"/>
      <w:bookmarkStart w:id="2514" w:name="_Toc299124339"/>
      <w:bookmarkStart w:id="2515" w:name="_Toc299124411"/>
      <w:bookmarkStart w:id="2516" w:name="_Toc22889"/>
      <w:bookmarkStart w:id="2517" w:name="_Toc22822"/>
      <w:bookmarkStart w:id="2518" w:name="_Toc317019086"/>
      <w:bookmarkStart w:id="2519" w:name="_Toc28988"/>
      <w:bookmarkStart w:id="2520" w:name="_Toc10593"/>
      <w:bookmarkStart w:id="2521" w:name="_Toc304554054"/>
      <w:bookmarkStart w:id="2522" w:name="_Toc6972"/>
      <w:bookmarkStart w:id="2523" w:name="_Toc21140"/>
      <w:bookmarkStart w:id="2524" w:name="_Toc317019231"/>
      <w:bookmarkStart w:id="2525" w:name="_Toc19100"/>
      <w:bookmarkStart w:id="2526" w:name="_Toc28745"/>
      <w:bookmarkStart w:id="2527" w:name="_Toc31869"/>
      <w:bookmarkStart w:id="2528" w:name="_Toc21600"/>
      <w:bookmarkStart w:id="2529" w:name="_Toc12446"/>
      <w:bookmarkStart w:id="2530" w:name="_Toc13206"/>
      <w:r>
        <w:rPr>
          <w:rFonts w:hint="eastAsia"/>
        </w:rPr>
        <w:t>6.3系统日志</w:t>
      </w:r>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p>
    <w:p>
      <w:pPr>
        <w:spacing w:before="312" w:after="468"/>
        <w:ind w:left="420"/>
      </w:pPr>
      <w:r>
        <w:rPr>
          <w:rFonts w:hint="eastAsia"/>
        </w:rPr>
        <w:t>系统对登录客户端的用户的所有操作进行全程跟踪记录；</w:t>
      </w:r>
    </w:p>
    <w:p>
      <w:pPr>
        <w:spacing w:before="312" w:after="468"/>
        <w:ind w:left="420"/>
      </w:pPr>
      <w:r>
        <w:rPr>
          <w:rFonts w:hint="eastAsia"/>
        </w:rPr>
        <w:t>点击“管理中心”</w:t>
      </w:r>
      <w:r>
        <w:rPr>
          <w:rFonts w:hint="eastAsia"/>
        </w:rPr>
        <w:sym w:font="Wingdings" w:char="F0E0"/>
      </w:r>
      <w:r>
        <w:rPr>
          <w:rFonts w:hint="eastAsia"/>
        </w:rPr>
        <w:t>“系统日志”，弹出系统日志的查看界面，如下图所示：</w:t>
      </w:r>
    </w:p>
    <w:p>
      <w:pPr>
        <w:spacing w:before="312" w:after="468"/>
        <w:ind w:left="420"/>
      </w:pPr>
      <w:r>
        <w:drawing>
          <wp:inline distT="0" distB="0" distL="114300" distR="114300">
            <wp:extent cx="6113145" cy="3088005"/>
            <wp:effectExtent l="0" t="0" r="1905" b="17145"/>
            <wp:docPr id="167" name="图片 9" descr="C:/Users/Administrator/AppData/Local/Temp/picturecompress_20210401142621/output_805.pngoutput_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9" descr="C:/Users/Administrator/AppData/Local/Temp/picturecompress_20210401142621/output_805.pngoutput_805"/>
                    <pic:cNvPicPr>
                      <a:picLocks noChangeAspect="1"/>
                    </pic:cNvPicPr>
                  </pic:nvPicPr>
                  <pic:blipFill>
                    <a:blip r:embed="rId789"/>
                    <a:stretch>
                      <a:fillRect/>
                    </a:stretch>
                  </pic:blipFill>
                  <pic:spPr>
                    <a:xfrm>
                      <a:off x="0" y="0"/>
                      <a:ext cx="6113145" cy="3088005"/>
                    </a:xfrm>
                    <a:prstGeom prst="rect">
                      <a:avLst/>
                    </a:prstGeom>
                    <a:noFill/>
                    <a:ln>
                      <a:noFill/>
                    </a:ln>
                  </pic:spPr>
                </pic:pic>
              </a:graphicData>
            </a:graphic>
          </wp:inline>
        </w:drawing>
      </w:r>
    </w:p>
    <w:p>
      <w:pPr>
        <w:spacing w:before="312" w:after="468"/>
        <w:ind w:left="420"/>
      </w:pPr>
      <w:r>
        <w:rPr>
          <w:rFonts w:hint="eastAsia"/>
        </w:rPr>
        <w:t>输入要查看的操作用户、操作对象、操作时间、操作类型（也可以只输入一个条件进行模糊查找），点击【查询】后，系统搜索并显示出该期间之内的所有操作记录。</w:t>
      </w:r>
    </w:p>
    <w:p>
      <w:pPr>
        <w:spacing w:before="312" w:after="468"/>
        <w:ind w:left="420"/>
      </w:pPr>
      <w:r>
        <w:drawing>
          <wp:inline distT="0" distB="0" distL="114300" distR="114300">
            <wp:extent cx="6113145" cy="3088005"/>
            <wp:effectExtent l="0" t="0" r="1905" b="17145"/>
            <wp:docPr id="173" name="图片 10" descr="C:/Users/Administrator/AppData/Local/Temp/picturecompress_20210401142621/output_806.pngoutput_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0" descr="C:/Users/Administrator/AppData/Local/Temp/picturecompress_20210401142621/output_806.pngoutput_806"/>
                    <pic:cNvPicPr>
                      <a:picLocks noChangeAspect="1"/>
                    </pic:cNvPicPr>
                  </pic:nvPicPr>
                  <pic:blipFill>
                    <a:blip r:embed="rId790"/>
                    <a:stretch>
                      <a:fillRect/>
                    </a:stretch>
                  </pic:blipFill>
                  <pic:spPr>
                    <a:xfrm>
                      <a:off x="0" y="0"/>
                      <a:ext cx="6113145" cy="3088005"/>
                    </a:xfrm>
                    <a:prstGeom prst="rect">
                      <a:avLst/>
                    </a:prstGeom>
                    <a:noFill/>
                    <a:ln>
                      <a:noFill/>
                    </a:ln>
                  </pic:spPr>
                </pic:pic>
              </a:graphicData>
            </a:graphic>
          </wp:inline>
        </w:drawing>
      </w:r>
    </w:p>
    <w:p>
      <w:pPr>
        <w:pStyle w:val="7"/>
        <w:ind w:left="420"/>
      </w:pPr>
      <w:bookmarkStart w:id="2531" w:name="_Toc13541"/>
      <w:bookmarkStart w:id="2532" w:name="_Toc545"/>
      <w:bookmarkStart w:id="2533" w:name="_Toc13697"/>
      <w:r>
        <w:rPr>
          <w:rFonts w:hint="eastAsia"/>
        </w:rPr>
        <w:t>6.7权限申请管理</w:t>
      </w:r>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p>
    <w:p>
      <w:pPr>
        <w:spacing w:before="312" w:after="468"/>
        <w:ind w:left="420"/>
      </w:pPr>
      <w:r>
        <w:rPr>
          <w:rFonts w:hint="eastAsia"/>
        </w:rPr>
        <w:t>对文档权限的申请进行审批，通过后权限生效。分为已经批审和未批审，对于已批审的的文件也可以通过【权限批审】修改其权限。</w:t>
      </w:r>
    </w:p>
    <w:p>
      <w:pPr>
        <w:spacing w:before="312" w:after="468"/>
        <w:ind w:left="420"/>
      </w:pPr>
      <w:r>
        <w:drawing>
          <wp:inline distT="0" distB="0" distL="114300" distR="114300">
            <wp:extent cx="6116320" cy="1717040"/>
            <wp:effectExtent l="0" t="0" r="17780" b="16510"/>
            <wp:docPr id="177" name="图片 14" descr="C:/Users/Administrator/AppData/Local/Temp/picturecompress_20210401142621/output_807.pngoutput_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4" descr="C:/Users/Administrator/AppData/Local/Temp/picturecompress_20210401142621/output_807.pngoutput_807"/>
                    <pic:cNvPicPr>
                      <a:picLocks noChangeAspect="1"/>
                    </pic:cNvPicPr>
                  </pic:nvPicPr>
                  <pic:blipFill>
                    <a:blip r:embed="rId791"/>
                    <a:stretch>
                      <a:fillRect/>
                    </a:stretch>
                  </pic:blipFill>
                  <pic:spPr>
                    <a:xfrm>
                      <a:off x="0" y="0"/>
                      <a:ext cx="6116320" cy="1717040"/>
                    </a:xfrm>
                    <a:prstGeom prst="rect">
                      <a:avLst/>
                    </a:prstGeom>
                    <a:noFill/>
                    <a:ln>
                      <a:noFill/>
                    </a:ln>
                  </pic:spPr>
                </pic:pic>
              </a:graphicData>
            </a:graphic>
          </wp:inline>
        </w:drawing>
      </w:r>
    </w:p>
    <w:p>
      <w:pPr>
        <w:spacing w:before="312" w:after="468"/>
        <w:ind w:left="420"/>
      </w:pPr>
      <w:r>
        <w:rPr>
          <w:rFonts w:hint="eastAsia"/>
        </w:rPr>
        <w:t>在权限申请管理中可以浏览申请审批的文档，查看文档属性，选择“权限审批”，弹出文档权限审批窗口：</w:t>
      </w:r>
    </w:p>
    <w:p>
      <w:pPr>
        <w:spacing w:before="312" w:after="468"/>
        <w:ind w:left="420"/>
      </w:pPr>
      <w:r>
        <w:drawing>
          <wp:inline distT="0" distB="0" distL="114300" distR="114300">
            <wp:extent cx="4379595" cy="3397885"/>
            <wp:effectExtent l="0" t="0" r="1905" b="12065"/>
            <wp:docPr id="180" name="图片 15" descr="C:/Users/Administrator/AppData/Local/Temp/picturecompress_20210401142621/output_808.pngoutput_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5" descr="C:/Users/Administrator/AppData/Local/Temp/picturecompress_20210401142621/output_808.pngoutput_808"/>
                    <pic:cNvPicPr>
                      <a:picLocks noChangeAspect="1"/>
                    </pic:cNvPicPr>
                  </pic:nvPicPr>
                  <pic:blipFill>
                    <a:blip r:embed="rId792"/>
                    <a:stretch>
                      <a:fillRect/>
                    </a:stretch>
                  </pic:blipFill>
                  <pic:spPr>
                    <a:xfrm>
                      <a:off x="0" y="0"/>
                      <a:ext cx="4379595" cy="3397885"/>
                    </a:xfrm>
                    <a:prstGeom prst="rect">
                      <a:avLst/>
                    </a:prstGeom>
                    <a:noFill/>
                    <a:ln>
                      <a:noFill/>
                    </a:ln>
                  </pic:spPr>
                </pic:pic>
              </a:graphicData>
            </a:graphic>
          </wp:inline>
        </w:drawing>
      </w:r>
    </w:p>
    <w:p>
      <w:pPr>
        <w:spacing w:before="312" w:after="468"/>
        <w:ind w:left="420"/>
      </w:pPr>
      <w:r>
        <w:rPr>
          <w:rFonts w:hint="eastAsia"/>
        </w:rPr>
        <w:t>对提出的申请，可修改借阅期间（开始时间、结束时间）、权限（修改、删除、授权），回复审批意见，点击[确定]，审批通过；该借阅申请从“未审批”转入“已审批”中；批审通过之后在申请人的“我权限申请”已批审的可以看到自己申请的权限。</w:t>
      </w:r>
    </w:p>
    <w:p>
      <w:pPr>
        <w:spacing w:before="312" w:after="468"/>
        <w:ind w:left="420"/>
      </w:pPr>
    </w:p>
    <w:p>
      <w:pPr>
        <w:pStyle w:val="7"/>
        <w:ind w:left="420"/>
      </w:pPr>
      <w:bookmarkStart w:id="2534" w:name="_Toc28993"/>
      <w:bookmarkStart w:id="2535" w:name="_Toc6790"/>
      <w:bookmarkStart w:id="2536" w:name="_Toc14210"/>
      <w:bookmarkStart w:id="2537" w:name="_Toc14095"/>
      <w:bookmarkStart w:id="2538" w:name="_Toc30957"/>
      <w:bookmarkStart w:id="2539" w:name="_Toc27983"/>
      <w:bookmarkStart w:id="2540" w:name="_Toc4449"/>
      <w:bookmarkStart w:id="2541" w:name="_Toc29831"/>
      <w:bookmarkStart w:id="2542" w:name="_Toc30851"/>
      <w:bookmarkStart w:id="2543" w:name="_Toc19082"/>
      <w:bookmarkStart w:id="2544" w:name="_Toc23933"/>
      <w:bookmarkStart w:id="2545" w:name="_Toc2830"/>
      <w:bookmarkStart w:id="2546" w:name="_Toc24877"/>
      <w:bookmarkStart w:id="2547" w:name="_Toc9086"/>
      <w:bookmarkStart w:id="2548" w:name="_Toc7697"/>
      <w:bookmarkStart w:id="2549" w:name="_Toc7956"/>
      <w:r>
        <w:rPr>
          <w:rFonts w:hint="eastAsia"/>
        </w:rPr>
        <w:t>6.8系统流程查找</w:t>
      </w:r>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p>
    <w:p>
      <w:pPr>
        <w:spacing w:before="312" w:after="468"/>
        <w:ind w:left="420"/>
      </w:pPr>
      <w:r>
        <w:rPr>
          <w:rFonts w:hint="eastAsia"/>
        </w:rPr>
        <w:t>系统流程查找：</w:t>
      </w:r>
    </w:p>
    <w:p>
      <w:pPr>
        <w:spacing w:before="312" w:after="468"/>
        <w:ind w:left="420"/>
      </w:pPr>
      <w:r>
        <w:rPr>
          <w:rFonts w:hint="eastAsia"/>
        </w:rPr>
        <w:t xml:space="preserve"> 1、在界面的左侧输入要查找的流程的条件，点击进行查询即可。</w:t>
      </w:r>
    </w:p>
    <w:p>
      <w:pPr>
        <w:spacing w:before="312" w:after="468"/>
        <w:ind w:left="420"/>
      </w:pPr>
      <w:r>
        <w:drawing>
          <wp:inline distT="0" distB="0" distL="114300" distR="114300">
            <wp:extent cx="6113145" cy="3088005"/>
            <wp:effectExtent l="0" t="0" r="1905" b="17145"/>
            <wp:docPr id="181" name="图片 16" descr="C:/Users/Administrator/AppData/Local/Temp/picturecompress_20210401142621/output_809.pngoutput_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6" descr="C:/Users/Administrator/AppData/Local/Temp/picturecompress_20210401142621/output_809.pngoutput_809"/>
                    <pic:cNvPicPr>
                      <a:picLocks noChangeAspect="1"/>
                    </pic:cNvPicPr>
                  </pic:nvPicPr>
                  <pic:blipFill>
                    <a:blip r:embed="rId793"/>
                    <a:stretch>
                      <a:fillRect/>
                    </a:stretch>
                  </pic:blipFill>
                  <pic:spPr>
                    <a:xfrm>
                      <a:off x="0" y="0"/>
                      <a:ext cx="6113145" cy="3088005"/>
                    </a:xfrm>
                    <a:prstGeom prst="rect">
                      <a:avLst/>
                    </a:prstGeom>
                    <a:noFill/>
                    <a:ln>
                      <a:noFill/>
                    </a:ln>
                  </pic:spPr>
                </pic:pic>
              </a:graphicData>
            </a:graphic>
          </wp:inline>
        </w:drawing>
      </w:r>
    </w:p>
    <w:p>
      <w:pPr>
        <w:pStyle w:val="7"/>
        <w:ind w:left="420"/>
      </w:pPr>
      <w:bookmarkStart w:id="2550" w:name="_Toc10611"/>
      <w:bookmarkStart w:id="2551" w:name="_Toc11116"/>
      <w:bookmarkStart w:id="2552" w:name="_Toc13552"/>
      <w:bookmarkStart w:id="2553" w:name="_Toc17465"/>
      <w:bookmarkStart w:id="2554" w:name="_Toc31354"/>
      <w:bookmarkStart w:id="2555" w:name="_Toc14921"/>
      <w:bookmarkStart w:id="2556" w:name="_Toc5650"/>
      <w:bookmarkStart w:id="2557" w:name="_Toc29315"/>
      <w:bookmarkStart w:id="2558" w:name="_Toc8549"/>
      <w:bookmarkStart w:id="2559" w:name="_Toc19110"/>
      <w:bookmarkStart w:id="2560" w:name="_Toc26483"/>
      <w:bookmarkStart w:id="2561" w:name="_Toc16848"/>
      <w:bookmarkStart w:id="2562" w:name="_Toc28293"/>
      <w:bookmarkStart w:id="2563" w:name="_Toc17813"/>
      <w:bookmarkStart w:id="2564" w:name="_Toc10202"/>
      <w:bookmarkStart w:id="2565" w:name="_Toc14340"/>
      <w:r>
        <w:rPr>
          <w:rFonts w:hint="eastAsia"/>
        </w:rPr>
        <w:t>6.9编码申请管理</w:t>
      </w:r>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p>
    <w:p>
      <w:pPr>
        <w:spacing w:before="312" w:after="468"/>
        <w:ind w:left="420"/>
      </w:pPr>
      <w:r>
        <w:rPr>
          <w:rFonts w:hint="eastAsia"/>
        </w:rPr>
        <w:t>编码申请管理：对于已经设置了要进行编码申请的配置的对象，进行设置编码时不可直接赋值，要进行编码申请。</w:t>
      </w:r>
    </w:p>
    <w:p>
      <w:pPr>
        <w:spacing w:before="312" w:after="468"/>
        <w:ind w:left="420"/>
      </w:pPr>
      <w:r>
        <w:rPr>
          <w:rFonts w:hint="eastAsia"/>
        </w:rPr>
        <w:drawing>
          <wp:inline distT="0" distB="0" distL="114300" distR="114300">
            <wp:extent cx="6568440" cy="1898015"/>
            <wp:effectExtent l="0" t="0" r="3810" b="6985"/>
            <wp:docPr id="226" name="图片 217" descr="C:/Users/Administrator/AppData/Local/Temp/picturecompress_20210401142621/output_810.pngoutput_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17" descr="C:/Users/Administrator/AppData/Local/Temp/picturecompress_20210401142621/output_810.pngoutput_810"/>
                    <pic:cNvPicPr>
                      <a:picLocks noChangeAspect="1"/>
                    </pic:cNvPicPr>
                  </pic:nvPicPr>
                  <pic:blipFill>
                    <a:blip r:embed="rId794"/>
                    <a:srcRect/>
                    <a:stretch>
                      <a:fillRect/>
                    </a:stretch>
                  </pic:blipFill>
                  <pic:spPr>
                    <a:xfrm>
                      <a:off x="0" y="0"/>
                      <a:ext cx="6568440" cy="1898015"/>
                    </a:xfrm>
                    <a:prstGeom prst="rect">
                      <a:avLst/>
                    </a:prstGeom>
                    <a:noFill/>
                    <a:ln w="9525">
                      <a:noFill/>
                    </a:ln>
                  </pic:spPr>
                </pic:pic>
              </a:graphicData>
            </a:graphic>
          </wp:inline>
        </w:drawing>
      </w:r>
    </w:p>
    <w:p>
      <w:pPr>
        <w:spacing w:before="312" w:after="468"/>
        <w:ind w:left="420"/>
      </w:pPr>
      <w:r>
        <w:rPr>
          <w:rFonts w:hint="eastAsia"/>
        </w:rPr>
        <w:t>点击【编码申请】模块，界面如下：</w:t>
      </w:r>
    </w:p>
    <w:p>
      <w:pPr>
        <w:spacing w:before="312" w:after="468"/>
        <w:ind w:left="420"/>
      </w:pPr>
      <w:r>
        <w:rPr>
          <w:rFonts w:hint="eastAsia"/>
        </w:rPr>
        <w:t>审批编号申请操作：</w:t>
      </w:r>
    </w:p>
    <w:p>
      <w:pPr>
        <w:spacing w:before="312" w:after="468"/>
        <w:ind w:left="420"/>
      </w:pPr>
      <w:r>
        <w:rPr>
          <w:rFonts w:hint="eastAsia"/>
        </w:rPr>
        <w:t>在【未审批】模块中，选择一个对象（只能逐个审批），右键---审批  也可以在审批之前将审批申请删除（也就是驳回审批申请）。</w:t>
      </w:r>
    </w:p>
    <w:p>
      <w:pPr>
        <w:spacing w:before="312" w:after="468"/>
        <w:ind w:left="420"/>
      </w:pPr>
      <w:r>
        <w:drawing>
          <wp:inline distT="0" distB="0" distL="114300" distR="114300">
            <wp:extent cx="6116955" cy="1164590"/>
            <wp:effectExtent l="0" t="0" r="17145" b="16510"/>
            <wp:docPr id="182" name="图片 17" descr="C:/Users/Administrator/AppData/Local/Temp/picturecompress_20210401142621/output_811.pngoutput_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7" descr="C:/Users/Administrator/AppData/Local/Temp/picturecompress_20210401142621/output_811.pngoutput_811"/>
                    <pic:cNvPicPr>
                      <a:picLocks noChangeAspect="1"/>
                    </pic:cNvPicPr>
                  </pic:nvPicPr>
                  <pic:blipFill>
                    <a:blip r:embed="rId795"/>
                    <a:stretch>
                      <a:fillRect/>
                    </a:stretch>
                  </pic:blipFill>
                  <pic:spPr>
                    <a:xfrm>
                      <a:off x="0" y="0"/>
                      <a:ext cx="6116955" cy="1164590"/>
                    </a:xfrm>
                    <a:prstGeom prst="rect">
                      <a:avLst/>
                    </a:prstGeom>
                    <a:noFill/>
                    <a:ln>
                      <a:noFill/>
                    </a:ln>
                  </pic:spPr>
                </pic:pic>
              </a:graphicData>
            </a:graphic>
          </wp:inline>
        </w:drawing>
      </w:r>
    </w:p>
    <w:p>
      <w:pPr>
        <w:spacing w:before="312" w:after="468"/>
        <w:ind w:left="420"/>
      </w:pPr>
      <w:r>
        <w:rPr>
          <w:rFonts w:hint="eastAsia"/>
        </w:rPr>
        <w:t>输入编码值，点击确定即可。</w:t>
      </w:r>
    </w:p>
    <w:p>
      <w:pPr>
        <w:spacing w:before="312" w:after="468"/>
        <w:ind w:left="420"/>
      </w:pPr>
      <w:r>
        <w:drawing>
          <wp:inline distT="0" distB="0" distL="114300" distR="114300">
            <wp:extent cx="6116955" cy="2969895"/>
            <wp:effectExtent l="0" t="0" r="17145" b="1905"/>
            <wp:docPr id="183" name="图片 18" descr="C:/Users/Administrator/AppData/Local/Temp/picturecompress_20210401142621/output_812.pngoutput_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 descr="C:/Users/Administrator/AppData/Local/Temp/picturecompress_20210401142621/output_812.pngoutput_812"/>
                    <pic:cNvPicPr>
                      <a:picLocks noChangeAspect="1"/>
                    </pic:cNvPicPr>
                  </pic:nvPicPr>
                  <pic:blipFill>
                    <a:blip r:embed="rId796"/>
                    <a:stretch>
                      <a:fillRect/>
                    </a:stretch>
                  </pic:blipFill>
                  <pic:spPr>
                    <a:xfrm>
                      <a:off x="0" y="0"/>
                      <a:ext cx="6116955" cy="2969895"/>
                    </a:xfrm>
                    <a:prstGeom prst="rect">
                      <a:avLst/>
                    </a:prstGeom>
                    <a:noFill/>
                    <a:ln>
                      <a:noFill/>
                    </a:ln>
                  </pic:spPr>
                </pic:pic>
              </a:graphicData>
            </a:graphic>
          </wp:inline>
        </w:drawing>
      </w:r>
    </w:p>
    <w:p>
      <w:pPr>
        <w:spacing w:before="312" w:after="468"/>
        <w:ind w:left="420"/>
      </w:pPr>
      <w:r>
        <w:rPr>
          <w:rFonts w:hint="eastAsia"/>
        </w:rPr>
        <w:t>可以在属性中查看，文档编号赋值成功。</w:t>
      </w:r>
    </w:p>
    <w:p>
      <w:pPr>
        <w:pStyle w:val="5"/>
        <w:ind w:left="420"/>
      </w:pPr>
      <w:bookmarkStart w:id="2566" w:name="_Toc9873"/>
      <w:bookmarkStart w:id="2567" w:name="_Toc4547"/>
      <w:bookmarkStart w:id="2568" w:name="_Toc14272"/>
      <w:bookmarkStart w:id="2569" w:name="_Toc4414"/>
      <w:bookmarkStart w:id="2570" w:name="_Toc12080"/>
      <w:bookmarkStart w:id="2571" w:name="_Toc2864"/>
      <w:bookmarkStart w:id="2572" w:name="_Toc28832"/>
      <w:bookmarkStart w:id="2573" w:name="_Toc30134"/>
      <w:bookmarkStart w:id="2574" w:name="_Toc1757"/>
      <w:bookmarkStart w:id="2575" w:name="_Toc28199"/>
      <w:bookmarkStart w:id="2576" w:name="_Toc22227"/>
      <w:bookmarkStart w:id="2577" w:name="_Toc544"/>
      <w:bookmarkStart w:id="2578" w:name="_Toc23712"/>
      <w:bookmarkStart w:id="2579" w:name="_Toc23855"/>
      <w:bookmarkStart w:id="2580" w:name="_Toc22187"/>
      <w:bookmarkStart w:id="2581" w:name="_Toc14850"/>
      <w:bookmarkStart w:id="2582" w:name="_Toc26829"/>
      <w:bookmarkStart w:id="2583" w:name="_Toc6287"/>
      <w:bookmarkStart w:id="2584" w:name="_Toc11604"/>
      <w:bookmarkStart w:id="2585" w:name="_Toc24397"/>
      <w:r>
        <w:rPr>
          <w:rFonts w:hint="eastAsia"/>
        </w:rPr>
        <w:t>7.变更管理</w:t>
      </w:r>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p>
    <w:p>
      <w:pPr>
        <w:pStyle w:val="7"/>
        <w:ind w:left="420"/>
      </w:pPr>
      <w:bookmarkStart w:id="2586" w:name="_Toc15787"/>
      <w:bookmarkStart w:id="2587" w:name="_Toc2099"/>
      <w:bookmarkStart w:id="2588" w:name="_Toc27693"/>
      <w:bookmarkStart w:id="2589" w:name="_Toc7814"/>
      <w:bookmarkStart w:id="2590" w:name="_Toc3472"/>
      <w:bookmarkStart w:id="2591" w:name="_Toc31714"/>
      <w:bookmarkStart w:id="2592" w:name="_Toc31610"/>
      <w:bookmarkStart w:id="2593" w:name="_Toc8966"/>
      <w:bookmarkStart w:id="2594" w:name="_Toc16332"/>
      <w:bookmarkStart w:id="2595" w:name="_Toc23716"/>
      <w:bookmarkStart w:id="2596" w:name="_Toc27033"/>
      <w:bookmarkStart w:id="2597" w:name="_Toc22832"/>
      <w:bookmarkStart w:id="2598" w:name="_Toc2907"/>
      <w:bookmarkStart w:id="2599" w:name="_Toc15343"/>
      <w:bookmarkStart w:id="2600" w:name="_Toc25788"/>
      <w:bookmarkStart w:id="2601" w:name="_Toc16534"/>
      <w:r>
        <w:rPr>
          <w:rFonts w:hint="eastAsia"/>
        </w:rPr>
        <w:t>7.1 我的变更</w:t>
      </w:r>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p>
    <w:p>
      <w:pPr>
        <w:spacing w:before="312" w:after="468"/>
        <w:ind w:left="420"/>
      </w:pPr>
      <w:r>
        <w:rPr>
          <w:rFonts w:hint="eastAsia"/>
        </w:rPr>
        <w:t>变更流程可分为以下几步:</w:t>
      </w:r>
    </w:p>
    <w:p>
      <w:pPr>
        <w:spacing w:before="312" w:after="468"/>
        <w:ind w:left="420"/>
      </w:pPr>
      <w:r>
        <w:rPr>
          <w:rFonts w:hint="eastAsia"/>
        </w:rPr>
        <w:t>①、填写变更原因</w:t>
      </w:r>
    </w:p>
    <w:p>
      <w:pPr>
        <w:spacing w:before="312" w:after="468"/>
        <w:ind w:left="420"/>
      </w:pPr>
      <w:r>
        <w:rPr>
          <w:rFonts w:hint="eastAsia"/>
        </w:rPr>
        <w:t>②、填写变更申请单</w:t>
      </w:r>
    </w:p>
    <w:p>
      <w:pPr>
        <w:spacing w:before="312" w:after="468"/>
        <w:ind w:left="420"/>
      </w:pPr>
      <w:r>
        <w:rPr>
          <w:rFonts w:hint="eastAsia"/>
        </w:rPr>
        <w:t>③、对“影响对象”进行处理</w:t>
      </w:r>
    </w:p>
    <w:p>
      <w:pPr>
        <w:spacing w:before="312" w:after="468"/>
        <w:ind w:left="420"/>
      </w:pPr>
      <w:r>
        <w:rPr>
          <w:rFonts w:hint="eastAsia"/>
        </w:rPr>
        <w:t>④、处理完之后发起变更流程进行审批。</w:t>
      </w:r>
    </w:p>
    <w:p>
      <w:pPr>
        <w:spacing w:before="312" w:after="468"/>
        <w:ind w:left="420"/>
      </w:pPr>
      <w:r>
        <w:rPr>
          <w:rFonts w:hint="eastAsia"/>
        </w:rPr>
        <w:t>⑤、审批通过后，填写变更通知单，通知相关人员。</w:t>
      </w:r>
    </w:p>
    <w:p>
      <w:pPr>
        <w:spacing w:before="312" w:after="468"/>
        <w:ind w:left="420"/>
      </w:pPr>
      <w:r>
        <w:rPr>
          <w:rFonts w:hint="eastAsia"/>
        </w:rPr>
        <w:t>注：新增加的模块</w:t>
      </w:r>
    </w:p>
    <w:p>
      <w:pPr>
        <w:spacing w:before="312" w:after="468"/>
        <w:ind w:left="420"/>
      </w:pPr>
      <w:r>
        <w:rPr>
          <w:rFonts w:hint="eastAsia"/>
        </w:rPr>
        <w:drawing>
          <wp:inline distT="0" distB="0" distL="114300" distR="114300">
            <wp:extent cx="5271770" cy="4674235"/>
            <wp:effectExtent l="0" t="0" r="5080" b="12065"/>
            <wp:docPr id="230" name="图片 221" descr="C:/Users/Administrator/AppData/Local/Temp/picturecompress_20210401142621/output_813.pngoutput_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21" descr="C:/Users/Administrator/AppData/Local/Temp/picturecompress_20210401142621/output_813.pngoutput_813"/>
                    <pic:cNvPicPr>
                      <a:picLocks noChangeAspect="1"/>
                    </pic:cNvPicPr>
                  </pic:nvPicPr>
                  <pic:blipFill>
                    <a:blip r:embed="rId797"/>
                    <a:stretch>
                      <a:fillRect/>
                    </a:stretch>
                  </pic:blipFill>
                  <pic:spPr>
                    <a:xfrm>
                      <a:off x="0" y="0"/>
                      <a:ext cx="5271770" cy="4674235"/>
                    </a:xfrm>
                    <a:prstGeom prst="rect">
                      <a:avLst/>
                    </a:prstGeom>
                    <a:noFill/>
                    <a:ln w="9525">
                      <a:noFill/>
                    </a:ln>
                  </pic:spPr>
                </pic:pic>
              </a:graphicData>
            </a:graphic>
          </wp:inline>
        </w:drawing>
      </w:r>
    </w:p>
    <w:p>
      <w:pPr>
        <w:spacing w:before="312" w:after="468"/>
        <w:ind w:left="420"/>
      </w:pPr>
      <w:r>
        <w:rPr>
          <w:rFonts w:hint="eastAsia"/>
        </w:rPr>
        <w:t>对已经归档的物料发起变更流程。</w:t>
      </w:r>
    </w:p>
    <w:p>
      <w:pPr>
        <w:spacing w:before="312" w:after="468"/>
        <w:ind w:left="420"/>
      </w:pPr>
      <w:r>
        <w:rPr>
          <w:rFonts w:hint="eastAsia"/>
        </w:rPr>
        <w:drawing>
          <wp:inline distT="0" distB="0" distL="114300" distR="114300">
            <wp:extent cx="5146675" cy="2397760"/>
            <wp:effectExtent l="0" t="0" r="15875" b="2540"/>
            <wp:docPr id="231" name="图片 222" descr="C:/Users/Administrator/AppData/Local/Temp/picturecompress_20210401142621/output_814.pngoutput_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22" descr="C:/Users/Administrator/AppData/Local/Temp/picturecompress_20210401142621/output_814.pngoutput_814"/>
                    <pic:cNvPicPr>
                      <a:picLocks noChangeAspect="1"/>
                    </pic:cNvPicPr>
                  </pic:nvPicPr>
                  <pic:blipFill>
                    <a:blip r:embed="rId798"/>
                    <a:srcRect/>
                    <a:stretch>
                      <a:fillRect/>
                    </a:stretch>
                  </pic:blipFill>
                  <pic:spPr>
                    <a:xfrm>
                      <a:off x="0" y="0"/>
                      <a:ext cx="5146675" cy="2397760"/>
                    </a:xfrm>
                    <a:prstGeom prst="rect">
                      <a:avLst/>
                    </a:prstGeom>
                    <a:noFill/>
                    <a:ln w="9525">
                      <a:noFill/>
                    </a:ln>
                  </pic:spPr>
                </pic:pic>
              </a:graphicData>
            </a:graphic>
          </wp:inline>
        </w:drawing>
      </w:r>
    </w:p>
    <w:p>
      <w:pPr>
        <w:spacing w:before="312" w:after="468"/>
        <w:ind w:left="420"/>
      </w:pPr>
      <w:r>
        <w:rPr>
          <w:rFonts w:hint="eastAsia"/>
        </w:rPr>
        <w:t>选择变更单存放位置</w:t>
      </w:r>
    </w:p>
    <w:p>
      <w:pPr>
        <w:spacing w:before="312" w:after="468"/>
        <w:ind w:left="420"/>
      </w:pPr>
      <w:r>
        <w:drawing>
          <wp:inline distT="0" distB="0" distL="114300" distR="114300">
            <wp:extent cx="4200525" cy="3886200"/>
            <wp:effectExtent l="0" t="0" r="9525" b="0"/>
            <wp:docPr id="185" name="图片 19" descr="C:/Users/Administrator/AppData/Local/Temp/picturecompress_20210401142621/output_815.pngoutput_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9" descr="C:/Users/Administrator/AppData/Local/Temp/picturecompress_20210401142621/output_815.pngoutput_815"/>
                    <pic:cNvPicPr>
                      <a:picLocks noChangeAspect="1"/>
                    </pic:cNvPicPr>
                  </pic:nvPicPr>
                  <pic:blipFill>
                    <a:blip r:embed="rId799"/>
                    <a:stretch>
                      <a:fillRect/>
                    </a:stretch>
                  </pic:blipFill>
                  <pic:spPr>
                    <a:xfrm>
                      <a:off x="0" y="0"/>
                      <a:ext cx="4200525" cy="3886200"/>
                    </a:xfrm>
                    <a:prstGeom prst="rect">
                      <a:avLst/>
                    </a:prstGeom>
                    <a:noFill/>
                    <a:ln>
                      <a:noFill/>
                    </a:ln>
                  </pic:spPr>
                </pic:pic>
              </a:graphicData>
            </a:graphic>
          </wp:inline>
        </w:drawing>
      </w:r>
    </w:p>
    <w:p>
      <w:pPr>
        <w:spacing w:before="312" w:after="468"/>
        <w:ind w:left="420"/>
      </w:pPr>
      <w:r>
        <w:rPr>
          <w:rFonts w:hint="eastAsia"/>
        </w:rPr>
        <w:t>1、填写变更原因 ，填写好后要点击“更新”保存。</w:t>
      </w:r>
    </w:p>
    <w:p>
      <w:pPr>
        <w:spacing w:before="312" w:after="468"/>
        <w:ind w:left="420"/>
      </w:pPr>
      <w:r>
        <w:drawing>
          <wp:inline distT="0" distB="0" distL="114300" distR="114300">
            <wp:extent cx="6115050" cy="3987165"/>
            <wp:effectExtent l="0" t="0" r="0" b="13335"/>
            <wp:docPr id="186" name="图片 20" descr="C:/Users/Administrator/AppData/Local/Temp/picturecompress_20210401142621/output_816.pngoutput_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0" descr="C:/Users/Administrator/AppData/Local/Temp/picturecompress_20210401142621/output_816.pngoutput_816"/>
                    <pic:cNvPicPr>
                      <a:picLocks noChangeAspect="1"/>
                    </pic:cNvPicPr>
                  </pic:nvPicPr>
                  <pic:blipFill>
                    <a:blip r:embed="rId800"/>
                    <a:stretch>
                      <a:fillRect/>
                    </a:stretch>
                  </pic:blipFill>
                  <pic:spPr>
                    <a:xfrm>
                      <a:off x="0" y="0"/>
                      <a:ext cx="6115050" cy="3987165"/>
                    </a:xfrm>
                    <a:prstGeom prst="rect">
                      <a:avLst/>
                    </a:prstGeom>
                    <a:noFill/>
                    <a:ln>
                      <a:noFill/>
                    </a:ln>
                  </pic:spPr>
                </pic:pic>
              </a:graphicData>
            </a:graphic>
          </wp:inline>
        </w:drawing>
      </w:r>
    </w:p>
    <w:p>
      <w:pPr>
        <w:spacing w:before="312" w:after="468"/>
        <w:ind w:left="420"/>
      </w:pPr>
      <w:r>
        <w:rPr>
          <w:rFonts w:hint="eastAsia"/>
        </w:rPr>
        <w:t>填写变更通知单，可做成固定模板，添加时选择从“模板生成”即可。</w:t>
      </w:r>
    </w:p>
    <w:p>
      <w:pPr>
        <w:spacing w:before="312" w:after="468"/>
        <w:ind w:left="420"/>
      </w:pPr>
      <w:r>
        <w:rPr>
          <w:rFonts w:hint="eastAsia"/>
        </w:rPr>
        <w:drawing>
          <wp:inline distT="0" distB="0" distL="114300" distR="114300">
            <wp:extent cx="4791710" cy="2249170"/>
            <wp:effectExtent l="0" t="0" r="8890" b="17780"/>
            <wp:docPr id="234" name="图片 225" descr="C:/Users/Administrator/AppData/Local/Temp/picturecompress_20210401142621/output_817.pngoutput_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25" descr="C:/Users/Administrator/AppData/Local/Temp/picturecompress_20210401142621/output_817.pngoutput_817"/>
                    <pic:cNvPicPr>
                      <a:picLocks noChangeAspect="1"/>
                    </pic:cNvPicPr>
                  </pic:nvPicPr>
                  <pic:blipFill>
                    <a:blip r:embed="rId801"/>
                    <a:srcRect/>
                    <a:stretch>
                      <a:fillRect/>
                    </a:stretch>
                  </pic:blipFill>
                  <pic:spPr>
                    <a:xfrm>
                      <a:off x="0" y="0"/>
                      <a:ext cx="4791710" cy="2249170"/>
                    </a:xfrm>
                    <a:prstGeom prst="rect">
                      <a:avLst/>
                    </a:prstGeom>
                    <a:noFill/>
                    <a:ln w="9525">
                      <a:noFill/>
                    </a:ln>
                  </pic:spPr>
                </pic:pic>
              </a:graphicData>
            </a:graphic>
          </wp:inline>
        </w:drawing>
      </w:r>
    </w:p>
    <w:p>
      <w:pPr>
        <w:spacing w:before="312" w:after="468"/>
        <w:ind w:left="420"/>
      </w:pPr>
      <w:r>
        <w:rPr>
          <w:rFonts w:hint="eastAsia"/>
        </w:rPr>
        <w:t>2.1 选择变更申请单的存放位置</w:t>
      </w:r>
    </w:p>
    <w:p>
      <w:pPr>
        <w:spacing w:before="312" w:after="468"/>
        <w:ind w:left="420"/>
      </w:pPr>
      <w:r>
        <w:drawing>
          <wp:inline distT="0" distB="0" distL="114300" distR="114300">
            <wp:extent cx="2667000" cy="3990975"/>
            <wp:effectExtent l="0" t="0" r="0" b="9525"/>
            <wp:docPr id="187" name="图片 21" descr="C:/Users/Administrator/AppData/Local/Temp/picturecompress_20210401142621/output_818.pngoutput_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21" descr="C:/Users/Administrator/AppData/Local/Temp/picturecompress_20210401142621/output_818.pngoutput_818"/>
                    <pic:cNvPicPr>
                      <a:picLocks noChangeAspect="1"/>
                    </pic:cNvPicPr>
                  </pic:nvPicPr>
                  <pic:blipFill>
                    <a:blip r:embed="rId802"/>
                    <a:stretch>
                      <a:fillRect/>
                    </a:stretch>
                  </pic:blipFill>
                  <pic:spPr>
                    <a:xfrm>
                      <a:off x="0" y="0"/>
                      <a:ext cx="2667000" cy="3990975"/>
                    </a:xfrm>
                    <a:prstGeom prst="rect">
                      <a:avLst/>
                    </a:prstGeom>
                    <a:noFill/>
                    <a:ln>
                      <a:noFill/>
                    </a:ln>
                  </pic:spPr>
                </pic:pic>
              </a:graphicData>
            </a:graphic>
          </wp:inline>
        </w:drawing>
      </w:r>
    </w:p>
    <w:p>
      <w:pPr>
        <w:spacing w:before="312" w:after="468"/>
        <w:ind w:left="420"/>
      </w:pPr>
      <w:r>
        <w:rPr>
          <w:rFonts w:hint="eastAsia"/>
        </w:rPr>
        <w:t>2.2 选择模板</w:t>
      </w:r>
    </w:p>
    <w:p>
      <w:pPr>
        <w:spacing w:before="312" w:after="468"/>
        <w:ind w:left="420"/>
      </w:pPr>
      <w:r>
        <w:drawing>
          <wp:inline distT="0" distB="0" distL="114300" distR="114300">
            <wp:extent cx="6114415" cy="4116705"/>
            <wp:effectExtent l="0" t="0" r="635" b="17145"/>
            <wp:docPr id="188" name="图片 22" descr="C:/Users/Administrator/AppData/Local/Temp/picturecompress_20210401142621/output_819.pngoutput_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22" descr="C:/Users/Administrator/AppData/Local/Temp/picturecompress_20210401142621/output_819.pngoutput_819"/>
                    <pic:cNvPicPr>
                      <a:picLocks noChangeAspect="1"/>
                    </pic:cNvPicPr>
                  </pic:nvPicPr>
                  <pic:blipFill>
                    <a:blip r:embed="rId803"/>
                    <a:stretch>
                      <a:fillRect/>
                    </a:stretch>
                  </pic:blipFill>
                  <pic:spPr>
                    <a:xfrm>
                      <a:off x="0" y="0"/>
                      <a:ext cx="6114415" cy="4116705"/>
                    </a:xfrm>
                    <a:prstGeom prst="rect">
                      <a:avLst/>
                    </a:prstGeom>
                    <a:noFill/>
                    <a:ln>
                      <a:noFill/>
                    </a:ln>
                  </pic:spPr>
                </pic:pic>
              </a:graphicData>
            </a:graphic>
          </wp:inline>
        </w:drawing>
      </w:r>
    </w:p>
    <w:p>
      <w:pPr>
        <w:spacing w:before="312" w:after="468"/>
        <w:ind w:left="420"/>
      </w:pPr>
      <w:r>
        <w:rPr>
          <w:rFonts w:hint="eastAsia"/>
        </w:rPr>
        <w:t>2.3 按要求填写好变更申请单</w:t>
      </w:r>
    </w:p>
    <w:p>
      <w:pPr>
        <w:spacing w:before="312" w:after="468"/>
        <w:ind w:left="420"/>
      </w:pPr>
      <w:r>
        <w:rPr>
          <w:rFonts w:hint="eastAsia"/>
        </w:rPr>
        <w:t>3、对影响进象进行处理</w:t>
      </w:r>
    </w:p>
    <w:p>
      <w:pPr>
        <w:spacing w:before="312" w:after="468"/>
        <w:ind w:left="420"/>
      </w:pPr>
      <w:r>
        <w:drawing>
          <wp:inline distT="0" distB="0" distL="114300" distR="114300">
            <wp:extent cx="6116320" cy="3105785"/>
            <wp:effectExtent l="0" t="0" r="17780" b="18415"/>
            <wp:docPr id="189" name="图片 23" descr="C:/Users/Administrator/AppData/Local/Temp/picturecompress_20210401142621/output_820.pngoutput_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23" descr="C:/Users/Administrator/AppData/Local/Temp/picturecompress_20210401142621/output_820.pngoutput_820"/>
                    <pic:cNvPicPr>
                      <a:picLocks noChangeAspect="1"/>
                    </pic:cNvPicPr>
                  </pic:nvPicPr>
                  <pic:blipFill>
                    <a:blip r:embed="rId804"/>
                    <a:stretch>
                      <a:fillRect/>
                    </a:stretch>
                  </pic:blipFill>
                  <pic:spPr>
                    <a:xfrm>
                      <a:off x="0" y="0"/>
                      <a:ext cx="6116320" cy="3105785"/>
                    </a:xfrm>
                    <a:prstGeom prst="rect">
                      <a:avLst/>
                    </a:prstGeom>
                    <a:noFill/>
                    <a:ln>
                      <a:noFill/>
                    </a:ln>
                  </pic:spPr>
                </pic:pic>
              </a:graphicData>
            </a:graphic>
          </wp:inline>
        </w:drawing>
      </w:r>
    </w:p>
    <w:p>
      <w:pPr>
        <w:spacing w:before="312" w:after="468"/>
        <w:ind w:left="420"/>
      </w:pPr>
      <w:r>
        <w:rPr>
          <w:rFonts w:hint="eastAsia"/>
        </w:rPr>
        <w:drawing>
          <wp:inline distT="0" distB="0" distL="114300" distR="114300">
            <wp:extent cx="5269865" cy="2963545"/>
            <wp:effectExtent l="0" t="0" r="6985" b="8255"/>
            <wp:docPr id="238" name="图片 229" descr="C:/Users/Administrator/AppData/Local/Temp/picturecompress_20210401142621/output_821.pngoutput_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29" descr="C:/Users/Administrator/AppData/Local/Temp/picturecompress_20210401142621/output_821.pngoutput_821"/>
                    <pic:cNvPicPr>
                      <a:picLocks noChangeAspect="1"/>
                    </pic:cNvPicPr>
                  </pic:nvPicPr>
                  <pic:blipFill>
                    <a:blip r:embed="rId805"/>
                    <a:stretch>
                      <a:fillRect/>
                    </a:stretch>
                  </pic:blipFill>
                  <pic:spPr>
                    <a:xfrm>
                      <a:off x="0" y="0"/>
                      <a:ext cx="5269865" cy="2963545"/>
                    </a:xfrm>
                    <a:prstGeom prst="rect">
                      <a:avLst/>
                    </a:prstGeom>
                    <a:noFill/>
                    <a:ln w="9525">
                      <a:noFill/>
                    </a:ln>
                  </pic:spPr>
                </pic:pic>
              </a:graphicData>
            </a:graphic>
          </wp:inline>
        </w:drawing>
      </w:r>
    </w:p>
    <w:p>
      <w:pPr>
        <w:spacing w:before="312" w:after="468"/>
        <w:ind w:left="420"/>
      </w:pPr>
      <w:r>
        <w:rPr>
          <w:rFonts w:hint="eastAsia"/>
        </w:rPr>
        <w:t>生成新版后可直接在变更界面对生成的新版进行操作，或是找到新版所在文件夹进行修改亦可。</w:t>
      </w:r>
    </w:p>
    <w:p>
      <w:pPr>
        <w:spacing w:before="312" w:after="468"/>
        <w:ind w:left="420"/>
      </w:pPr>
      <w:r>
        <w:rPr>
          <w:rFonts w:hint="eastAsia"/>
        </w:rPr>
        <w:t>修改完成之后，点击确定，启动变更审批流程。审批完成后，生成的新版，自动归档。</w:t>
      </w:r>
    </w:p>
    <w:p>
      <w:pPr>
        <w:spacing w:before="312" w:after="468"/>
        <w:ind w:left="420"/>
      </w:pPr>
      <w:r>
        <w:rPr>
          <w:rFonts w:hint="eastAsia"/>
        </w:rPr>
        <w:t>如果审核不通过，删除ECN变更单，系统会自动删除由此ECN生成的新版BOM及文档。</w:t>
      </w:r>
    </w:p>
    <w:p>
      <w:pPr>
        <w:spacing w:before="312" w:after="468"/>
        <w:ind w:left="420"/>
      </w:pPr>
      <w:r>
        <w:rPr>
          <w:rFonts w:hint="eastAsia"/>
        </w:rPr>
        <w:drawing>
          <wp:inline distT="0" distB="0" distL="114300" distR="114300">
            <wp:extent cx="5269230" cy="2457450"/>
            <wp:effectExtent l="0" t="0" r="7620" b="0"/>
            <wp:docPr id="239" name="图片 230" descr="C:/Users/Administrator/AppData/Local/Temp/picturecompress_20210401142621/output_822.pngoutput_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0" descr="C:/Users/Administrator/AppData/Local/Temp/picturecompress_20210401142621/output_822.pngoutput_822"/>
                    <pic:cNvPicPr>
                      <a:picLocks noChangeAspect="1"/>
                    </pic:cNvPicPr>
                  </pic:nvPicPr>
                  <pic:blipFill>
                    <a:blip r:embed="rId806"/>
                    <a:stretch>
                      <a:fillRect/>
                    </a:stretch>
                  </pic:blipFill>
                  <pic:spPr>
                    <a:xfrm>
                      <a:off x="0" y="0"/>
                      <a:ext cx="5269230" cy="2457450"/>
                    </a:xfrm>
                    <a:prstGeom prst="rect">
                      <a:avLst/>
                    </a:prstGeom>
                    <a:noFill/>
                    <a:ln w="9525">
                      <a:noFill/>
                    </a:ln>
                  </pic:spPr>
                </pic:pic>
              </a:graphicData>
            </a:graphic>
          </wp:inline>
        </w:drawing>
      </w:r>
    </w:p>
    <w:p>
      <w:pPr>
        <w:spacing w:before="312" w:after="468"/>
        <w:ind w:left="420"/>
      </w:pPr>
      <w:r>
        <w:rPr>
          <w:rFonts w:hint="eastAsia"/>
        </w:rPr>
        <w:t>4、点击“确定”后启动变更流程。</w:t>
      </w:r>
    </w:p>
    <w:p>
      <w:pPr>
        <w:spacing w:before="312" w:after="468"/>
        <w:ind w:left="420"/>
      </w:pPr>
      <w:r>
        <w:drawing>
          <wp:inline distT="0" distB="0" distL="114300" distR="114300">
            <wp:extent cx="6111875" cy="3867785"/>
            <wp:effectExtent l="0" t="0" r="3175" b="18415"/>
            <wp:docPr id="191" name="图片 25" descr="C:/Users/Administrator/AppData/Local/Temp/picturecompress_20210401142621/output_823.pngoutput_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25" descr="C:/Users/Administrator/AppData/Local/Temp/picturecompress_20210401142621/output_823.pngoutput_823"/>
                    <pic:cNvPicPr>
                      <a:picLocks noChangeAspect="1"/>
                    </pic:cNvPicPr>
                  </pic:nvPicPr>
                  <pic:blipFill>
                    <a:blip r:embed="rId807"/>
                    <a:stretch>
                      <a:fillRect/>
                    </a:stretch>
                  </pic:blipFill>
                  <pic:spPr>
                    <a:xfrm>
                      <a:off x="0" y="0"/>
                      <a:ext cx="6111875" cy="3867785"/>
                    </a:xfrm>
                    <a:prstGeom prst="rect">
                      <a:avLst/>
                    </a:prstGeom>
                    <a:noFill/>
                    <a:ln>
                      <a:noFill/>
                    </a:ln>
                  </pic:spPr>
                </pic:pic>
              </a:graphicData>
            </a:graphic>
          </wp:inline>
        </w:drawing>
      </w:r>
    </w:p>
    <w:p>
      <w:pPr>
        <w:spacing w:before="312" w:after="468"/>
        <w:ind w:left="420"/>
      </w:pPr>
      <w:r>
        <w:rPr>
          <w:rFonts w:hint="eastAsia"/>
        </w:rPr>
        <w:t>审核通过后，产生的新版本自动归档。（包括变更申请单）</w:t>
      </w:r>
    </w:p>
    <w:p>
      <w:pPr>
        <w:spacing w:before="312" w:after="468"/>
        <w:ind w:left="420"/>
      </w:pPr>
      <w:r>
        <w:rPr>
          <w:rFonts w:hint="eastAsia"/>
        </w:rPr>
        <w:drawing>
          <wp:inline distT="0" distB="0" distL="114300" distR="114300">
            <wp:extent cx="5532755" cy="2014855"/>
            <wp:effectExtent l="0" t="0" r="10795" b="4445"/>
            <wp:docPr id="241" name="图片 232" descr="C:/Users/Administrator/AppData/Local/Temp/picturecompress_20210401142621/output_824.pngoutput_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32" descr="C:/Users/Administrator/AppData/Local/Temp/picturecompress_20210401142621/output_824.pngoutput_824"/>
                    <pic:cNvPicPr>
                      <a:picLocks noChangeAspect="1"/>
                    </pic:cNvPicPr>
                  </pic:nvPicPr>
                  <pic:blipFill>
                    <a:blip r:embed="rId808"/>
                    <a:stretch>
                      <a:fillRect/>
                    </a:stretch>
                  </pic:blipFill>
                  <pic:spPr>
                    <a:xfrm>
                      <a:off x="0" y="0"/>
                      <a:ext cx="5532755" cy="2014855"/>
                    </a:xfrm>
                    <a:prstGeom prst="rect">
                      <a:avLst/>
                    </a:prstGeom>
                    <a:noFill/>
                    <a:ln w="9525">
                      <a:noFill/>
                    </a:ln>
                  </pic:spPr>
                </pic:pic>
              </a:graphicData>
            </a:graphic>
          </wp:inline>
        </w:drawing>
      </w:r>
    </w:p>
    <w:p>
      <w:pPr>
        <w:spacing w:before="312" w:after="468"/>
        <w:ind w:left="420"/>
      </w:pPr>
      <w:r>
        <w:rPr>
          <w:rFonts w:hint="eastAsia"/>
        </w:rPr>
        <w:t>如果此次变更未通过审核，需要删除此次变更，包括由此次变更产生的各个新版。</w:t>
      </w:r>
    </w:p>
    <w:p>
      <w:pPr>
        <w:spacing w:before="312" w:after="468"/>
        <w:ind w:left="420"/>
      </w:pPr>
      <w:r>
        <w:drawing>
          <wp:inline distT="0" distB="0" distL="114300" distR="114300">
            <wp:extent cx="6115685" cy="2394585"/>
            <wp:effectExtent l="0" t="0" r="18415" b="5715"/>
            <wp:docPr id="193" name="图片 26" descr="C:/Users/Administrator/AppData/Local/Temp/picturecompress_20210401142621/output_825.pngoutput_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26" descr="C:/Users/Administrator/AppData/Local/Temp/picturecompress_20210401142621/output_825.pngoutput_825"/>
                    <pic:cNvPicPr>
                      <a:picLocks noChangeAspect="1"/>
                    </pic:cNvPicPr>
                  </pic:nvPicPr>
                  <pic:blipFill>
                    <a:blip r:embed="rId809"/>
                    <a:stretch>
                      <a:fillRect/>
                    </a:stretch>
                  </pic:blipFill>
                  <pic:spPr>
                    <a:xfrm>
                      <a:off x="0" y="0"/>
                      <a:ext cx="6115685" cy="2394585"/>
                    </a:xfrm>
                    <a:prstGeom prst="rect">
                      <a:avLst/>
                    </a:prstGeom>
                    <a:noFill/>
                    <a:ln>
                      <a:noFill/>
                    </a:ln>
                  </pic:spPr>
                </pic:pic>
              </a:graphicData>
            </a:graphic>
          </wp:inline>
        </w:drawing>
      </w:r>
    </w:p>
    <w:p>
      <w:pPr>
        <w:spacing w:before="312" w:after="468"/>
        <w:ind w:left="420"/>
      </w:pPr>
      <w:r>
        <w:rPr>
          <w:rFonts w:hint="eastAsia"/>
        </w:rPr>
        <w:t>发变更通知单。</w:t>
      </w:r>
    </w:p>
    <w:p>
      <w:pPr>
        <w:spacing w:before="312" w:after="468"/>
        <w:ind w:left="420"/>
      </w:pPr>
      <w:r>
        <w:drawing>
          <wp:inline distT="0" distB="0" distL="114300" distR="114300">
            <wp:extent cx="6119495" cy="3417570"/>
            <wp:effectExtent l="0" t="0" r="14605" b="11430"/>
            <wp:docPr id="194" name="图片 27" descr="C:/Users/Administrator/AppData/Local/Temp/picturecompress_20210401142621/output_826.pngoutput_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27" descr="C:/Users/Administrator/AppData/Local/Temp/picturecompress_20210401142621/output_826.pngoutput_826"/>
                    <pic:cNvPicPr>
                      <a:picLocks noChangeAspect="1"/>
                    </pic:cNvPicPr>
                  </pic:nvPicPr>
                  <pic:blipFill>
                    <a:blip r:embed="rId810"/>
                    <a:stretch>
                      <a:fillRect/>
                    </a:stretch>
                  </pic:blipFill>
                  <pic:spPr>
                    <a:xfrm>
                      <a:off x="0" y="0"/>
                      <a:ext cx="6119495" cy="3417570"/>
                    </a:xfrm>
                    <a:prstGeom prst="rect">
                      <a:avLst/>
                    </a:prstGeom>
                    <a:noFill/>
                    <a:ln>
                      <a:noFill/>
                    </a:ln>
                  </pic:spPr>
                </pic:pic>
              </a:graphicData>
            </a:graphic>
          </wp:inline>
        </w:drawing>
      </w:r>
    </w:p>
    <w:p>
      <w:pPr>
        <w:spacing w:before="312" w:after="468"/>
        <w:ind w:left="420"/>
      </w:pPr>
      <w:r>
        <w:rPr>
          <w:rFonts w:hint="eastAsia"/>
        </w:rPr>
        <w:t>确定后，000005用户则会收到相关消息弹窗，或在消息区查看</w:t>
      </w:r>
    </w:p>
    <w:p>
      <w:pPr>
        <w:spacing w:before="312" w:after="468"/>
        <w:ind w:left="420"/>
      </w:pPr>
      <w:r>
        <w:drawing>
          <wp:inline distT="0" distB="0" distL="114300" distR="114300">
            <wp:extent cx="2362200" cy="952500"/>
            <wp:effectExtent l="0" t="0" r="0" b="0"/>
            <wp:docPr id="197" name="图片 28" descr="C:/Users/Administrator/AppData/Local/Temp/picturecompress_20210401142621/output_827.pngoutput_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8" descr="C:/Users/Administrator/AppData/Local/Temp/picturecompress_20210401142621/output_827.pngoutput_827"/>
                    <pic:cNvPicPr>
                      <a:picLocks noChangeAspect="1"/>
                    </pic:cNvPicPr>
                  </pic:nvPicPr>
                  <pic:blipFill>
                    <a:blip r:embed="rId811"/>
                    <a:stretch>
                      <a:fillRect/>
                    </a:stretch>
                  </pic:blipFill>
                  <pic:spPr>
                    <a:xfrm>
                      <a:off x="0" y="0"/>
                      <a:ext cx="2362200" cy="952500"/>
                    </a:xfrm>
                    <a:prstGeom prst="rect">
                      <a:avLst/>
                    </a:prstGeom>
                    <a:noFill/>
                    <a:ln>
                      <a:noFill/>
                    </a:ln>
                  </pic:spPr>
                </pic:pic>
              </a:graphicData>
            </a:graphic>
          </wp:inline>
        </w:drawing>
      </w:r>
    </w:p>
    <w:p>
      <w:pPr>
        <w:spacing w:before="312" w:after="468"/>
        <w:ind w:left="420"/>
      </w:pPr>
      <w:r>
        <w:drawing>
          <wp:inline distT="0" distB="0" distL="114300" distR="114300">
            <wp:extent cx="4781550" cy="3971925"/>
            <wp:effectExtent l="0" t="0" r="0" b="9525"/>
            <wp:docPr id="199" name="图片 29" descr="C:/Users/Administrator/AppData/Local/Temp/picturecompress_20210401142621/output_828.pngoutput_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29" descr="C:/Users/Administrator/AppData/Local/Temp/picturecompress_20210401142621/output_828.pngoutput_828"/>
                    <pic:cNvPicPr>
                      <a:picLocks noChangeAspect="1"/>
                    </pic:cNvPicPr>
                  </pic:nvPicPr>
                  <pic:blipFill>
                    <a:blip r:embed="rId812"/>
                    <a:stretch>
                      <a:fillRect/>
                    </a:stretch>
                  </pic:blipFill>
                  <pic:spPr>
                    <a:xfrm>
                      <a:off x="0" y="0"/>
                      <a:ext cx="4781550" cy="3971925"/>
                    </a:xfrm>
                    <a:prstGeom prst="rect">
                      <a:avLst/>
                    </a:prstGeom>
                    <a:noFill/>
                    <a:ln>
                      <a:noFill/>
                    </a:ln>
                  </pic:spPr>
                </pic:pic>
              </a:graphicData>
            </a:graphic>
          </wp:inline>
        </w:drawing>
      </w:r>
    </w:p>
    <w:p>
      <w:pPr>
        <w:spacing w:before="312" w:after="468"/>
        <w:ind w:left="420"/>
      </w:pPr>
      <w:r>
        <w:rPr>
          <w:rFonts w:hint="eastAsia"/>
        </w:rPr>
        <w:t>打开“工作管理”中的“变更通知”，可查看详细的变更内容。</w:t>
      </w:r>
    </w:p>
    <w:p>
      <w:pPr>
        <w:spacing w:before="312" w:after="468"/>
        <w:ind w:left="420"/>
      </w:pPr>
      <w:r>
        <w:drawing>
          <wp:inline distT="0" distB="0" distL="114300" distR="114300">
            <wp:extent cx="6113145" cy="3088005"/>
            <wp:effectExtent l="0" t="0" r="1905" b="17145"/>
            <wp:docPr id="201" name="图片 30" descr="C:/Users/Administrator/AppData/Local/Temp/picturecompress_20210401142621/output_829.pngoutput_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30" descr="C:/Users/Administrator/AppData/Local/Temp/picturecompress_20210401142621/output_829.pngoutput_829"/>
                    <pic:cNvPicPr>
                      <a:picLocks noChangeAspect="1"/>
                    </pic:cNvPicPr>
                  </pic:nvPicPr>
                  <pic:blipFill>
                    <a:blip r:embed="rId813"/>
                    <a:stretch>
                      <a:fillRect/>
                    </a:stretch>
                  </pic:blipFill>
                  <pic:spPr>
                    <a:xfrm>
                      <a:off x="0" y="0"/>
                      <a:ext cx="6113145" cy="3088005"/>
                    </a:xfrm>
                    <a:prstGeom prst="rect">
                      <a:avLst/>
                    </a:prstGeom>
                    <a:noFill/>
                    <a:ln>
                      <a:noFill/>
                    </a:ln>
                  </pic:spPr>
                </pic:pic>
              </a:graphicData>
            </a:graphic>
          </wp:inline>
        </w:drawing>
      </w:r>
    </w:p>
    <w:p>
      <w:pPr>
        <w:pStyle w:val="7"/>
        <w:ind w:left="420"/>
      </w:pPr>
      <w:bookmarkStart w:id="2602" w:name="_Toc6951"/>
      <w:bookmarkStart w:id="2603" w:name="_Toc12603"/>
      <w:bookmarkStart w:id="2604" w:name="_Toc19314"/>
      <w:bookmarkStart w:id="2605" w:name="_Toc16906"/>
      <w:bookmarkStart w:id="2606" w:name="_Toc8744"/>
      <w:bookmarkStart w:id="2607" w:name="_Toc32615"/>
      <w:bookmarkStart w:id="2608" w:name="_Toc2505"/>
      <w:bookmarkStart w:id="2609" w:name="_Toc5416"/>
      <w:bookmarkStart w:id="2610" w:name="_Toc17784"/>
      <w:bookmarkStart w:id="2611" w:name="_Toc28684"/>
      <w:bookmarkStart w:id="2612" w:name="_Toc25989"/>
      <w:bookmarkStart w:id="2613" w:name="_Toc21854"/>
      <w:bookmarkStart w:id="2614" w:name="_Toc16966"/>
      <w:bookmarkStart w:id="2615" w:name="_Toc17142"/>
      <w:bookmarkStart w:id="2616" w:name="_Toc6678"/>
      <w:bookmarkStart w:id="2617" w:name="_Toc19867"/>
      <w:bookmarkStart w:id="2618" w:name="_Toc7890"/>
      <w:r>
        <w:rPr>
          <w:rFonts w:hint="eastAsia"/>
        </w:rPr>
        <w:t>2.2 变更查找</w:t>
      </w:r>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p>
    <w:p>
      <w:pPr>
        <w:spacing w:before="312" w:after="468"/>
        <w:ind w:left="420"/>
      </w:pPr>
      <w:r>
        <w:rPr>
          <w:rFonts w:hint="eastAsia"/>
        </w:rPr>
        <w:t>点击“变更查找”弹出如下界面：</w:t>
      </w:r>
    </w:p>
    <w:p>
      <w:pPr>
        <w:spacing w:before="312" w:after="468"/>
        <w:ind w:left="420"/>
      </w:pPr>
      <w:r>
        <w:drawing>
          <wp:inline distT="0" distB="0" distL="114300" distR="114300">
            <wp:extent cx="6113145" cy="3088005"/>
            <wp:effectExtent l="0" t="0" r="1905" b="17145"/>
            <wp:docPr id="202" name="图片 31" descr="C:/Users/Administrator/AppData/Local/Temp/picturecompress_20210401142621/output_830.pngoutput_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31" descr="C:/Users/Administrator/AppData/Local/Temp/picturecompress_20210401142621/output_830.pngoutput_830"/>
                    <pic:cNvPicPr>
                      <a:picLocks noChangeAspect="1"/>
                    </pic:cNvPicPr>
                  </pic:nvPicPr>
                  <pic:blipFill>
                    <a:blip r:embed="rId814"/>
                    <a:stretch>
                      <a:fillRect/>
                    </a:stretch>
                  </pic:blipFill>
                  <pic:spPr>
                    <a:xfrm>
                      <a:off x="0" y="0"/>
                      <a:ext cx="6113145" cy="3088005"/>
                    </a:xfrm>
                    <a:prstGeom prst="rect">
                      <a:avLst/>
                    </a:prstGeom>
                    <a:noFill/>
                    <a:ln>
                      <a:noFill/>
                    </a:ln>
                  </pic:spPr>
                </pic:pic>
              </a:graphicData>
            </a:graphic>
          </wp:inline>
        </w:drawing>
      </w:r>
    </w:p>
    <w:p>
      <w:pPr>
        <w:spacing w:before="312" w:after="468"/>
        <w:ind w:left="420"/>
      </w:pPr>
      <w:r>
        <w:rPr>
          <w:rFonts w:hint="eastAsia"/>
        </w:rPr>
        <w:t>指定搜索项后点击“搜索”，系统将显示所有符合条件的项目。点击“定位”即可跳转到变更所在的路径。</w:t>
      </w:r>
    </w:p>
    <w:p>
      <w:pPr>
        <w:pStyle w:val="7"/>
        <w:ind w:left="420"/>
      </w:pPr>
      <w:bookmarkStart w:id="2619" w:name="_Toc30505"/>
      <w:bookmarkStart w:id="2620" w:name="_Toc26289"/>
      <w:bookmarkStart w:id="2621" w:name="_Toc12691"/>
      <w:bookmarkStart w:id="2622" w:name="_Toc16557"/>
      <w:bookmarkStart w:id="2623" w:name="_Toc23333"/>
      <w:bookmarkStart w:id="2624" w:name="_Toc31611"/>
      <w:bookmarkStart w:id="2625" w:name="_Toc504"/>
      <w:bookmarkStart w:id="2626" w:name="_Toc619"/>
      <w:bookmarkStart w:id="2627" w:name="_Toc22117"/>
      <w:bookmarkStart w:id="2628" w:name="_Toc12186"/>
      <w:bookmarkStart w:id="2629" w:name="_Toc4187"/>
      <w:bookmarkStart w:id="2630" w:name="_Toc2689"/>
      <w:bookmarkStart w:id="2631" w:name="_Toc10275"/>
      <w:bookmarkStart w:id="2632" w:name="_Toc1351"/>
      <w:bookmarkStart w:id="2633" w:name="_Toc30698"/>
      <w:bookmarkStart w:id="2634" w:name="_Toc21779"/>
      <w:bookmarkStart w:id="2635" w:name="_Toc30693"/>
      <w:r>
        <w:rPr>
          <w:rFonts w:hint="eastAsia"/>
        </w:rPr>
        <w:t>7.3 变更发布</w:t>
      </w:r>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p>
    <w:p>
      <w:pPr>
        <w:spacing w:before="312" w:after="468"/>
        <w:ind w:left="420"/>
      </w:pPr>
      <w:r>
        <w:rPr>
          <w:rFonts w:hint="eastAsia"/>
        </w:rPr>
        <w:t xml:space="preserve">  变更发布是将已经完成的变更，发布给相关的人员，以便及时的了解更新情况。</w:t>
      </w:r>
    </w:p>
    <w:p>
      <w:pPr>
        <w:spacing w:before="312" w:after="468"/>
        <w:ind w:left="420"/>
      </w:pPr>
      <w:r>
        <w:drawing>
          <wp:inline distT="0" distB="0" distL="114300" distR="114300">
            <wp:extent cx="6113145" cy="3088005"/>
            <wp:effectExtent l="0" t="0" r="1905" b="17145"/>
            <wp:docPr id="206" name="图片 32" descr="C:/Users/Administrator/AppData/Local/Temp/picturecompress_20210401142621/output_831.pngoutput_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32" descr="C:/Users/Administrator/AppData/Local/Temp/picturecompress_20210401142621/output_831.pngoutput_831"/>
                    <pic:cNvPicPr>
                      <a:picLocks noChangeAspect="1"/>
                    </pic:cNvPicPr>
                  </pic:nvPicPr>
                  <pic:blipFill>
                    <a:blip r:embed="rId815"/>
                    <a:stretch>
                      <a:fillRect/>
                    </a:stretch>
                  </pic:blipFill>
                  <pic:spPr>
                    <a:xfrm>
                      <a:off x="0" y="0"/>
                      <a:ext cx="6113145" cy="3088005"/>
                    </a:xfrm>
                    <a:prstGeom prst="rect">
                      <a:avLst/>
                    </a:prstGeom>
                    <a:noFill/>
                    <a:ln>
                      <a:noFill/>
                    </a:ln>
                  </pic:spPr>
                </pic:pic>
              </a:graphicData>
            </a:graphic>
          </wp:inline>
        </w:drawing>
      </w:r>
    </w:p>
    <w:p>
      <w:pPr>
        <w:pStyle w:val="5"/>
        <w:ind w:left="420"/>
      </w:pPr>
      <w:bookmarkStart w:id="2636" w:name="_Toc20909"/>
      <w:bookmarkStart w:id="2637" w:name="_Toc13155"/>
      <w:bookmarkStart w:id="2638" w:name="_Toc11955"/>
      <w:bookmarkStart w:id="2639" w:name="_Toc24419"/>
      <w:bookmarkStart w:id="2640" w:name="_Toc9997"/>
      <w:bookmarkStart w:id="2641" w:name="_Toc5040"/>
      <w:bookmarkStart w:id="2642" w:name="_Toc32125"/>
      <w:bookmarkStart w:id="2643" w:name="_Toc14069"/>
      <w:bookmarkStart w:id="2644" w:name="_Toc14078"/>
      <w:bookmarkStart w:id="2645" w:name="_Toc30638"/>
      <w:bookmarkStart w:id="2646" w:name="_Toc20357"/>
      <w:bookmarkStart w:id="2647" w:name="_Toc24813"/>
      <w:bookmarkStart w:id="2648" w:name="_Toc3426"/>
      <w:bookmarkStart w:id="2649" w:name="_Toc23965"/>
      <w:bookmarkStart w:id="2650" w:name="_Toc29561"/>
      <w:bookmarkStart w:id="2651" w:name="_Toc24360"/>
      <w:bookmarkStart w:id="2652" w:name="_Toc23105"/>
      <w:r>
        <w:rPr>
          <w:rFonts w:hint="eastAsia"/>
        </w:rPr>
        <w:t>8.邮件管理</w:t>
      </w:r>
      <w:bookmarkEnd w:id="2583"/>
      <w:bookmarkEnd w:id="2584"/>
      <w:bookmarkEnd w:id="258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p>
    <w:p>
      <w:pPr>
        <w:spacing w:before="312" w:after="468"/>
        <w:ind w:left="420"/>
      </w:pPr>
      <w:r>
        <w:drawing>
          <wp:inline distT="0" distB="0" distL="114300" distR="114300">
            <wp:extent cx="2933700" cy="1914525"/>
            <wp:effectExtent l="0" t="0" r="0" b="9525"/>
            <wp:docPr id="207" name="图片 33" descr="C:/Users/Administrator/AppData/Local/Temp/picturecompress_20210401142621/output_832.pngoutput_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33" descr="C:/Users/Administrator/AppData/Local/Temp/picturecompress_20210401142621/output_832.pngoutput_832"/>
                    <pic:cNvPicPr>
                      <a:picLocks noChangeAspect="1"/>
                    </pic:cNvPicPr>
                  </pic:nvPicPr>
                  <pic:blipFill>
                    <a:blip r:embed="rId816"/>
                    <a:stretch>
                      <a:fillRect/>
                    </a:stretch>
                  </pic:blipFill>
                  <pic:spPr>
                    <a:xfrm>
                      <a:off x="0" y="0"/>
                      <a:ext cx="2933700" cy="1914525"/>
                    </a:xfrm>
                    <a:prstGeom prst="rect">
                      <a:avLst/>
                    </a:prstGeom>
                    <a:noFill/>
                    <a:ln>
                      <a:noFill/>
                    </a:ln>
                  </pic:spPr>
                </pic:pic>
              </a:graphicData>
            </a:graphic>
          </wp:inline>
        </w:drawing>
      </w:r>
    </w:p>
    <w:p>
      <w:pPr>
        <w:spacing w:before="312" w:after="468"/>
        <w:ind w:left="420"/>
      </w:pPr>
      <w:r>
        <w:rPr>
          <w:rFonts w:hint="eastAsia"/>
        </w:rPr>
        <w:t>用于企业用户接收、发送内部邮件和外部邮件，提供PLM系统文件与邮件附件的快捷转换。此部分包括收件箱、发件箱、草稿箱、垃圾箱、邮箱设置、外部联系人几个模块。</w:t>
      </w:r>
    </w:p>
    <w:p>
      <w:pPr>
        <w:pStyle w:val="7"/>
        <w:ind w:left="420"/>
      </w:pPr>
      <w:bookmarkStart w:id="2653" w:name="_Toc23804"/>
      <w:bookmarkStart w:id="2654" w:name="_Toc30858"/>
      <w:bookmarkStart w:id="2655" w:name="_Toc28397"/>
      <w:bookmarkStart w:id="2656" w:name="_Toc420"/>
      <w:bookmarkStart w:id="2657" w:name="_Toc23354"/>
      <w:bookmarkStart w:id="2658" w:name="_Toc19729"/>
      <w:bookmarkStart w:id="2659" w:name="_Toc22594"/>
      <w:bookmarkStart w:id="2660" w:name="_Toc19280"/>
      <w:bookmarkStart w:id="2661" w:name="_Toc13955"/>
      <w:bookmarkStart w:id="2662" w:name="_Toc13526"/>
      <w:bookmarkStart w:id="2663" w:name="_Toc21753"/>
      <w:bookmarkStart w:id="2664" w:name="_Toc21087"/>
      <w:bookmarkStart w:id="2665" w:name="_Toc6808"/>
      <w:bookmarkStart w:id="2666" w:name="_Toc5454"/>
      <w:bookmarkStart w:id="2667" w:name="_Toc24762"/>
      <w:bookmarkStart w:id="2668" w:name="_Toc4427"/>
      <w:bookmarkStart w:id="2669" w:name="_Toc30620"/>
      <w:bookmarkStart w:id="2670" w:name="_Toc7759"/>
      <w:r>
        <w:rPr>
          <w:rFonts w:hint="eastAsia"/>
        </w:rPr>
        <w:t>8.1 邮箱配置</w:t>
      </w:r>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p>
    <w:p>
      <w:pPr>
        <w:spacing w:before="312" w:after="468"/>
        <w:ind w:left="420"/>
      </w:pPr>
      <w:r>
        <w:rPr>
          <w:rFonts w:hint="eastAsia"/>
        </w:rPr>
        <w:t>仅需使用外部邮件时需要配置，内部邮件无需配置；如未对某用户开放此模块，则外部邮件相关功能对某用户不可见。</w:t>
      </w:r>
    </w:p>
    <w:p>
      <w:pPr>
        <w:spacing w:before="312" w:after="468"/>
        <w:ind w:left="420"/>
      </w:pPr>
      <w:r>
        <w:drawing>
          <wp:inline distT="0" distB="0" distL="114300" distR="114300">
            <wp:extent cx="5219700" cy="4295775"/>
            <wp:effectExtent l="0" t="0" r="0" b="9525"/>
            <wp:docPr id="210" name="图片 36" descr="C:/Users/Administrator/AppData/Local/Temp/picturecompress_20210401142621/output_833.pngoutput_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36" descr="C:/Users/Administrator/AppData/Local/Temp/picturecompress_20210401142621/output_833.pngoutput_833"/>
                    <pic:cNvPicPr>
                      <a:picLocks noChangeAspect="1"/>
                    </pic:cNvPicPr>
                  </pic:nvPicPr>
                  <pic:blipFill>
                    <a:blip r:embed="rId817"/>
                    <a:stretch>
                      <a:fillRect/>
                    </a:stretch>
                  </pic:blipFill>
                  <pic:spPr>
                    <a:xfrm>
                      <a:off x="0" y="0"/>
                      <a:ext cx="5219700" cy="4295775"/>
                    </a:xfrm>
                    <a:prstGeom prst="rect">
                      <a:avLst/>
                    </a:prstGeom>
                    <a:noFill/>
                    <a:ln>
                      <a:noFill/>
                    </a:ln>
                  </pic:spPr>
                </pic:pic>
              </a:graphicData>
            </a:graphic>
          </wp:inline>
        </w:drawing>
      </w:r>
    </w:p>
    <w:p>
      <w:pPr>
        <w:spacing w:before="312" w:after="468"/>
        <w:ind w:left="420"/>
      </w:pPr>
      <w:r>
        <w:rPr>
          <w:rFonts w:hint="eastAsia"/>
        </w:rPr>
        <w:t>（1）首先在部门用户资料为用户添加邮箱，邮箱地址会自动同步到邮箱管理中的pop3用户名及smtp用户名（如下一页所示）</w:t>
      </w:r>
    </w:p>
    <w:p>
      <w:pPr>
        <w:spacing w:before="312" w:after="468"/>
        <w:ind w:left="420"/>
      </w:pPr>
    </w:p>
    <w:p>
      <w:pPr>
        <w:spacing w:before="312" w:after="468"/>
        <w:ind w:left="420"/>
      </w:pPr>
      <w:r>
        <w:drawing>
          <wp:inline distT="0" distB="0" distL="114300" distR="114300">
            <wp:extent cx="4733925" cy="5029200"/>
            <wp:effectExtent l="0" t="0" r="9525" b="0"/>
            <wp:docPr id="211" name="图片 37" descr="C:/Users/Administrator/AppData/Local/Temp/picturecompress_20210401142621/output_834.pngoutput_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37" descr="C:/Users/Administrator/AppData/Local/Temp/picturecompress_20210401142621/output_834.pngoutput_834"/>
                    <pic:cNvPicPr>
                      <a:picLocks noChangeAspect="1"/>
                    </pic:cNvPicPr>
                  </pic:nvPicPr>
                  <pic:blipFill>
                    <a:blip r:embed="rId818"/>
                    <a:stretch>
                      <a:fillRect/>
                    </a:stretch>
                  </pic:blipFill>
                  <pic:spPr>
                    <a:xfrm>
                      <a:off x="0" y="0"/>
                      <a:ext cx="4733925" cy="5029200"/>
                    </a:xfrm>
                    <a:prstGeom prst="rect">
                      <a:avLst/>
                    </a:prstGeom>
                    <a:noFill/>
                    <a:ln>
                      <a:noFill/>
                    </a:ln>
                  </pic:spPr>
                </pic:pic>
              </a:graphicData>
            </a:graphic>
          </wp:inline>
        </w:drawing>
      </w:r>
    </w:p>
    <w:p>
      <w:pPr>
        <w:spacing w:before="312" w:after="468"/>
        <w:ind w:left="420"/>
      </w:pPr>
      <w:r>
        <w:rPr>
          <w:rFonts w:hint="eastAsia"/>
        </w:rPr>
        <w:t>（2）邮箱配置（以配置QQ邮箱为例）</w:t>
      </w:r>
    </w:p>
    <w:p>
      <w:pPr>
        <w:spacing w:before="312" w:after="468"/>
        <w:ind w:left="420"/>
      </w:pPr>
      <w:r>
        <w:rPr>
          <w:rFonts w:hint="eastAsia"/>
        </w:rPr>
        <w:t xml:space="preserve">     1处填写：pop.qq.com           2处填写:995    </w:t>
      </w:r>
    </w:p>
    <w:p>
      <w:pPr>
        <w:spacing w:before="312" w:after="468"/>
        <w:ind w:left="420"/>
      </w:pPr>
      <w:r>
        <w:rPr>
          <w:rFonts w:hint="eastAsia"/>
        </w:rPr>
        <w:t xml:space="preserve">     3处填写：stmp.qq.com          4处填写：465或者587</w:t>
      </w:r>
    </w:p>
    <w:p>
      <w:pPr>
        <w:spacing w:before="312" w:after="468"/>
        <w:ind w:left="420"/>
      </w:pPr>
      <w:r>
        <w:rPr>
          <w:rFonts w:hint="eastAsia"/>
        </w:rPr>
        <w:t xml:space="preserve">     5处填写:选择附件的存放目录</w:t>
      </w:r>
    </w:p>
    <w:p>
      <w:pPr>
        <w:spacing w:before="312" w:after="468"/>
        <w:ind w:left="420"/>
      </w:pPr>
      <w:r>
        <w:drawing>
          <wp:inline distT="0" distB="0" distL="114300" distR="114300">
            <wp:extent cx="5219700" cy="4295775"/>
            <wp:effectExtent l="0" t="0" r="0" b="9525"/>
            <wp:docPr id="212" name="图片 38" descr="C:/Users/Administrator/AppData/Local/Temp/picturecompress_20210401142621/output_835.pngoutput_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8" descr="C:/Users/Administrator/AppData/Local/Temp/picturecompress_20210401142621/output_835.pngoutput_835"/>
                    <pic:cNvPicPr>
                      <a:picLocks noChangeAspect="1"/>
                    </pic:cNvPicPr>
                  </pic:nvPicPr>
                  <pic:blipFill>
                    <a:blip r:embed="rId819"/>
                    <a:stretch>
                      <a:fillRect/>
                    </a:stretch>
                  </pic:blipFill>
                  <pic:spPr>
                    <a:xfrm>
                      <a:off x="0" y="0"/>
                      <a:ext cx="5219700" cy="4295775"/>
                    </a:xfrm>
                    <a:prstGeom prst="rect">
                      <a:avLst/>
                    </a:prstGeom>
                    <a:noFill/>
                    <a:ln>
                      <a:noFill/>
                    </a:ln>
                  </pic:spPr>
                </pic:pic>
              </a:graphicData>
            </a:graphic>
          </wp:inline>
        </w:drawing>
      </w:r>
    </w:p>
    <w:p>
      <w:pPr>
        <w:spacing w:before="312" w:after="468"/>
        <w:ind w:left="420"/>
      </w:pPr>
      <w:r>
        <w:rPr>
          <w:rFonts w:hint="eastAsia"/>
        </w:rPr>
        <w:t>（3）邮箱的pop及smtp的配置信息查询</w:t>
      </w:r>
    </w:p>
    <w:p>
      <w:pPr>
        <w:spacing w:before="312" w:after="468"/>
        <w:ind w:left="420"/>
      </w:pPr>
      <w:r>
        <w:rPr>
          <w:rFonts w:hint="eastAsia"/>
        </w:rPr>
        <w:t xml:space="preserve">    百度搜索栏输入：**邮箱pop及smtp配置即可查询</w:t>
      </w:r>
    </w:p>
    <w:p>
      <w:pPr>
        <w:spacing w:before="312" w:after="468"/>
        <w:ind w:left="420"/>
      </w:pPr>
    </w:p>
    <w:p>
      <w:pPr>
        <w:spacing w:before="312" w:after="468"/>
        <w:ind w:left="420"/>
      </w:pPr>
      <w:r>
        <w:rPr>
          <w:rFonts w:hint="eastAsia"/>
        </w:rPr>
        <w:drawing>
          <wp:inline distT="0" distB="0" distL="114300" distR="114300">
            <wp:extent cx="3474085" cy="2279650"/>
            <wp:effectExtent l="0" t="0" r="12065" b="6350"/>
            <wp:docPr id="254" name="图片 245" descr="C:/Users/Administrator/AppData/Local/Temp/picturecompress_20210401142621/output_836.pngoutput_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45" descr="C:/Users/Administrator/AppData/Local/Temp/picturecompress_20210401142621/output_836.pngoutput_836"/>
                    <pic:cNvPicPr>
                      <a:picLocks noChangeAspect="1"/>
                    </pic:cNvPicPr>
                  </pic:nvPicPr>
                  <pic:blipFill>
                    <a:blip r:embed="rId820"/>
                    <a:srcRect/>
                    <a:stretch>
                      <a:fillRect/>
                    </a:stretch>
                  </pic:blipFill>
                  <pic:spPr>
                    <a:xfrm>
                      <a:off x="0" y="0"/>
                      <a:ext cx="3474085" cy="2279650"/>
                    </a:xfrm>
                    <a:prstGeom prst="rect">
                      <a:avLst/>
                    </a:prstGeom>
                    <a:noFill/>
                    <a:ln w="9525">
                      <a:noFill/>
                    </a:ln>
                  </pic:spPr>
                </pic:pic>
              </a:graphicData>
            </a:graphic>
          </wp:inline>
        </w:drawing>
      </w:r>
    </w:p>
    <w:p>
      <w:pPr>
        <w:spacing w:before="312" w:after="468"/>
        <w:ind w:left="420"/>
      </w:pPr>
      <w:r>
        <w:rPr>
          <w:rFonts w:hint="eastAsia"/>
        </w:rPr>
        <w:t>（4）进入qq邮箱进行设置</w:t>
      </w:r>
    </w:p>
    <w:p>
      <w:pPr>
        <w:spacing w:before="312" w:after="468"/>
        <w:ind w:left="420"/>
      </w:pPr>
      <w:r>
        <w:rPr>
          <w:rFonts w:hint="eastAsia"/>
        </w:rPr>
        <w:t xml:space="preserve">   进入邮箱----》设置----》账户中：pop3/smtp服务及imap/smtp服务均要开启</w:t>
      </w:r>
    </w:p>
    <w:p>
      <w:pPr>
        <w:spacing w:before="312" w:after="468"/>
        <w:ind w:left="420"/>
      </w:pPr>
      <w:r>
        <w:rPr>
          <w:rFonts w:hint="eastAsia"/>
        </w:rPr>
        <w:drawing>
          <wp:inline distT="0" distB="0" distL="114300" distR="114300">
            <wp:extent cx="4170045" cy="2019300"/>
            <wp:effectExtent l="0" t="0" r="1905" b="0"/>
            <wp:docPr id="255" name="图片 246" descr="C:/Users/Administrator/AppData/Local/Temp/picturecompress_20210401142621/output_837.pngoutput_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46" descr="C:/Users/Administrator/AppData/Local/Temp/picturecompress_20210401142621/output_837.pngoutput_837"/>
                    <pic:cNvPicPr>
                      <a:picLocks noChangeAspect="1"/>
                    </pic:cNvPicPr>
                  </pic:nvPicPr>
                  <pic:blipFill>
                    <a:blip r:embed="rId821"/>
                    <a:stretch>
                      <a:fillRect/>
                    </a:stretch>
                  </pic:blipFill>
                  <pic:spPr>
                    <a:xfrm>
                      <a:off x="0" y="0"/>
                      <a:ext cx="4170045" cy="2019300"/>
                    </a:xfrm>
                    <a:prstGeom prst="rect">
                      <a:avLst/>
                    </a:prstGeom>
                    <a:noFill/>
                    <a:ln w="9525">
                      <a:noFill/>
                    </a:ln>
                  </pic:spPr>
                </pic:pic>
              </a:graphicData>
            </a:graphic>
          </wp:inline>
        </w:drawing>
      </w:r>
    </w:p>
    <w:p>
      <w:pPr>
        <w:spacing w:before="312" w:after="468"/>
        <w:ind w:left="420"/>
      </w:pPr>
      <w:r>
        <w:rPr>
          <w:rFonts w:hint="eastAsia"/>
        </w:rPr>
        <w:t>（5）点击开启，根据提示进行验证，验证后获得一个授权码，将授权码复制，粘贴在邮箱配置中的pop3密码处（SMTP密码用相同的方法获得），保存。</w:t>
      </w:r>
    </w:p>
    <w:p>
      <w:pPr>
        <w:spacing w:before="312" w:after="468"/>
        <w:ind w:left="420"/>
      </w:pPr>
      <w:r>
        <w:rPr>
          <w:rFonts w:hint="eastAsia"/>
        </w:rPr>
        <w:drawing>
          <wp:inline distT="0" distB="0" distL="114300" distR="114300">
            <wp:extent cx="4975225" cy="3053715"/>
            <wp:effectExtent l="0" t="0" r="15875" b="13335"/>
            <wp:docPr id="256" name="图片 247" descr="C:/Users/Administrator/AppData/Local/Temp/picturecompress_20210401142621/output_838.pngoutput_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47" descr="C:/Users/Administrator/AppData/Local/Temp/picturecompress_20210401142621/output_838.pngoutput_838"/>
                    <pic:cNvPicPr>
                      <a:picLocks noChangeAspect="1"/>
                    </pic:cNvPicPr>
                  </pic:nvPicPr>
                  <pic:blipFill>
                    <a:blip r:embed="rId822"/>
                    <a:srcRect/>
                    <a:stretch>
                      <a:fillRect/>
                    </a:stretch>
                  </pic:blipFill>
                  <pic:spPr>
                    <a:xfrm>
                      <a:off x="0" y="0"/>
                      <a:ext cx="4975225" cy="3053715"/>
                    </a:xfrm>
                    <a:prstGeom prst="rect">
                      <a:avLst/>
                    </a:prstGeom>
                    <a:noFill/>
                    <a:ln w="9525">
                      <a:noFill/>
                    </a:ln>
                  </pic:spPr>
                </pic:pic>
              </a:graphicData>
            </a:graphic>
          </wp:inline>
        </w:drawing>
      </w:r>
    </w:p>
    <w:p>
      <w:pPr>
        <w:spacing w:before="312" w:after="468"/>
        <w:ind w:left="420"/>
      </w:pPr>
      <w:r>
        <w:rPr>
          <w:rFonts w:hint="eastAsia"/>
        </w:rPr>
        <w:t>（6）获得pop3密码及smtp密码以后，勾选【此服务器要求安全连接（ssl）】，点击保存即可</w:t>
      </w:r>
    </w:p>
    <w:p>
      <w:pPr>
        <w:spacing w:before="312" w:after="468"/>
        <w:ind w:left="420"/>
      </w:pPr>
      <w:r>
        <w:drawing>
          <wp:inline distT="0" distB="0" distL="114300" distR="114300">
            <wp:extent cx="5219700" cy="4295775"/>
            <wp:effectExtent l="0" t="0" r="0" b="9525"/>
            <wp:docPr id="213" name="图片 39" descr="C:/Users/Administrator/AppData/Local/Temp/picturecompress_20210401142621/output_839.pngoutput_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39" descr="C:/Users/Administrator/AppData/Local/Temp/picturecompress_20210401142621/output_839.pngoutput_839"/>
                    <pic:cNvPicPr>
                      <a:picLocks noChangeAspect="1"/>
                    </pic:cNvPicPr>
                  </pic:nvPicPr>
                  <pic:blipFill>
                    <a:blip r:embed="rId823"/>
                    <a:stretch>
                      <a:fillRect/>
                    </a:stretch>
                  </pic:blipFill>
                  <pic:spPr>
                    <a:xfrm>
                      <a:off x="0" y="0"/>
                      <a:ext cx="5219700" cy="4295775"/>
                    </a:xfrm>
                    <a:prstGeom prst="rect">
                      <a:avLst/>
                    </a:prstGeom>
                    <a:noFill/>
                    <a:ln>
                      <a:noFill/>
                    </a:ln>
                  </pic:spPr>
                </pic:pic>
              </a:graphicData>
            </a:graphic>
          </wp:inline>
        </w:drawing>
      </w:r>
    </w:p>
    <w:p>
      <w:pPr>
        <w:pStyle w:val="7"/>
        <w:ind w:left="420"/>
      </w:pPr>
      <w:bookmarkStart w:id="2671" w:name="_Toc32562"/>
      <w:bookmarkStart w:id="2672" w:name="_Toc4097"/>
      <w:bookmarkStart w:id="2673" w:name="_Toc9308"/>
      <w:bookmarkStart w:id="2674" w:name="_Toc12815"/>
      <w:bookmarkStart w:id="2675" w:name="_Toc13333"/>
      <w:bookmarkStart w:id="2676" w:name="_Toc12312"/>
      <w:bookmarkStart w:id="2677" w:name="_Toc2657"/>
      <w:bookmarkStart w:id="2678" w:name="_Toc9169"/>
      <w:bookmarkStart w:id="2679" w:name="_Toc14890"/>
      <w:bookmarkStart w:id="2680" w:name="_Toc10124"/>
      <w:bookmarkStart w:id="2681" w:name="_Toc27559"/>
      <w:bookmarkStart w:id="2682" w:name="_Toc14435"/>
      <w:bookmarkStart w:id="2683" w:name="_Toc7059"/>
      <w:bookmarkStart w:id="2684" w:name="_Toc20652"/>
      <w:bookmarkStart w:id="2685" w:name="_Toc1126"/>
      <w:bookmarkStart w:id="2686" w:name="_Toc12428"/>
      <w:bookmarkStart w:id="2687" w:name="_Toc32113"/>
      <w:bookmarkStart w:id="2688" w:name="_Toc1148"/>
      <w:bookmarkStart w:id="2689" w:name="_Toc24341"/>
      <w:r>
        <w:rPr>
          <w:rFonts w:hint="eastAsia"/>
        </w:rPr>
        <w:t>8.2 收件箱</w:t>
      </w:r>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p>
    <w:p>
      <w:pPr>
        <w:spacing w:before="312" w:after="468"/>
        <w:ind w:left="420"/>
      </w:pPr>
      <w:r>
        <w:rPr>
          <w:rFonts w:hint="eastAsia"/>
        </w:rPr>
        <w:t>在收件箱中可以接收到内部邮件、外部邮件。</w:t>
      </w:r>
    </w:p>
    <w:p>
      <w:pPr>
        <w:spacing w:before="312" w:after="468"/>
        <w:ind w:left="420"/>
      </w:pPr>
      <w:r>
        <w:rPr>
          <w:rFonts w:hint="eastAsia"/>
        </w:rPr>
        <w:t>内部邮件：必须是plm中的用户，不需要绑定邮箱，可以直接发布邮件；</w:t>
      </w:r>
    </w:p>
    <w:p>
      <w:pPr>
        <w:spacing w:before="312" w:after="468"/>
        <w:ind w:left="420"/>
      </w:pPr>
      <w:r>
        <w:rPr>
          <w:rFonts w:hint="eastAsia"/>
        </w:rPr>
        <w:t>外部邮件：需要进行邮箱配置才可以进行发送；</w:t>
      </w:r>
    </w:p>
    <w:p>
      <w:pPr>
        <w:spacing w:before="312" w:after="468"/>
        <w:ind w:left="420"/>
      </w:pPr>
      <w:r>
        <w:drawing>
          <wp:inline distT="0" distB="0" distL="114300" distR="114300">
            <wp:extent cx="6113145" cy="3088005"/>
            <wp:effectExtent l="0" t="0" r="1905" b="17145"/>
            <wp:docPr id="215" name="图片 41" descr="C:/Users/Administrator/AppData/Local/Temp/picturecompress_20210401142621/output_840.pngoutput_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41" descr="C:/Users/Administrator/AppData/Local/Temp/picturecompress_20210401142621/output_840.pngoutput_840"/>
                    <pic:cNvPicPr>
                      <a:picLocks noChangeAspect="1"/>
                    </pic:cNvPicPr>
                  </pic:nvPicPr>
                  <pic:blipFill>
                    <a:blip r:embed="rId824"/>
                    <a:stretch>
                      <a:fillRect/>
                    </a:stretch>
                  </pic:blipFill>
                  <pic:spPr>
                    <a:xfrm>
                      <a:off x="0" y="0"/>
                      <a:ext cx="6113145" cy="3088005"/>
                    </a:xfrm>
                    <a:prstGeom prst="rect">
                      <a:avLst/>
                    </a:prstGeom>
                    <a:noFill/>
                    <a:ln>
                      <a:noFill/>
                    </a:ln>
                  </pic:spPr>
                </pic:pic>
              </a:graphicData>
            </a:graphic>
          </wp:inline>
        </w:drawing>
      </w:r>
    </w:p>
    <w:p>
      <w:pPr>
        <w:pStyle w:val="7"/>
        <w:ind w:left="420"/>
      </w:pPr>
      <w:bookmarkStart w:id="2690" w:name="_Toc25113"/>
      <w:bookmarkStart w:id="2691" w:name="_Toc16091"/>
      <w:bookmarkStart w:id="2692" w:name="_Toc23425"/>
      <w:bookmarkStart w:id="2693" w:name="_Toc31476"/>
      <w:bookmarkStart w:id="2694" w:name="_Toc16696"/>
      <w:bookmarkStart w:id="2695" w:name="_Toc4052"/>
      <w:bookmarkStart w:id="2696" w:name="_Toc11249"/>
      <w:bookmarkStart w:id="2697" w:name="_Toc8106"/>
      <w:bookmarkStart w:id="2698" w:name="_Toc16772"/>
      <w:bookmarkStart w:id="2699" w:name="_Toc1316"/>
      <w:bookmarkStart w:id="2700" w:name="_Toc22322"/>
      <w:bookmarkStart w:id="2701" w:name="_Toc32482"/>
      <w:bookmarkStart w:id="2702" w:name="_Toc25380"/>
      <w:bookmarkStart w:id="2703" w:name="_Toc26912"/>
      <w:bookmarkStart w:id="2704" w:name="_Toc30603"/>
      <w:bookmarkStart w:id="2705" w:name="_Toc15625"/>
      <w:bookmarkStart w:id="2706" w:name="_Toc6764"/>
      <w:bookmarkStart w:id="2707" w:name="_Toc19682"/>
      <w:bookmarkStart w:id="2708" w:name="_Toc12010"/>
      <w:r>
        <w:rPr>
          <w:rFonts w:hint="eastAsia"/>
        </w:rPr>
        <w:t>8.3 发件箱</w:t>
      </w:r>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p>
    <w:p>
      <w:pPr>
        <w:spacing w:before="312" w:after="468"/>
        <w:ind w:left="420"/>
      </w:pPr>
      <w:r>
        <w:rPr>
          <w:rFonts w:hint="eastAsia"/>
        </w:rPr>
        <w:t>发件箱：发件箱中是已经发送的邮件的记录</w:t>
      </w:r>
    </w:p>
    <w:p>
      <w:pPr>
        <w:spacing w:before="312" w:after="468"/>
        <w:ind w:left="420"/>
      </w:pPr>
      <w:r>
        <w:drawing>
          <wp:inline distT="0" distB="0" distL="114300" distR="114300">
            <wp:extent cx="6113145" cy="3088005"/>
            <wp:effectExtent l="0" t="0" r="1905" b="17145"/>
            <wp:docPr id="216" name="图片 42" descr="C:/Users/Administrator/AppData/Local/Temp/picturecompress_20210401142621/output_841.pngoutput_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42" descr="C:/Users/Administrator/AppData/Local/Temp/picturecompress_20210401142621/output_841.pngoutput_841"/>
                    <pic:cNvPicPr>
                      <a:picLocks noChangeAspect="1"/>
                    </pic:cNvPicPr>
                  </pic:nvPicPr>
                  <pic:blipFill>
                    <a:blip r:embed="rId825"/>
                    <a:stretch>
                      <a:fillRect/>
                    </a:stretch>
                  </pic:blipFill>
                  <pic:spPr>
                    <a:xfrm>
                      <a:off x="0" y="0"/>
                      <a:ext cx="6113145" cy="3088005"/>
                    </a:xfrm>
                    <a:prstGeom prst="rect">
                      <a:avLst/>
                    </a:prstGeom>
                    <a:noFill/>
                    <a:ln>
                      <a:noFill/>
                    </a:ln>
                  </pic:spPr>
                </pic:pic>
              </a:graphicData>
            </a:graphic>
          </wp:inline>
        </w:drawing>
      </w:r>
    </w:p>
    <w:p>
      <w:pPr>
        <w:pStyle w:val="7"/>
        <w:ind w:left="420"/>
      </w:pPr>
      <w:bookmarkStart w:id="2709" w:name="_Toc16679"/>
      <w:bookmarkStart w:id="2710" w:name="_Toc8464"/>
      <w:bookmarkStart w:id="2711" w:name="_Toc19040"/>
      <w:bookmarkStart w:id="2712" w:name="_Toc17082"/>
      <w:bookmarkStart w:id="2713" w:name="_Toc23106"/>
      <w:bookmarkStart w:id="2714" w:name="_Toc22155"/>
      <w:bookmarkStart w:id="2715" w:name="_Toc16103"/>
      <w:bookmarkStart w:id="2716" w:name="_Toc25757"/>
      <w:bookmarkStart w:id="2717" w:name="_Toc20482"/>
      <w:bookmarkStart w:id="2718" w:name="_Toc6250"/>
      <w:bookmarkStart w:id="2719" w:name="_Toc1395"/>
      <w:bookmarkStart w:id="2720" w:name="_Toc15046"/>
      <w:bookmarkStart w:id="2721" w:name="_Toc31542"/>
      <w:bookmarkStart w:id="2722" w:name="_Toc22535"/>
      <w:bookmarkStart w:id="2723" w:name="_Toc28464"/>
      <w:bookmarkStart w:id="2724" w:name="_Toc8928"/>
      <w:bookmarkStart w:id="2725" w:name="_Toc20882"/>
      <w:r>
        <w:rPr>
          <w:rFonts w:hint="eastAsia"/>
        </w:rPr>
        <w:t>8.4 草稿箱</w:t>
      </w:r>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p>
    <w:p>
      <w:pPr>
        <w:spacing w:before="312" w:after="468"/>
        <w:ind w:left="420"/>
      </w:pPr>
      <w:r>
        <w:rPr>
          <w:rFonts w:hint="eastAsia"/>
        </w:rPr>
        <w:t>草稿箱：用来存放待发送的邮件</w:t>
      </w:r>
    </w:p>
    <w:p>
      <w:pPr>
        <w:spacing w:before="312" w:after="468"/>
        <w:ind w:left="420"/>
      </w:pPr>
      <w:bookmarkStart w:id="2726" w:name="_Toc7583"/>
      <w:r>
        <w:drawing>
          <wp:inline distT="0" distB="0" distL="114300" distR="114300">
            <wp:extent cx="6113145" cy="3088005"/>
            <wp:effectExtent l="0" t="0" r="1905" b="17145"/>
            <wp:docPr id="217" name="图片 43" descr="C:/Users/Administrator/AppData/Local/Temp/picturecompress_20210401142621/output_842.pngoutput_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43" descr="C:/Users/Administrator/AppData/Local/Temp/picturecompress_20210401142621/output_842.pngoutput_842"/>
                    <pic:cNvPicPr>
                      <a:picLocks noChangeAspect="1"/>
                    </pic:cNvPicPr>
                  </pic:nvPicPr>
                  <pic:blipFill>
                    <a:blip r:embed="rId826"/>
                    <a:stretch>
                      <a:fillRect/>
                    </a:stretch>
                  </pic:blipFill>
                  <pic:spPr>
                    <a:xfrm>
                      <a:off x="0" y="0"/>
                      <a:ext cx="6113145" cy="3088005"/>
                    </a:xfrm>
                    <a:prstGeom prst="rect">
                      <a:avLst/>
                    </a:prstGeom>
                    <a:noFill/>
                    <a:ln>
                      <a:noFill/>
                    </a:ln>
                  </pic:spPr>
                </pic:pic>
              </a:graphicData>
            </a:graphic>
          </wp:inline>
        </w:drawing>
      </w:r>
    </w:p>
    <w:p>
      <w:pPr>
        <w:pStyle w:val="7"/>
        <w:ind w:left="420"/>
      </w:pPr>
      <w:bookmarkStart w:id="2727" w:name="_Toc4123"/>
      <w:bookmarkStart w:id="2728" w:name="_Toc20768"/>
      <w:bookmarkStart w:id="2729" w:name="_Toc25700"/>
      <w:bookmarkStart w:id="2730" w:name="_Toc29571"/>
      <w:bookmarkStart w:id="2731" w:name="_Toc7930"/>
      <w:bookmarkStart w:id="2732" w:name="_Toc31539"/>
      <w:bookmarkStart w:id="2733" w:name="_Toc14830"/>
      <w:bookmarkStart w:id="2734" w:name="_Toc12358"/>
      <w:bookmarkStart w:id="2735" w:name="_Toc21535"/>
      <w:bookmarkStart w:id="2736" w:name="_Toc26412"/>
      <w:bookmarkStart w:id="2737" w:name="_Toc14138"/>
      <w:bookmarkStart w:id="2738" w:name="_Toc17901"/>
      <w:bookmarkStart w:id="2739" w:name="_Toc24305"/>
      <w:bookmarkStart w:id="2740" w:name="_Toc32031"/>
      <w:bookmarkStart w:id="2741" w:name="_Toc32387"/>
      <w:bookmarkStart w:id="2742" w:name="_Toc17733"/>
      <w:r>
        <w:rPr>
          <w:rFonts w:hint="eastAsia"/>
        </w:rPr>
        <w:t>8.5 垃圾箱</w:t>
      </w:r>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p>
    <w:p>
      <w:pPr>
        <w:spacing w:before="312" w:after="468"/>
        <w:ind w:left="420"/>
      </w:pPr>
      <w:r>
        <w:drawing>
          <wp:inline distT="0" distB="0" distL="114300" distR="114300">
            <wp:extent cx="6113145" cy="3088005"/>
            <wp:effectExtent l="0" t="0" r="1905" b="17145"/>
            <wp:docPr id="221" name="图片 44" descr="C:/Users/Administrator/AppData/Local/Temp/picturecompress_20210401142621/output_843.pngoutput_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44" descr="C:/Users/Administrator/AppData/Local/Temp/picturecompress_20210401142621/output_843.pngoutput_843"/>
                    <pic:cNvPicPr>
                      <a:picLocks noChangeAspect="1"/>
                    </pic:cNvPicPr>
                  </pic:nvPicPr>
                  <pic:blipFill>
                    <a:blip r:embed="rId827"/>
                    <a:stretch>
                      <a:fillRect/>
                    </a:stretch>
                  </pic:blipFill>
                  <pic:spPr>
                    <a:xfrm>
                      <a:off x="0" y="0"/>
                      <a:ext cx="6113145" cy="3088005"/>
                    </a:xfrm>
                    <a:prstGeom prst="rect">
                      <a:avLst/>
                    </a:prstGeom>
                    <a:noFill/>
                    <a:ln>
                      <a:noFill/>
                    </a:ln>
                  </pic:spPr>
                </pic:pic>
              </a:graphicData>
            </a:graphic>
          </wp:inline>
        </w:drawing>
      </w:r>
    </w:p>
    <w:p>
      <w:pPr>
        <w:pStyle w:val="5"/>
        <w:ind w:left="420"/>
      </w:pPr>
      <w:bookmarkStart w:id="2743" w:name="_Toc18348"/>
      <w:bookmarkStart w:id="2744" w:name="_Toc12189"/>
      <w:bookmarkStart w:id="2745" w:name="_Toc20540"/>
      <w:bookmarkStart w:id="2746" w:name="_Toc16824"/>
      <w:bookmarkStart w:id="2747" w:name="_Toc3402"/>
      <w:bookmarkStart w:id="2748" w:name="_Toc22106"/>
      <w:bookmarkStart w:id="2749" w:name="_Toc26352"/>
      <w:bookmarkStart w:id="2750" w:name="_Toc24594"/>
      <w:bookmarkStart w:id="2751" w:name="_Toc28754"/>
      <w:bookmarkStart w:id="2752" w:name="_Toc20366"/>
      <w:bookmarkStart w:id="2753" w:name="_Toc16794"/>
      <w:bookmarkStart w:id="2754" w:name="_Toc20803"/>
      <w:bookmarkStart w:id="2755" w:name="_Toc26225"/>
      <w:bookmarkStart w:id="2756" w:name="_Toc15370"/>
      <w:bookmarkStart w:id="2757" w:name="_Toc29887"/>
      <w:bookmarkStart w:id="2758" w:name="_Toc21464"/>
      <w:r>
        <w:rPr>
          <w:rFonts w:hint="eastAsia"/>
        </w:rPr>
        <w:t>9.SOP管理</w:t>
      </w:r>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p>
    <w:p>
      <w:pPr>
        <w:spacing w:before="312" w:after="468"/>
        <w:ind w:left="420"/>
      </w:pPr>
      <w:r>
        <w:rPr>
          <w:rFonts w:hint="eastAsia"/>
        </w:rPr>
        <w:t xml:space="preserve">     此模块功能支持将物料的工艺路线、工艺结点，作业指导图文档推送到生成车间，各文档定时切换投放，实时的指导车间生产。</w:t>
      </w:r>
    </w:p>
    <w:p>
      <w:pPr>
        <w:pStyle w:val="7"/>
        <w:ind w:left="420"/>
      </w:pPr>
      <w:bookmarkStart w:id="2759" w:name="_Toc2703"/>
      <w:bookmarkStart w:id="2760" w:name="_Toc7314"/>
      <w:bookmarkStart w:id="2761" w:name="_Toc6088"/>
      <w:bookmarkStart w:id="2762" w:name="_Toc28493"/>
      <w:bookmarkStart w:id="2763" w:name="_Toc5373"/>
      <w:bookmarkStart w:id="2764" w:name="_Toc20276"/>
      <w:bookmarkStart w:id="2765" w:name="_Toc31480"/>
      <w:bookmarkStart w:id="2766" w:name="_Toc21957"/>
      <w:bookmarkStart w:id="2767" w:name="_Toc2855"/>
      <w:bookmarkStart w:id="2768" w:name="_Toc10830"/>
      <w:bookmarkStart w:id="2769" w:name="_Toc26454"/>
      <w:bookmarkStart w:id="2770" w:name="_Toc22585"/>
      <w:bookmarkStart w:id="2771" w:name="_Toc22169"/>
      <w:bookmarkStart w:id="2772" w:name="_Toc107"/>
      <w:bookmarkStart w:id="2773" w:name="_Toc304"/>
      <w:bookmarkStart w:id="2774" w:name="_Toc31141"/>
      <w:r>
        <w:rPr>
          <w:rFonts w:hint="eastAsia"/>
        </w:rPr>
        <w:t>9.1 SOP管理库</w:t>
      </w:r>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p>
    <w:p>
      <w:pPr>
        <w:spacing w:before="312" w:after="468"/>
        <w:ind w:left="420"/>
      </w:pPr>
      <w:r>
        <w:rPr>
          <w:rFonts w:hint="eastAsia"/>
        </w:rPr>
        <w:t>点击“SOP管理”</w:t>
      </w:r>
      <w:r>
        <w:rPr>
          <w:rFonts w:hint="eastAsia"/>
        </w:rPr>
        <w:sym w:font="Wingdings" w:char="F0E0"/>
      </w:r>
      <w:r>
        <w:rPr>
          <w:rFonts w:hint="eastAsia"/>
        </w:rPr>
        <w:t>“SOP管理库”，进入系统SOP推送界面，如下图所示：</w:t>
      </w:r>
    </w:p>
    <w:p>
      <w:pPr>
        <w:spacing w:before="312" w:after="468"/>
        <w:ind w:left="420"/>
      </w:pPr>
      <w:r>
        <w:drawing>
          <wp:inline distT="0" distB="0" distL="114300" distR="114300">
            <wp:extent cx="5868035" cy="3075305"/>
            <wp:effectExtent l="0" t="0" r="18415" b="10795"/>
            <wp:docPr id="105" name="图片 1" descr="C:/Users/Administrator/AppData/Local/Temp/picturecompress_20210401142621/output_844.pngoutput_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 descr="C:/Users/Administrator/AppData/Local/Temp/picturecompress_20210401142621/output_844.pngoutput_844"/>
                    <pic:cNvPicPr>
                      <a:picLocks noChangeAspect="1"/>
                    </pic:cNvPicPr>
                  </pic:nvPicPr>
                  <pic:blipFill>
                    <a:blip r:embed="rId828"/>
                    <a:stretch>
                      <a:fillRect/>
                    </a:stretch>
                  </pic:blipFill>
                  <pic:spPr>
                    <a:xfrm>
                      <a:off x="0" y="0"/>
                      <a:ext cx="5868035" cy="3075305"/>
                    </a:xfrm>
                    <a:prstGeom prst="rect">
                      <a:avLst/>
                    </a:prstGeom>
                  </pic:spPr>
                </pic:pic>
              </a:graphicData>
            </a:graphic>
          </wp:inline>
        </w:drawing>
      </w:r>
    </w:p>
    <w:p>
      <w:pPr>
        <w:spacing w:before="312" w:after="468"/>
        <w:ind w:left="420"/>
      </w:pPr>
      <w:r>
        <w:rPr>
          <w:rFonts w:hint="eastAsia"/>
        </w:rPr>
        <w:t>1）、新建文件夹：选定文件夹点击右键，选择“添加”，填写文件夹属性。</w:t>
      </w:r>
    </w:p>
    <w:p>
      <w:pPr>
        <w:spacing w:before="312" w:after="468"/>
        <w:ind w:left="420"/>
      </w:pPr>
      <w:r>
        <w:drawing>
          <wp:inline distT="0" distB="0" distL="114300" distR="114300">
            <wp:extent cx="2295525" cy="1733550"/>
            <wp:effectExtent l="0" t="0" r="9525" b="0"/>
            <wp:docPr id="262" name="图片 3" descr="C:/Users/Administrator/AppData/Local/Temp/picturecompress_20210401142621/output_845.pngoutput_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3" descr="C:/Users/Administrator/AppData/Local/Temp/picturecompress_20210401142621/output_845.pngoutput_845"/>
                    <pic:cNvPicPr>
                      <a:picLocks noChangeAspect="1"/>
                    </pic:cNvPicPr>
                  </pic:nvPicPr>
                  <pic:blipFill>
                    <a:blip r:embed="rId829"/>
                    <a:stretch>
                      <a:fillRect/>
                    </a:stretch>
                  </pic:blipFill>
                  <pic:spPr>
                    <a:xfrm>
                      <a:off x="0" y="0"/>
                      <a:ext cx="2295525" cy="1733550"/>
                    </a:xfrm>
                    <a:prstGeom prst="rect">
                      <a:avLst/>
                    </a:prstGeom>
                    <a:noFill/>
                    <a:ln>
                      <a:noFill/>
                    </a:ln>
                  </pic:spPr>
                </pic:pic>
              </a:graphicData>
            </a:graphic>
          </wp:inline>
        </w:drawing>
      </w:r>
      <w:r>
        <w:drawing>
          <wp:inline distT="0" distB="0" distL="114300" distR="114300">
            <wp:extent cx="3208655" cy="2606040"/>
            <wp:effectExtent l="0" t="0" r="10795" b="3810"/>
            <wp:docPr id="270" name="图片 4" descr="C:/Users/Administrator/AppData/Local/Temp/picturecompress_20210401142621/output_846.pngoutput_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4" descr="C:/Users/Administrator/AppData/Local/Temp/picturecompress_20210401142621/output_846.pngoutput_846"/>
                    <pic:cNvPicPr>
                      <a:picLocks noChangeAspect="1"/>
                    </pic:cNvPicPr>
                  </pic:nvPicPr>
                  <pic:blipFill>
                    <a:blip r:embed="rId830"/>
                    <a:stretch>
                      <a:fillRect/>
                    </a:stretch>
                  </pic:blipFill>
                  <pic:spPr>
                    <a:xfrm>
                      <a:off x="0" y="0"/>
                      <a:ext cx="3208655" cy="2606040"/>
                    </a:xfrm>
                    <a:prstGeom prst="rect">
                      <a:avLst/>
                    </a:prstGeom>
                    <a:noFill/>
                    <a:ln>
                      <a:noFill/>
                    </a:ln>
                  </pic:spPr>
                </pic:pic>
              </a:graphicData>
            </a:graphic>
          </wp:inline>
        </w:drawing>
      </w:r>
    </w:p>
    <w:p>
      <w:pPr>
        <w:numPr>
          <w:ilvl w:val="0"/>
          <w:numId w:val="242"/>
        </w:numPr>
        <w:spacing w:before="312" w:beforeLines="0" w:after="468" w:afterLines="0" w:line="288" w:lineRule="auto"/>
        <w:ind w:leftChars="0" w:firstLine="420" w:firstLineChars="200"/>
      </w:pPr>
      <w:r>
        <w:rPr>
          <w:rFonts w:hint="eastAsia"/>
        </w:rPr>
        <w:t>、新建SOP推送，可以直接添加，可以从模板库生成，也可以从产品已建好的工艺方案生成；</w:t>
      </w:r>
    </w:p>
    <w:p>
      <w:pPr>
        <w:spacing w:before="312" w:after="468"/>
        <w:ind w:left="420"/>
      </w:pPr>
      <w:r>
        <w:drawing>
          <wp:inline distT="0" distB="0" distL="114300" distR="114300">
            <wp:extent cx="5692775" cy="1300480"/>
            <wp:effectExtent l="0" t="0" r="3175" b="13970"/>
            <wp:docPr id="272" name="图片 5" descr="C:/Users/Administrator/AppData/Local/Temp/picturecompress_20210401142621/output_847.pngoutput_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5" descr="C:/Users/Administrator/AppData/Local/Temp/picturecompress_20210401142621/output_847.pngoutput_847"/>
                    <pic:cNvPicPr>
                      <a:picLocks noChangeAspect="1"/>
                    </pic:cNvPicPr>
                  </pic:nvPicPr>
                  <pic:blipFill>
                    <a:blip r:embed="rId831"/>
                    <a:stretch>
                      <a:fillRect/>
                    </a:stretch>
                  </pic:blipFill>
                  <pic:spPr>
                    <a:xfrm>
                      <a:off x="0" y="0"/>
                      <a:ext cx="5692775" cy="1300480"/>
                    </a:xfrm>
                    <a:prstGeom prst="rect">
                      <a:avLst/>
                    </a:prstGeom>
                    <a:noFill/>
                    <a:ln>
                      <a:noFill/>
                    </a:ln>
                  </pic:spPr>
                </pic:pic>
              </a:graphicData>
            </a:graphic>
          </wp:inline>
        </w:drawing>
      </w:r>
    </w:p>
    <w:p>
      <w:pPr>
        <w:spacing w:before="312" w:after="468"/>
        <w:ind w:left="420"/>
      </w:pPr>
      <w:r>
        <w:drawing>
          <wp:inline distT="0" distB="0" distL="114300" distR="114300">
            <wp:extent cx="6222365" cy="3596005"/>
            <wp:effectExtent l="0" t="0" r="6985" b="4445"/>
            <wp:docPr id="274" name="内容占位符 3" descr="C:/Users/Administrator/AppData/Local/Temp/picturecompress_20210401142621/output_848.jpgoutput_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内容占位符 3" descr="C:/Users/Administrator/AppData/Local/Temp/picturecompress_20210401142621/output_848.jpgoutput_848"/>
                    <pic:cNvPicPr>
                      <a:picLocks noChangeAspect="1"/>
                    </pic:cNvPicPr>
                  </pic:nvPicPr>
                  <pic:blipFill>
                    <a:blip r:embed="rId832"/>
                    <a:srcRect/>
                    <a:stretch>
                      <a:fillRect/>
                    </a:stretch>
                  </pic:blipFill>
                  <pic:spPr>
                    <a:xfrm>
                      <a:off x="0" y="0"/>
                      <a:ext cx="6222365" cy="3596005"/>
                    </a:xfrm>
                    <a:prstGeom prst="rect">
                      <a:avLst/>
                    </a:prstGeom>
                  </pic:spPr>
                </pic:pic>
              </a:graphicData>
            </a:graphic>
          </wp:inline>
        </w:drawing>
      </w:r>
    </w:p>
    <w:p>
      <w:pPr>
        <w:spacing w:before="312" w:after="468"/>
        <w:ind w:left="420"/>
      </w:pPr>
      <w:r>
        <w:rPr>
          <w:rFonts w:hint="eastAsia"/>
        </w:rPr>
        <w:t>点击推送后会检测文档情况：</w:t>
      </w:r>
    </w:p>
    <w:p>
      <w:pPr>
        <w:spacing w:before="312" w:after="468"/>
        <w:ind w:left="420"/>
      </w:pPr>
      <w:r>
        <w:drawing>
          <wp:inline distT="0" distB="0" distL="114300" distR="114300">
            <wp:extent cx="6115685" cy="3279140"/>
            <wp:effectExtent l="0" t="0" r="18415" b="16510"/>
            <wp:docPr id="275" name="图片 7" descr="C:/Users/Administrator/AppData/Local/Temp/picturecompress_20210401142621/output_849.pngoutput_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7" descr="C:/Users/Administrator/AppData/Local/Temp/picturecompress_20210401142621/output_849.pngoutput_849"/>
                    <pic:cNvPicPr>
                      <a:picLocks noChangeAspect="1"/>
                    </pic:cNvPicPr>
                  </pic:nvPicPr>
                  <pic:blipFill>
                    <a:blip r:embed="rId833"/>
                    <a:stretch>
                      <a:fillRect/>
                    </a:stretch>
                  </pic:blipFill>
                  <pic:spPr>
                    <a:xfrm>
                      <a:off x="0" y="0"/>
                      <a:ext cx="6115685" cy="3279140"/>
                    </a:xfrm>
                    <a:prstGeom prst="rect">
                      <a:avLst/>
                    </a:prstGeom>
                    <a:noFill/>
                    <a:ln>
                      <a:noFill/>
                    </a:ln>
                  </pic:spPr>
                </pic:pic>
              </a:graphicData>
            </a:graphic>
          </wp:inline>
        </w:drawing>
      </w:r>
    </w:p>
    <w:p>
      <w:pPr>
        <w:spacing w:before="312" w:after="468"/>
        <w:ind w:left="420"/>
      </w:pPr>
      <w:r>
        <w:rPr>
          <w:rFonts w:hint="eastAsia"/>
        </w:rPr>
        <w:t>推送成功后登录工序节点查看推送文档：</w:t>
      </w:r>
    </w:p>
    <w:p>
      <w:pPr>
        <w:spacing w:before="312" w:after="468"/>
        <w:ind w:left="420"/>
      </w:pPr>
      <w:r>
        <w:drawing>
          <wp:inline distT="0" distB="0" distL="114300" distR="114300">
            <wp:extent cx="5781675" cy="3714750"/>
            <wp:effectExtent l="0" t="0" r="9525" b="0"/>
            <wp:docPr id="276" name="图片 8" descr="C:/Users/Administrator/AppData/Local/Temp/picturecompress_20210401142621/output_850.pngoutput_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8" descr="C:/Users/Administrator/AppData/Local/Temp/picturecompress_20210401142621/output_850.pngoutput_850"/>
                    <pic:cNvPicPr>
                      <a:picLocks noChangeAspect="1"/>
                    </pic:cNvPicPr>
                  </pic:nvPicPr>
                  <pic:blipFill>
                    <a:blip r:embed="rId834"/>
                    <a:stretch>
                      <a:fillRect/>
                    </a:stretch>
                  </pic:blipFill>
                  <pic:spPr>
                    <a:xfrm>
                      <a:off x="0" y="0"/>
                      <a:ext cx="5781675" cy="3714750"/>
                    </a:xfrm>
                    <a:prstGeom prst="rect">
                      <a:avLst/>
                    </a:prstGeom>
                    <a:noFill/>
                    <a:ln>
                      <a:noFill/>
                    </a:ln>
                  </pic:spPr>
                </pic:pic>
              </a:graphicData>
            </a:graphic>
          </wp:inline>
        </w:drawing>
      </w:r>
    </w:p>
    <w:p>
      <w:pPr>
        <w:pStyle w:val="7"/>
        <w:ind w:left="420"/>
      </w:pPr>
      <w:bookmarkStart w:id="2775" w:name="_Toc8084"/>
      <w:bookmarkStart w:id="2776" w:name="_Toc20252"/>
      <w:bookmarkStart w:id="2777" w:name="_Toc25353"/>
      <w:bookmarkStart w:id="2778" w:name="_Toc9808"/>
      <w:bookmarkStart w:id="2779" w:name="_Toc306"/>
      <w:bookmarkStart w:id="2780" w:name="_Toc25932"/>
      <w:bookmarkStart w:id="2781" w:name="_Toc19229"/>
      <w:bookmarkStart w:id="2782" w:name="_Toc27876"/>
      <w:bookmarkStart w:id="2783" w:name="_Toc485"/>
      <w:bookmarkStart w:id="2784" w:name="_Toc12153"/>
      <w:bookmarkStart w:id="2785" w:name="_Toc7428"/>
      <w:bookmarkStart w:id="2786" w:name="_Toc15425"/>
      <w:bookmarkStart w:id="2787" w:name="_Toc25939"/>
      <w:bookmarkStart w:id="2788" w:name="_Toc20346"/>
      <w:bookmarkStart w:id="2789" w:name="_Toc23586"/>
      <w:bookmarkStart w:id="2790" w:name="_Toc14427"/>
      <w:r>
        <w:rPr>
          <w:rFonts w:hint="eastAsia"/>
        </w:rPr>
        <w:t>9.2 SOP模板库</w:t>
      </w:r>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p>
    <w:p>
      <w:pPr>
        <w:spacing w:before="312" w:after="468"/>
        <w:ind w:left="420"/>
      </w:pPr>
      <w:r>
        <w:rPr>
          <w:rFonts w:hint="eastAsia"/>
        </w:rPr>
        <w:t>与SOP管理库相同的创建步骤，创建好后可用于SOP推送直接从模板生成。</w:t>
      </w:r>
    </w:p>
    <w:p>
      <w:pPr>
        <w:pStyle w:val="7"/>
        <w:ind w:left="420"/>
      </w:pPr>
      <w:bookmarkStart w:id="2791" w:name="_Toc19969"/>
      <w:bookmarkStart w:id="2792" w:name="_Toc19920"/>
      <w:bookmarkStart w:id="2793" w:name="_Toc5754"/>
      <w:bookmarkStart w:id="2794" w:name="_Toc1002"/>
      <w:bookmarkStart w:id="2795" w:name="_Toc13749"/>
      <w:bookmarkStart w:id="2796" w:name="_Toc7707"/>
      <w:bookmarkStart w:id="2797" w:name="_Toc28458"/>
      <w:bookmarkStart w:id="2798" w:name="_Toc18951"/>
      <w:bookmarkStart w:id="2799" w:name="_Toc31119"/>
      <w:bookmarkStart w:id="2800" w:name="_Toc7500"/>
      <w:bookmarkStart w:id="2801" w:name="_Toc17256"/>
      <w:bookmarkStart w:id="2802" w:name="_Toc15545"/>
      <w:bookmarkStart w:id="2803" w:name="_Toc10315"/>
      <w:bookmarkStart w:id="2804" w:name="_Toc6674"/>
      <w:bookmarkStart w:id="2805" w:name="_Toc31961"/>
      <w:bookmarkStart w:id="2806" w:name="_Toc22406"/>
      <w:r>
        <w:rPr>
          <w:rFonts w:hint="eastAsia"/>
        </w:rPr>
        <w:t>9.3 SOP查找</w:t>
      </w:r>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p>
    <w:p>
      <w:pPr>
        <w:spacing w:before="312" w:after="468"/>
        <w:ind w:left="420"/>
      </w:pPr>
      <w:r>
        <w:rPr>
          <w:rFonts w:hint="eastAsia"/>
        </w:rPr>
        <w:t>输入查询条件查询出相应的SOP推送，可查看推送的状态和记录等。</w:t>
      </w:r>
    </w:p>
    <w:p>
      <w:pPr>
        <w:spacing w:before="312" w:after="468"/>
        <w:ind w:left="420"/>
      </w:pPr>
      <w:r>
        <w:drawing>
          <wp:inline distT="0" distB="0" distL="114300" distR="114300">
            <wp:extent cx="6113145" cy="3088005"/>
            <wp:effectExtent l="0" t="0" r="1905" b="17145"/>
            <wp:docPr id="277" name="图片 9" descr="C:/Users/Administrator/AppData/Local/Temp/picturecompress_20210401142621/output_851.pngoutput_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9" descr="C:/Users/Administrator/AppData/Local/Temp/picturecompress_20210401142621/output_851.pngoutput_851"/>
                    <pic:cNvPicPr>
                      <a:picLocks noChangeAspect="1"/>
                    </pic:cNvPicPr>
                  </pic:nvPicPr>
                  <pic:blipFill>
                    <a:blip r:embed="rId835"/>
                    <a:stretch>
                      <a:fillRect/>
                    </a:stretch>
                  </pic:blipFill>
                  <pic:spPr>
                    <a:xfrm>
                      <a:off x="0" y="0"/>
                      <a:ext cx="6113145" cy="3088005"/>
                    </a:xfrm>
                    <a:prstGeom prst="rect">
                      <a:avLst/>
                    </a:prstGeom>
                    <a:noFill/>
                    <a:ln>
                      <a:noFill/>
                    </a:ln>
                  </pic:spPr>
                </pic:pic>
              </a:graphicData>
            </a:graphic>
          </wp:inline>
        </w:drawing>
      </w:r>
    </w:p>
    <w:p>
      <w:pPr>
        <w:pStyle w:val="4"/>
        <w:ind w:left="420"/>
      </w:pPr>
      <w:bookmarkStart w:id="2807" w:name="_Toc8137"/>
      <w:bookmarkStart w:id="2808" w:name="_Toc5361"/>
      <w:bookmarkStart w:id="2809" w:name="_Toc6104"/>
      <w:bookmarkStart w:id="2810" w:name="_Toc3633"/>
      <w:bookmarkStart w:id="2811" w:name="_Toc12845"/>
      <w:bookmarkStart w:id="2812" w:name="_Toc16977"/>
      <w:bookmarkStart w:id="2813" w:name="_Toc15094"/>
      <w:bookmarkStart w:id="2814" w:name="_Toc28247"/>
      <w:bookmarkStart w:id="2815" w:name="_Toc13836"/>
      <w:bookmarkStart w:id="2816" w:name="_Toc13449"/>
      <w:bookmarkStart w:id="2817" w:name="_Toc4864"/>
      <w:bookmarkStart w:id="2818" w:name="_Toc1023"/>
      <w:bookmarkStart w:id="2819" w:name="_Toc14020"/>
      <w:bookmarkStart w:id="2820" w:name="_Toc22260"/>
      <w:bookmarkStart w:id="2821" w:name="_Toc21634"/>
      <w:r>
        <w:rPr>
          <w:rFonts w:hint="eastAsia"/>
        </w:rPr>
        <w:t>第三章MES部分操作运用</w:t>
      </w:r>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p>
    <w:p>
      <w:pPr>
        <w:spacing w:before="312" w:after="468"/>
        <w:ind w:left="0" w:leftChars="0"/>
      </w:pPr>
    </w:p>
    <w:p>
      <w:pPr>
        <w:pStyle w:val="5"/>
        <w:ind w:left="420"/>
      </w:pPr>
      <w:bookmarkStart w:id="2822" w:name="_Toc404611028"/>
      <w:bookmarkStart w:id="2823" w:name="_Toc26693"/>
      <w:bookmarkStart w:id="2824" w:name="_Toc24636"/>
      <w:r>
        <w:rPr>
          <w:rFonts w:hint="eastAsia"/>
        </w:rPr>
        <w:t>1、MES基础资料从ERP中转入</w:t>
      </w:r>
      <w:bookmarkEnd w:id="2822"/>
      <w:bookmarkEnd w:id="2823"/>
      <w:bookmarkEnd w:id="2824"/>
    </w:p>
    <w:p>
      <w:pPr>
        <w:spacing w:before="312" w:after="468"/>
        <w:ind w:left="420"/>
      </w:pPr>
      <w:r>
        <w:rPr>
          <w:rFonts w:hint="eastAsia"/>
        </w:rPr>
        <w:t>1、第一次使用基础资料转入时，需要先运行ERP初始设置</w:t>
      </w:r>
    </w:p>
    <w:p>
      <w:pPr>
        <w:spacing w:before="312" w:after="468"/>
        <w:ind w:left="420" w:firstLine="435"/>
      </w:pPr>
      <w:r>
        <w:rPr>
          <w:rFonts w:hint="eastAsia"/>
        </w:rPr>
        <w:t>基础资料</w:t>
      </w:r>
      <w:r>
        <w:rPr/>
        <w:sym w:font="Wingdings" w:char="F0E0"/>
      </w:r>
      <w:r>
        <w:rPr>
          <w:rFonts w:hint="eastAsia"/>
        </w:rPr>
        <w:t>货品资料</w:t>
      </w:r>
      <w:r>
        <w:rPr/>
        <w:sym w:font="Wingdings" w:char="F0E0"/>
      </w:r>
      <w:r>
        <w:rPr>
          <w:rFonts w:hint="eastAsia"/>
        </w:rPr>
        <w:t>ERP初始设置</w:t>
      </w:r>
    </w:p>
    <w:p>
      <w:pPr>
        <w:spacing w:before="312" w:after="468"/>
        <w:ind w:left="420"/>
        <w:jc w:val="center"/>
      </w:pPr>
      <w:r>
        <w:rPr>
          <w:rFonts w:hint="eastAsia"/>
        </w:rPr>
        <w:drawing>
          <wp:inline distT="0" distB="0" distL="0" distR="0">
            <wp:extent cx="5270500" cy="2927350"/>
            <wp:effectExtent l="0" t="0" r="6350" b="6350"/>
            <wp:docPr id="1496" name="图片 1496" descr="C:/Users/Administrator/AppData/Local/Temp/picturecompress_20210401142621/output_852.pngoutput_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 name="图片 1496" descr="C:/Users/Administrator/AppData/Local/Temp/picturecompress_20210401142621/output_852.pngoutput_852"/>
                    <pic:cNvPicPr>
                      <a:picLocks noChangeAspect="1" noChangeArrowheads="1"/>
                    </pic:cNvPicPr>
                  </pic:nvPicPr>
                  <pic:blipFill>
                    <a:blip r:embed="rId836"/>
                    <a:srcRect/>
                    <a:stretch>
                      <a:fillRect/>
                    </a:stretch>
                  </pic:blipFill>
                  <pic:spPr>
                    <a:xfrm>
                      <a:off x="0" y="0"/>
                      <a:ext cx="5270500" cy="2927350"/>
                    </a:xfrm>
                    <a:prstGeom prst="rect">
                      <a:avLst/>
                    </a:prstGeom>
                    <a:noFill/>
                    <a:ln>
                      <a:noFill/>
                    </a:ln>
                  </pic:spPr>
                </pic:pic>
              </a:graphicData>
            </a:graphic>
          </wp:inline>
        </w:drawing>
      </w:r>
    </w:p>
    <w:p>
      <w:pPr>
        <w:spacing w:before="312" w:after="468"/>
        <w:ind w:left="420"/>
        <w:jc w:val="center"/>
      </w:pPr>
      <w:r>
        <w:rPr>
          <w:rFonts w:hint="eastAsia"/>
        </w:rPr>
        <w:t>2-1-1</w:t>
      </w:r>
    </w:p>
    <w:p>
      <w:pPr>
        <w:spacing w:before="312" w:after="468"/>
        <w:ind w:left="420"/>
        <w:jc w:val="center"/>
      </w:pPr>
      <w:r>
        <w:rPr>
          <w:rFonts w:hint="eastAsia"/>
        </w:rPr>
        <w:drawing>
          <wp:inline distT="0" distB="0" distL="0" distR="0">
            <wp:extent cx="5270500" cy="2444750"/>
            <wp:effectExtent l="0" t="0" r="6350" b="12700"/>
            <wp:docPr id="1495" name="图片 1495" descr="C:/Users/Administrator/AppData/Local/Temp/picturecompress_20210401142621/output_853.pngoutput_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图片 1495" descr="C:/Users/Administrator/AppData/Local/Temp/picturecompress_20210401142621/output_853.pngoutput_853"/>
                    <pic:cNvPicPr>
                      <a:picLocks noChangeAspect="1" noChangeArrowheads="1"/>
                    </pic:cNvPicPr>
                  </pic:nvPicPr>
                  <pic:blipFill>
                    <a:blip r:embed="rId837"/>
                    <a:srcRect/>
                    <a:stretch>
                      <a:fillRect/>
                    </a:stretch>
                  </pic:blipFill>
                  <pic:spPr>
                    <a:xfrm>
                      <a:off x="0" y="0"/>
                      <a:ext cx="5270500" cy="2444750"/>
                    </a:xfrm>
                    <a:prstGeom prst="rect">
                      <a:avLst/>
                    </a:prstGeom>
                    <a:noFill/>
                    <a:ln>
                      <a:noFill/>
                    </a:ln>
                  </pic:spPr>
                </pic:pic>
              </a:graphicData>
            </a:graphic>
          </wp:inline>
        </w:drawing>
      </w:r>
    </w:p>
    <w:p>
      <w:pPr>
        <w:spacing w:before="312" w:after="468"/>
        <w:ind w:left="420"/>
        <w:jc w:val="center"/>
      </w:pPr>
      <w:r>
        <w:rPr>
          <w:rFonts w:hint="eastAsia"/>
        </w:rPr>
        <w:t>2-1-2 ERP初始设置</w:t>
      </w:r>
    </w:p>
    <w:p>
      <w:pPr>
        <w:spacing w:before="312" w:after="468"/>
        <w:ind w:left="420"/>
      </w:pPr>
      <w:r>
        <w:rPr>
          <w:rFonts w:hint="eastAsia"/>
        </w:rPr>
        <w:t>2、需从ERP转入的基本资料如下</w:t>
      </w:r>
    </w:p>
    <w:p>
      <w:pPr>
        <w:spacing w:before="312" w:after="468"/>
        <w:ind w:left="420" w:firstLine="420"/>
      </w:pPr>
      <w:r>
        <w:rPr>
          <w:rFonts w:hint="eastAsia"/>
        </w:rPr>
        <w:t>货品资料、货品中类、BOM资料、工序资料、制程规划、仓库资料、部门资料</w:t>
      </w:r>
    </w:p>
    <w:p>
      <w:pPr>
        <w:spacing w:before="312" w:after="468"/>
        <w:ind w:left="420"/>
      </w:pPr>
      <w:r>
        <w:rPr>
          <w:rFonts w:hint="eastAsia"/>
        </w:rPr>
        <w:t xml:space="preserve">    说明：a、为规范化，各产品都应有制程规划</w:t>
      </w:r>
    </w:p>
    <w:p>
      <w:pPr>
        <w:spacing w:before="312" w:after="468"/>
        <w:ind w:left="420"/>
      </w:pPr>
      <w:r>
        <w:rPr>
          <w:rFonts w:hint="eastAsia"/>
        </w:rPr>
        <w:t xml:space="preserve">          b、制程规划中指定‘需检验’的工序</w:t>
      </w:r>
    </w:p>
    <w:p>
      <w:pPr>
        <w:spacing w:before="312" w:after="468"/>
        <w:ind w:left="420"/>
      </w:pPr>
      <w:r>
        <w:rPr>
          <w:rFonts w:hint="eastAsia"/>
        </w:rPr>
        <w:t>3、MES基础资料转入</w:t>
      </w:r>
    </w:p>
    <w:p>
      <w:pPr>
        <w:spacing w:before="312" w:after="468"/>
        <w:ind w:left="420"/>
      </w:pPr>
      <w:r>
        <w:rPr>
          <w:rFonts w:hint="eastAsia"/>
        </w:rPr>
        <w:tab/>
      </w:r>
      <w:r>
        <w:rPr>
          <w:rFonts w:hint="eastAsia"/>
        </w:rPr>
        <w:t>基础资料</w:t>
      </w:r>
      <w:r>
        <w:rPr/>
        <w:sym w:font="Wingdings" w:char="F0E0"/>
      </w:r>
      <w:r>
        <w:rPr>
          <w:rFonts w:hint="eastAsia"/>
        </w:rPr>
        <w:t>货品资料</w:t>
      </w:r>
      <w:r>
        <w:rPr/>
        <w:sym w:font="Wingdings" w:char="F0E0"/>
      </w:r>
      <w:r>
        <w:rPr>
          <w:rFonts w:hint="eastAsia"/>
        </w:rPr>
        <w:t>基础资料转入</w:t>
      </w:r>
    </w:p>
    <w:p>
      <w:pPr>
        <w:spacing w:before="312" w:after="468"/>
        <w:ind w:left="420"/>
        <w:jc w:val="center"/>
      </w:pPr>
      <w:r>
        <w:rPr>
          <w:rFonts w:hint="eastAsia"/>
        </w:rPr>
        <w:drawing>
          <wp:inline distT="0" distB="0" distL="0" distR="0">
            <wp:extent cx="5270500" cy="2647950"/>
            <wp:effectExtent l="0" t="0" r="6350" b="0"/>
            <wp:docPr id="1494" name="图片 1494" descr="C:/Users/Administrator/AppData/Local/Temp/picturecompress_20210401142621/output_854.pngoutput_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 name="图片 1494" descr="C:/Users/Administrator/AppData/Local/Temp/picturecompress_20210401142621/output_854.pngoutput_854"/>
                    <pic:cNvPicPr>
                      <a:picLocks noChangeAspect="1" noChangeArrowheads="1"/>
                    </pic:cNvPicPr>
                  </pic:nvPicPr>
                  <pic:blipFill>
                    <a:blip r:embed="rId838"/>
                    <a:srcRect/>
                    <a:stretch>
                      <a:fillRect/>
                    </a:stretch>
                  </pic:blipFill>
                  <pic:spPr>
                    <a:xfrm>
                      <a:off x="0" y="0"/>
                      <a:ext cx="5270500" cy="2647950"/>
                    </a:xfrm>
                    <a:prstGeom prst="rect">
                      <a:avLst/>
                    </a:prstGeom>
                    <a:noFill/>
                    <a:ln>
                      <a:noFill/>
                    </a:ln>
                  </pic:spPr>
                </pic:pic>
              </a:graphicData>
            </a:graphic>
          </wp:inline>
        </w:drawing>
      </w:r>
    </w:p>
    <w:p>
      <w:pPr>
        <w:spacing w:before="312" w:after="468"/>
        <w:ind w:left="420"/>
        <w:jc w:val="center"/>
      </w:pPr>
      <w:r>
        <w:rPr>
          <w:rFonts w:hint="eastAsia"/>
        </w:rPr>
        <w:t>2-3-1</w:t>
      </w:r>
    </w:p>
    <w:p>
      <w:pPr>
        <w:spacing w:before="312" w:after="468"/>
        <w:ind w:left="420"/>
        <w:jc w:val="center"/>
      </w:pPr>
      <w:r>
        <w:rPr>
          <w:rFonts w:hint="eastAsia"/>
        </w:rPr>
        <w:drawing>
          <wp:inline distT="0" distB="0" distL="0" distR="0">
            <wp:extent cx="5276850" cy="3867150"/>
            <wp:effectExtent l="0" t="0" r="0" b="0"/>
            <wp:docPr id="1493" name="图片 1493" descr="C:/Users/Administrator/AppData/Local/Temp/picturecompress_20210401142621/output_855.pngoutput_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 name="图片 1493" descr="C:/Users/Administrator/AppData/Local/Temp/picturecompress_20210401142621/output_855.pngoutput_855"/>
                    <pic:cNvPicPr>
                      <a:picLocks noChangeAspect="1" noChangeArrowheads="1"/>
                    </pic:cNvPicPr>
                  </pic:nvPicPr>
                  <pic:blipFill>
                    <a:blip r:embed="rId839"/>
                    <a:srcRect/>
                    <a:stretch>
                      <a:fillRect/>
                    </a:stretch>
                  </pic:blipFill>
                  <pic:spPr>
                    <a:xfrm>
                      <a:off x="0" y="0"/>
                      <a:ext cx="5276850" cy="3867150"/>
                    </a:xfrm>
                    <a:prstGeom prst="rect">
                      <a:avLst/>
                    </a:prstGeom>
                    <a:noFill/>
                    <a:ln>
                      <a:noFill/>
                    </a:ln>
                  </pic:spPr>
                </pic:pic>
              </a:graphicData>
            </a:graphic>
          </wp:inline>
        </w:drawing>
      </w:r>
    </w:p>
    <w:p>
      <w:pPr>
        <w:spacing w:before="312" w:after="468"/>
        <w:ind w:left="420"/>
        <w:jc w:val="center"/>
      </w:pPr>
      <w:r>
        <w:rPr>
          <w:rFonts w:hint="eastAsia"/>
        </w:rPr>
        <w:t>2-3-2 基础资料转入</w:t>
      </w:r>
    </w:p>
    <w:p>
      <w:pPr>
        <w:spacing w:before="312" w:after="468"/>
        <w:ind w:left="420" w:firstLine="435"/>
      </w:pPr>
      <w:r>
        <w:rPr>
          <w:rFonts w:hint="eastAsia"/>
        </w:rPr>
        <w:t>在选取栏位中单击打Y选取需要转入的资料，选择好点击“转入”按钮。</w:t>
      </w:r>
    </w:p>
    <w:p>
      <w:pPr>
        <w:spacing w:before="312" w:after="468"/>
        <w:ind w:left="420" w:firstLine="435"/>
      </w:pPr>
    </w:p>
    <w:p>
      <w:pPr>
        <w:spacing w:before="312" w:after="468"/>
        <w:ind w:left="420" w:firstLine="435"/>
      </w:pPr>
    </w:p>
    <w:p>
      <w:pPr>
        <w:spacing w:before="312" w:after="468"/>
        <w:ind w:left="420" w:firstLine="435"/>
      </w:pPr>
    </w:p>
    <w:p>
      <w:pPr>
        <w:spacing w:before="312" w:after="468"/>
        <w:ind w:left="420" w:firstLine="435"/>
      </w:pPr>
      <w:r>
        <w:rPr>
          <w:rFonts w:hint="eastAsia"/>
        </w:rPr>
        <w:t>上述是操作员手工转入资料，还有另一种方式，系统自动定时转入。</w:t>
      </w:r>
    </w:p>
    <w:p>
      <w:pPr>
        <w:spacing w:before="312" w:after="468"/>
        <w:ind w:left="420" w:firstLine="435"/>
      </w:pPr>
      <w:r>
        <w:rPr>
          <w:rFonts w:hint="eastAsia"/>
        </w:rPr>
        <w:t>系统功能</w:t>
      </w:r>
      <w:r>
        <w:rPr/>
        <w:sym w:font="Wingdings" w:char="F0E0"/>
      </w:r>
      <w:r>
        <w:rPr>
          <w:rFonts w:hint="eastAsia"/>
        </w:rPr>
        <w:t>初始设置</w:t>
      </w:r>
      <w:r>
        <w:rPr/>
        <w:sym w:font="Wingdings" w:char="F0E0"/>
      </w:r>
      <w:r>
        <w:rPr>
          <w:rFonts w:hint="eastAsia"/>
        </w:rPr>
        <w:t>更多</w:t>
      </w:r>
      <w:r>
        <w:rPr/>
        <w:sym w:font="Wingdings" w:char="F0E0"/>
      </w:r>
      <w:r>
        <w:rPr>
          <w:rFonts w:hint="eastAsia"/>
        </w:rPr>
        <w:t>定时服务</w:t>
      </w:r>
    </w:p>
    <w:p>
      <w:pPr>
        <w:spacing w:before="312" w:after="468"/>
        <w:ind w:left="420"/>
      </w:pPr>
      <w:r>
        <w:rPr>
          <w:rFonts w:hint="eastAsia"/>
        </w:rPr>
        <w:drawing>
          <wp:inline distT="0" distB="0" distL="0" distR="0">
            <wp:extent cx="5270500" cy="2965450"/>
            <wp:effectExtent l="0" t="0" r="6350" b="6350"/>
            <wp:docPr id="1492" name="图片 1492" descr="C:/Users/Administrator/AppData/Local/Temp/picturecompress_20210401142621/output_856.pngoutput_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 name="图片 1492" descr="C:/Users/Administrator/AppData/Local/Temp/picturecompress_20210401142621/output_856.pngoutput_856"/>
                    <pic:cNvPicPr>
                      <a:picLocks noChangeAspect="1" noChangeArrowheads="1"/>
                    </pic:cNvPicPr>
                  </pic:nvPicPr>
                  <pic:blipFill>
                    <a:blip r:embed="rId840"/>
                    <a:srcRect/>
                    <a:stretch>
                      <a:fillRect/>
                    </a:stretch>
                  </pic:blipFill>
                  <pic:spPr>
                    <a:xfrm>
                      <a:off x="0" y="0"/>
                      <a:ext cx="5270500" cy="2965450"/>
                    </a:xfrm>
                    <a:prstGeom prst="rect">
                      <a:avLst/>
                    </a:prstGeom>
                    <a:noFill/>
                    <a:ln>
                      <a:noFill/>
                    </a:ln>
                  </pic:spPr>
                </pic:pic>
              </a:graphicData>
            </a:graphic>
          </wp:inline>
        </w:drawing>
      </w:r>
    </w:p>
    <w:p>
      <w:pPr>
        <w:spacing w:before="312" w:after="468"/>
        <w:ind w:left="420"/>
        <w:jc w:val="center"/>
      </w:pPr>
      <w:r>
        <w:rPr>
          <w:rFonts w:hint="eastAsia"/>
        </w:rPr>
        <w:t>2-3-3</w:t>
      </w:r>
    </w:p>
    <w:p>
      <w:pPr>
        <w:spacing w:before="312" w:after="468"/>
        <w:ind w:left="420"/>
      </w:pPr>
      <w:r>
        <w:rPr>
          <w:rFonts w:hint="eastAsia"/>
        </w:rPr>
        <w:tab/>
      </w:r>
      <w:r>
        <w:rPr>
          <w:rFonts w:hint="eastAsia"/>
        </w:rPr>
        <w:t>在页面中，新增一条定时服务，集团默认为0，序号自增，输入表示这条定时服务的“名称”，日期时间用负数时,表示按间隔(2分钟*间隔)定时执行。当日期时间为0或正数(HHMM或DDHH)时，间隔&lt;100，高2位表示小时，低2位表示分钟，表示隔天数，如：“自动同步基础数据”，日期时间为2300，间隔为1，表示在每天的23:00的时候执行程序；间隔&gt;=100，表示隔(n/100)个月执行一次，按月算时，日期时间表示日期，小时，如：日期时间为2300，间隔为100，表示每个月的23号的00：00时刻执行。需要使用该定时服务时勾选“启用”才能生效，公式中则是填写处理类代码接口名称。</w:t>
      </w:r>
    </w:p>
    <w:p>
      <w:pPr>
        <w:spacing w:before="312" w:after="468"/>
        <w:ind w:left="420" w:firstLine="420"/>
      </w:pPr>
      <w:r>
        <w:rPr>
          <w:rFonts w:hint="eastAsia"/>
        </w:rPr>
        <w:t>该功能不分账套和集团,定点服务最长不能超过100天。</w:t>
      </w:r>
    </w:p>
    <w:p>
      <w:pPr>
        <w:spacing w:before="312" w:after="468"/>
        <w:ind w:left="420"/>
      </w:pPr>
      <w:r>
        <w:rPr>
          <w:rFonts w:hint="eastAsia"/>
        </w:rPr>
        <w:drawing>
          <wp:inline distT="0" distB="0" distL="0" distR="0">
            <wp:extent cx="5276850" cy="3492500"/>
            <wp:effectExtent l="0" t="0" r="0" b="12700"/>
            <wp:docPr id="1491" name="图片 1491" descr="C:/Users/Administrator/AppData/Local/Temp/picturecompress_20210401142621/output_857.pngoutput_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 name="图片 1491" descr="C:/Users/Administrator/AppData/Local/Temp/picturecompress_20210401142621/output_857.pngoutput_857"/>
                    <pic:cNvPicPr>
                      <a:picLocks noChangeAspect="1" noChangeArrowheads="1"/>
                    </pic:cNvPicPr>
                  </pic:nvPicPr>
                  <pic:blipFill>
                    <a:blip r:embed="rId841"/>
                    <a:srcRect/>
                    <a:stretch>
                      <a:fillRect/>
                    </a:stretch>
                  </pic:blipFill>
                  <pic:spPr>
                    <a:xfrm>
                      <a:off x="0" y="0"/>
                      <a:ext cx="5276850" cy="3492500"/>
                    </a:xfrm>
                    <a:prstGeom prst="rect">
                      <a:avLst/>
                    </a:prstGeom>
                    <a:noFill/>
                    <a:ln>
                      <a:noFill/>
                    </a:ln>
                  </pic:spPr>
                </pic:pic>
              </a:graphicData>
            </a:graphic>
          </wp:inline>
        </w:drawing>
      </w:r>
    </w:p>
    <w:p>
      <w:pPr>
        <w:spacing w:before="312" w:after="468"/>
        <w:ind w:left="420"/>
        <w:jc w:val="center"/>
      </w:pPr>
      <w:r>
        <w:rPr>
          <w:rFonts w:hint="eastAsia"/>
        </w:rPr>
        <w:t>2-3-4 定时服务</w:t>
      </w:r>
    </w:p>
    <w:p>
      <w:pPr>
        <w:spacing w:before="312" w:after="468"/>
        <w:ind w:left="420"/>
      </w:pPr>
    </w:p>
    <w:p>
      <w:pPr>
        <w:spacing w:before="312" w:after="468"/>
        <w:ind w:left="420"/>
      </w:pPr>
      <w:r>
        <w:rPr>
          <w:rFonts w:hint="eastAsia"/>
        </w:rPr>
        <w:t>4、产品需要单件管理，可在货品资料中补充录入‘参数列名’</w:t>
      </w:r>
    </w:p>
    <w:p>
      <w:pPr>
        <w:spacing w:before="312" w:after="468"/>
        <w:ind w:left="420"/>
      </w:pPr>
      <w:r>
        <w:rPr>
          <w:rFonts w:hint="eastAsia"/>
        </w:rPr>
        <w:tab/>
      </w:r>
      <w:r>
        <w:rPr>
          <w:rFonts w:hint="eastAsia"/>
        </w:rPr>
        <w:t>基础资料</w:t>
      </w:r>
      <w:r>
        <w:rPr/>
        <w:sym w:font="Wingdings" w:char="F0E0"/>
      </w:r>
      <w:r>
        <w:rPr>
          <w:rFonts w:hint="eastAsia"/>
        </w:rPr>
        <w:t>货品资料</w:t>
      </w:r>
      <w:r>
        <w:rPr/>
        <w:sym w:font="Wingdings" w:char="F0E0"/>
      </w:r>
      <w:r>
        <w:rPr>
          <w:rFonts w:hint="eastAsia"/>
        </w:rPr>
        <w:t>货品资料</w:t>
      </w:r>
    </w:p>
    <w:p>
      <w:pPr>
        <w:spacing w:before="312" w:after="468"/>
        <w:ind w:left="420"/>
        <w:jc w:val="center"/>
      </w:pPr>
      <w:r>
        <w:rPr>
          <w:rFonts w:hint="eastAsia"/>
        </w:rPr>
        <w:drawing>
          <wp:inline distT="0" distB="0" distL="0" distR="0">
            <wp:extent cx="5270500" cy="2622550"/>
            <wp:effectExtent l="0" t="0" r="6350" b="6350"/>
            <wp:docPr id="1490" name="图片 1490" descr="C:/Users/Administrator/AppData/Local/Temp/picturecompress_20210401142621/output_858.pngoutput_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 name="图片 1490" descr="C:/Users/Administrator/AppData/Local/Temp/picturecompress_20210401142621/output_858.pngoutput_858"/>
                    <pic:cNvPicPr>
                      <a:picLocks noChangeAspect="1" noChangeArrowheads="1"/>
                    </pic:cNvPicPr>
                  </pic:nvPicPr>
                  <pic:blipFill>
                    <a:blip r:embed="rId842"/>
                    <a:srcRect/>
                    <a:stretch>
                      <a:fillRect/>
                    </a:stretch>
                  </pic:blipFill>
                  <pic:spPr>
                    <a:xfrm>
                      <a:off x="0" y="0"/>
                      <a:ext cx="5270500" cy="2622550"/>
                    </a:xfrm>
                    <a:prstGeom prst="rect">
                      <a:avLst/>
                    </a:prstGeom>
                    <a:noFill/>
                    <a:ln>
                      <a:noFill/>
                    </a:ln>
                  </pic:spPr>
                </pic:pic>
              </a:graphicData>
            </a:graphic>
          </wp:inline>
        </w:drawing>
      </w:r>
    </w:p>
    <w:p>
      <w:pPr>
        <w:spacing w:before="312" w:after="468"/>
        <w:ind w:left="420"/>
        <w:jc w:val="center"/>
      </w:pPr>
      <w:r>
        <w:rPr>
          <w:rFonts w:hint="eastAsia"/>
        </w:rPr>
        <w:t>2-4-1</w:t>
      </w:r>
    </w:p>
    <w:p>
      <w:pPr>
        <w:spacing w:before="312" w:after="468"/>
        <w:ind w:left="420"/>
        <w:jc w:val="center"/>
      </w:pPr>
      <w:r>
        <w:rPr>
          <w:rFonts w:hint="eastAsia"/>
        </w:rPr>
        <w:drawing>
          <wp:inline distT="0" distB="0" distL="0" distR="0">
            <wp:extent cx="5276850" cy="2489200"/>
            <wp:effectExtent l="0" t="0" r="0" b="6350"/>
            <wp:docPr id="1489" name="图片 1489" descr="C:/Users/Administrator/AppData/Local/Temp/picturecompress_20210401142621/output_859.pngoutput_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 name="图片 1489" descr="C:/Users/Administrator/AppData/Local/Temp/picturecompress_20210401142621/output_859.pngoutput_859"/>
                    <pic:cNvPicPr>
                      <a:picLocks noChangeAspect="1" noChangeArrowheads="1"/>
                    </pic:cNvPicPr>
                  </pic:nvPicPr>
                  <pic:blipFill>
                    <a:blip r:embed="rId843"/>
                    <a:srcRect/>
                    <a:stretch>
                      <a:fillRect/>
                    </a:stretch>
                  </pic:blipFill>
                  <pic:spPr>
                    <a:xfrm>
                      <a:off x="0" y="0"/>
                      <a:ext cx="5276850" cy="2489200"/>
                    </a:xfrm>
                    <a:prstGeom prst="rect">
                      <a:avLst/>
                    </a:prstGeom>
                    <a:noFill/>
                    <a:ln>
                      <a:noFill/>
                    </a:ln>
                  </pic:spPr>
                </pic:pic>
              </a:graphicData>
            </a:graphic>
          </wp:inline>
        </w:drawing>
      </w:r>
    </w:p>
    <w:p>
      <w:pPr>
        <w:spacing w:before="312" w:after="468"/>
        <w:ind w:left="420"/>
        <w:jc w:val="center"/>
      </w:pPr>
      <w:r>
        <w:rPr>
          <w:rFonts w:hint="eastAsia"/>
        </w:rPr>
        <w:t>2-4-2 货品资料</w:t>
      </w:r>
    </w:p>
    <w:p>
      <w:pPr>
        <w:spacing w:before="312" w:after="468"/>
        <w:ind w:left="420"/>
      </w:pPr>
      <w:r>
        <w:rPr>
          <w:rFonts w:hint="eastAsia"/>
        </w:rPr>
        <w:t>5、加工中心和加工资源录入</w:t>
      </w:r>
    </w:p>
    <w:p>
      <w:pPr>
        <w:spacing w:before="312" w:after="468"/>
        <w:ind w:left="420"/>
      </w:pPr>
      <w:r>
        <w:rPr>
          <w:rFonts w:hint="eastAsia"/>
        </w:rPr>
        <w:tab/>
      </w:r>
      <w:r>
        <w:rPr>
          <w:rFonts w:hint="eastAsia"/>
        </w:rPr>
        <w:t>基础资料</w:t>
      </w:r>
      <w:r>
        <w:rPr/>
        <w:sym w:font="Wingdings" w:char="F0E0"/>
      </w:r>
      <w:r>
        <w:rPr>
          <w:rFonts w:hint="eastAsia"/>
        </w:rPr>
        <w:t>资源资料</w:t>
      </w:r>
      <w:r>
        <w:rPr/>
        <w:sym w:font="Wingdings" w:char="F0E0"/>
      </w:r>
      <w:r>
        <w:rPr>
          <w:rFonts w:hint="eastAsia"/>
        </w:rPr>
        <w:t>加工中心</w:t>
      </w:r>
    </w:p>
    <w:p>
      <w:pPr>
        <w:spacing w:before="312" w:after="468"/>
        <w:ind w:left="420"/>
        <w:jc w:val="center"/>
      </w:pPr>
      <w:r>
        <w:rPr>
          <w:rFonts w:hint="eastAsia"/>
        </w:rPr>
        <w:drawing>
          <wp:inline distT="0" distB="0" distL="0" distR="0">
            <wp:extent cx="5264150" cy="3155950"/>
            <wp:effectExtent l="0" t="0" r="12700" b="6350"/>
            <wp:docPr id="1488" name="图片 1488" descr="C:/Users/Administrator/AppData/Local/Temp/picturecompress_20210401142621/output_860.pngoutput_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 name="图片 1488" descr="C:/Users/Administrator/AppData/Local/Temp/picturecompress_20210401142621/output_860.pngoutput_860"/>
                    <pic:cNvPicPr>
                      <a:picLocks noChangeAspect="1" noChangeArrowheads="1"/>
                    </pic:cNvPicPr>
                  </pic:nvPicPr>
                  <pic:blipFill>
                    <a:blip r:embed="rId844"/>
                    <a:srcRect/>
                    <a:stretch>
                      <a:fillRect/>
                    </a:stretch>
                  </pic:blipFill>
                  <pic:spPr>
                    <a:xfrm>
                      <a:off x="0" y="0"/>
                      <a:ext cx="5264150" cy="3155950"/>
                    </a:xfrm>
                    <a:prstGeom prst="rect">
                      <a:avLst/>
                    </a:prstGeom>
                    <a:noFill/>
                    <a:ln>
                      <a:noFill/>
                    </a:ln>
                  </pic:spPr>
                </pic:pic>
              </a:graphicData>
            </a:graphic>
          </wp:inline>
        </w:drawing>
      </w:r>
    </w:p>
    <w:p>
      <w:pPr>
        <w:spacing w:before="312" w:after="468"/>
        <w:ind w:left="420"/>
        <w:jc w:val="center"/>
      </w:pPr>
      <w:r>
        <w:rPr>
          <w:rFonts w:hint="eastAsia"/>
        </w:rPr>
        <w:t>2-5-1</w:t>
      </w:r>
    </w:p>
    <w:p>
      <w:pPr>
        <w:spacing w:before="312" w:after="468"/>
        <w:ind w:left="420"/>
        <w:jc w:val="center"/>
      </w:pPr>
      <w:r>
        <w:rPr>
          <w:rFonts w:hint="eastAsia"/>
        </w:rPr>
        <w:drawing>
          <wp:inline distT="0" distB="0" distL="0" distR="0">
            <wp:extent cx="5276850" cy="4711700"/>
            <wp:effectExtent l="0" t="0" r="0" b="12700"/>
            <wp:docPr id="1487" name="图片 1487" descr="C:/Users/Administrator/AppData/Local/Temp/picturecompress_20210401142621/output_861.pngoutput_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图片 1487" descr="C:/Users/Administrator/AppData/Local/Temp/picturecompress_20210401142621/output_861.pngoutput_861"/>
                    <pic:cNvPicPr>
                      <a:picLocks noChangeAspect="1" noChangeArrowheads="1"/>
                    </pic:cNvPicPr>
                  </pic:nvPicPr>
                  <pic:blipFill>
                    <a:blip r:embed="rId845"/>
                    <a:srcRect/>
                    <a:stretch>
                      <a:fillRect/>
                    </a:stretch>
                  </pic:blipFill>
                  <pic:spPr>
                    <a:xfrm>
                      <a:off x="0" y="0"/>
                      <a:ext cx="5276850" cy="4711700"/>
                    </a:xfrm>
                    <a:prstGeom prst="rect">
                      <a:avLst/>
                    </a:prstGeom>
                    <a:noFill/>
                    <a:ln>
                      <a:noFill/>
                    </a:ln>
                  </pic:spPr>
                </pic:pic>
              </a:graphicData>
            </a:graphic>
          </wp:inline>
        </w:drawing>
      </w:r>
    </w:p>
    <w:p>
      <w:pPr>
        <w:spacing w:before="312" w:after="468"/>
        <w:ind w:left="420"/>
        <w:jc w:val="center"/>
      </w:pPr>
      <w:r>
        <w:rPr>
          <w:rFonts w:hint="eastAsia"/>
        </w:rPr>
        <w:t>2-5-2 加工中心</w:t>
      </w:r>
    </w:p>
    <w:p>
      <w:pPr>
        <w:spacing w:before="312" w:after="468"/>
        <w:ind w:left="420"/>
      </w:pPr>
    </w:p>
    <w:p>
      <w:pPr>
        <w:spacing w:before="312" w:after="468"/>
        <w:ind w:left="420"/>
      </w:pPr>
    </w:p>
    <w:p>
      <w:pPr>
        <w:spacing w:before="312" w:after="468"/>
        <w:ind w:left="420"/>
      </w:pPr>
      <w:r>
        <w:rPr>
          <w:rFonts w:hint="eastAsia"/>
        </w:rPr>
        <w:t>基础资料</w:t>
      </w:r>
      <w:r>
        <w:rPr/>
        <w:sym w:font="Wingdings" w:char="F0E0"/>
      </w:r>
      <w:r>
        <w:rPr>
          <w:rFonts w:hint="eastAsia"/>
        </w:rPr>
        <w:t>资源资料</w:t>
      </w:r>
      <w:r>
        <w:rPr/>
        <w:sym w:font="Wingdings" w:char="F0E0"/>
      </w:r>
      <w:r>
        <w:rPr>
          <w:rFonts w:hint="eastAsia"/>
        </w:rPr>
        <w:t>加工资源</w:t>
      </w:r>
    </w:p>
    <w:p>
      <w:pPr>
        <w:spacing w:before="312" w:after="468"/>
        <w:ind w:left="420"/>
        <w:jc w:val="center"/>
      </w:pPr>
      <w:r>
        <w:rPr>
          <w:rFonts w:hint="eastAsia"/>
        </w:rPr>
        <w:drawing>
          <wp:inline distT="0" distB="0" distL="0" distR="0">
            <wp:extent cx="5270500" cy="3130550"/>
            <wp:effectExtent l="0" t="0" r="6350" b="12700"/>
            <wp:docPr id="1486" name="图片 1486" descr="C:/Users/Administrator/AppData/Local/Temp/picturecompress_20210401142621/output_862.pngoutput_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 name="图片 1486" descr="C:/Users/Administrator/AppData/Local/Temp/picturecompress_20210401142621/output_862.pngoutput_862"/>
                    <pic:cNvPicPr>
                      <a:picLocks noChangeAspect="1" noChangeArrowheads="1"/>
                    </pic:cNvPicPr>
                  </pic:nvPicPr>
                  <pic:blipFill>
                    <a:blip r:embed="rId846"/>
                    <a:srcRect/>
                    <a:stretch>
                      <a:fillRect/>
                    </a:stretch>
                  </pic:blipFill>
                  <pic:spPr>
                    <a:xfrm>
                      <a:off x="0" y="0"/>
                      <a:ext cx="5270500" cy="3130550"/>
                    </a:xfrm>
                    <a:prstGeom prst="rect">
                      <a:avLst/>
                    </a:prstGeom>
                    <a:noFill/>
                    <a:ln>
                      <a:noFill/>
                    </a:ln>
                  </pic:spPr>
                </pic:pic>
              </a:graphicData>
            </a:graphic>
          </wp:inline>
        </w:drawing>
      </w:r>
    </w:p>
    <w:p>
      <w:pPr>
        <w:spacing w:before="312" w:after="468"/>
        <w:ind w:left="420"/>
        <w:jc w:val="center"/>
      </w:pPr>
      <w:r>
        <w:rPr>
          <w:rFonts w:hint="eastAsia"/>
        </w:rPr>
        <w:t>2-5-3</w:t>
      </w:r>
    </w:p>
    <w:p>
      <w:pPr>
        <w:spacing w:before="312" w:after="468"/>
        <w:ind w:left="420" w:firstLine="420"/>
      </w:pPr>
      <w:r>
        <w:rPr>
          <w:rFonts w:hint="eastAsia"/>
        </w:rPr>
        <w:t>设置加工资源，并与工序、组长（操作员）绑定，这里设置一台机器绑定一个加工工序，组长则可以绑定多个。</w:t>
      </w:r>
    </w:p>
    <w:p>
      <w:pPr>
        <w:spacing w:before="312" w:after="468"/>
        <w:ind w:left="420"/>
        <w:jc w:val="center"/>
      </w:pPr>
      <w:r>
        <w:rPr>
          <w:rFonts w:hint="eastAsia"/>
        </w:rPr>
        <w:drawing>
          <wp:inline distT="0" distB="0" distL="0" distR="0">
            <wp:extent cx="5270500" cy="3790950"/>
            <wp:effectExtent l="0" t="0" r="6350" b="0"/>
            <wp:docPr id="1485" name="图片 1485" descr="C:/Users/Administrator/AppData/Local/Temp/picturecompress_20210401142621/output_863.pngoutput_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 name="图片 1485" descr="C:/Users/Administrator/AppData/Local/Temp/picturecompress_20210401142621/output_863.pngoutput_863"/>
                    <pic:cNvPicPr>
                      <a:picLocks noChangeAspect="1" noChangeArrowheads="1"/>
                    </pic:cNvPicPr>
                  </pic:nvPicPr>
                  <pic:blipFill>
                    <a:blip r:embed="rId847"/>
                    <a:srcRect/>
                    <a:stretch>
                      <a:fillRect/>
                    </a:stretch>
                  </pic:blipFill>
                  <pic:spPr>
                    <a:xfrm>
                      <a:off x="0" y="0"/>
                      <a:ext cx="5270500" cy="3790950"/>
                    </a:xfrm>
                    <a:prstGeom prst="rect">
                      <a:avLst/>
                    </a:prstGeom>
                    <a:noFill/>
                    <a:ln>
                      <a:noFill/>
                    </a:ln>
                  </pic:spPr>
                </pic:pic>
              </a:graphicData>
            </a:graphic>
          </wp:inline>
        </w:drawing>
      </w:r>
    </w:p>
    <w:p>
      <w:pPr>
        <w:spacing w:before="312" w:after="468"/>
        <w:ind w:left="420"/>
        <w:jc w:val="center"/>
      </w:pPr>
      <w:r>
        <w:rPr>
          <w:rFonts w:hint="eastAsia"/>
        </w:rPr>
        <w:t>2-5-4 加工资源</w:t>
      </w:r>
    </w:p>
    <w:p>
      <w:pPr>
        <w:spacing w:before="312" w:after="468"/>
        <w:ind w:left="420"/>
      </w:pPr>
    </w:p>
    <w:p>
      <w:pPr>
        <w:spacing w:before="312" w:after="468"/>
        <w:ind w:left="420"/>
      </w:pPr>
    </w:p>
    <w:p>
      <w:pPr>
        <w:spacing w:before="312" w:after="468"/>
        <w:ind w:left="420"/>
      </w:pPr>
    </w:p>
    <w:p>
      <w:pPr>
        <w:spacing w:before="312" w:after="468"/>
        <w:ind w:left="420"/>
      </w:pPr>
      <w:r>
        <w:rPr>
          <w:rFonts w:hint="eastAsia"/>
        </w:rPr>
        <w:t>6、可对加工工序指定加工资源</w:t>
      </w:r>
    </w:p>
    <w:p>
      <w:pPr>
        <w:spacing w:before="312" w:after="468"/>
        <w:ind w:left="420"/>
      </w:pPr>
      <w:r>
        <w:rPr>
          <w:rFonts w:hint="eastAsia"/>
        </w:rPr>
        <w:tab/>
      </w:r>
      <w:r>
        <w:rPr>
          <w:rFonts w:hint="eastAsia"/>
        </w:rPr>
        <w:t>基础资料</w:t>
      </w:r>
      <w:r>
        <w:rPr/>
        <w:sym w:font="Wingdings" w:char="F0E0"/>
      </w:r>
      <w:r>
        <w:rPr>
          <w:rFonts w:hint="eastAsia"/>
        </w:rPr>
        <w:t>BOM资料</w:t>
      </w:r>
      <w:r>
        <w:rPr/>
        <w:sym w:font="Wingdings" w:char="F0E0"/>
      </w:r>
      <w:r>
        <w:rPr>
          <w:rFonts w:hint="eastAsia"/>
        </w:rPr>
        <w:t>工序资料</w:t>
      </w:r>
    </w:p>
    <w:p>
      <w:pPr>
        <w:spacing w:before="312" w:after="468"/>
        <w:ind w:left="420"/>
        <w:jc w:val="center"/>
      </w:pPr>
      <w:r>
        <w:rPr>
          <w:rFonts w:hint="eastAsia"/>
        </w:rPr>
        <w:drawing>
          <wp:inline distT="0" distB="0" distL="0" distR="0">
            <wp:extent cx="5270500" cy="3505200"/>
            <wp:effectExtent l="0" t="0" r="6350" b="0"/>
            <wp:docPr id="1484" name="图片 1484" descr="C:/Users/Administrator/AppData/Local/Temp/picturecompress_20210401142621/output_864.pngoutput_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 name="图片 1484" descr="C:/Users/Administrator/AppData/Local/Temp/picturecompress_20210401142621/output_864.pngoutput_864"/>
                    <pic:cNvPicPr>
                      <a:picLocks noChangeAspect="1" noChangeArrowheads="1"/>
                    </pic:cNvPicPr>
                  </pic:nvPicPr>
                  <pic:blipFill>
                    <a:blip r:embed="rId848"/>
                    <a:srcRect/>
                    <a:stretch>
                      <a:fillRect/>
                    </a:stretch>
                  </pic:blipFill>
                  <pic:spPr>
                    <a:xfrm>
                      <a:off x="0" y="0"/>
                      <a:ext cx="5270500" cy="3505200"/>
                    </a:xfrm>
                    <a:prstGeom prst="rect">
                      <a:avLst/>
                    </a:prstGeom>
                    <a:noFill/>
                    <a:ln>
                      <a:noFill/>
                    </a:ln>
                  </pic:spPr>
                </pic:pic>
              </a:graphicData>
            </a:graphic>
          </wp:inline>
        </w:drawing>
      </w:r>
    </w:p>
    <w:p>
      <w:pPr>
        <w:spacing w:before="312" w:after="468"/>
        <w:ind w:left="420"/>
        <w:jc w:val="center"/>
      </w:pPr>
      <w:r>
        <w:rPr>
          <w:rFonts w:hint="eastAsia"/>
        </w:rPr>
        <w:t>2-6-1</w:t>
      </w:r>
    </w:p>
    <w:p>
      <w:pPr>
        <w:spacing w:before="312" w:after="468"/>
        <w:ind w:left="420"/>
      </w:pPr>
      <w:r>
        <w:rPr>
          <w:rFonts w:hint="eastAsia"/>
        </w:rPr>
        <w:tab/>
      </w:r>
      <w:r>
        <w:rPr>
          <w:rFonts w:hint="eastAsia"/>
        </w:rPr>
        <w:t>点击“取加工资源”按钮，系统自动从加工资源配置中获取对应工序的加工资源，一个工序可对应多个加工资源。</w:t>
      </w:r>
    </w:p>
    <w:p>
      <w:pPr>
        <w:spacing w:before="312" w:after="468"/>
        <w:ind w:left="420"/>
        <w:jc w:val="center"/>
      </w:pPr>
      <w:r>
        <w:rPr>
          <w:rFonts w:hint="eastAsia"/>
        </w:rPr>
        <w:drawing>
          <wp:inline distT="0" distB="0" distL="0" distR="0">
            <wp:extent cx="5264150" cy="3067050"/>
            <wp:effectExtent l="0" t="0" r="12700" b="0"/>
            <wp:docPr id="1483" name="图片 1483" descr="C:/Users/Administrator/AppData/Local/Temp/picturecompress_20210401142621/output_865.pngoutput_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3" name="图片 1483" descr="C:/Users/Administrator/AppData/Local/Temp/picturecompress_20210401142621/output_865.pngoutput_865"/>
                    <pic:cNvPicPr>
                      <a:picLocks noChangeAspect="1" noChangeArrowheads="1"/>
                    </pic:cNvPicPr>
                  </pic:nvPicPr>
                  <pic:blipFill>
                    <a:blip r:embed="rId849"/>
                    <a:srcRect/>
                    <a:stretch>
                      <a:fillRect/>
                    </a:stretch>
                  </pic:blipFill>
                  <pic:spPr>
                    <a:xfrm>
                      <a:off x="0" y="0"/>
                      <a:ext cx="5264150" cy="3067050"/>
                    </a:xfrm>
                    <a:prstGeom prst="rect">
                      <a:avLst/>
                    </a:prstGeom>
                    <a:noFill/>
                    <a:ln>
                      <a:noFill/>
                    </a:ln>
                  </pic:spPr>
                </pic:pic>
              </a:graphicData>
            </a:graphic>
          </wp:inline>
        </w:drawing>
      </w:r>
    </w:p>
    <w:p>
      <w:pPr>
        <w:spacing w:before="312" w:after="468"/>
        <w:ind w:left="420"/>
        <w:jc w:val="center"/>
      </w:pPr>
      <w:r>
        <w:rPr>
          <w:rFonts w:hint="eastAsia"/>
        </w:rPr>
        <w:t>2-6-2 工序资料</w:t>
      </w: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r>
        <w:rPr>
          <w:rFonts w:hint="eastAsia"/>
        </w:rPr>
        <w:t>7、检验项目设定</w:t>
      </w:r>
    </w:p>
    <w:p>
      <w:pPr>
        <w:spacing w:before="312" w:after="468"/>
        <w:ind w:left="420" w:firstLine="420"/>
      </w:pPr>
      <w:r>
        <w:rPr>
          <w:rFonts w:hint="eastAsia"/>
        </w:rPr>
        <w:t>基础资料</w:t>
      </w:r>
      <w:r>
        <w:rPr/>
        <w:sym w:font="Wingdings" w:char="F0E0"/>
      </w:r>
      <w:r>
        <w:rPr>
          <w:rFonts w:hint="eastAsia"/>
        </w:rPr>
        <w:t>BOM资料</w:t>
      </w:r>
      <w:r>
        <w:rPr/>
        <w:sym w:font="Wingdings" w:char="F0E0"/>
      </w:r>
      <w:r>
        <w:rPr>
          <w:rFonts w:hint="eastAsia"/>
        </w:rPr>
        <w:t>检验项目</w:t>
      </w:r>
    </w:p>
    <w:p>
      <w:pPr>
        <w:spacing w:before="312" w:after="468"/>
        <w:ind w:left="420"/>
      </w:pPr>
      <w:r>
        <w:rPr>
          <w:rFonts w:hint="eastAsia"/>
        </w:rPr>
        <w:drawing>
          <wp:inline distT="0" distB="0" distL="0" distR="0">
            <wp:extent cx="5270500" cy="3295650"/>
            <wp:effectExtent l="0" t="0" r="6350" b="0"/>
            <wp:docPr id="1482" name="图片 1482" descr="C:/Users/Administrator/AppData/Local/Temp/picturecompress_20210401142621/output_866.pngoutput_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 name="图片 1482" descr="C:/Users/Administrator/AppData/Local/Temp/picturecompress_20210401142621/output_866.pngoutput_866"/>
                    <pic:cNvPicPr>
                      <a:picLocks noChangeAspect="1" noChangeArrowheads="1"/>
                    </pic:cNvPicPr>
                  </pic:nvPicPr>
                  <pic:blipFill>
                    <a:blip r:embed="rId850"/>
                    <a:srcRect/>
                    <a:stretch>
                      <a:fillRect/>
                    </a:stretch>
                  </pic:blipFill>
                  <pic:spPr>
                    <a:xfrm>
                      <a:off x="0" y="0"/>
                      <a:ext cx="5270500" cy="3295650"/>
                    </a:xfrm>
                    <a:prstGeom prst="rect">
                      <a:avLst/>
                    </a:prstGeom>
                    <a:noFill/>
                    <a:ln>
                      <a:noFill/>
                    </a:ln>
                  </pic:spPr>
                </pic:pic>
              </a:graphicData>
            </a:graphic>
          </wp:inline>
        </w:drawing>
      </w:r>
    </w:p>
    <w:p>
      <w:pPr>
        <w:spacing w:before="312" w:after="468"/>
        <w:ind w:left="420"/>
        <w:jc w:val="center"/>
      </w:pPr>
      <w:r>
        <w:rPr>
          <w:rFonts w:hint="eastAsia"/>
        </w:rPr>
        <w:t>2-7-1</w:t>
      </w:r>
    </w:p>
    <w:p>
      <w:pPr>
        <w:spacing w:before="312" w:after="468"/>
        <w:ind w:left="420"/>
        <w:jc w:val="center"/>
      </w:pPr>
      <w:r>
        <w:rPr>
          <w:rFonts w:hint="eastAsia"/>
        </w:rPr>
        <w:drawing>
          <wp:inline distT="0" distB="0" distL="0" distR="0">
            <wp:extent cx="5270500" cy="4476750"/>
            <wp:effectExtent l="0" t="0" r="6350" b="0"/>
            <wp:docPr id="1481" name="图片 1481" descr="C:/Users/Administrator/AppData/Local/Temp/picturecompress_20210401142621/output_867.pngoutput_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 name="图片 1481" descr="C:/Users/Administrator/AppData/Local/Temp/picturecompress_20210401142621/output_867.pngoutput_867"/>
                    <pic:cNvPicPr>
                      <a:picLocks noChangeAspect="1" noChangeArrowheads="1"/>
                    </pic:cNvPicPr>
                  </pic:nvPicPr>
                  <pic:blipFill>
                    <a:blip r:embed="rId851"/>
                    <a:srcRect/>
                    <a:stretch>
                      <a:fillRect/>
                    </a:stretch>
                  </pic:blipFill>
                  <pic:spPr>
                    <a:xfrm>
                      <a:off x="0" y="0"/>
                      <a:ext cx="5270500" cy="4476750"/>
                    </a:xfrm>
                    <a:prstGeom prst="rect">
                      <a:avLst/>
                    </a:prstGeom>
                    <a:noFill/>
                    <a:ln>
                      <a:noFill/>
                    </a:ln>
                  </pic:spPr>
                </pic:pic>
              </a:graphicData>
            </a:graphic>
          </wp:inline>
        </w:drawing>
      </w:r>
    </w:p>
    <w:p>
      <w:pPr>
        <w:spacing w:before="312" w:after="468"/>
        <w:ind w:left="420"/>
        <w:jc w:val="center"/>
      </w:pPr>
      <w:r>
        <w:rPr>
          <w:rFonts w:hint="eastAsia"/>
        </w:rPr>
        <w:t>2-7-2 检验项目</w:t>
      </w:r>
    </w:p>
    <w:p>
      <w:pPr>
        <w:spacing w:before="312" w:after="468"/>
        <w:ind w:left="420"/>
      </w:pPr>
      <w:r>
        <w:rPr>
          <w:rFonts w:hint="eastAsia"/>
        </w:rPr>
        <w:t>8、对需检验的产品工序设定‘检检标准’</w:t>
      </w:r>
    </w:p>
    <w:p>
      <w:pPr>
        <w:spacing w:before="312" w:after="468"/>
        <w:ind w:left="420"/>
      </w:pPr>
      <w:r>
        <w:rPr>
          <w:rFonts w:hint="eastAsia"/>
        </w:rPr>
        <w:tab/>
      </w:r>
      <w:r>
        <w:rPr>
          <w:rFonts w:hint="eastAsia"/>
        </w:rPr>
        <w:t>基础资料</w:t>
      </w:r>
      <w:r>
        <w:rPr/>
        <w:sym w:font="Wingdings" w:char="F0E0"/>
      </w:r>
      <w:r>
        <w:rPr>
          <w:rFonts w:hint="eastAsia"/>
        </w:rPr>
        <w:t>BOM资料</w:t>
      </w:r>
      <w:r>
        <w:rPr/>
        <w:sym w:font="Wingdings" w:char="F0E0"/>
      </w:r>
      <w:r>
        <w:rPr>
          <w:rFonts w:hint="eastAsia"/>
        </w:rPr>
        <w:t>检验标准设定</w:t>
      </w:r>
    </w:p>
    <w:p>
      <w:pPr>
        <w:spacing w:before="312" w:after="468"/>
        <w:ind w:left="420"/>
      </w:pPr>
      <w:r>
        <w:rPr>
          <w:rFonts w:hint="eastAsia"/>
        </w:rPr>
        <w:drawing>
          <wp:inline distT="0" distB="0" distL="0" distR="0">
            <wp:extent cx="5270500" cy="3219450"/>
            <wp:effectExtent l="0" t="0" r="6350" b="0"/>
            <wp:docPr id="1480" name="图片 1480" descr="C:/Users/Administrator/AppData/Local/Temp/picturecompress_20210401142621/output_868.pngoutput_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 name="图片 1480" descr="C:/Users/Administrator/AppData/Local/Temp/picturecompress_20210401142621/output_868.pngoutput_868"/>
                    <pic:cNvPicPr>
                      <a:picLocks noChangeAspect="1" noChangeArrowheads="1"/>
                    </pic:cNvPicPr>
                  </pic:nvPicPr>
                  <pic:blipFill>
                    <a:blip r:embed="rId852"/>
                    <a:srcRect/>
                    <a:stretch>
                      <a:fillRect/>
                    </a:stretch>
                  </pic:blipFill>
                  <pic:spPr>
                    <a:xfrm>
                      <a:off x="0" y="0"/>
                      <a:ext cx="5270500" cy="3219450"/>
                    </a:xfrm>
                    <a:prstGeom prst="rect">
                      <a:avLst/>
                    </a:prstGeom>
                    <a:noFill/>
                    <a:ln>
                      <a:noFill/>
                    </a:ln>
                  </pic:spPr>
                </pic:pic>
              </a:graphicData>
            </a:graphic>
          </wp:inline>
        </w:drawing>
      </w:r>
    </w:p>
    <w:p>
      <w:pPr>
        <w:spacing w:before="312" w:after="468"/>
        <w:ind w:left="420"/>
        <w:jc w:val="center"/>
      </w:pPr>
      <w:r>
        <w:rPr>
          <w:rFonts w:hint="eastAsia"/>
        </w:rPr>
        <w:t>2-8-1</w:t>
      </w:r>
    </w:p>
    <w:p>
      <w:pPr>
        <w:spacing w:before="312" w:after="468"/>
        <w:ind w:left="420"/>
        <w:jc w:val="center"/>
      </w:pPr>
      <w:r>
        <w:rPr>
          <w:rFonts w:hint="eastAsia"/>
        </w:rPr>
        <w:drawing>
          <wp:inline distT="0" distB="0" distL="0" distR="0">
            <wp:extent cx="5264150" cy="2724150"/>
            <wp:effectExtent l="0" t="0" r="12700" b="0"/>
            <wp:docPr id="1479" name="图片 1479" descr="C:/Users/Administrator/AppData/Local/Temp/picturecompress_20210401142621/output_869.pngoutput_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图片 1479" descr="C:/Users/Administrator/AppData/Local/Temp/picturecompress_20210401142621/output_869.pngoutput_869"/>
                    <pic:cNvPicPr>
                      <a:picLocks noChangeAspect="1" noChangeArrowheads="1"/>
                    </pic:cNvPicPr>
                  </pic:nvPicPr>
                  <pic:blipFill>
                    <a:blip r:embed="rId853"/>
                    <a:srcRect/>
                    <a:stretch>
                      <a:fillRect/>
                    </a:stretch>
                  </pic:blipFill>
                  <pic:spPr>
                    <a:xfrm>
                      <a:off x="0" y="0"/>
                      <a:ext cx="5264150" cy="2724150"/>
                    </a:xfrm>
                    <a:prstGeom prst="rect">
                      <a:avLst/>
                    </a:prstGeom>
                    <a:noFill/>
                    <a:ln>
                      <a:noFill/>
                    </a:ln>
                  </pic:spPr>
                </pic:pic>
              </a:graphicData>
            </a:graphic>
          </wp:inline>
        </w:drawing>
      </w:r>
    </w:p>
    <w:p>
      <w:pPr>
        <w:spacing w:before="312" w:after="468"/>
        <w:ind w:left="420"/>
        <w:jc w:val="center"/>
      </w:pPr>
      <w:r>
        <w:rPr>
          <w:rFonts w:hint="eastAsia"/>
        </w:rPr>
        <w:t>2-8-2 检验标准设定</w:t>
      </w: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r>
        <w:rPr>
          <w:rFonts w:hint="eastAsia"/>
        </w:rPr>
        <w:t>9、对检验结果的不合格原因设定</w:t>
      </w:r>
    </w:p>
    <w:p>
      <w:pPr>
        <w:spacing w:before="312" w:after="468"/>
        <w:ind w:left="420"/>
      </w:pPr>
      <w:r>
        <w:rPr>
          <w:rFonts w:hint="eastAsia"/>
        </w:rPr>
        <w:tab/>
      </w:r>
      <w:r>
        <w:rPr>
          <w:rFonts w:hint="eastAsia"/>
        </w:rPr>
        <w:t>基础资料</w:t>
      </w:r>
      <w:r>
        <w:rPr/>
        <w:sym w:font="Wingdings" w:char="F0E0"/>
      </w:r>
      <w:r>
        <w:rPr>
          <w:rFonts w:hint="eastAsia"/>
        </w:rPr>
        <w:t>BOM资料</w:t>
      </w:r>
      <w:r>
        <w:rPr/>
        <w:sym w:font="Wingdings" w:char="F0E0"/>
      </w:r>
      <w:r>
        <w:rPr>
          <w:rFonts w:hint="eastAsia"/>
        </w:rPr>
        <w:t>不合格原因设定</w:t>
      </w:r>
    </w:p>
    <w:p>
      <w:pPr>
        <w:spacing w:before="312" w:after="468"/>
        <w:ind w:left="420"/>
      </w:pPr>
      <w:r>
        <w:rPr>
          <w:rFonts w:hint="eastAsia"/>
        </w:rPr>
        <w:drawing>
          <wp:inline distT="0" distB="0" distL="0" distR="0">
            <wp:extent cx="5270500" cy="4159250"/>
            <wp:effectExtent l="0" t="0" r="6350" b="12700"/>
            <wp:docPr id="1478" name="图片 1478" descr="C:/Users/Administrator/AppData/Local/Temp/picturecompress_20210401142621/output_870.pngoutput_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 name="图片 1478" descr="C:/Users/Administrator/AppData/Local/Temp/picturecompress_20210401142621/output_870.pngoutput_870"/>
                    <pic:cNvPicPr>
                      <a:picLocks noChangeAspect="1" noChangeArrowheads="1"/>
                    </pic:cNvPicPr>
                  </pic:nvPicPr>
                  <pic:blipFill>
                    <a:blip r:embed="rId854"/>
                    <a:srcRect/>
                    <a:stretch>
                      <a:fillRect/>
                    </a:stretch>
                  </pic:blipFill>
                  <pic:spPr>
                    <a:xfrm>
                      <a:off x="0" y="0"/>
                      <a:ext cx="5270500" cy="4159250"/>
                    </a:xfrm>
                    <a:prstGeom prst="rect">
                      <a:avLst/>
                    </a:prstGeom>
                    <a:noFill/>
                    <a:ln>
                      <a:noFill/>
                    </a:ln>
                  </pic:spPr>
                </pic:pic>
              </a:graphicData>
            </a:graphic>
          </wp:inline>
        </w:drawing>
      </w:r>
    </w:p>
    <w:p>
      <w:pPr>
        <w:spacing w:before="312" w:after="468"/>
        <w:ind w:left="420"/>
        <w:jc w:val="center"/>
      </w:pPr>
      <w:r>
        <w:rPr>
          <w:rFonts w:hint="eastAsia"/>
        </w:rPr>
        <w:t>2-9-1不合格原因设定</w:t>
      </w:r>
    </w:p>
    <w:p>
      <w:pPr>
        <w:spacing w:before="312" w:after="468"/>
        <w:ind w:left="420"/>
      </w:pPr>
      <w:r>
        <w:rPr>
          <w:rFonts w:hint="eastAsia"/>
        </w:rPr>
        <w:t>10、设定员工的班次信息。</w:t>
      </w:r>
    </w:p>
    <w:p>
      <w:pPr>
        <w:spacing w:before="312" w:after="468"/>
        <w:ind w:left="420"/>
      </w:pPr>
      <w:r>
        <w:rPr>
          <w:rFonts w:hint="eastAsia"/>
        </w:rPr>
        <w:tab/>
      </w:r>
      <w:r>
        <w:rPr>
          <w:rFonts w:hint="eastAsia"/>
        </w:rPr>
        <w:t>基础资料</w:t>
      </w:r>
      <w:r>
        <w:rPr/>
        <w:sym w:font="Wingdings" w:char="F0E0"/>
      </w:r>
      <w:r>
        <w:rPr>
          <w:rFonts w:hint="eastAsia"/>
        </w:rPr>
        <w:t>资源资料</w:t>
      </w:r>
      <w:r>
        <w:rPr/>
        <w:sym w:font="Wingdings" w:char="F0E0"/>
      </w:r>
      <w:r>
        <w:rPr>
          <w:rFonts w:hint="eastAsia"/>
        </w:rPr>
        <w:t>班次</w:t>
      </w:r>
    </w:p>
    <w:p>
      <w:pPr>
        <w:spacing w:before="312" w:after="468"/>
        <w:ind w:left="420"/>
      </w:pPr>
      <w:r>
        <w:rPr>
          <w:rFonts w:hint="eastAsia"/>
        </w:rPr>
        <w:drawing>
          <wp:inline distT="0" distB="0" distL="0" distR="0">
            <wp:extent cx="5270500" cy="3352800"/>
            <wp:effectExtent l="0" t="0" r="6350" b="0"/>
            <wp:docPr id="1477" name="图片 1477" descr="C:/Users/Administrator/AppData/Local/Temp/picturecompress_20210401142621/output_871.pngoutput_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 name="图片 1477" descr="C:/Users/Administrator/AppData/Local/Temp/picturecompress_20210401142621/output_871.pngoutput_871"/>
                    <pic:cNvPicPr>
                      <a:picLocks noChangeAspect="1" noChangeArrowheads="1"/>
                    </pic:cNvPicPr>
                  </pic:nvPicPr>
                  <pic:blipFill>
                    <a:blip r:embed="rId855"/>
                    <a:srcRect/>
                    <a:stretch>
                      <a:fillRect/>
                    </a:stretch>
                  </pic:blipFill>
                  <pic:spPr>
                    <a:xfrm>
                      <a:off x="0" y="0"/>
                      <a:ext cx="5270500" cy="3352800"/>
                    </a:xfrm>
                    <a:prstGeom prst="rect">
                      <a:avLst/>
                    </a:prstGeom>
                    <a:noFill/>
                    <a:ln>
                      <a:noFill/>
                    </a:ln>
                  </pic:spPr>
                </pic:pic>
              </a:graphicData>
            </a:graphic>
          </wp:inline>
        </w:drawing>
      </w:r>
    </w:p>
    <w:p>
      <w:pPr>
        <w:spacing w:before="312" w:after="468"/>
        <w:ind w:left="420"/>
        <w:jc w:val="center"/>
      </w:pPr>
      <w:r>
        <w:rPr>
          <w:rFonts w:hint="eastAsia"/>
        </w:rPr>
        <w:t>2-9-1 班次设定</w:t>
      </w:r>
    </w:p>
    <w:p>
      <w:pPr>
        <w:pStyle w:val="5"/>
        <w:ind w:left="420"/>
      </w:pPr>
      <w:bookmarkStart w:id="2825" w:name="_Toc996"/>
      <w:bookmarkStart w:id="2826" w:name="_Toc22665"/>
      <w:bookmarkStart w:id="2827" w:name="_Toc404611029"/>
      <w:r>
        <w:rPr>
          <w:rFonts w:hint="eastAsia"/>
        </w:rPr>
        <w:t>2、生产单--单据转入</w:t>
      </w:r>
      <w:bookmarkEnd w:id="2825"/>
      <w:bookmarkEnd w:id="2826"/>
      <w:bookmarkEnd w:id="2827"/>
    </w:p>
    <w:p>
      <w:pPr>
        <w:spacing w:before="312" w:after="468"/>
        <w:ind w:left="420"/>
      </w:pPr>
      <w:r>
        <w:rPr>
          <w:rFonts w:hint="eastAsia"/>
        </w:rPr>
        <w:t>1、可将ERP近期下达制令单转入MES</w:t>
      </w:r>
    </w:p>
    <w:p>
      <w:pPr>
        <w:spacing w:before="312" w:after="468"/>
        <w:ind w:left="420" w:firstLine="420"/>
      </w:pPr>
      <w:r>
        <w:rPr>
          <w:rFonts w:hint="eastAsia"/>
        </w:rPr>
        <w:t>生产单</w:t>
      </w:r>
      <w:r>
        <w:rPr/>
        <w:sym w:font="Wingdings" w:char="F0E0"/>
      </w:r>
      <w:r>
        <w:rPr>
          <w:rFonts w:hint="eastAsia"/>
        </w:rPr>
        <w:t>同步生产数据</w:t>
      </w:r>
    </w:p>
    <w:p>
      <w:pPr>
        <w:spacing w:before="312" w:after="468"/>
        <w:ind w:left="420"/>
        <w:jc w:val="center"/>
      </w:pPr>
      <w:r>
        <w:rPr>
          <w:rFonts w:hint="eastAsia"/>
        </w:rPr>
        <w:drawing>
          <wp:inline distT="0" distB="0" distL="0" distR="0">
            <wp:extent cx="5270500" cy="2584450"/>
            <wp:effectExtent l="0" t="0" r="6350" b="6350"/>
            <wp:docPr id="1476" name="图片 1476" descr="C:/Users/Administrator/AppData/Local/Temp/picturecompress_20210401142621/output_872.pngoutput_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 name="图片 1476" descr="C:/Users/Administrator/AppData/Local/Temp/picturecompress_20210401142621/output_872.pngoutput_872"/>
                    <pic:cNvPicPr>
                      <a:picLocks noChangeAspect="1" noChangeArrowheads="1"/>
                    </pic:cNvPicPr>
                  </pic:nvPicPr>
                  <pic:blipFill>
                    <a:blip r:embed="rId856"/>
                    <a:srcRect/>
                    <a:stretch>
                      <a:fillRect/>
                    </a:stretch>
                  </pic:blipFill>
                  <pic:spPr>
                    <a:xfrm>
                      <a:off x="0" y="0"/>
                      <a:ext cx="5270500" cy="2584450"/>
                    </a:xfrm>
                    <a:prstGeom prst="rect">
                      <a:avLst/>
                    </a:prstGeom>
                    <a:noFill/>
                    <a:ln>
                      <a:noFill/>
                    </a:ln>
                  </pic:spPr>
                </pic:pic>
              </a:graphicData>
            </a:graphic>
          </wp:inline>
        </w:drawing>
      </w:r>
    </w:p>
    <w:p>
      <w:pPr>
        <w:spacing w:before="312" w:after="468"/>
        <w:ind w:left="420"/>
        <w:jc w:val="center"/>
      </w:pPr>
      <w:r>
        <w:rPr>
          <w:rFonts w:hint="eastAsia"/>
        </w:rPr>
        <w:t>3-1-1</w:t>
      </w:r>
    </w:p>
    <w:p>
      <w:pPr>
        <w:spacing w:before="312" w:after="468"/>
        <w:ind w:left="420"/>
        <w:jc w:val="center"/>
      </w:pPr>
      <w:r>
        <w:rPr>
          <w:rFonts w:hint="eastAsia"/>
        </w:rPr>
        <w:drawing>
          <wp:inline distT="0" distB="0" distL="0" distR="0">
            <wp:extent cx="4737100" cy="3797300"/>
            <wp:effectExtent l="0" t="0" r="6350" b="12700"/>
            <wp:docPr id="1475" name="图片 1475" descr="C:/Users/Administrator/AppData/Local/Temp/picturecompress_20210401142621/output_873.pngoutput_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 name="图片 1475" descr="C:/Users/Administrator/AppData/Local/Temp/picturecompress_20210401142621/output_873.pngoutput_873"/>
                    <pic:cNvPicPr>
                      <a:picLocks noChangeAspect="1" noChangeArrowheads="1"/>
                    </pic:cNvPicPr>
                  </pic:nvPicPr>
                  <pic:blipFill>
                    <a:blip r:embed="rId857"/>
                    <a:srcRect/>
                    <a:stretch>
                      <a:fillRect/>
                    </a:stretch>
                  </pic:blipFill>
                  <pic:spPr>
                    <a:xfrm>
                      <a:off x="0" y="0"/>
                      <a:ext cx="4737100" cy="3797300"/>
                    </a:xfrm>
                    <a:prstGeom prst="rect">
                      <a:avLst/>
                    </a:prstGeom>
                    <a:noFill/>
                    <a:ln>
                      <a:noFill/>
                    </a:ln>
                  </pic:spPr>
                </pic:pic>
              </a:graphicData>
            </a:graphic>
          </wp:inline>
        </w:drawing>
      </w:r>
    </w:p>
    <w:p>
      <w:pPr>
        <w:spacing w:before="312" w:after="468"/>
        <w:ind w:left="420"/>
        <w:jc w:val="center"/>
      </w:pPr>
      <w:r>
        <w:rPr>
          <w:rFonts w:hint="eastAsia"/>
        </w:rPr>
        <w:t>3-1-2 同步生产数据</w:t>
      </w:r>
    </w:p>
    <w:p>
      <w:pPr>
        <w:spacing w:before="312" w:after="468"/>
        <w:ind w:left="420" w:firstLine="435"/>
      </w:pPr>
      <w:r>
        <w:rPr>
          <w:rFonts w:hint="eastAsia"/>
        </w:rPr>
        <w:t>在下方的1栏位中填写好获取的制令单的范围，可以通过2栏位的按钮辅助输入，选择好后点击3的“转入数据”按钮。</w:t>
      </w:r>
    </w:p>
    <w:p>
      <w:pPr>
        <w:spacing w:before="312" w:after="468"/>
        <w:ind w:left="420"/>
        <w:jc w:val="center"/>
      </w:pPr>
      <w:r>
        <w:rPr>
          <w:rFonts w:hint="eastAsia"/>
        </w:rPr>
        <w:drawing>
          <wp:inline distT="0" distB="0" distL="0" distR="0">
            <wp:extent cx="4737100" cy="3048000"/>
            <wp:effectExtent l="0" t="0" r="6350" b="0"/>
            <wp:docPr id="1474" name="图片 1474" descr="C:/Users/Administrator/AppData/Local/Temp/picturecompress_20210401142621/output_874.pngoutput_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图片 1474" descr="C:/Users/Administrator/AppData/Local/Temp/picturecompress_20210401142621/output_874.pngoutput_874"/>
                    <pic:cNvPicPr>
                      <a:picLocks noChangeAspect="1" noChangeArrowheads="1"/>
                    </pic:cNvPicPr>
                  </pic:nvPicPr>
                  <pic:blipFill>
                    <a:blip r:embed="rId858"/>
                    <a:srcRect/>
                    <a:stretch>
                      <a:fillRect/>
                    </a:stretch>
                  </pic:blipFill>
                  <pic:spPr>
                    <a:xfrm>
                      <a:off x="0" y="0"/>
                      <a:ext cx="4737100" cy="3048000"/>
                    </a:xfrm>
                    <a:prstGeom prst="rect">
                      <a:avLst/>
                    </a:prstGeom>
                    <a:noFill/>
                    <a:ln>
                      <a:noFill/>
                    </a:ln>
                  </pic:spPr>
                </pic:pic>
              </a:graphicData>
            </a:graphic>
          </wp:inline>
        </w:drawing>
      </w:r>
    </w:p>
    <w:p>
      <w:pPr>
        <w:spacing w:before="312" w:after="468"/>
        <w:ind w:left="420"/>
        <w:jc w:val="center"/>
      </w:pPr>
      <w:r>
        <w:rPr>
          <w:rFonts w:hint="eastAsia"/>
        </w:rPr>
        <w:t>3-1-3 数据同步中</w:t>
      </w:r>
    </w:p>
    <w:p>
      <w:pPr>
        <w:spacing w:before="312" w:after="468"/>
        <w:ind w:left="420"/>
        <w:jc w:val="center"/>
      </w:pPr>
      <w:r>
        <w:rPr>
          <w:rFonts w:hint="eastAsia"/>
        </w:rPr>
        <w:drawing>
          <wp:inline distT="0" distB="0" distL="0" distR="0">
            <wp:extent cx="2863850" cy="603250"/>
            <wp:effectExtent l="0" t="0" r="12700" b="6350"/>
            <wp:docPr id="1473" name="图片 1473" descr="C:/Users/Administrator/AppData/Local/Temp/picturecompress_20210401142621/output_875.pngoutput_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 name="图片 1473" descr="C:/Users/Administrator/AppData/Local/Temp/picturecompress_20210401142621/output_875.pngoutput_875"/>
                    <pic:cNvPicPr>
                      <a:picLocks noChangeAspect="1" noChangeArrowheads="1"/>
                    </pic:cNvPicPr>
                  </pic:nvPicPr>
                  <pic:blipFill>
                    <a:blip r:embed="rId859"/>
                    <a:srcRect/>
                    <a:stretch>
                      <a:fillRect/>
                    </a:stretch>
                  </pic:blipFill>
                  <pic:spPr>
                    <a:xfrm>
                      <a:off x="0" y="0"/>
                      <a:ext cx="2863850" cy="603250"/>
                    </a:xfrm>
                    <a:prstGeom prst="rect">
                      <a:avLst/>
                    </a:prstGeom>
                    <a:noFill/>
                    <a:ln>
                      <a:noFill/>
                    </a:ln>
                  </pic:spPr>
                </pic:pic>
              </a:graphicData>
            </a:graphic>
          </wp:inline>
        </w:drawing>
      </w:r>
    </w:p>
    <w:p>
      <w:pPr>
        <w:spacing w:before="312" w:after="468"/>
        <w:ind w:left="420"/>
        <w:jc w:val="center"/>
      </w:pPr>
      <w:r>
        <w:rPr>
          <w:rFonts w:hint="eastAsia"/>
        </w:rPr>
        <w:t>3-1-4 数据同步完成</w:t>
      </w:r>
    </w:p>
    <w:p>
      <w:pPr>
        <w:spacing w:before="312" w:after="468"/>
        <w:ind w:left="420" w:firstLine="435"/>
      </w:pPr>
      <w:r>
        <w:rPr>
          <w:rFonts w:hint="eastAsia"/>
        </w:rPr>
        <w:t>上述是操作员手工同步生产数据，还有另一种方式，系统自动定时转入，参考基础资料定时服务。</w:t>
      </w:r>
    </w:p>
    <w:p>
      <w:pPr>
        <w:spacing w:before="312" w:after="468"/>
        <w:ind w:left="420" w:firstLine="435"/>
      </w:pPr>
      <w:r>
        <w:rPr>
          <w:rFonts w:hint="eastAsia"/>
        </w:rPr>
        <w:t>系统功能</w:t>
      </w:r>
      <w:r>
        <w:rPr/>
        <w:sym w:font="Wingdings" w:char="F0E0"/>
      </w:r>
      <w:r>
        <w:rPr>
          <w:rFonts w:hint="eastAsia"/>
        </w:rPr>
        <w:t>初始设置</w:t>
      </w:r>
      <w:r>
        <w:rPr/>
        <w:sym w:font="Wingdings" w:char="F0E0"/>
      </w:r>
      <w:r>
        <w:rPr>
          <w:rFonts w:hint="eastAsia"/>
        </w:rPr>
        <w:t>更多</w:t>
      </w:r>
      <w:r>
        <w:rPr/>
        <w:sym w:font="Wingdings" w:char="F0E0"/>
      </w:r>
      <w:r>
        <w:rPr>
          <w:rFonts w:hint="eastAsia"/>
        </w:rPr>
        <w:t>定时服务</w:t>
      </w:r>
    </w:p>
    <w:p>
      <w:pPr>
        <w:spacing w:before="312" w:after="468"/>
        <w:ind w:left="420"/>
      </w:pPr>
      <w:r>
        <w:rPr>
          <w:rFonts w:hint="eastAsia"/>
        </w:rPr>
        <w:tab/>
      </w:r>
      <w:r>
        <w:rPr>
          <w:rFonts w:hint="eastAsia"/>
        </w:rPr>
        <w:t>在页面中，新增一条定时服务，集团默认为0，序号自增，输入表示这条定时服务的“名称”，日期时间用负数时,表示按间隔(2分钟*间隔)定时执行。</w:t>
      </w:r>
    </w:p>
    <w:p>
      <w:pPr>
        <w:spacing w:before="312" w:after="468"/>
        <w:ind w:left="420"/>
      </w:pPr>
      <w:r>
        <w:rPr>
          <w:rFonts w:hint="eastAsia"/>
        </w:rPr>
        <w:drawing>
          <wp:inline distT="0" distB="0" distL="0" distR="0">
            <wp:extent cx="5270500" cy="3149600"/>
            <wp:effectExtent l="0" t="0" r="6350" b="12700"/>
            <wp:docPr id="1472" name="图片 1472" descr="C:/Users/Administrator/AppData/Local/Temp/picturecompress_20210401142621/output_876.pngoutput_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 name="图片 1472" descr="C:/Users/Administrator/AppData/Local/Temp/picturecompress_20210401142621/output_876.pngoutput_876"/>
                    <pic:cNvPicPr>
                      <a:picLocks noChangeAspect="1" noChangeArrowheads="1"/>
                    </pic:cNvPicPr>
                  </pic:nvPicPr>
                  <pic:blipFill>
                    <a:blip r:embed="rId860"/>
                    <a:srcRect/>
                    <a:stretch>
                      <a:fillRect/>
                    </a:stretch>
                  </pic:blipFill>
                  <pic:spPr>
                    <a:xfrm>
                      <a:off x="0" y="0"/>
                      <a:ext cx="5270500" cy="3149600"/>
                    </a:xfrm>
                    <a:prstGeom prst="rect">
                      <a:avLst/>
                    </a:prstGeom>
                    <a:noFill/>
                    <a:ln>
                      <a:noFill/>
                    </a:ln>
                  </pic:spPr>
                </pic:pic>
              </a:graphicData>
            </a:graphic>
          </wp:inline>
        </w:drawing>
      </w:r>
    </w:p>
    <w:p>
      <w:pPr>
        <w:spacing w:before="312" w:after="468"/>
        <w:ind w:left="420"/>
        <w:jc w:val="center"/>
      </w:pPr>
      <w:r>
        <w:rPr>
          <w:rFonts w:hint="eastAsia"/>
        </w:rPr>
        <w:t>3-1-5 自动同步生产数据</w:t>
      </w:r>
    </w:p>
    <w:p>
      <w:pPr>
        <w:spacing w:before="312" w:after="468"/>
        <w:ind w:left="420"/>
      </w:pPr>
      <w:r>
        <w:rPr>
          <w:rFonts w:hint="eastAsia"/>
        </w:rPr>
        <w:t>2、MES制令单包含成品信息、物料明细、工序明细及任务明细</w:t>
      </w:r>
    </w:p>
    <w:p>
      <w:pPr>
        <w:spacing w:before="312" w:after="468"/>
        <w:ind w:left="420"/>
        <w:jc w:val="center"/>
      </w:pPr>
      <w:r>
        <w:rPr>
          <w:rFonts w:hint="eastAsia"/>
        </w:rPr>
        <w:drawing>
          <wp:inline distT="0" distB="0" distL="0" distR="0">
            <wp:extent cx="5264150" cy="2374900"/>
            <wp:effectExtent l="0" t="0" r="12700" b="6350"/>
            <wp:docPr id="1471" name="图片 1471" descr="C:/Users/Administrator/AppData/Local/Temp/picturecompress_20210401142621/output_877.pngoutput_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图片 1471" descr="C:/Users/Administrator/AppData/Local/Temp/picturecompress_20210401142621/output_877.pngoutput_877"/>
                    <pic:cNvPicPr>
                      <a:picLocks noChangeAspect="1" noChangeArrowheads="1"/>
                    </pic:cNvPicPr>
                  </pic:nvPicPr>
                  <pic:blipFill>
                    <a:blip r:embed="rId861"/>
                    <a:srcRect/>
                    <a:stretch>
                      <a:fillRect/>
                    </a:stretch>
                  </pic:blipFill>
                  <pic:spPr>
                    <a:xfrm>
                      <a:off x="0" y="0"/>
                      <a:ext cx="5264150" cy="2374900"/>
                    </a:xfrm>
                    <a:prstGeom prst="rect">
                      <a:avLst/>
                    </a:prstGeom>
                    <a:noFill/>
                    <a:ln>
                      <a:noFill/>
                    </a:ln>
                  </pic:spPr>
                </pic:pic>
              </a:graphicData>
            </a:graphic>
          </wp:inline>
        </w:drawing>
      </w:r>
    </w:p>
    <w:p>
      <w:pPr>
        <w:spacing w:before="312" w:after="468"/>
        <w:ind w:left="420"/>
        <w:jc w:val="center"/>
      </w:pPr>
      <w:r>
        <w:rPr>
          <w:rFonts w:hint="eastAsia"/>
        </w:rPr>
        <w:t>3-2-1</w:t>
      </w:r>
    </w:p>
    <w:p>
      <w:pPr>
        <w:spacing w:before="312" w:after="468"/>
        <w:ind w:left="420"/>
        <w:jc w:val="center"/>
      </w:pPr>
      <w:r>
        <w:rPr>
          <w:rFonts w:hint="eastAsia"/>
        </w:rPr>
        <w:drawing>
          <wp:inline distT="0" distB="0" distL="0" distR="0">
            <wp:extent cx="5276850" cy="3956050"/>
            <wp:effectExtent l="0" t="0" r="0" b="6350"/>
            <wp:docPr id="1470" name="图片 1470" descr="C:/Users/Administrator/AppData/Local/Temp/picturecompress_20210401142621/output_878.pngoutput_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 name="图片 1470" descr="C:/Users/Administrator/AppData/Local/Temp/picturecompress_20210401142621/output_878.pngoutput_878"/>
                    <pic:cNvPicPr>
                      <a:picLocks noChangeAspect="1" noChangeArrowheads="1"/>
                    </pic:cNvPicPr>
                  </pic:nvPicPr>
                  <pic:blipFill>
                    <a:blip r:embed="rId862"/>
                    <a:srcRect/>
                    <a:stretch>
                      <a:fillRect/>
                    </a:stretch>
                  </pic:blipFill>
                  <pic:spPr>
                    <a:xfrm>
                      <a:off x="0" y="0"/>
                      <a:ext cx="5276850" cy="3956050"/>
                    </a:xfrm>
                    <a:prstGeom prst="rect">
                      <a:avLst/>
                    </a:prstGeom>
                    <a:noFill/>
                    <a:ln>
                      <a:noFill/>
                    </a:ln>
                  </pic:spPr>
                </pic:pic>
              </a:graphicData>
            </a:graphic>
          </wp:inline>
        </w:drawing>
      </w:r>
    </w:p>
    <w:p>
      <w:pPr>
        <w:spacing w:before="312" w:after="468"/>
        <w:ind w:left="420"/>
        <w:jc w:val="center"/>
      </w:pPr>
      <w:r>
        <w:rPr>
          <w:rFonts w:hint="eastAsia"/>
        </w:rPr>
        <w:t>3-2-2 制令单---材料明细</w:t>
      </w:r>
    </w:p>
    <w:p>
      <w:pPr>
        <w:spacing w:before="312" w:after="468"/>
        <w:ind w:left="420"/>
        <w:jc w:val="center"/>
      </w:pPr>
      <w:r>
        <w:rPr>
          <w:rFonts w:hint="eastAsia"/>
        </w:rPr>
        <w:drawing>
          <wp:inline distT="0" distB="0" distL="0" distR="0">
            <wp:extent cx="5276850" cy="3956050"/>
            <wp:effectExtent l="0" t="0" r="0" b="6350"/>
            <wp:docPr id="1469" name="图片 1469" descr="C:/Users/Administrator/AppData/Local/Temp/picturecompress_20210401142621/output_879.pngoutput_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 name="图片 1469" descr="C:/Users/Administrator/AppData/Local/Temp/picturecompress_20210401142621/output_879.pngoutput_879"/>
                    <pic:cNvPicPr>
                      <a:picLocks noChangeAspect="1" noChangeArrowheads="1"/>
                    </pic:cNvPicPr>
                  </pic:nvPicPr>
                  <pic:blipFill>
                    <a:blip r:embed="rId863"/>
                    <a:srcRect/>
                    <a:stretch>
                      <a:fillRect/>
                    </a:stretch>
                  </pic:blipFill>
                  <pic:spPr>
                    <a:xfrm>
                      <a:off x="0" y="0"/>
                      <a:ext cx="5276850" cy="3956050"/>
                    </a:xfrm>
                    <a:prstGeom prst="rect">
                      <a:avLst/>
                    </a:prstGeom>
                    <a:noFill/>
                    <a:ln>
                      <a:noFill/>
                    </a:ln>
                  </pic:spPr>
                </pic:pic>
              </a:graphicData>
            </a:graphic>
          </wp:inline>
        </w:drawing>
      </w:r>
    </w:p>
    <w:p>
      <w:pPr>
        <w:spacing w:before="312" w:after="468"/>
        <w:ind w:left="420"/>
        <w:jc w:val="center"/>
      </w:pPr>
      <w:r>
        <w:rPr>
          <w:rFonts w:hint="eastAsia"/>
        </w:rPr>
        <w:t>3-2-3 制令单---工序明细</w:t>
      </w:r>
    </w:p>
    <w:p>
      <w:pPr>
        <w:spacing w:before="312" w:after="468"/>
        <w:ind w:left="420"/>
        <w:jc w:val="center"/>
      </w:pPr>
      <w:r>
        <w:rPr>
          <w:rFonts w:hint="eastAsia"/>
        </w:rPr>
        <w:drawing>
          <wp:inline distT="0" distB="0" distL="0" distR="0">
            <wp:extent cx="5276850" cy="3956050"/>
            <wp:effectExtent l="0" t="0" r="0" b="6350"/>
            <wp:docPr id="1468" name="图片 1468" descr="C:/Users/Administrator/AppData/Local/Temp/picturecompress_20210401142621/output_880.pngoutput_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 name="图片 1468" descr="C:/Users/Administrator/AppData/Local/Temp/picturecompress_20210401142621/output_880.pngoutput_880"/>
                    <pic:cNvPicPr>
                      <a:picLocks noChangeAspect="1" noChangeArrowheads="1"/>
                    </pic:cNvPicPr>
                  </pic:nvPicPr>
                  <pic:blipFill>
                    <a:blip r:embed="rId864"/>
                    <a:srcRect/>
                    <a:stretch>
                      <a:fillRect/>
                    </a:stretch>
                  </pic:blipFill>
                  <pic:spPr>
                    <a:xfrm>
                      <a:off x="0" y="0"/>
                      <a:ext cx="5276850" cy="3956050"/>
                    </a:xfrm>
                    <a:prstGeom prst="rect">
                      <a:avLst/>
                    </a:prstGeom>
                    <a:noFill/>
                    <a:ln>
                      <a:noFill/>
                    </a:ln>
                  </pic:spPr>
                </pic:pic>
              </a:graphicData>
            </a:graphic>
          </wp:inline>
        </w:drawing>
      </w:r>
    </w:p>
    <w:p>
      <w:pPr>
        <w:spacing w:before="312" w:after="468"/>
        <w:ind w:left="420"/>
        <w:jc w:val="center"/>
      </w:pPr>
      <w:r>
        <w:rPr>
          <w:rFonts w:hint="eastAsia"/>
        </w:rPr>
        <w:t>3-2-4 制令单---任务明细</w:t>
      </w:r>
    </w:p>
    <w:p>
      <w:pPr>
        <w:spacing w:before="312" w:after="468"/>
        <w:ind w:left="420"/>
      </w:pPr>
    </w:p>
    <w:p>
      <w:pPr>
        <w:spacing w:before="312" w:after="468"/>
        <w:ind w:left="420"/>
      </w:pPr>
    </w:p>
    <w:p>
      <w:pPr>
        <w:spacing w:before="312" w:after="468"/>
        <w:ind w:left="420"/>
      </w:pPr>
      <w:r>
        <w:rPr>
          <w:rFonts w:hint="eastAsia"/>
        </w:rPr>
        <w:t>3、报表</w:t>
      </w:r>
    </w:p>
    <w:p>
      <w:pPr>
        <w:spacing w:before="312" w:after="468"/>
        <w:ind w:left="420"/>
      </w:pPr>
      <w:r>
        <w:rPr>
          <w:rFonts w:hint="eastAsia"/>
        </w:rPr>
        <w:tab/>
      </w:r>
      <w:r>
        <w:rPr>
          <w:rFonts w:hint="eastAsia"/>
        </w:rPr>
        <w:t>3.1制令单加工任务明细表</w:t>
      </w:r>
    </w:p>
    <w:p>
      <w:pPr>
        <w:spacing w:before="312" w:after="468"/>
        <w:ind w:left="420"/>
      </w:pPr>
      <w:r>
        <w:rPr>
          <w:rFonts w:hint="eastAsia"/>
        </w:rPr>
        <w:drawing>
          <wp:inline distT="0" distB="0" distL="0" distR="0">
            <wp:extent cx="5308600" cy="2482850"/>
            <wp:effectExtent l="0" t="0" r="6350" b="12700"/>
            <wp:docPr id="1467" name="图片 1467" descr="C:/Users/Administrator/AppData/Local/Temp/picturecompress_20210401142621/output_881.pngoutput_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 name="图片 1467" descr="C:/Users/Administrator/AppData/Local/Temp/picturecompress_20210401142621/output_881.pngoutput_881"/>
                    <pic:cNvPicPr>
                      <a:picLocks noChangeAspect="1" noChangeArrowheads="1"/>
                    </pic:cNvPicPr>
                  </pic:nvPicPr>
                  <pic:blipFill>
                    <a:blip r:embed="rId865"/>
                    <a:srcRect/>
                    <a:stretch>
                      <a:fillRect/>
                    </a:stretch>
                  </pic:blipFill>
                  <pic:spPr>
                    <a:xfrm>
                      <a:off x="0" y="0"/>
                      <a:ext cx="5308600" cy="2482850"/>
                    </a:xfrm>
                    <a:prstGeom prst="rect">
                      <a:avLst/>
                    </a:prstGeom>
                    <a:noFill/>
                    <a:ln>
                      <a:noFill/>
                    </a:ln>
                  </pic:spPr>
                </pic:pic>
              </a:graphicData>
            </a:graphic>
          </wp:inline>
        </w:drawing>
      </w:r>
    </w:p>
    <w:p>
      <w:pPr>
        <w:spacing w:before="312" w:after="468"/>
        <w:ind w:left="420"/>
        <w:jc w:val="center"/>
      </w:pPr>
      <w:r>
        <w:rPr>
          <w:rFonts w:hint="eastAsia"/>
        </w:rPr>
        <w:t>3-3-1 制令单加工任务明细表</w:t>
      </w:r>
    </w:p>
    <w:p>
      <w:pPr>
        <w:spacing w:before="312" w:after="468"/>
        <w:ind w:left="420" w:firstLine="420"/>
      </w:pPr>
      <w:r>
        <w:rPr>
          <w:rFonts w:hint="eastAsia"/>
        </w:rPr>
        <w:t>3.2 制令单序列号明细表</w:t>
      </w:r>
    </w:p>
    <w:p>
      <w:pPr>
        <w:spacing w:before="312" w:after="468"/>
        <w:ind w:left="420"/>
        <w:jc w:val="center"/>
      </w:pPr>
      <w:r>
        <w:rPr>
          <w:rFonts w:hint="eastAsia"/>
        </w:rPr>
        <w:drawing>
          <wp:inline distT="0" distB="0" distL="0" distR="0">
            <wp:extent cx="5276850" cy="3956050"/>
            <wp:effectExtent l="0" t="0" r="0" b="6350"/>
            <wp:docPr id="1466" name="图片 1466" descr="C:/Users/Administrator/AppData/Local/Temp/picturecompress_20210401142621/output_882.pngoutput_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 name="图片 1466" descr="C:/Users/Administrator/AppData/Local/Temp/picturecompress_20210401142621/output_882.pngoutput_882"/>
                    <pic:cNvPicPr>
                      <a:picLocks noChangeAspect="1" noChangeArrowheads="1"/>
                    </pic:cNvPicPr>
                  </pic:nvPicPr>
                  <pic:blipFill>
                    <a:blip r:embed="rId866"/>
                    <a:srcRect/>
                    <a:stretch>
                      <a:fillRect/>
                    </a:stretch>
                  </pic:blipFill>
                  <pic:spPr>
                    <a:xfrm>
                      <a:off x="0" y="0"/>
                      <a:ext cx="5276850" cy="3956050"/>
                    </a:xfrm>
                    <a:prstGeom prst="rect">
                      <a:avLst/>
                    </a:prstGeom>
                    <a:noFill/>
                    <a:ln>
                      <a:noFill/>
                    </a:ln>
                  </pic:spPr>
                </pic:pic>
              </a:graphicData>
            </a:graphic>
          </wp:inline>
        </w:drawing>
      </w:r>
    </w:p>
    <w:p>
      <w:pPr>
        <w:spacing w:before="312" w:after="468"/>
        <w:ind w:left="420" w:firstLine="420"/>
        <w:jc w:val="center"/>
      </w:pPr>
      <w:r>
        <w:rPr>
          <w:rFonts w:hint="eastAsia"/>
        </w:rPr>
        <w:t>3-3-2 制令单序列号明细表</w:t>
      </w: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firstLine="420"/>
      </w:pPr>
      <w:r>
        <w:rPr>
          <w:rFonts w:hint="eastAsia"/>
        </w:rPr>
        <w:t>3.3 序列号追踪明细表</w:t>
      </w:r>
    </w:p>
    <w:p>
      <w:pPr>
        <w:spacing w:before="312" w:after="468"/>
        <w:ind w:left="420"/>
      </w:pPr>
      <w:r>
        <w:rPr>
          <w:rFonts w:hint="eastAsia"/>
        </w:rPr>
        <w:drawing>
          <wp:inline distT="0" distB="0" distL="0" distR="0">
            <wp:extent cx="5270500" cy="3346450"/>
            <wp:effectExtent l="0" t="0" r="6350" b="6350"/>
            <wp:docPr id="1465" name="图片 1465" descr="C:/Users/Administrator/AppData/Local/Temp/picturecompress_20210401142621/output_883.pngoutput_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 name="图片 1465" descr="C:/Users/Administrator/AppData/Local/Temp/picturecompress_20210401142621/output_883.pngoutput_883"/>
                    <pic:cNvPicPr>
                      <a:picLocks noChangeAspect="1" noChangeArrowheads="1"/>
                    </pic:cNvPicPr>
                  </pic:nvPicPr>
                  <pic:blipFill>
                    <a:blip r:embed="rId867"/>
                    <a:srcRect/>
                    <a:stretch>
                      <a:fillRect/>
                    </a:stretch>
                  </pic:blipFill>
                  <pic:spPr>
                    <a:xfrm>
                      <a:off x="0" y="0"/>
                      <a:ext cx="5270500" cy="3346450"/>
                    </a:xfrm>
                    <a:prstGeom prst="rect">
                      <a:avLst/>
                    </a:prstGeom>
                    <a:noFill/>
                    <a:ln>
                      <a:noFill/>
                    </a:ln>
                  </pic:spPr>
                </pic:pic>
              </a:graphicData>
            </a:graphic>
          </wp:inline>
        </w:drawing>
      </w:r>
    </w:p>
    <w:p>
      <w:pPr>
        <w:spacing w:before="312" w:after="468"/>
        <w:ind w:left="420" w:firstLine="420"/>
        <w:jc w:val="center"/>
      </w:pPr>
      <w:r>
        <w:rPr>
          <w:rFonts w:hint="eastAsia"/>
        </w:rPr>
        <w:t>3-3-3 制令单序列号明细表</w:t>
      </w:r>
    </w:p>
    <w:p>
      <w:pPr>
        <w:spacing w:before="312" w:after="468"/>
        <w:ind w:left="420"/>
      </w:pPr>
      <w:r>
        <w:rPr>
          <w:rFonts w:hint="eastAsia"/>
        </w:rPr>
        <w:t>4、看板</w:t>
      </w:r>
    </w:p>
    <w:p>
      <w:pPr>
        <w:spacing w:before="312" w:after="468"/>
        <w:ind w:left="420"/>
      </w:pPr>
      <w:r>
        <w:rPr>
          <w:rFonts w:hint="eastAsia"/>
        </w:rPr>
        <w:tab/>
      </w:r>
      <w:r>
        <w:rPr>
          <w:rFonts w:hint="eastAsia"/>
        </w:rPr>
        <w:t>4.1生产进度看板</w:t>
      </w:r>
    </w:p>
    <w:p>
      <w:pPr>
        <w:spacing w:before="312" w:after="468"/>
        <w:ind w:left="420"/>
        <w:jc w:val="center"/>
      </w:pPr>
      <w:r>
        <w:rPr>
          <w:rFonts w:hint="eastAsia"/>
        </w:rPr>
        <w:drawing>
          <wp:inline distT="0" distB="0" distL="0" distR="0">
            <wp:extent cx="5270500" cy="3206750"/>
            <wp:effectExtent l="0" t="0" r="6350" b="12700"/>
            <wp:docPr id="1464" name="图片 1464" descr="C:/Users/Administrator/AppData/Local/Temp/picturecompress_20210401142621/output_884.pngoutput_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 name="图片 1464" descr="C:/Users/Administrator/AppData/Local/Temp/picturecompress_20210401142621/output_884.pngoutput_884"/>
                    <pic:cNvPicPr>
                      <a:picLocks noChangeAspect="1" noChangeArrowheads="1"/>
                    </pic:cNvPicPr>
                  </pic:nvPicPr>
                  <pic:blipFill>
                    <a:blip r:embed="rId868"/>
                    <a:srcRect/>
                    <a:stretch>
                      <a:fillRect/>
                    </a:stretch>
                  </pic:blipFill>
                  <pic:spPr>
                    <a:xfrm>
                      <a:off x="0" y="0"/>
                      <a:ext cx="5270500" cy="3206750"/>
                    </a:xfrm>
                    <a:prstGeom prst="rect">
                      <a:avLst/>
                    </a:prstGeom>
                    <a:noFill/>
                    <a:ln>
                      <a:noFill/>
                    </a:ln>
                  </pic:spPr>
                </pic:pic>
              </a:graphicData>
            </a:graphic>
          </wp:inline>
        </w:drawing>
      </w:r>
    </w:p>
    <w:p>
      <w:pPr>
        <w:spacing w:before="312" w:after="468"/>
        <w:ind w:left="420"/>
        <w:jc w:val="center"/>
      </w:pPr>
      <w:r>
        <w:rPr>
          <w:rFonts w:hint="eastAsia"/>
        </w:rPr>
        <w:t>3-4-1生产进度看板</w:t>
      </w: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firstLine="420"/>
      </w:pPr>
      <w:r>
        <w:rPr>
          <w:rFonts w:hint="eastAsia"/>
        </w:rPr>
        <w:t>4.2生产计划看板</w:t>
      </w:r>
    </w:p>
    <w:p>
      <w:pPr>
        <w:spacing w:before="312" w:after="468"/>
        <w:ind w:left="420"/>
      </w:pPr>
      <w:r>
        <w:rPr>
          <w:rFonts w:hint="eastAsia"/>
        </w:rPr>
        <w:drawing>
          <wp:inline distT="0" distB="0" distL="0" distR="0">
            <wp:extent cx="5264150" cy="2540000"/>
            <wp:effectExtent l="0" t="0" r="12700" b="12700"/>
            <wp:docPr id="1463" name="图片 1463" descr="C:/Users/Administrator/AppData/Local/Temp/picturecompress_20210401142621/output_885.pngoutput_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图片 1463" descr="C:/Users/Administrator/AppData/Local/Temp/picturecompress_20210401142621/output_885.pngoutput_885"/>
                    <pic:cNvPicPr>
                      <a:picLocks noChangeAspect="1" noChangeArrowheads="1"/>
                    </pic:cNvPicPr>
                  </pic:nvPicPr>
                  <pic:blipFill>
                    <a:blip r:embed="rId869"/>
                    <a:srcRect/>
                    <a:stretch>
                      <a:fillRect/>
                    </a:stretch>
                  </pic:blipFill>
                  <pic:spPr>
                    <a:xfrm>
                      <a:off x="0" y="0"/>
                      <a:ext cx="5264150" cy="2540000"/>
                    </a:xfrm>
                    <a:prstGeom prst="rect">
                      <a:avLst/>
                    </a:prstGeom>
                    <a:noFill/>
                    <a:ln>
                      <a:noFill/>
                    </a:ln>
                  </pic:spPr>
                </pic:pic>
              </a:graphicData>
            </a:graphic>
          </wp:inline>
        </w:drawing>
      </w:r>
    </w:p>
    <w:p>
      <w:pPr>
        <w:spacing w:before="312" w:after="468"/>
        <w:ind w:left="420"/>
        <w:jc w:val="center"/>
      </w:pPr>
      <w:r>
        <w:rPr>
          <w:rFonts w:hint="eastAsia"/>
        </w:rPr>
        <w:t>3-4-2生产计划看板</w:t>
      </w:r>
    </w:p>
    <w:p>
      <w:pPr>
        <w:spacing w:before="312" w:after="468"/>
        <w:ind w:left="420" w:firstLine="420"/>
      </w:pPr>
      <w:r>
        <w:rPr>
          <w:rFonts w:hint="eastAsia"/>
        </w:rPr>
        <w:t>4.3 任务单生产进度看板</w:t>
      </w:r>
    </w:p>
    <w:p>
      <w:pPr>
        <w:spacing w:before="312" w:after="468"/>
        <w:ind w:left="420"/>
        <w:jc w:val="center"/>
      </w:pPr>
      <w:r>
        <w:rPr>
          <w:rFonts w:hint="eastAsia"/>
        </w:rPr>
        <w:drawing>
          <wp:inline distT="0" distB="0" distL="0" distR="0">
            <wp:extent cx="5264150" cy="2762250"/>
            <wp:effectExtent l="0" t="0" r="12700" b="0"/>
            <wp:docPr id="1462" name="图片 1462" descr="C:/Users/Administrator/AppData/Local/Temp/picturecompress_20210401142621/output_886.pngoutput_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 name="图片 1462" descr="C:/Users/Administrator/AppData/Local/Temp/picturecompress_20210401142621/output_886.pngoutput_886"/>
                    <pic:cNvPicPr>
                      <a:picLocks noChangeAspect="1" noChangeArrowheads="1"/>
                    </pic:cNvPicPr>
                  </pic:nvPicPr>
                  <pic:blipFill>
                    <a:blip r:embed="rId870"/>
                    <a:srcRect/>
                    <a:stretch>
                      <a:fillRect/>
                    </a:stretch>
                  </pic:blipFill>
                  <pic:spPr>
                    <a:xfrm>
                      <a:off x="0" y="0"/>
                      <a:ext cx="5264150" cy="2762250"/>
                    </a:xfrm>
                    <a:prstGeom prst="rect">
                      <a:avLst/>
                    </a:prstGeom>
                    <a:noFill/>
                    <a:ln>
                      <a:noFill/>
                    </a:ln>
                  </pic:spPr>
                </pic:pic>
              </a:graphicData>
            </a:graphic>
          </wp:inline>
        </w:drawing>
      </w:r>
    </w:p>
    <w:p>
      <w:pPr>
        <w:spacing w:before="312" w:after="468"/>
        <w:ind w:left="420" w:firstLine="420"/>
        <w:jc w:val="center"/>
      </w:pPr>
      <w:r>
        <w:rPr>
          <w:rFonts w:hint="eastAsia"/>
        </w:rPr>
        <w:t>3-4-3 任务单生产进度看板</w:t>
      </w: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pStyle w:val="5"/>
        <w:ind w:left="420"/>
      </w:pPr>
      <w:bookmarkStart w:id="2828" w:name="_Toc404611030"/>
      <w:bookmarkStart w:id="2829" w:name="_Toc30567"/>
      <w:bookmarkStart w:id="2830" w:name="_Toc1415"/>
      <w:r>
        <w:rPr>
          <w:rFonts w:hint="eastAsia"/>
        </w:rPr>
        <w:t>3、作业计划</w:t>
      </w:r>
      <w:bookmarkEnd w:id="2828"/>
      <w:bookmarkEnd w:id="2829"/>
      <w:bookmarkEnd w:id="2830"/>
    </w:p>
    <w:p>
      <w:pPr>
        <w:spacing w:before="312" w:after="468"/>
        <w:ind w:left="420"/>
      </w:pPr>
      <w:r>
        <w:rPr>
          <w:rFonts w:hint="eastAsia"/>
        </w:rPr>
        <w:t>1、作业计划是将当前需要生产的制令单进行顺序安排，并对生产任务指定加工资源</w:t>
      </w:r>
    </w:p>
    <w:p>
      <w:pPr>
        <w:spacing w:before="312" w:after="468"/>
        <w:ind w:left="420"/>
      </w:pPr>
      <w:r>
        <w:rPr>
          <w:rFonts w:hint="eastAsia"/>
        </w:rPr>
        <w:tab/>
      </w:r>
      <w:r>
        <w:rPr>
          <w:rFonts w:hint="eastAsia"/>
        </w:rPr>
        <w:t>作业计划</w:t>
      </w:r>
      <w:r>
        <w:rPr/>
        <w:sym w:font="Wingdings" w:char="F0E0"/>
      </w:r>
      <w:r>
        <w:rPr>
          <w:rFonts w:hint="eastAsia"/>
        </w:rPr>
        <w:t>作业计划单</w:t>
      </w:r>
    </w:p>
    <w:p>
      <w:pPr>
        <w:spacing w:before="312" w:after="468"/>
        <w:ind w:left="420"/>
        <w:jc w:val="center"/>
      </w:pPr>
      <w:r>
        <w:rPr>
          <w:rFonts w:hint="eastAsia"/>
        </w:rPr>
        <w:drawing>
          <wp:inline distT="0" distB="0" distL="0" distR="0">
            <wp:extent cx="5270500" cy="2889250"/>
            <wp:effectExtent l="0" t="0" r="6350" b="6350"/>
            <wp:docPr id="1461" name="图片 1461" descr="C:/Users/Administrator/AppData/Local/Temp/picturecompress_20210401142621/output_887.pngoutput_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 name="图片 1461" descr="C:/Users/Administrator/AppData/Local/Temp/picturecompress_20210401142621/output_887.pngoutput_887"/>
                    <pic:cNvPicPr>
                      <a:picLocks noChangeAspect="1" noChangeArrowheads="1"/>
                    </pic:cNvPicPr>
                  </pic:nvPicPr>
                  <pic:blipFill>
                    <a:blip r:embed="rId871"/>
                    <a:srcRect/>
                    <a:stretch>
                      <a:fillRect/>
                    </a:stretch>
                  </pic:blipFill>
                  <pic:spPr>
                    <a:xfrm>
                      <a:off x="0" y="0"/>
                      <a:ext cx="5270500" cy="2889250"/>
                    </a:xfrm>
                    <a:prstGeom prst="rect">
                      <a:avLst/>
                    </a:prstGeom>
                    <a:noFill/>
                    <a:ln>
                      <a:noFill/>
                    </a:ln>
                  </pic:spPr>
                </pic:pic>
              </a:graphicData>
            </a:graphic>
          </wp:inline>
        </w:drawing>
      </w:r>
    </w:p>
    <w:p>
      <w:pPr>
        <w:spacing w:before="312" w:after="468"/>
        <w:ind w:left="420"/>
        <w:jc w:val="center"/>
      </w:pPr>
      <w:r>
        <w:rPr>
          <w:rFonts w:hint="eastAsia"/>
        </w:rPr>
        <w:t>4-1-1</w:t>
      </w:r>
    </w:p>
    <w:p>
      <w:pPr>
        <w:spacing w:before="312" w:after="468"/>
        <w:ind w:left="420"/>
      </w:pPr>
      <w:r>
        <w:rPr>
          <w:rFonts w:hint="eastAsia"/>
        </w:rPr>
        <w:tab/>
      </w:r>
      <w:r>
        <w:rPr>
          <w:rFonts w:hint="eastAsia"/>
        </w:rPr>
        <w:t>通过修改开工时段调整制令单的加工顺序</w:t>
      </w:r>
    </w:p>
    <w:p>
      <w:pPr>
        <w:spacing w:before="312" w:after="468"/>
        <w:ind w:left="420"/>
        <w:jc w:val="center"/>
      </w:pPr>
      <w:r>
        <w:drawing>
          <wp:inline distT="0" distB="0" distL="0" distR="0">
            <wp:extent cx="5251450" cy="3073400"/>
            <wp:effectExtent l="0" t="0" r="6350" b="12700"/>
            <wp:docPr id="1460" name="图片 1460" descr="C:/Users/Administrator/AppData/Local/Temp/picturecompress_20210401142621/output_888.pngoutput_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 name="图片 1460" descr="C:/Users/Administrator/AppData/Local/Temp/picturecompress_20210401142621/output_888.pngoutput_888"/>
                    <pic:cNvPicPr>
                      <a:picLocks noChangeAspect="1" noChangeArrowheads="1"/>
                    </pic:cNvPicPr>
                  </pic:nvPicPr>
                  <pic:blipFill>
                    <a:blip r:embed="rId872"/>
                    <a:srcRect/>
                    <a:stretch>
                      <a:fillRect/>
                    </a:stretch>
                  </pic:blipFill>
                  <pic:spPr>
                    <a:xfrm>
                      <a:off x="0" y="0"/>
                      <a:ext cx="5251450" cy="3073400"/>
                    </a:xfrm>
                    <a:prstGeom prst="rect">
                      <a:avLst/>
                    </a:prstGeom>
                    <a:noFill/>
                    <a:ln>
                      <a:noFill/>
                    </a:ln>
                  </pic:spPr>
                </pic:pic>
              </a:graphicData>
            </a:graphic>
          </wp:inline>
        </w:drawing>
      </w:r>
    </w:p>
    <w:p>
      <w:pPr>
        <w:spacing w:before="312" w:after="468"/>
        <w:ind w:left="420"/>
        <w:jc w:val="center"/>
      </w:pPr>
      <w:r>
        <w:rPr>
          <w:rFonts w:hint="eastAsia"/>
        </w:rPr>
        <w:t>4-1-2 作业计划单---制令单列表</w:t>
      </w:r>
    </w:p>
    <w:p>
      <w:pPr>
        <w:spacing w:before="312" w:after="468"/>
        <w:ind w:left="420"/>
      </w:pPr>
      <w:r>
        <w:rPr>
          <w:rFonts w:hint="eastAsia"/>
        </w:rPr>
        <w:tab/>
      </w:r>
      <w:r>
        <w:rPr>
          <w:rFonts w:hint="eastAsia"/>
        </w:rPr>
        <w:t>打开任务列表页签，点击表头的“取加工资源”按钮，自动为每个制令单获取对应工序绑定的加工资源。</w:t>
      </w:r>
    </w:p>
    <w:p>
      <w:pPr>
        <w:spacing w:before="312" w:after="468"/>
        <w:ind w:left="420"/>
        <w:jc w:val="center"/>
      </w:pPr>
      <w:r>
        <w:rPr>
          <w:rFonts w:hint="eastAsia"/>
        </w:rPr>
        <w:drawing>
          <wp:inline distT="0" distB="0" distL="0" distR="0">
            <wp:extent cx="5270500" cy="2914650"/>
            <wp:effectExtent l="0" t="0" r="6350" b="0"/>
            <wp:docPr id="1459" name="图片 1459" descr="C:/Users/Administrator/AppData/Local/Temp/picturecompress_20210401142621/output_889.pngoutput_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 name="图片 1459" descr="C:/Users/Administrator/AppData/Local/Temp/picturecompress_20210401142621/output_889.pngoutput_889"/>
                    <pic:cNvPicPr>
                      <a:picLocks noChangeAspect="1" noChangeArrowheads="1"/>
                    </pic:cNvPicPr>
                  </pic:nvPicPr>
                  <pic:blipFill>
                    <a:blip r:embed="rId873"/>
                    <a:srcRect/>
                    <a:stretch>
                      <a:fillRect/>
                    </a:stretch>
                  </pic:blipFill>
                  <pic:spPr>
                    <a:xfrm>
                      <a:off x="0" y="0"/>
                      <a:ext cx="5270500" cy="2914650"/>
                    </a:xfrm>
                    <a:prstGeom prst="rect">
                      <a:avLst/>
                    </a:prstGeom>
                    <a:noFill/>
                    <a:ln>
                      <a:noFill/>
                    </a:ln>
                  </pic:spPr>
                </pic:pic>
              </a:graphicData>
            </a:graphic>
          </wp:inline>
        </w:drawing>
      </w:r>
    </w:p>
    <w:p>
      <w:pPr>
        <w:spacing w:before="312" w:after="468"/>
        <w:ind w:left="420"/>
        <w:jc w:val="center"/>
      </w:pPr>
      <w:r>
        <w:rPr>
          <w:rFonts w:hint="eastAsia"/>
        </w:rPr>
        <w:t>4-1-3 作业计划单---任务列表</w:t>
      </w:r>
    </w:p>
    <w:p>
      <w:pPr>
        <w:spacing w:before="312" w:after="468"/>
        <w:ind w:left="420"/>
        <w:jc w:val="center"/>
      </w:pPr>
      <w:r>
        <w:rPr>
          <w:rFonts w:hint="eastAsia"/>
        </w:rPr>
        <w:drawing>
          <wp:inline distT="0" distB="0" distL="0" distR="0">
            <wp:extent cx="5270500" cy="3841750"/>
            <wp:effectExtent l="0" t="0" r="6350" b="6350"/>
            <wp:docPr id="1458" name="图片 1458" descr="C:/Users/Administrator/AppData/Local/Temp/picturecompress_20210401142621/output_890.pngoutput_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图片 1458" descr="C:/Users/Administrator/AppData/Local/Temp/picturecompress_20210401142621/output_890.pngoutput_890"/>
                    <pic:cNvPicPr>
                      <a:picLocks noChangeAspect="1" noChangeArrowheads="1"/>
                    </pic:cNvPicPr>
                  </pic:nvPicPr>
                  <pic:blipFill>
                    <a:blip r:embed="rId874"/>
                    <a:srcRect/>
                    <a:stretch>
                      <a:fillRect/>
                    </a:stretch>
                  </pic:blipFill>
                  <pic:spPr>
                    <a:xfrm>
                      <a:off x="0" y="0"/>
                      <a:ext cx="5270500" cy="3841750"/>
                    </a:xfrm>
                    <a:prstGeom prst="rect">
                      <a:avLst/>
                    </a:prstGeom>
                    <a:noFill/>
                    <a:ln>
                      <a:noFill/>
                    </a:ln>
                  </pic:spPr>
                </pic:pic>
              </a:graphicData>
            </a:graphic>
          </wp:inline>
        </w:drawing>
      </w:r>
    </w:p>
    <w:p>
      <w:pPr>
        <w:spacing w:before="312" w:after="468"/>
        <w:ind w:left="420"/>
        <w:jc w:val="center"/>
      </w:pPr>
      <w:r>
        <w:rPr>
          <w:rFonts w:hint="eastAsia"/>
        </w:rPr>
        <w:t>4-1-4 取得加工资源</w:t>
      </w:r>
    </w:p>
    <w:p>
      <w:pPr>
        <w:spacing w:before="312" w:after="468"/>
        <w:ind w:left="420"/>
      </w:pPr>
      <w:r>
        <w:rPr>
          <w:rFonts w:hint="eastAsia"/>
        </w:rPr>
        <w:t>2、作业计划排定后，点‘提交’可对当前制令单发布，点击‘保存’按钮，核对完再提交。‘提交’后的单不允许退回。</w:t>
      </w:r>
    </w:p>
    <w:p>
      <w:pPr>
        <w:spacing w:before="312" w:after="468"/>
        <w:ind w:left="420"/>
        <w:jc w:val="center"/>
      </w:pPr>
      <w:r>
        <w:rPr>
          <w:rFonts w:hint="eastAsia"/>
        </w:rPr>
        <w:drawing>
          <wp:inline distT="0" distB="0" distL="0" distR="0">
            <wp:extent cx="5264150" cy="3835400"/>
            <wp:effectExtent l="0" t="0" r="12700" b="12700"/>
            <wp:docPr id="1457" name="图片 1457" descr="C:/Users/Administrator/AppData/Local/Temp/picturecompress_20210401142621/output_891.pngoutput_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 name="图片 1457" descr="C:/Users/Administrator/AppData/Local/Temp/picturecompress_20210401142621/output_891.pngoutput_891"/>
                    <pic:cNvPicPr>
                      <a:picLocks noChangeAspect="1" noChangeArrowheads="1"/>
                    </pic:cNvPicPr>
                  </pic:nvPicPr>
                  <pic:blipFill>
                    <a:blip r:embed="rId875"/>
                    <a:srcRect/>
                    <a:stretch>
                      <a:fillRect/>
                    </a:stretch>
                  </pic:blipFill>
                  <pic:spPr>
                    <a:xfrm>
                      <a:off x="0" y="0"/>
                      <a:ext cx="5264150" cy="3835400"/>
                    </a:xfrm>
                    <a:prstGeom prst="rect">
                      <a:avLst/>
                    </a:prstGeom>
                    <a:noFill/>
                    <a:ln>
                      <a:noFill/>
                    </a:ln>
                  </pic:spPr>
                </pic:pic>
              </a:graphicData>
            </a:graphic>
          </wp:inline>
        </w:drawing>
      </w:r>
    </w:p>
    <w:p>
      <w:pPr>
        <w:spacing w:before="312" w:after="468"/>
        <w:ind w:left="420"/>
        <w:jc w:val="center"/>
      </w:pPr>
      <w:r>
        <w:rPr>
          <w:rFonts w:hint="eastAsia"/>
        </w:rPr>
        <w:t>4-2-1 提交计划单</w:t>
      </w:r>
    </w:p>
    <w:p>
      <w:pPr>
        <w:spacing w:before="312" w:after="468"/>
        <w:ind w:left="420"/>
      </w:pPr>
      <w:r>
        <w:rPr>
          <w:rFonts w:hint="eastAsia"/>
        </w:rPr>
        <w:t>3、齐套分析</w:t>
      </w:r>
    </w:p>
    <w:p>
      <w:pPr>
        <w:spacing w:before="312" w:after="468"/>
        <w:ind w:left="420" w:firstLine="420"/>
      </w:pPr>
      <w:r>
        <w:rPr>
          <w:rFonts w:hint="eastAsia"/>
        </w:rPr>
        <w:t>作业计划</w:t>
      </w:r>
      <w:r>
        <w:rPr/>
        <w:sym w:font="Wingdings" w:char="F0E0"/>
      </w:r>
      <w:r>
        <w:rPr>
          <w:rFonts w:hint="eastAsia"/>
        </w:rPr>
        <w:t>齐套分析</w:t>
      </w:r>
    </w:p>
    <w:p>
      <w:pPr>
        <w:spacing w:before="312" w:after="468"/>
        <w:ind w:left="420" w:firstLine="420"/>
      </w:pPr>
      <w:r>
        <w:rPr>
          <w:rFonts w:hint="eastAsia"/>
        </w:rPr>
        <w:t>作业计划单提交之后，需要进行齐套分析的在此页面中做齐套分析。</w:t>
      </w:r>
    </w:p>
    <w:p>
      <w:pPr>
        <w:spacing w:before="312" w:after="468"/>
        <w:ind w:left="420"/>
      </w:pPr>
      <w:r>
        <w:rPr>
          <w:rFonts w:hint="eastAsia"/>
        </w:rPr>
        <w:drawing>
          <wp:inline distT="0" distB="0" distL="0" distR="0">
            <wp:extent cx="5264150" cy="2933700"/>
            <wp:effectExtent l="0" t="0" r="12700" b="0"/>
            <wp:docPr id="1456" name="图片 1456" descr="C:/Users/Administrator/AppData/Local/Temp/picturecompress_20210401142621/output_892.pngoutput_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 name="图片 1456" descr="C:/Users/Administrator/AppData/Local/Temp/picturecompress_20210401142621/output_892.pngoutput_892"/>
                    <pic:cNvPicPr>
                      <a:picLocks noChangeAspect="1" noChangeArrowheads="1"/>
                    </pic:cNvPicPr>
                  </pic:nvPicPr>
                  <pic:blipFill>
                    <a:blip r:embed="rId876"/>
                    <a:srcRect/>
                    <a:stretch>
                      <a:fillRect/>
                    </a:stretch>
                  </pic:blipFill>
                  <pic:spPr>
                    <a:xfrm>
                      <a:off x="0" y="0"/>
                      <a:ext cx="5264150" cy="2933700"/>
                    </a:xfrm>
                    <a:prstGeom prst="rect">
                      <a:avLst/>
                    </a:prstGeom>
                    <a:noFill/>
                    <a:ln>
                      <a:noFill/>
                    </a:ln>
                  </pic:spPr>
                </pic:pic>
              </a:graphicData>
            </a:graphic>
          </wp:inline>
        </w:drawing>
      </w:r>
    </w:p>
    <w:p>
      <w:pPr>
        <w:spacing w:before="312" w:after="468"/>
        <w:ind w:left="420"/>
        <w:jc w:val="center"/>
      </w:pPr>
      <w:r>
        <w:rPr>
          <w:rFonts w:hint="eastAsia"/>
        </w:rPr>
        <w:t>4-3-1 齐套分析</w:t>
      </w:r>
    </w:p>
    <w:p>
      <w:pPr>
        <w:spacing w:before="312" w:after="468"/>
        <w:ind w:left="420"/>
      </w:pPr>
      <w:r>
        <w:rPr>
          <w:rFonts w:hint="eastAsia"/>
        </w:rPr>
        <w:t>4、作业计划发布</w:t>
      </w:r>
    </w:p>
    <w:p>
      <w:pPr>
        <w:spacing w:before="312" w:after="468"/>
        <w:ind w:left="420"/>
      </w:pPr>
      <w:r>
        <w:rPr>
          <w:rFonts w:hint="eastAsia"/>
        </w:rPr>
        <w:tab/>
      </w:r>
      <w:r>
        <w:rPr>
          <w:rFonts w:hint="eastAsia"/>
        </w:rPr>
        <w:t>作业计划</w:t>
      </w:r>
      <w:r>
        <w:rPr/>
        <w:sym w:font="Wingdings" w:char="F0E0"/>
      </w:r>
      <w:r>
        <w:rPr>
          <w:rFonts w:hint="eastAsia"/>
        </w:rPr>
        <w:t>作业计划发布</w:t>
      </w:r>
    </w:p>
    <w:p>
      <w:pPr>
        <w:spacing w:before="312" w:after="468"/>
        <w:ind w:left="420"/>
      </w:pPr>
      <w:r>
        <w:rPr>
          <w:rFonts w:hint="eastAsia"/>
        </w:rPr>
        <w:tab/>
      </w:r>
      <w:r>
        <w:rPr>
          <w:rFonts w:hint="eastAsia"/>
        </w:rPr>
        <w:t>在表头选择计划开工的时间范围，默认计划时间范围为当天的前3天开始，点击“过滤”，按条件过滤出需要的计划单，计划单可以自己在表中单击选取列选取，也可以设置“截至发布时间”，再点击“选取”按钮，则符合时间要求的计划单全部勾选。最后点击“发布”按钮，该计划单才能进入生产作业执行。</w:t>
      </w:r>
    </w:p>
    <w:p>
      <w:pPr>
        <w:spacing w:before="312" w:after="468"/>
        <w:ind w:left="420"/>
      </w:pPr>
      <w:r>
        <w:rPr>
          <w:rFonts w:hint="eastAsia"/>
        </w:rPr>
        <w:drawing>
          <wp:inline distT="0" distB="0" distL="0" distR="0">
            <wp:extent cx="5264150" cy="2349500"/>
            <wp:effectExtent l="0" t="0" r="12700" b="12700"/>
            <wp:docPr id="1455" name="图片 1455" descr="C:/Users/Administrator/AppData/Local/Temp/picturecompress_20210401142621/output_893.pngoutput_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 name="图片 1455" descr="C:/Users/Administrator/AppData/Local/Temp/picturecompress_20210401142621/output_893.pngoutput_893"/>
                    <pic:cNvPicPr>
                      <a:picLocks noChangeAspect="1" noChangeArrowheads="1"/>
                    </pic:cNvPicPr>
                  </pic:nvPicPr>
                  <pic:blipFill>
                    <a:blip r:embed="rId877"/>
                    <a:srcRect/>
                    <a:stretch>
                      <a:fillRect/>
                    </a:stretch>
                  </pic:blipFill>
                  <pic:spPr>
                    <a:xfrm>
                      <a:off x="0" y="0"/>
                      <a:ext cx="5264150" cy="2349500"/>
                    </a:xfrm>
                    <a:prstGeom prst="rect">
                      <a:avLst/>
                    </a:prstGeom>
                    <a:noFill/>
                    <a:ln>
                      <a:noFill/>
                    </a:ln>
                  </pic:spPr>
                </pic:pic>
              </a:graphicData>
            </a:graphic>
          </wp:inline>
        </w:drawing>
      </w:r>
    </w:p>
    <w:p>
      <w:pPr>
        <w:spacing w:before="312" w:after="468"/>
        <w:ind w:left="420"/>
        <w:jc w:val="center"/>
      </w:pPr>
      <w:r>
        <w:rPr>
          <w:rFonts w:hint="eastAsia"/>
        </w:rPr>
        <w:t>4-4-1 作业计划发布</w:t>
      </w:r>
    </w:p>
    <w:p>
      <w:pPr>
        <w:pStyle w:val="5"/>
        <w:ind w:left="420"/>
      </w:pPr>
      <w:bookmarkStart w:id="2831" w:name="_Toc19532"/>
      <w:bookmarkStart w:id="2832" w:name="_Toc404611031"/>
      <w:bookmarkStart w:id="2833" w:name="_Toc30445"/>
      <w:r>
        <w:rPr>
          <w:rFonts w:hint="eastAsia"/>
        </w:rPr>
        <w:t>4、作业执行</w:t>
      </w:r>
      <w:bookmarkEnd w:id="2831"/>
      <w:bookmarkEnd w:id="2832"/>
      <w:bookmarkEnd w:id="2833"/>
    </w:p>
    <w:p>
      <w:pPr>
        <w:spacing w:before="312" w:after="468"/>
        <w:ind w:left="420"/>
      </w:pPr>
      <w:r>
        <w:rPr>
          <w:rFonts w:hint="eastAsia"/>
        </w:rPr>
        <w:t>1、上料验证，在ERP中进行物料发放（ERP领料单），此功能依据需要进行填写，如果不需要此过程可略过。到车间现场可进行‘上料验证’</w:t>
      </w:r>
    </w:p>
    <w:p>
      <w:pPr>
        <w:spacing w:before="312" w:after="468"/>
        <w:ind w:left="420" w:firstLine="420"/>
      </w:pPr>
      <w:r>
        <w:rPr>
          <w:rFonts w:hint="eastAsia"/>
        </w:rPr>
        <w:t>作业执行</w:t>
      </w:r>
      <w:r>
        <w:rPr/>
        <w:sym w:font="Wingdings" w:char="F0E0"/>
      </w:r>
      <w:r>
        <w:rPr>
          <w:rFonts w:hint="eastAsia"/>
        </w:rPr>
        <w:t>上料验证</w:t>
      </w:r>
    </w:p>
    <w:p>
      <w:pPr>
        <w:spacing w:before="312" w:after="468"/>
        <w:ind w:left="420"/>
        <w:jc w:val="center"/>
      </w:pPr>
      <w:r>
        <w:rPr>
          <w:rFonts w:hint="eastAsia"/>
        </w:rPr>
        <w:drawing>
          <wp:inline distT="0" distB="0" distL="0" distR="0">
            <wp:extent cx="5270500" cy="2393950"/>
            <wp:effectExtent l="0" t="0" r="6350" b="6350"/>
            <wp:docPr id="1454" name="图片 1454" descr="C:/Users/Administrator/AppData/Local/Temp/picturecompress_20210401142621/output_894.pngoutput_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 name="图片 1454" descr="C:/Users/Administrator/AppData/Local/Temp/picturecompress_20210401142621/output_894.pngoutput_894"/>
                    <pic:cNvPicPr>
                      <a:picLocks noChangeAspect="1" noChangeArrowheads="1"/>
                    </pic:cNvPicPr>
                  </pic:nvPicPr>
                  <pic:blipFill>
                    <a:blip r:embed="rId878"/>
                    <a:srcRect/>
                    <a:stretch>
                      <a:fillRect/>
                    </a:stretch>
                  </pic:blipFill>
                  <pic:spPr>
                    <a:xfrm>
                      <a:off x="0" y="0"/>
                      <a:ext cx="5270500" cy="2393950"/>
                    </a:xfrm>
                    <a:prstGeom prst="rect">
                      <a:avLst/>
                    </a:prstGeom>
                    <a:noFill/>
                    <a:ln>
                      <a:noFill/>
                    </a:ln>
                  </pic:spPr>
                </pic:pic>
              </a:graphicData>
            </a:graphic>
          </wp:inline>
        </w:drawing>
      </w:r>
    </w:p>
    <w:p>
      <w:pPr>
        <w:spacing w:before="312" w:after="468"/>
        <w:ind w:left="420"/>
        <w:jc w:val="center"/>
      </w:pPr>
      <w:r>
        <w:rPr>
          <w:rFonts w:hint="eastAsia"/>
        </w:rPr>
        <w:t>5-1-1</w:t>
      </w:r>
    </w:p>
    <w:p>
      <w:pPr>
        <w:spacing w:before="312" w:after="468"/>
        <w:ind w:left="420"/>
        <w:jc w:val="center"/>
      </w:pPr>
      <w:r>
        <w:rPr>
          <w:rFonts w:hint="eastAsia"/>
        </w:rPr>
        <w:drawing>
          <wp:inline distT="0" distB="0" distL="0" distR="0">
            <wp:extent cx="5276850" cy="3562350"/>
            <wp:effectExtent l="0" t="0" r="0" b="0"/>
            <wp:docPr id="1453" name="图片 1453" descr="C:/Users/Administrator/AppData/Local/Temp/picturecompress_20210401142621/output_895.pngoutput_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 name="图片 1453" descr="C:/Users/Administrator/AppData/Local/Temp/picturecompress_20210401142621/output_895.pngoutput_895"/>
                    <pic:cNvPicPr>
                      <a:picLocks noChangeAspect="1" noChangeArrowheads="1"/>
                    </pic:cNvPicPr>
                  </pic:nvPicPr>
                  <pic:blipFill>
                    <a:blip r:embed="rId879"/>
                    <a:srcRect/>
                    <a:stretch>
                      <a:fillRect/>
                    </a:stretch>
                  </pic:blipFill>
                  <pic:spPr>
                    <a:xfrm>
                      <a:off x="0" y="0"/>
                      <a:ext cx="5276850" cy="3562350"/>
                    </a:xfrm>
                    <a:prstGeom prst="rect">
                      <a:avLst/>
                    </a:prstGeom>
                    <a:noFill/>
                    <a:ln>
                      <a:noFill/>
                    </a:ln>
                  </pic:spPr>
                </pic:pic>
              </a:graphicData>
            </a:graphic>
          </wp:inline>
        </w:drawing>
      </w:r>
    </w:p>
    <w:p>
      <w:pPr>
        <w:spacing w:before="312" w:after="468"/>
        <w:ind w:left="420"/>
        <w:jc w:val="center"/>
      </w:pPr>
      <w:r>
        <w:rPr>
          <w:rFonts w:hint="eastAsia"/>
        </w:rPr>
        <w:t>5-1-2 上料验证---过滤数据</w:t>
      </w:r>
    </w:p>
    <w:p>
      <w:pPr>
        <w:spacing w:before="312" w:after="468"/>
        <w:ind w:left="420" w:firstLine="420"/>
      </w:pPr>
      <w:r>
        <w:rPr>
          <w:rFonts w:hint="eastAsia"/>
        </w:rPr>
        <w:t>在上料验证表头输入起始日期、结束日期和部门查询条件，条件输入好之后点击‘过滤未验证制令单’按钮查询出满足条件的待验证制令单，未输入条件则默认全部搜索出来。双击需要的制令单号，系统把制令单号填写到表头的制令单号栏位中，并自动过滤搜索出相应资料显示在材料汇总和材料明细中。</w:t>
      </w:r>
    </w:p>
    <w:p>
      <w:pPr>
        <w:spacing w:before="312" w:after="468"/>
        <w:ind w:left="420" w:firstLine="420"/>
      </w:pPr>
      <w:r>
        <w:rPr>
          <w:rFonts w:hint="eastAsia"/>
        </w:rPr>
        <w:t>在物料编码中用扫描枪材料代号或手动输入按回车，则在材料汇总中相对应的材料的发料标志自动打钩，表示物料正确，保存后系统自动提交执行。</w:t>
      </w:r>
    </w:p>
    <w:p>
      <w:pPr>
        <w:spacing w:before="312" w:after="468"/>
        <w:ind w:left="420"/>
        <w:jc w:val="center"/>
      </w:pPr>
      <w:r>
        <w:rPr>
          <w:rFonts w:hint="eastAsia"/>
        </w:rPr>
        <w:drawing>
          <wp:inline distT="0" distB="0" distL="0" distR="0">
            <wp:extent cx="5270500" cy="3473450"/>
            <wp:effectExtent l="0" t="0" r="6350" b="12700"/>
            <wp:docPr id="1452" name="图片 1452" descr="C:/Users/Administrator/AppData/Local/Temp/picturecompress_20210401142621/output_896.pngoutput_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 name="图片 1452" descr="C:/Users/Administrator/AppData/Local/Temp/picturecompress_20210401142621/output_896.pngoutput_896"/>
                    <pic:cNvPicPr>
                      <a:picLocks noChangeAspect="1" noChangeArrowheads="1"/>
                    </pic:cNvPicPr>
                  </pic:nvPicPr>
                  <pic:blipFill>
                    <a:blip r:embed="rId880"/>
                    <a:srcRect/>
                    <a:stretch>
                      <a:fillRect/>
                    </a:stretch>
                  </pic:blipFill>
                  <pic:spPr>
                    <a:xfrm>
                      <a:off x="0" y="0"/>
                      <a:ext cx="5270500" cy="3473450"/>
                    </a:xfrm>
                    <a:prstGeom prst="rect">
                      <a:avLst/>
                    </a:prstGeom>
                    <a:noFill/>
                    <a:ln>
                      <a:noFill/>
                    </a:ln>
                  </pic:spPr>
                </pic:pic>
              </a:graphicData>
            </a:graphic>
          </wp:inline>
        </w:drawing>
      </w:r>
    </w:p>
    <w:p>
      <w:pPr>
        <w:spacing w:before="312" w:after="468"/>
        <w:ind w:left="420"/>
        <w:jc w:val="center"/>
      </w:pPr>
      <w:r>
        <w:rPr>
          <w:rFonts w:hint="eastAsia"/>
        </w:rPr>
        <w:t>5-1-3 上料验证---发料</w:t>
      </w:r>
    </w:p>
    <w:p>
      <w:pPr>
        <w:spacing w:before="312" w:after="468"/>
        <w:ind w:left="420"/>
      </w:pPr>
      <w:r>
        <w:rPr>
          <w:rFonts w:hint="eastAsia"/>
        </w:rPr>
        <w:t>2、码盘作业，将当前准备生产的制令单进行码盘作业，此功能依据需要进行填写，如果不需要此过程可略过。</w:t>
      </w:r>
    </w:p>
    <w:p>
      <w:pPr>
        <w:spacing w:before="312" w:after="468"/>
        <w:ind w:left="420" w:firstLine="420"/>
      </w:pPr>
      <w:r>
        <w:rPr>
          <w:rFonts w:hint="eastAsia"/>
        </w:rPr>
        <w:t>作业执行</w:t>
      </w:r>
      <w:r>
        <w:rPr/>
        <w:sym w:font="Wingdings" w:char="F0E0"/>
      </w:r>
      <w:r>
        <w:rPr>
          <w:rFonts w:hint="eastAsia"/>
        </w:rPr>
        <w:t>生产准备（码盘）</w:t>
      </w:r>
    </w:p>
    <w:p>
      <w:pPr>
        <w:spacing w:before="312" w:after="468"/>
        <w:ind w:left="420" w:firstLine="420"/>
      </w:pPr>
      <w:r>
        <w:rPr>
          <w:rFonts w:hint="eastAsia"/>
        </w:rPr>
        <w:t>在表头制令单号栏位输入需要的制令单号，移开光标或按回车键，系统自动过滤搜索到相应资料并刷新到左边栏位，并刷新右边栏位，手动将需要填写的码盘资料录入，完成填写后点击右下的‘保存’按钮保存填写信息。</w:t>
      </w:r>
    </w:p>
    <w:p>
      <w:pPr>
        <w:spacing w:before="312" w:after="468"/>
        <w:ind w:left="420"/>
        <w:jc w:val="center"/>
      </w:pPr>
      <w:r>
        <w:rPr>
          <w:rFonts w:hint="eastAsia"/>
        </w:rPr>
        <w:drawing>
          <wp:inline distT="0" distB="0" distL="0" distR="0">
            <wp:extent cx="5270500" cy="2813050"/>
            <wp:effectExtent l="0" t="0" r="6350" b="6350"/>
            <wp:docPr id="1451" name="图片 1451" descr="C:/Users/Administrator/AppData/Local/Temp/picturecompress_20210401142621/output_897.pngoutput_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 name="图片 1451" descr="C:/Users/Administrator/AppData/Local/Temp/picturecompress_20210401142621/output_897.pngoutput_897"/>
                    <pic:cNvPicPr>
                      <a:picLocks noChangeAspect="1" noChangeArrowheads="1"/>
                    </pic:cNvPicPr>
                  </pic:nvPicPr>
                  <pic:blipFill>
                    <a:blip r:embed="rId881"/>
                    <a:srcRect/>
                    <a:stretch>
                      <a:fillRect/>
                    </a:stretch>
                  </pic:blipFill>
                  <pic:spPr>
                    <a:xfrm>
                      <a:off x="0" y="0"/>
                      <a:ext cx="5270500" cy="2813050"/>
                    </a:xfrm>
                    <a:prstGeom prst="rect">
                      <a:avLst/>
                    </a:prstGeom>
                    <a:noFill/>
                    <a:ln>
                      <a:noFill/>
                    </a:ln>
                  </pic:spPr>
                </pic:pic>
              </a:graphicData>
            </a:graphic>
          </wp:inline>
        </w:drawing>
      </w:r>
    </w:p>
    <w:p>
      <w:pPr>
        <w:spacing w:before="312" w:after="468"/>
        <w:ind w:left="420"/>
        <w:jc w:val="center"/>
      </w:pPr>
      <w:r>
        <w:rPr>
          <w:rFonts w:hint="eastAsia"/>
        </w:rPr>
        <w:t>5-2-1 生产准备(码盘)-填写序列号</w:t>
      </w:r>
    </w:p>
    <w:p>
      <w:pPr>
        <w:spacing w:before="312" w:after="468"/>
        <w:ind w:left="420"/>
      </w:pPr>
      <w:r>
        <w:rPr>
          <w:rFonts w:hint="eastAsia"/>
        </w:rPr>
        <w:t>3、在作业执行（按工位）中进行完工录入</w:t>
      </w:r>
    </w:p>
    <w:p>
      <w:pPr>
        <w:spacing w:before="312" w:after="468"/>
        <w:ind w:left="420"/>
        <w:jc w:val="center"/>
      </w:pPr>
      <w:r>
        <w:rPr>
          <w:rFonts w:hint="eastAsia"/>
        </w:rPr>
        <w:drawing>
          <wp:inline distT="0" distB="0" distL="0" distR="0">
            <wp:extent cx="5270500" cy="2813050"/>
            <wp:effectExtent l="0" t="0" r="6350" b="6350"/>
            <wp:docPr id="1450" name="图片 1450" descr="C:/Users/Administrator/AppData/Local/Temp/picturecompress_20210401142621/output_898.pngoutput_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 name="图片 1450" descr="C:/Users/Administrator/AppData/Local/Temp/picturecompress_20210401142621/output_898.pngoutput_898"/>
                    <pic:cNvPicPr>
                      <a:picLocks noChangeAspect="1" noChangeArrowheads="1"/>
                    </pic:cNvPicPr>
                  </pic:nvPicPr>
                  <pic:blipFill>
                    <a:blip r:embed="rId882"/>
                    <a:srcRect/>
                    <a:stretch>
                      <a:fillRect/>
                    </a:stretch>
                  </pic:blipFill>
                  <pic:spPr>
                    <a:xfrm>
                      <a:off x="0" y="0"/>
                      <a:ext cx="5270500" cy="2813050"/>
                    </a:xfrm>
                    <a:prstGeom prst="rect">
                      <a:avLst/>
                    </a:prstGeom>
                    <a:noFill/>
                    <a:ln>
                      <a:noFill/>
                    </a:ln>
                  </pic:spPr>
                </pic:pic>
              </a:graphicData>
            </a:graphic>
          </wp:inline>
        </w:drawing>
      </w:r>
    </w:p>
    <w:p>
      <w:pPr>
        <w:spacing w:before="312" w:after="468"/>
        <w:ind w:left="420"/>
        <w:jc w:val="center"/>
      </w:pPr>
      <w:r>
        <w:rPr>
          <w:rFonts w:hint="eastAsia"/>
        </w:rPr>
        <w:t>5-3-1 生产执行作业（按工位）</w:t>
      </w:r>
    </w:p>
    <w:p>
      <w:pPr>
        <w:spacing w:before="312" w:after="468"/>
        <w:ind w:left="420"/>
      </w:pPr>
      <w:r>
        <w:rPr>
          <w:rFonts w:hint="eastAsia"/>
        </w:rPr>
        <w:tab/>
      </w:r>
      <w:r>
        <w:rPr>
          <w:rFonts w:hint="eastAsia"/>
        </w:rPr>
        <w:t>双击一条记录，弹出完工录入窗，功能与右下角的录入窗一样，可多次提交。</w:t>
      </w:r>
    </w:p>
    <w:p>
      <w:pPr>
        <w:spacing w:before="312" w:after="468"/>
        <w:ind w:left="420"/>
        <w:jc w:val="center"/>
      </w:pPr>
      <w:r>
        <w:rPr>
          <w:rFonts w:hint="eastAsia"/>
        </w:rPr>
        <w:drawing>
          <wp:inline distT="0" distB="0" distL="0" distR="0">
            <wp:extent cx="5270500" cy="2711450"/>
            <wp:effectExtent l="0" t="0" r="6350" b="12700"/>
            <wp:docPr id="1449" name="图片 1449" descr="C:/Users/Administrator/AppData/Local/Temp/picturecompress_20210401142621/output_899.pngoutput_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 name="图片 1449" descr="C:/Users/Administrator/AppData/Local/Temp/picturecompress_20210401142621/output_899.pngoutput_899"/>
                    <pic:cNvPicPr>
                      <a:picLocks noChangeAspect="1" noChangeArrowheads="1"/>
                    </pic:cNvPicPr>
                  </pic:nvPicPr>
                  <pic:blipFill>
                    <a:blip r:embed="rId883"/>
                    <a:srcRect/>
                    <a:stretch>
                      <a:fillRect/>
                    </a:stretch>
                  </pic:blipFill>
                  <pic:spPr>
                    <a:xfrm>
                      <a:off x="0" y="0"/>
                      <a:ext cx="5270500" cy="2711450"/>
                    </a:xfrm>
                    <a:prstGeom prst="rect">
                      <a:avLst/>
                    </a:prstGeom>
                    <a:noFill/>
                    <a:ln>
                      <a:noFill/>
                    </a:ln>
                  </pic:spPr>
                </pic:pic>
              </a:graphicData>
            </a:graphic>
          </wp:inline>
        </w:drawing>
      </w:r>
    </w:p>
    <w:p>
      <w:pPr>
        <w:spacing w:before="312" w:after="468"/>
        <w:ind w:left="420"/>
        <w:jc w:val="center"/>
      </w:pPr>
      <w:r>
        <w:rPr>
          <w:rFonts w:hint="eastAsia"/>
        </w:rPr>
        <w:t>5-3-2 生产执行作业（按工位）</w:t>
      </w:r>
    </w:p>
    <w:p>
      <w:pPr>
        <w:spacing w:before="312" w:after="468"/>
        <w:ind w:left="420"/>
      </w:pPr>
      <w:r>
        <w:rPr>
          <w:rFonts w:hint="eastAsia"/>
        </w:rPr>
        <w:t>4、按工位生产时，有不合格的产品，需记录到参数列表中</w:t>
      </w:r>
    </w:p>
    <w:p>
      <w:pPr>
        <w:spacing w:before="312" w:after="468"/>
        <w:ind w:left="420" w:firstLine="420"/>
      </w:pPr>
      <w:r>
        <w:rPr>
          <w:rFonts w:hint="eastAsia"/>
        </w:rPr>
        <w:t>有不合格产品时在3栏位将不合格产品的状态打‘X’，并输入说明内容。</w:t>
      </w:r>
    </w:p>
    <w:p>
      <w:pPr>
        <w:spacing w:before="312" w:after="468"/>
        <w:ind w:left="420"/>
        <w:jc w:val="center"/>
      </w:pPr>
      <w:r>
        <w:rPr>
          <w:rFonts w:hint="eastAsia"/>
        </w:rPr>
        <w:drawing>
          <wp:inline distT="0" distB="0" distL="0" distR="0">
            <wp:extent cx="5270500" cy="2711450"/>
            <wp:effectExtent l="0" t="0" r="6350" b="12700"/>
            <wp:docPr id="1448" name="图片 1448" descr="C:/Users/Administrator/AppData/Local/Temp/picturecompress_20210401142621/output_900.pngoutput_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 name="图片 1448" descr="C:/Users/Administrator/AppData/Local/Temp/picturecompress_20210401142621/output_900.pngoutput_900"/>
                    <pic:cNvPicPr>
                      <a:picLocks noChangeAspect="1" noChangeArrowheads="1"/>
                    </pic:cNvPicPr>
                  </pic:nvPicPr>
                  <pic:blipFill>
                    <a:blip r:embed="rId884"/>
                    <a:srcRect/>
                    <a:stretch>
                      <a:fillRect/>
                    </a:stretch>
                  </pic:blipFill>
                  <pic:spPr>
                    <a:xfrm>
                      <a:off x="0" y="0"/>
                      <a:ext cx="5270500" cy="2711450"/>
                    </a:xfrm>
                    <a:prstGeom prst="rect">
                      <a:avLst/>
                    </a:prstGeom>
                    <a:noFill/>
                    <a:ln>
                      <a:noFill/>
                    </a:ln>
                  </pic:spPr>
                </pic:pic>
              </a:graphicData>
            </a:graphic>
          </wp:inline>
        </w:drawing>
      </w:r>
    </w:p>
    <w:p>
      <w:pPr>
        <w:spacing w:before="312" w:after="468"/>
        <w:ind w:left="420"/>
        <w:jc w:val="center"/>
      </w:pPr>
      <w:r>
        <w:rPr>
          <w:rFonts w:hint="eastAsia"/>
        </w:rPr>
        <w:t>5-4-1生产执行作业（按工位）</w:t>
      </w:r>
    </w:p>
    <w:p>
      <w:pPr>
        <w:spacing w:before="312" w:after="468"/>
        <w:ind w:left="420"/>
      </w:pPr>
      <w:r>
        <w:rPr>
          <w:rFonts w:hint="eastAsia"/>
        </w:rPr>
        <w:t>5、检验结果录入</w:t>
      </w:r>
    </w:p>
    <w:p>
      <w:pPr>
        <w:spacing w:before="312" w:after="468"/>
        <w:ind w:left="420" w:firstLine="420"/>
      </w:pPr>
      <w:r>
        <w:rPr>
          <w:rFonts w:hint="eastAsia"/>
        </w:rPr>
        <w:t>只有在工序卡片中的‘检验否’选择框有打钩的才能进行‘检验结果’录入，并且点击‘检验结果’按钮，弹出如下检验作业弹出窗，输入检验信息后点击底下的“确定”按钮保存并关闭窗体。</w:t>
      </w:r>
    </w:p>
    <w:p>
      <w:pPr>
        <w:spacing w:before="312" w:after="468"/>
        <w:ind w:left="420"/>
        <w:jc w:val="center"/>
      </w:pPr>
      <w:r>
        <w:rPr>
          <w:rFonts w:hint="eastAsia"/>
        </w:rPr>
        <w:drawing>
          <wp:inline distT="0" distB="0" distL="0" distR="0">
            <wp:extent cx="5270500" cy="3651250"/>
            <wp:effectExtent l="0" t="0" r="6350" b="6350"/>
            <wp:docPr id="1447" name="图片 1447" descr="C:/Users/Administrator/AppData/Local/Temp/picturecompress_20210401142621/output_901.pngoutput_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 name="图片 1447" descr="C:/Users/Administrator/AppData/Local/Temp/picturecompress_20210401142621/output_901.pngoutput_901"/>
                    <pic:cNvPicPr>
                      <a:picLocks noChangeAspect="1" noChangeArrowheads="1"/>
                    </pic:cNvPicPr>
                  </pic:nvPicPr>
                  <pic:blipFill>
                    <a:blip r:embed="rId885"/>
                    <a:srcRect/>
                    <a:stretch>
                      <a:fillRect/>
                    </a:stretch>
                  </pic:blipFill>
                  <pic:spPr>
                    <a:xfrm>
                      <a:off x="0" y="0"/>
                      <a:ext cx="5270500" cy="3651250"/>
                    </a:xfrm>
                    <a:prstGeom prst="rect">
                      <a:avLst/>
                    </a:prstGeom>
                    <a:noFill/>
                    <a:ln>
                      <a:noFill/>
                    </a:ln>
                  </pic:spPr>
                </pic:pic>
              </a:graphicData>
            </a:graphic>
          </wp:inline>
        </w:drawing>
      </w:r>
    </w:p>
    <w:p>
      <w:pPr>
        <w:spacing w:before="312" w:after="468"/>
        <w:ind w:left="420"/>
        <w:jc w:val="center"/>
      </w:pPr>
      <w:r>
        <w:rPr>
          <w:rFonts w:hint="eastAsia"/>
        </w:rPr>
        <w:t>5-5-1 检验记录录入</w:t>
      </w:r>
    </w:p>
    <w:p>
      <w:pPr>
        <w:spacing w:before="312" w:after="468"/>
        <w:ind w:left="420"/>
      </w:pPr>
      <w:r>
        <w:rPr>
          <w:rFonts w:hint="eastAsia"/>
        </w:rPr>
        <w:tab/>
      </w:r>
      <w:r>
        <w:rPr>
          <w:rFonts w:hint="eastAsia"/>
        </w:rPr>
        <w:t>还可以单独打开生产检验作业，输入过滤条件后点击“过滤待检验单”，双击一条记录，系统自动把相关资料填入右边的检验单中，再填写加工资源、班次等信息。</w:t>
      </w:r>
    </w:p>
    <w:p>
      <w:pPr>
        <w:spacing w:before="312" w:after="468"/>
        <w:ind w:left="420"/>
      </w:pPr>
      <w:r>
        <w:rPr>
          <w:rFonts w:hint="eastAsia"/>
        </w:rPr>
        <w:drawing>
          <wp:inline distT="0" distB="0" distL="0" distR="0">
            <wp:extent cx="5270500" cy="2813050"/>
            <wp:effectExtent l="0" t="0" r="6350" b="6350"/>
            <wp:docPr id="1446" name="图片 1446" descr="C:/Users/Administrator/AppData/Local/Temp/picturecompress_20210401142621/output_902.pngoutput_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 name="图片 1446" descr="C:/Users/Administrator/AppData/Local/Temp/picturecompress_20210401142621/output_902.pngoutput_902"/>
                    <pic:cNvPicPr>
                      <a:picLocks noChangeAspect="1" noChangeArrowheads="1"/>
                    </pic:cNvPicPr>
                  </pic:nvPicPr>
                  <pic:blipFill>
                    <a:blip r:embed="rId886"/>
                    <a:srcRect/>
                    <a:stretch>
                      <a:fillRect/>
                    </a:stretch>
                  </pic:blipFill>
                  <pic:spPr>
                    <a:xfrm>
                      <a:off x="0" y="0"/>
                      <a:ext cx="5270500" cy="2813050"/>
                    </a:xfrm>
                    <a:prstGeom prst="rect">
                      <a:avLst/>
                    </a:prstGeom>
                    <a:noFill/>
                    <a:ln>
                      <a:noFill/>
                    </a:ln>
                  </pic:spPr>
                </pic:pic>
              </a:graphicData>
            </a:graphic>
          </wp:inline>
        </w:drawing>
      </w:r>
    </w:p>
    <w:p>
      <w:pPr>
        <w:spacing w:before="312" w:after="468"/>
        <w:ind w:left="420"/>
        <w:jc w:val="center"/>
      </w:pPr>
      <w:r>
        <w:rPr>
          <w:rFonts w:hint="eastAsia"/>
        </w:rPr>
        <w:t>5-5-2 生产检验作业</w:t>
      </w: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r>
        <w:rPr>
          <w:rFonts w:hint="eastAsia"/>
        </w:rPr>
        <w:t>6、生产完成后，可进行缴库单录入</w:t>
      </w:r>
    </w:p>
    <w:p>
      <w:pPr>
        <w:spacing w:before="312" w:after="468"/>
        <w:ind w:left="420"/>
        <w:jc w:val="center"/>
      </w:pPr>
      <w:r>
        <w:rPr>
          <w:rFonts w:hint="eastAsia"/>
        </w:rPr>
        <w:drawing>
          <wp:inline distT="0" distB="0" distL="0" distR="0">
            <wp:extent cx="5276850" cy="3683000"/>
            <wp:effectExtent l="0" t="0" r="0" b="12700"/>
            <wp:docPr id="1445" name="图片 1445" descr="C:/Users/Administrator/AppData/Local/Temp/picturecompress_20210401142621/output_903.pngoutput_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 name="图片 1445" descr="C:/Users/Administrator/AppData/Local/Temp/picturecompress_20210401142621/output_903.pngoutput_903"/>
                    <pic:cNvPicPr>
                      <a:picLocks noChangeAspect="1" noChangeArrowheads="1"/>
                    </pic:cNvPicPr>
                  </pic:nvPicPr>
                  <pic:blipFill>
                    <a:blip r:embed="rId887"/>
                    <a:srcRect/>
                    <a:stretch>
                      <a:fillRect/>
                    </a:stretch>
                  </pic:blipFill>
                  <pic:spPr>
                    <a:xfrm>
                      <a:off x="0" y="0"/>
                      <a:ext cx="5276850" cy="3683000"/>
                    </a:xfrm>
                    <a:prstGeom prst="rect">
                      <a:avLst/>
                    </a:prstGeom>
                    <a:noFill/>
                    <a:ln>
                      <a:noFill/>
                    </a:ln>
                  </pic:spPr>
                </pic:pic>
              </a:graphicData>
            </a:graphic>
          </wp:inline>
        </w:drawing>
      </w:r>
    </w:p>
    <w:p>
      <w:pPr>
        <w:spacing w:before="312" w:after="468"/>
        <w:ind w:left="420"/>
        <w:jc w:val="center"/>
      </w:pPr>
      <w:r>
        <w:rPr>
          <w:rFonts w:hint="eastAsia"/>
        </w:rPr>
        <w:t>5-6-1 缴库单---缴库明细</w:t>
      </w:r>
    </w:p>
    <w:p>
      <w:pPr>
        <w:spacing w:before="312" w:after="468"/>
        <w:ind w:left="420" w:firstLine="420"/>
      </w:pPr>
      <w:r>
        <w:rPr>
          <w:rFonts w:hint="eastAsia"/>
        </w:rPr>
        <w:t>选择序列号明细页签，在下方的‘序列号扫描选取’栏位输入正确的序列号（或扫描枪），手动输入后按回车键，则相应序列号的产品选取栏位会打‘√’，表示产品已扫描正确，扫描结束后点击‘保存’按钮，确认正确后点击‘提交’按钮完成操作。</w:t>
      </w:r>
    </w:p>
    <w:p>
      <w:pPr>
        <w:spacing w:before="312" w:after="468"/>
        <w:ind w:left="420"/>
        <w:jc w:val="center"/>
      </w:pPr>
      <w:r>
        <w:rPr>
          <w:rFonts w:hint="eastAsia"/>
        </w:rPr>
        <w:drawing>
          <wp:inline distT="0" distB="0" distL="0" distR="0">
            <wp:extent cx="5276850" cy="3721100"/>
            <wp:effectExtent l="0" t="0" r="0" b="12700"/>
            <wp:docPr id="1444" name="图片 1444" descr="C:/Users/Administrator/AppData/Local/Temp/picturecompress_20210401142621/output_904.pngoutput_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 name="图片 1444" descr="C:/Users/Administrator/AppData/Local/Temp/picturecompress_20210401142621/output_904.pngoutput_904"/>
                    <pic:cNvPicPr>
                      <a:picLocks noChangeAspect="1" noChangeArrowheads="1"/>
                    </pic:cNvPicPr>
                  </pic:nvPicPr>
                  <pic:blipFill>
                    <a:blip r:embed="rId888"/>
                    <a:srcRect/>
                    <a:stretch>
                      <a:fillRect/>
                    </a:stretch>
                  </pic:blipFill>
                  <pic:spPr>
                    <a:xfrm>
                      <a:off x="0" y="0"/>
                      <a:ext cx="5276850" cy="3721100"/>
                    </a:xfrm>
                    <a:prstGeom prst="rect">
                      <a:avLst/>
                    </a:prstGeom>
                    <a:noFill/>
                    <a:ln>
                      <a:noFill/>
                    </a:ln>
                  </pic:spPr>
                </pic:pic>
              </a:graphicData>
            </a:graphic>
          </wp:inline>
        </w:drawing>
      </w:r>
    </w:p>
    <w:p>
      <w:pPr>
        <w:spacing w:before="312" w:after="468"/>
        <w:ind w:left="420"/>
        <w:jc w:val="center"/>
      </w:pPr>
      <w:r>
        <w:rPr>
          <w:rFonts w:hint="eastAsia"/>
        </w:rPr>
        <w:t>5-6-2 缴库单---序列号明细</w:t>
      </w:r>
    </w:p>
    <w:p>
      <w:pPr>
        <w:spacing w:before="312" w:after="468"/>
        <w:ind w:left="420"/>
      </w:pPr>
      <w:r>
        <w:rPr>
          <w:rFonts w:hint="eastAsia"/>
        </w:rPr>
        <w:t>7、制令单加工资源变更</w:t>
      </w:r>
    </w:p>
    <w:p>
      <w:pPr>
        <w:spacing w:before="312" w:after="468"/>
        <w:ind w:left="420"/>
      </w:pPr>
      <w:r>
        <w:rPr>
          <w:rFonts w:hint="eastAsia"/>
        </w:rPr>
        <w:tab/>
      </w:r>
      <w:r>
        <w:rPr>
          <w:rFonts w:hint="eastAsia"/>
        </w:rPr>
        <w:t>在作业执行中，用户可以查看多个制令单的信息，但只能操作与制令单绑定的操作员对应的加工资源一致的单子。要调整操作内容，需要到“工序资料”中修改，再到 作业计划</w:t>
      </w:r>
      <w:r>
        <w:rPr/>
        <w:sym w:font="Wingdings" w:char="F0E0"/>
      </w:r>
      <w:r>
        <w:rPr>
          <w:rFonts w:hint="eastAsia"/>
        </w:rPr>
        <w:t>作业计划单</w:t>
      </w:r>
      <w:r>
        <w:rPr/>
        <w:sym w:font="Wingdings" w:char="F0E0"/>
      </w:r>
      <w:r>
        <w:rPr>
          <w:rFonts w:hint="eastAsia"/>
        </w:rPr>
        <w:t>制令单加工资源变更单 中修改加工资源。</w:t>
      </w:r>
    </w:p>
    <w:p>
      <w:pPr>
        <w:spacing w:before="312" w:after="468"/>
        <w:ind w:left="420"/>
      </w:pPr>
      <w:r>
        <w:rPr>
          <w:rFonts w:hint="eastAsia"/>
        </w:rPr>
        <w:drawing>
          <wp:inline distT="0" distB="0" distL="0" distR="0">
            <wp:extent cx="5264150" cy="2692400"/>
            <wp:effectExtent l="0" t="0" r="12700" b="12700"/>
            <wp:docPr id="1443" name="图片 1443" descr="C:/Users/Administrator/AppData/Local/Temp/picturecompress_20210401142621/output_905.pngoutput_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 name="图片 1443" descr="C:/Users/Administrator/AppData/Local/Temp/picturecompress_20210401142621/output_905.pngoutput_905"/>
                    <pic:cNvPicPr>
                      <a:picLocks noChangeAspect="1" noChangeArrowheads="1"/>
                    </pic:cNvPicPr>
                  </pic:nvPicPr>
                  <pic:blipFill>
                    <a:blip r:embed="rId889"/>
                    <a:srcRect/>
                    <a:stretch>
                      <a:fillRect/>
                    </a:stretch>
                  </pic:blipFill>
                  <pic:spPr>
                    <a:xfrm>
                      <a:off x="0" y="0"/>
                      <a:ext cx="5264150" cy="2692400"/>
                    </a:xfrm>
                    <a:prstGeom prst="rect">
                      <a:avLst/>
                    </a:prstGeom>
                    <a:noFill/>
                    <a:ln>
                      <a:noFill/>
                    </a:ln>
                  </pic:spPr>
                </pic:pic>
              </a:graphicData>
            </a:graphic>
          </wp:inline>
        </w:drawing>
      </w:r>
    </w:p>
    <w:p>
      <w:pPr>
        <w:spacing w:before="312" w:after="468"/>
        <w:ind w:left="420"/>
        <w:jc w:val="center"/>
      </w:pPr>
      <w:r>
        <w:rPr>
          <w:rFonts w:hint="eastAsia"/>
        </w:rPr>
        <w:t>5-7-1</w:t>
      </w:r>
    </w:p>
    <w:p>
      <w:pPr>
        <w:spacing w:before="312" w:after="468"/>
        <w:ind w:left="420"/>
      </w:pPr>
      <w:r>
        <w:rPr>
          <w:rFonts w:hint="eastAsia"/>
        </w:rPr>
        <w:tab/>
      </w:r>
      <w:r>
        <w:rPr>
          <w:rFonts w:hint="eastAsia"/>
        </w:rPr>
        <w:t>按需求过滤出数据后再点击“取加工资源”按钮，更改完保存提交。</w:t>
      </w:r>
    </w:p>
    <w:p>
      <w:pPr>
        <w:spacing w:before="312" w:after="468"/>
        <w:ind w:left="420"/>
      </w:pPr>
      <w:r>
        <w:rPr>
          <w:rFonts w:hint="eastAsia"/>
        </w:rPr>
        <w:drawing>
          <wp:inline distT="0" distB="0" distL="0" distR="0">
            <wp:extent cx="5264150" cy="2692400"/>
            <wp:effectExtent l="0" t="0" r="12700" b="12700"/>
            <wp:docPr id="1442" name="图片 1442" descr="C:/Users/Administrator/AppData/Local/Temp/picturecompress_20210401142621/output_906.pngoutput_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 name="图片 1442" descr="C:/Users/Administrator/AppData/Local/Temp/picturecompress_20210401142621/output_906.pngoutput_906"/>
                    <pic:cNvPicPr>
                      <a:picLocks noChangeAspect="1" noChangeArrowheads="1"/>
                    </pic:cNvPicPr>
                  </pic:nvPicPr>
                  <pic:blipFill>
                    <a:blip r:embed="rId890"/>
                    <a:srcRect/>
                    <a:stretch>
                      <a:fillRect/>
                    </a:stretch>
                  </pic:blipFill>
                  <pic:spPr>
                    <a:xfrm>
                      <a:off x="0" y="0"/>
                      <a:ext cx="5264150" cy="2692400"/>
                    </a:xfrm>
                    <a:prstGeom prst="rect">
                      <a:avLst/>
                    </a:prstGeom>
                    <a:noFill/>
                    <a:ln>
                      <a:noFill/>
                    </a:ln>
                  </pic:spPr>
                </pic:pic>
              </a:graphicData>
            </a:graphic>
          </wp:inline>
        </w:drawing>
      </w:r>
    </w:p>
    <w:p>
      <w:pPr>
        <w:spacing w:before="312" w:after="468"/>
        <w:ind w:left="420"/>
        <w:jc w:val="center"/>
      </w:pPr>
      <w:r>
        <w:rPr>
          <w:rFonts w:hint="eastAsia"/>
        </w:rPr>
        <w:t>5-7-2 制令单加工资源变更单</w:t>
      </w:r>
    </w:p>
    <w:p>
      <w:pPr>
        <w:spacing w:before="312" w:after="468"/>
        <w:ind w:left="420"/>
      </w:pPr>
      <w:r>
        <w:rPr>
          <w:rFonts w:hint="eastAsia"/>
        </w:rPr>
        <w:t>8、员工上线/下线，员工上下线是针对作业执行（按产线）来设定的，一条产线至少要有一个员工上线才能开始操作。日期系统自动生成，资源代号如果已经和员工代号绑定的，系统自动选择对应的资源代号，或者用户手动选择，选择正确的班次，员工代号可多选，</w:t>
      </w:r>
    </w:p>
    <w:p>
      <w:pPr>
        <w:spacing w:before="312" w:after="468"/>
        <w:ind w:left="420"/>
      </w:pPr>
      <w:r>
        <w:rPr>
          <w:rFonts w:hint="eastAsia"/>
        </w:rPr>
        <w:tab/>
      </w:r>
      <w:r>
        <w:rPr>
          <w:rFonts w:hint="eastAsia"/>
        </w:rPr>
        <w:t>当资源代号、班次、员工代号都选择正确，这三项最后填入的一项选择好或在栏位中按回车键之后系统自动记录员工上线信息，并刷新表身对应资源代号的员工登陆情况。</w:t>
      </w:r>
    </w:p>
    <w:p>
      <w:pPr>
        <w:spacing w:before="312" w:after="468"/>
        <w:ind w:left="420"/>
      </w:pPr>
      <w:r>
        <w:rPr>
          <w:rFonts w:hint="eastAsia"/>
        </w:rPr>
        <w:drawing>
          <wp:inline distT="0" distB="0" distL="0" distR="0">
            <wp:extent cx="5270500" cy="3962400"/>
            <wp:effectExtent l="0" t="0" r="6350" b="0"/>
            <wp:docPr id="1441" name="图片 1441" descr="C:/Users/Administrator/AppData/Local/Temp/picturecompress_20210401142621/output_907.pngoutput_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 name="图片 1441" descr="C:/Users/Administrator/AppData/Local/Temp/picturecompress_20210401142621/output_907.pngoutput_907"/>
                    <pic:cNvPicPr>
                      <a:picLocks noChangeAspect="1" noChangeArrowheads="1"/>
                    </pic:cNvPicPr>
                  </pic:nvPicPr>
                  <pic:blipFill>
                    <a:blip r:embed="rId891"/>
                    <a:srcRect/>
                    <a:stretch>
                      <a:fillRect/>
                    </a:stretch>
                  </pic:blipFill>
                  <pic:spPr>
                    <a:xfrm>
                      <a:off x="0" y="0"/>
                      <a:ext cx="5270500" cy="3962400"/>
                    </a:xfrm>
                    <a:prstGeom prst="rect">
                      <a:avLst/>
                    </a:prstGeom>
                    <a:noFill/>
                    <a:ln>
                      <a:noFill/>
                    </a:ln>
                  </pic:spPr>
                </pic:pic>
              </a:graphicData>
            </a:graphic>
          </wp:inline>
        </w:drawing>
      </w:r>
    </w:p>
    <w:p>
      <w:pPr>
        <w:spacing w:before="312" w:after="468"/>
        <w:ind w:left="420"/>
        <w:jc w:val="center"/>
      </w:pPr>
      <w:r>
        <w:rPr>
          <w:rFonts w:hint="eastAsia"/>
        </w:rPr>
        <w:t>5-8-1 员工上线</w:t>
      </w:r>
    </w:p>
    <w:p>
      <w:pPr>
        <w:spacing w:before="312" w:after="468"/>
        <w:ind w:left="420"/>
      </w:pPr>
      <w:r>
        <w:rPr>
          <w:rFonts w:hint="eastAsia"/>
        </w:rPr>
        <w:tab/>
      </w:r>
      <w:r>
        <w:rPr>
          <w:rFonts w:hint="eastAsia"/>
        </w:rPr>
        <w:t>员工下线没有对应的班次，选择资源代号和员工代号，符合条件则下线。</w:t>
      </w:r>
    </w:p>
    <w:p>
      <w:pPr>
        <w:spacing w:before="312" w:after="468"/>
        <w:ind w:left="420"/>
        <w:jc w:val="center"/>
      </w:pPr>
      <w:r>
        <w:rPr>
          <w:rFonts w:hint="eastAsia"/>
        </w:rPr>
        <w:drawing>
          <wp:inline distT="0" distB="0" distL="0" distR="0">
            <wp:extent cx="5270500" cy="4025900"/>
            <wp:effectExtent l="0" t="0" r="6350" b="12700"/>
            <wp:docPr id="1440" name="图片 1440" descr="C:/Users/Administrator/AppData/Local/Temp/picturecompress_20210401142621/output_908.pngoutput_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 name="图片 1440" descr="C:/Users/Administrator/AppData/Local/Temp/picturecompress_20210401142621/output_908.pngoutput_908"/>
                    <pic:cNvPicPr>
                      <a:picLocks noChangeAspect="1" noChangeArrowheads="1"/>
                    </pic:cNvPicPr>
                  </pic:nvPicPr>
                  <pic:blipFill>
                    <a:blip r:embed="rId892"/>
                    <a:srcRect/>
                    <a:stretch>
                      <a:fillRect/>
                    </a:stretch>
                  </pic:blipFill>
                  <pic:spPr>
                    <a:xfrm>
                      <a:off x="0" y="0"/>
                      <a:ext cx="5270500" cy="4025900"/>
                    </a:xfrm>
                    <a:prstGeom prst="rect">
                      <a:avLst/>
                    </a:prstGeom>
                    <a:noFill/>
                    <a:ln>
                      <a:noFill/>
                    </a:ln>
                  </pic:spPr>
                </pic:pic>
              </a:graphicData>
            </a:graphic>
          </wp:inline>
        </w:drawing>
      </w:r>
    </w:p>
    <w:p>
      <w:pPr>
        <w:spacing w:before="312" w:after="468"/>
        <w:ind w:left="420"/>
        <w:jc w:val="center"/>
      </w:pPr>
      <w:r>
        <w:rPr>
          <w:rFonts w:hint="eastAsia"/>
        </w:rPr>
        <w:t>5-8-2 员工下线</w:t>
      </w:r>
    </w:p>
    <w:p>
      <w:pPr>
        <w:spacing w:before="312" w:after="468"/>
        <w:ind w:left="420"/>
      </w:pPr>
      <w:r>
        <w:rPr>
          <w:rFonts w:hint="eastAsia"/>
        </w:rPr>
        <w:t>9、作业执行（按产线）</w:t>
      </w:r>
    </w:p>
    <w:p>
      <w:pPr>
        <w:spacing w:before="312" w:after="468"/>
        <w:ind w:left="420"/>
      </w:pPr>
      <w:r>
        <w:rPr>
          <w:rFonts w:hint="eastAsia"/>
        </w:rPr>
        <w:tab/>
      </w:r>
      <w:r>
        <w:rPr>
          <w:rFonts w:hint="eastAsia"/>
        </w:rPr>
        <w:t>进入作业执行（按产线），表头先输入班次信息，选择好加工资源后点击表头“过滤”按钮，过滤出数据后，其中的操作方式与按工位相同。</w:t>
      </w:r>
    </w:p>
    <w:p>
      <w:pPr>
        <w:spacing w:before="312" w:after="468"/>
        <w:ind w:left="420"/>
      </w:pPr>
      <w:r>
        <w:rPr>
          <w:rFonts w:hint="eastAsia"/>
        </w:rPr>
        <w:drawing>
          <wp:inline distT="0" distB="0" distL="0" distR="0">
            <wp:extent cx="5270500" cy="2952750"/>
            <wp:effectExtent l="0" t="0" r="6350" b="0"/>
            <wp:docPr id="1439" name="图片 1439" descr="C:/Users/Administrator/AppData/Local/Temp/picturecompress_20210401142621/output_909.pngoutput_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 name="图片 1439" descr="C:/Users/Administrator/AppData/Local/Temp/picturecompress_20210401142621/output_909.pngoutput_909"/>
                    <pic:cNvPicPr>
                      <a:picLocks noChangeAspect="1" noChangeArrowheads="1"/>
                    </pic:cNvPicPr>
                  </pic:nvPicPr>
                  <pic:blipFill>
                    <a:blip r:embed="rId893"/>
                    <a:srcRect/>
                    <a:stretch>
                      <a:fillRect/>
                    </a:stretch>
                  </pic:blipFill>
                  <pic:spPr>
                    <a:xfrm>
                      <a:off x="0" y="0"/>
                      <a:ext cx="5270500" cy="2952750"/>
                    </a:xfrm>
                    <a:prstGeom prst="rect">
                      <a:avLst/>
                    </a:prstGeom>
                    <a:noFill/>
                    <a:ln>
                      <a:noFill/>
                    </a:ln>
                  </pic:spPr>
                </pic:pic>
              </a:graphicData>
            </a:graphic>
          </wp:inline>
        </w:drawing>
      </w:r>
    </w:p>
    <w:p>
      <w:pPr>
        <w:spacing w:before="312" w:after="468"/>
        <w:ind w:left="420"/>
        <w:jc w:val="center"/>
      </w:pPr>
      <w:r>
        <w:rPr>
          <w:rFonts w:hint="eastAsia"/>
        </w:rPr>
        <w:t>5-9-1作业执行（按产线）</w:t>
      </w:r>
    </w:p>
    <w:p>
      <w:pPr>
        <w:spacing w:before="312" w:after="468"/>
        <w:ind w:left="420"/>
      </w:pPr>
      <w:r>
        <w:rPr>
          <w:rFonts w:hint="eastAsia"/>
        </w:rPr>
        <w:t>10、报表</w:t>
      </w:r>
    </w:p>
    <w:p>
      <w:pPr>
        <w:spacing w:before="312" w:after="468"/>
        <w:ind w:left="420" w:firstLine="420"/>
      </w:pPr>
      <w:r>
        <w:rPr>
          <w:rFonts w:hint="eastAsia"/>
        </w:rPr>
        <w:t>10.1 作业执行记录明细表</w:t>
      </w:r>
    </w:p>
    <w:p>
      <w:pPr>
        <w:spacing w:before="312" w:after="468"/>
        <w:ind w:left="420"/>
      </w:pPr>
      <w:r>
        <w:rPr>
          <w:rFonts w:hint="eastAsia"/>
        </w:rPr>
        <w:drawing>
          <wp:inline distT="0" distB="0" distL="0" distR="0">
            <wp:extent cx="5270500" cy="2679700"/>
            <wp:effectExtent l="0" t="0" r="6350" b="6350"/>
            <wp:docPr id="1438" name="图片 1438" descr="C:/Users/Administrator/AppData/Local/Temp/picturecompress_20210401142621/output_910.pngoutput_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 name="图片 1438" descr="C:/Users/Administrator/AppData/Local/Temp/picturecompress_20210401142621/output_910.pngoutput_910"/>
                    <pic:cNvPicPr>
                      <a:picLocks noChangeAspect="1" noChangeArrowheads="1"/>
                    </pic:cNvPicPr>
                  </pic:nvPicPr>
                  <pic:blipFill>
                    <a:blip r:embed="rId894"/>
                    <a:srcRect/>
                    <a:stretch>
                      <a:fillRect/>
                    </a:stretch>
                  </pic:blipFill>
                  <pic:spPr>
                    <a:xfrm>
                      <a:off x="0" y="0"/>
                      <a:ext cx="5270500" cy="2679700"/>
                    </a:xfrm>
                    <a:prstGeom prst="rect">
                      <a:avLst/>
                    </a:prstGeom>
                    <a:noFill/>
                    <a:ln>
                      <a:noFill/>
                    </a:ln>
                  </pic:spPr>
                </pic:pic>
              </a:graphicData>
            </a:graphic>
          </wp:inline>
        </w:drawing>
      </w:r>
    </w:p>
    <w:p>
      <w:pPr>
        <w:spacing w:before="312" w:after="468"/>
        <w:ind w:left="420"/>
        <w:jc w:val="center"/>
      </w:pPr>
      <w:r>
        <w:rPr>
          <w:rFonts w:hint="eastAsia"/>
        </w:rPr>
        <w:t>5-10-1 作业执行记录明细表</w:t>
      </w:r>
    </w:p>
    <w:p>
      <w:pPr>
        <w:spacing w:before="312" w:after="468"/>
        <w:ind w:left="420" w:firstLine="420"/>
      </w:pPr>
      <w:r>
        <w:rPr>
          <w:rFonts w:hint="eastAsia"/>
        </w:rPr>
        <w:t>10.2生产情况一览表</w:t>
      </w:r>
    </w:p>
    <w:p>
      <w:pPr>
        <w:spacing w:before="312" w:after="468"/>
        <w:ind w:left="420"/>
      </w:pPr>
      <w:r>
        <w:rPr>
          <w:rFonts w:hint="eastAsia"/>
        </w:rPr>
        <w:drawing>
          <wp:inline distT="0" distB="0" distL="0" distR="0">
            <wp:extent cx="5270500" cy="2724150"/>
            <wp:effectExtent l="0" t="0" r="6350" b="0"/>
            <wp:docPr id="1437" name="图片 1437" descr="C:/Users/Administrator/AppData/Local/Temp/picturecompress_20210401142621/output_911.pngoutput_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 name="图片 1437" descr="C:/Users/Administrator/AppData/Local/Temp/picturecompress_20210401142621/output_911.pngoutput_911"/>
                    <pic:cNvPicPr>
                      <a:picLocks noChangeAspect="1" noChangeArrowheads="1"/>
                    </pic:cNvPicPr>
                  </pic:nvPicPr>
                  <pic:blipFill>
                    <a:blip r:embed="rId895"/>
                    <a:srcRect/>
                    <a:stretch>
                      <a:fillRect/>
                    </a:stretch>
                  </pic:blipFill>
                  <pic:spPr>
                    <a:xfrm>
                      <a:off x="0" y="0"/>
                      <a:ext cx="5270500" cy="2724150"/>
                    </a:xfrm>
                    <a:prstGeom prst="rect">
                      <a:avLst/>
                    </a:prstGeom>
                    <a:noFill/>
                    <a:ln>
                      <a:noFill/>
                    </a:ln>
                  </pic:spPr>
                </pic:pic>
              </a:graphicData>
            </a:graphic>
          </wp:inline>
        </w:drawing>
      </w:r>
    </w:p>
    <w:p>
      <w:pPr>
        <w:spacing w:before="312" w:after="468"/>
        <w:ind w:left="420"/>
        <w:jc w:val="center"/>
      </w:pPr>
      <w:r>
        <w:rPr>
          <w:rFonts w:hint="eastAsia"/>
        </w:rPr>
        <w:t>5-10-2 生产情况一览表</w:t>
      </w:r>
    </w:p>
    <w:p>
      <w:pPr>
        <w:spacing w:before="312" w:after="468"/>
        <w:ind w:left="420"/>
      </w:pPr>
      <w:r>
        <w:rPr>
          <w:rFonts w:hint="eastAsia"/>
        </w:rPr>
        <w:t>11、看板</w:t>
      </w:r>
    </w:p>
    <w:p>
      <w:pPr>
        <w:spacing w:before="312" w:after="468"/>
        <w:ind w:left="420"/>
      </w:pPr>
      <w:r>
        <w:rPr>
          <w:rFonts w:hint="eastAsia"/>
        </w:rPr>
        <w:tab/>
      </w:r>
      <w:r>
        <w:rPr>
          <w:rFonts w:hint="eastAsia"/>
        </w:rPr>
        <w:t>11.1 不合格原因统计看板</w:t>
      </w:r>
    </w:p>
    <w:p>
      <w:pPr>
        <w:spacing w:before="312" w:after="468"/>
        <w:ind w:left="420"/>
      </w:pPr>
      <w:r>
        <w:rPr>
          <w:rFonts w:hint="eastAsia"/>
        </w:rPr>
        <w:drawing>
          <wp:inline distT="0" distB="0" distL="0" distR="0">
            <wp:extent cx="5270500" cy="2813050"/>
            <wp:effectExtent l="0" t="0" r="6350" b="6350"/>
            <wp:docPr id="1436" name="图片 1436" descr="C:/Users/Administrator/AppData/Local/Temp/picturecompress_20210401142621/output_912.pngoutput_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 name="图片 1436" descr="C:/Users/Administrator/AppData/Local/Temp/picturecompress_20210401142621/output_912.pngoutput_912"/>
                    <pic:cNvPicPr>
                      <a:picLocks noChangeAspect="1" noChangeArrowheads="1"/>
                    </pic:cNvPicPr>
                  </pic:nvPicPr>
                  <pic:blipFill>
                    <a:blip r:embed="rId896"/>
                    <a:srcRect/>
                    <a:stretch>
                      <a:fillRect/>
                    </a:stretch>
                  </pic:blipFill>
                  <pic:spPr>
                    <a:xfrm>
                      <a:off x="0" y="0"/>
                      <a:ext cx="5270500" cy="2813050"/>
                    </a:xfrm>
                    <a:prstGeom prst="rect">
                      <a:avLst/>
                    </a:prstGeom>
                    <a:noFill/>
                    <a:ln>
                      <a:noFill/>
                    </a:ln>
                  </pic:spPr>
                </pic:pic>
              </a:graphicData>
            </a:graphic>
          </wp:inline>
        </w:drawing>
      </w:r>
    </w:p>
    <w:p>
      <w:pPr>
        <w:spacing w:before="312" w:after="468"/>
        <w:ind w:left="420"/>
        <w:jc w:val="center"/>
      </w:pPr>
      <w:r>
        <w:rPr>
          <w:rFonts w:hint="eastAsia"/>
        </w:rPr>
        <w:t>5-11-1不合格原因统计看板</w:t>
      </w: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p>
    <w:p>
      <w:pPr>
        <w:pStyle w:val="5"/>
        <w:ind w:left="420"/>
      </w:pPr>
      <w:bookmarkStart w:id="2834" w:name="_Toc18865"/>
      <w:bookmarkStart w:id="2835" w:name="_Toc31073"/>
      <w:bookmarkStart w:id="2836" w:name="_Toc404611032"/>
      <w:r>
        <w:rPr>
          <w:rFonts w:hint="eastAsia"/>
        </w:rPr>
        <w:t>5、返工处理</w:t>
      </w:r>
      <w:bookmarkEnd w:id="2834"/>
      <w:bookmarkEnd w:id="2835"/>
      <w:bookmarkEnd w:id="2836"/>
    </w:p>
    <w:p>
      <w:pPr>
        <w:spacing w:before="312" w:after="468"/>
        <w:ind w:left="420"/>
      </w:pPr>
      <w:r>
        <w:rPr>
          <w:rFonts w:hint="eastAsia"/>
        </w:rPr>
        <w:t>1、在ERP中进行制令单录入，‘返修’标志打上钩</w:t>
      </w:r>
    </w:p>
    <w:p>
      <w:pPr>
        <w:spacing w:before="312" w:after="468"/>
        <w:ind w:left="420"/>
      </w:pPr>
      <w:r>
        <w:rPr>
          <w:rFonts w:hint="eastAsia"/>
        </w:rPr>
        <w:t>2、转入MES后，在制令单中找出返工单进行加工工序指定，存盘后‘提交’。</w:t>
      </w:r>
    </w:p>
    <w:p>
      <w:pPr>
        <w:spacing w:before="312" w:after="468"/>
        <w:ind w:left="420"/>
        <w:jc w:val="center"/>
      </w:pPr>
      <w:r>
        <w:rPr>
          <w:rFonts w:hint="eastAsia"/>
        </w:rPr>
        <w:drawing>
          <wp:inline distT="0" distB="0" distL="0" distR="0">
            <wp:extent cx="5276850" cy="3073400"/>
            <wp:effectExtent l="0" t="0" r="0" b="12700"/>
            <wp:docPr id="1435" name="图片 1435" descr="C:/Users/Administrator/AppData/Local/Temp/picturecompress_20210401142621/output_913.pngoutput_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 name="图片 1435" descr="C:/Users/Administrator/AppData/Local/Temp/picturecompress_20210401142621/output_913.pngoutput_913"/>
                    <pic:cNvPicPr>
                      <a:picLocks noChangeAspect="1" noChangeArrowheads="1"/>
                    </pic:cNvPicPr>
                  </pic:nvPicPr>
                  <pic:blipFill>
                    <a:blip r:embed="rId897"/>
                    <a:srcRect/>
                    <a:stretch>
                      <a:fillRect/>
                    </a:stretch>
                  </pic:blipFill>
                  <pic:spPr>
                    <a:xfrm>
                      <a:off x="0" y="0"/>
                      <a:ext cx="5276850" cy="3073400"/>
                    </a:xfrm>
                    <a:prstGeom prst="rect">
                      <a:avLst/>
                    </a:prstGeom>
                    <a:noFill/>
                    <a:ln>
                      <a:noFill/>
                    </a:ln>
                  </pic:spPr>
                </pic:pic>
              </a:graphicData>
            </a:graphic>
          </wp:inline>
        </w:drawing>
      </w:r>
    </w:p>
    <w:p>
      <w:pPr>
        <w:spacing w:before="312" w:after="468"/>
        <w:ind w:left="420"/>
        <w:jc w:val="center"/>
      </w:pPr>
      <w:r>
        <w:rPr>
          <w:rFonts w:hint="eastAsia"/>
        </w:rPr>
        <w:t>6-2-1 返工---制令单</w:t>
      </w:r>
    </w:p>
    <w:p>
      <w:pPr>
        <w:spacing w:before="312" w:after="468"/>
        <w:ind w:left="420"/>
      </w:pPr>
      <w:r>
        <w:rPr>
          <w:rFonts w:hint="eastAsia"/>
        </w:rPr>
        <w:t>3、进入作业计划单参与安排生产</w:t>
      </w:r>
    </w:p>
    <w:p>
      <w:pPr>
        <w:spacing w:before="312" w:after="468"/>
        <w:ind w:left="420"/>
      </w:pPr>
      <w:r>
        <w:rPr>
          <w:rFonts w:hint="eastAsia"/>
        </w:rPr>
        <w:t>4、码盘作业中，可将原制令单和原序列号（参数）进行选取或录入。</w:t>
      </w:r>
    </w:p>
    <w:p>
      <w:pPr>
        <w:spacing w:before="312" w:after="468"/>
        <w:ind w:left="420"/>
        <w:jc w:val="center"/>
      </w:pPr>
      <w:r>
        <w:rPr>
          <w:rFonts w:hint="eastAsia"/>
        </w:rPr>
        <w:drawing>
          <wp:inline distT="0" distB="0" distL="0" distR="0">
            <wp:extent cx="5276850" cy="3721100"/>
            <wp:effectExtent l="0" t="0" r="0" b="12700"/>
            <wp:docPr id="1434" name="图片 1434" descr="C:/Users/Administrator/AppData/Local/Temp/picturecompress_20210401142621/output_914.pngoutput_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 name="图片 1434" descr="C:/Users/Administrator/AppData/Local/Temp/picturecompress_20210401142621/output_914.pngoutput_914"/>
                    <pic:cNvPicPr>
                      <a:picLocks noChangeAspect="1" noChangeArrowheads="1"/>
                    </pic:cNvPicPr>
                  </pic:nvPicPr>
                  <pic:blipFill>
                    <a:blip r:embed="rId898"/>
                    <a:srcRect/>
                    <a:stretch>
                      <a:fillRect/>
                    </a:stretch>
                  </pic:blipFill>
                  <pic:spPr>
                    <a:xfrm>
                      <a:off x="0" y="0"/>
                      <a:ext cx="5276850" cy="3721100"/>
                    </a:xfrm>
                    <a:prstGeom prst="rect">
                      <a:avLst/>
                    </a:prstGeom>
                    <a:noFill/>
                    <a:ln>
                      <a:noFill/>
                    </a:ln>
                  </pic:spPr>
                </pic:pic>
              </a:graphicData>
            </a:graphic>
          </wp:inline>
        </w:drawing>
      </w:r>
    </w:p>
    <w:p>
      <w:pPr>
        <w:spacing w:before="312" w:after="468"/>
        <w:ind w:left="420"/>
        <w:jc w:val="center"/>
      </w:pPr>
      <w:r>
        <w:rPr>
          <w:rFonts w:hint="eastAsia"/>
        </w:rPr>
        <w:t>6-4-1 返工---生产准备(码盘)</w:t>
      </w:r>
    </w:p>
    <w:p>
      <w:pPr>
        <w:spacing w:before="312" w:after="468"/>
        <w:ind w:left="420"/>
      </w:pPr>
      <w:r>
        <w:rPr>
          <w:rFonts w:hint="eastAsia"/>
        </w:rPr>
        <w:t>5、后续生产与一般制令单一样</w:t>
      </w:r>
    </w:p>
    <w:p>
      <w:pPr>
        <w:pStyle w:val="5"/>
        <w:ind w:left="420"/>
      </w:pPr>
      <w:bookmarkStart w:id="2837" w:name="_Toc27726"/>
      <w:bookmarkStart w:id="2838" w:name="_Toc404611033"/>
      <w:bookmarkStart w:id="2839" w:name="_Toc164"/>
      <w:r>
        <w:rPr>
          <w:rFonts w:hint="eastAsia"/>
        </w:rPr>
        <w:t>6、转序处理</w:t>
      </w:r>
      <w:bookmarkEnd w:id="2837"/>
      <w:bookmarkEnd w:id="2838"/>
      <w:bookmarkEnd w:id="2839"/>
    </w:p>
    <w:p>
      <w:pPr>
        <w:spacing w:before="312" w:after="468"/>
        <w:ind w:left="420"/>
      </w:pPr>
      <w:r>
        <w:rPr>
          <w:rFonts w:hint="eastAsia"/>
        </w:rPr>
        <w:t>1、设定是否需要报工</w:t>
      </w:r>
    </w:p>
    <w:p>
      <w:pPr>
        <w:spacing w:before="312" w:after="468"/>
        <w:ind w:left="420" w:firstLine="315" w:firstLineChars="150"/>
      </w:pPr>
      <w:r>
        <w:rPr>
          <w:rFonts w:hint="eastAsia"/>
        </w:rPr>
        <w:t>制程规划中栏位‘报工否’，决定是否本工序需要做完工汇报， ‘报工否’缺省为打钩。</w:t>
      </w:r>
    </w:p>
    <w:p>
      <w:pPr>
        <w:spacing w:before="312" w:after="468"/>
        <w:ind w:left="420"/>
      </w:pPr>
      <w:r>
        <w:rPr>
          <w:rFonts w:hint="eastAsia"/>
        </w:rPr>
        <w:t xml:space="preserve">   末工序或‘需检验’的工序是必须进行完工汇报的。</w:t>
      </w:r>
    </w:p>
    <w:p>
      <w:pPr>
        <w:spacing w:before="312" w:after="468"/>
        <w:ind w:left="420"/>
      </w:pPr>
      <w:r>
        <w:rPr>
          <w:rFonts w:hint="eastAsia"/>
        </w:rPr>
        <w:drawing>
          <wp:inline distT="0" distB="0" distL="0" distR="0">
            <wp:extent cx="5295900" cy="1816100"/>
            <wp:effectExtent l="0" t="0" r="0" b="12700"/>
            <wp:docPr id="1433" name="图片 1433" descr="C:/Users/Administrator/AppData/Local/Temp/picturecompress_20210401142621/output_915.pngoutput_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 name="图片 1433" descr="C:/Users/Administrator/AppData/Local/Temp/picturecompress_20210401142621/output_915.pngoutput_915"/>
                    <pic:cNvPicPr>
                      <a:picLocks noChangeAspect="1" noChangeArrowheads="1"/>
                    </pic:cNvPicPr>
                  </pic:nvPicPr>
                  <pic:blipFill>
                    <a:blip r:embed="rId899"/>
                    <a:srcRect/>
                    <a:stretch>
                      <a:fillRect/>
                    </a:stretch>
                  </pic:blipFill>
                  <pic:spPr>
                    <a:xfrm>
                      <a:off x="0" y="0"/>
                      <a:ext cx="5295900" cy="1816100"/>
                    </a:xfrm>
                    <a:prstGeom prst="rect">
                      <a:avLst/>
                    </a:prstGeom>
                    <a:noFill/>
                    <a:ln>
                      <a:noFill/>
                    </a:ln>
                  </pic:spPr>
                </pic:pic>
              </a:graphicData>
            </a:graphic>
          </wp:inline>
        </w:drawing>
      </w:r>
    </w:p>
    <w:p>
      <w:pPr>
        <w:spacing w:before="312" w:after="468"/>
        <w:ind w:left="420"/>
        <w:jc w:val="center"/>
      </w:pPr>
      <w:r>
        <w:rPr>
          <w:rFonts w:hint="eastAsia"/>
        </w:rPr>
        <w:t>7-1-1转序处理---制程规划</w:t>
      </w:r>
    </w:p>
    <w:p>
      <w:pPr>
        <w:spacing w:before="312" w:after="468"/>
        <w:ind w:left="420"/>
      </w:pPr>
      <w:r>
        <w:rPr>
          <w:rFonts w:hint="eastAsia"/>
        </w:rPr>
        <w:t>2、不需要报工的工序完工量处理</w:t>
      </w:r>
    </w:p>
    <w:p>
      <w:pPr>
        <w:spacing w:before="312" w:after="468"/>
        <w:ind w:left="315" w:leftChars="150"/>
      </w:pPr>
      <w:r>
        <w:rPr>
          <w:rFonts w:hint="eastAsia"/>
        </w:rPr>
        <w:t>若‘报工否’为不打钩，表示本工序不用进行完工汇报，它的完工量由下一需报工的工序作完工汇报时自动写入。</w:t>
      </w:r>
    </w:p>
    <w:p>
      <w:pPr>
        <w:spacing w:before="312" w:after="468"/>
        <w:ind w:left="420"/>
      </w:pPr>
      <w:r>
        <w:rPr>
          <w:rFonts w:hint="eastAsia"/>
        </w:rPr>
        <w:t>3、完工量超交控制</w:t>
      </w:r>
    </w:p>
    <w:p>
      <w:pPr>
        <w:spacing w:before="312" w:after="468"/>
        <w:ind w:left="525" w:leftChars="150" w:hanging="210" w:hangingChars="100"/>
      </w:pPr>
      <w:r>
        <w:rPr>
          <w:rFonts w:hint="eastAsia"/>
        </w:rPr>
        <w:t>a、通过变量设置，当‘工序完工量可超应生产量百分比’的值大于或等于零时，则工序进行完工汇报时，数量不能超交到规定的范围。</w:t>
      </w:r>
    </w:p>
    <w:p>
      <w:pPr>
        <w:spacing w:before="312" w:after="468"/>
        <w:ind w:left="525" w:leftChars="150" w:hanging="210" w:hangingChars="100"/>
      </w:pPr>
      <w:r>
        <w:rPr>
          <w:rFonts w:hint="eastAsia"/>
        </w:rPr>
        <w:t>b、前一工序（需报工工序）的合格数量，作为下一工序（需报工工序）的应生产量，是计算超交百分比的依据。</w:t>
      </w:r>
    </w:p>
    <w:p>
      <w:pPr>
        <w:spacing w:before="312" w:after="468"/>
        <w:ind w:left="420" w:firstLine="315" w:firstLineChars="150"/>
      </w:pPr>
      <w:r>
        <w:rPr>
          <w:rFonts w:hint="eastAsia"/>
        </w:rPr>
        <w:t>c、当值为负数时，表示完工量不限制超交。</w:t>
      </w:r>
    </w:p>
    <w:p>
      <w:pPr>
        <w:spacing w:before="312" w:after="468"/>
        <w:ind w:left="420"/>
      </w:pPr>
      <w:r>
        <w:rPr>
          <w:rFonts w:hint="eastAsia"/>
        </w:rPr>
        <w:drawing>
          <wp:inline distT="0" distB="0" distL="0" distR="0">
            <wp:extent cx="5270500" cy="2660650"/>
            <wp:effectExtent l="0" t="0" r="6350" b="6350"/>
            <wp:docPr id="1432" name="图片 1432" descr="C:/Users/Administrator/AppData/Local/Temp/picturecompress_20210401142621/output_916.pngoutput_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 name="图片 1432" descr="C:/Users/Administrator/AppData/Local/Temp/picturecompress_20210401142621/output_916.pngoutput_916"/>
                    <pic:cNvPicPr>
                      <a:picLocks noChangeAspect="1" noChangeArrowheads="1"/>
                    </pic:cNvPicPr>
                  </pic:nvPicPr>
                  <pic:blipFill>
                    <a:blip r:embed="rId900"/>
                    <a:srcRect/>
                    <a:stretch>
                      <a:fillRect/>
                    </a:stretch>
                  </pic:blipFill>
                  <pic:spPr>
                    <a:xfrm>
                      <a:off x="0" y="0"/>
                      <a:ext cx="5270500" cy="2660650"/>
                    </a:xfrm>
                    <a:prstGeom prst="rect">
                      <a:avLst/>
                    </a:prstGeom>
                    <a:noFill/>
                    <a:ln>
                      <a:noFill/>
                    </a:ln>
                  </pic:spPr>
                </pic:pic>
              </a:graphicData>
            </a:graphic>
          </wp:inline>
        </w:drawing>
      </w:r>
    </w:p>
    <w:p>
      <w:pPr>
        <w:spacing w:before="312" w:after="468"/>
        <w:ind w:left="420"/>
        <w:jc w:val="center"/>
      </w:pPr>
      <w:r>
        <w:rPr>
          <w:rFonts w:hint="eastAsia"/>
        </w:rPr>
        <w:t>7-3-1完工量超交控制---变量定义</w:t>
      </w:r>
    </w:p>
    <w:p>
      <w:pPr>
        <w:spacing w:before="312" w:after="468"/>
        <w:ind w:left="420"/>
      </w:pPr>
    </w:p>
    <w:p>
      <w:pPr>
        <w:spacing w:before="312" w:after="468"/>
        <w:ind w:left="420"/>
      </w:pPr>
    </w:p>
    <w:p>
      <w:pPr>
        <w:spacing w:before="312" w:after="468"/>
        <w:ind w:left="420"/>
      </w:pPr>
    </w:p>
    <w:p>
      <w:pPr>
        <w:spacing w:before="312" w:after="468"/>
        <w:ind w:left="420"/>
      </w:pPr>
    </w:p>
    <w:p>
      <w:pPr>
        <w:pStyle w:val="5"/>
        <w:ind w:left="420"/>
      </w:pPr>
      <w:bookmarkStart w:id="2840" w:name="_Toc1607"/>
      <w:bookmarkStart w:id="2841" w:name="_Toc18151"/>
      <w:bookmarkStart w:id="2842" w:name="_Toc404611034"/>
      <w:r>
        <w:rPr>
          <w:rFonts w:hint="eastAsia"/>
        </w:rPr>
        <w:t>7、设备管理</w:t>
      </w:r>
      <w:bookmarkEnd w:id="2840"/>
      <w:bookmarkEnd w:id="2841"/>
      <w:bookmarkEnd w:id="2842"/>
    </w:p>
    <w:p>
      <w:pPr>
        <w:spacing w:before="312" w:after="468"/>
        <w:ind w:left="420"/>
      </w:pPr>
      <w:r>
        <w:rPr>
          <w:rFonts w:hint="eastAsia"/>
        </w:rPr>
        <w:t>1、设备资料</w:t>
      </w:r>
    </w:p>
    <w:p>
      <w:pPr>
        <w:spacing w:before="312" w:after="468"/>
        <w:ind w:left="420"/>
      </w:pPr>
      <w:r>
        <w:rPr>
          <w:rFonts w:hint="eastAsia"/>
        </w:rPr>
        <w:drawing>
          <wp:inline distT="0" distB="0" distL="0" distR="0">
            <wp:extent cx="5270500" cy="2647950"/>
            <wp:effectExtent l="0" t="0" r="6350" b="0"/>
            <wp:docPr id="1431" name="图片 1431" descr="C:/Users/Administrator/AppData/Local/Temp/picturecompress_20210401142621/output_917.pngoutput_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 name="图片 1431" descr="C:/Users/Administrator/AppData/Local/Temp/picturecompress_20210401142621/output_917.pngoutput_917"/>
                    <pic:cNvPicPr>
                      <a:picLocks noChangeAspect="1" noChangeArrowheads="1"/>
                    </pic:cNvPicPr>
                  </pic:nvPicPr>
                  <pic:blipFill>
                    <a:blip r:embed="rId901"/>
                    <a:srcRect/>
                    <a:stretch>
                      <a:fillRect/>
                    </a:stretch>
                  </pic:blipFill>
                  <pic:spPr>
                    <a:xfrm>
                      <a:off x="0" y="0"/>
                      <a:ext cx="5270500" cy="2647950"/>
                    </a:xfrm>
                    <a:prstGeom prst="rect">
                      <a:avLst/>
                    </a:prstGeom>
                    <a:noFill/>
                    <a:ln>
                      <a:noFill/>
                    </a:ln>
                  </pic:spPr>
                </pic:pic>
              </a:graphicData>
            </a:graphic>
          </wp:inline>
        </w:drawing>
      </w:r>
    </w:p>
    <w:p>
      <w:pPr>
        <w:spacing w:before="312" w:after="468"/>
        <w:ind w:left="420"/>
        <w:jc w:val="center"/>
      </w:pPr>
      <w:r>
        <w:rPr>
          <w:rFonts w:hint="eastAsia"/>
        </w:rPr>
        <w:t>8-1-1 设备资料</w:t>
      </w:r>
    </w:p>
    <w:p>
      <w:pPr>
        <w:spacing w:before="312" w:after="468"/>
        <w:ind w:left="420"/>
      </w:pPr>
      <w:r>
        <w:rPr>
          <w:rFonts w:hint="eastAsia"/>
        </w:rPr>
        <w:t>2、维修保养项目设定</w:t>
      </w:r>
    </w:p>
    <w:p>
      <w:pPr>
        <w:spacing w:before="312" w:after="468"/>
        <w:ind w:left="420"/>
      </w:pPr>
      <w:r>
        <w:rPr>
          <w:rFonts w:hint="eastAsia"/>
        </w:rPr>
        <w:drawing>
          <wp:inline distT="0" distB="0" distL="0" distR="0">
            <wp:extent cx="5276850" cy="4610100"/>
            <wp:effectExtent l="0" t="0" r="0" b="0"/>
            <wp:docPr id="1430" name="图片 1430" descr="C:/Users/Administrator/AppData/Local/Temp/picturecompress_20210401142621/output_918.pngoutput_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 name="图片 1430" descr="C:/Users/Administrator/AppData/Local/Temp/picturecompress_20210401142621/output_918.pngoutput_918"/>
                    <pic:cNvPicPr>
                      <a:picLocks noChangeAspect="1" noChangeArrowheads="1"/>
                    </pic:cNvPicPr>
                  </pic:nvPicPr>
                  <pic:blipFill>
                    <a:blip r:embed="rId902"/>
                    <a:srcRect/>
                    <a:stretch>
                      <a:fillRect/>
                    </a:stretch>
                  </pic:blipFill>
                  <pic:spPr>
                    <a:xfrm>
                      <a:off x="0" y="0"/>
                      <a:ext cx="5276850" cy="4610100"/>
                    </a:xfrm>
                    <a:prstGeom prst="rect">
                      <a:avLst/>
                    </a:prstGeom>
                    <a:noFill/>
                    <a:ln>
                      <a:noFill/>
                    </a:ln>
                  </pic:spPr>
                </pic:pic>
              </a:graphicData>
            </a:graphic>
          </wp:inline>
        </w:drawing>
      </w:r>
    </w:p>
    <w:p>
      <w:pPr>
        <w:spacing w:before="312" w:after="468"/>
        <w:ind w:left="420"/>
        <w:jc w:val="center"/>
      </w:pPr>
      <w:r>
        <w:rPr>
          <w:rFonts w:hint="eastAsia"/>
        </w:rPr>
        <w:t>8-2-1 设备资料</w:t>
      </w:r>
    </w:p>
    <w:p>
      <w:pPr>
        <w:spacing w:before="312" w:after="468"/>
        <w:ind w:left="420"/>
      </w:pPr>
      <w:r>
        <w:rPr>
          <w:rFonts w:hint="eastAsia"/>
        </w:rPr>
        <w:t>3、设备维修申请单</w:t>
      </w:r>
    </w:p>
    <w:p>
      <w:pPr>
        <w:spacing w:before="312" w:after="468"/>
        <w:ind w:left="420"/>
      </w:pPr>
      <w:r>
        <w:rPr>
          <w:rFonts w:hint="eastAsia"/>
        </w:rPr>
        <w:drawing>
          <wp:inline distT="0" distB="0" distL="0" distR="0">
            <wp:extent cx="5264150" cy="2692400"/>
            <wp:effectExtent l="0" t="0" r="12700" b="12700"/>
            <wp:docPr id="1429" name="图片 1429" descr="C:/Users/Administrator/AppData/Local/Temp/picturecompress_20210401142621/output_919.pngoutput_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 name="图片 1429" descr="C:/Users/Administrator/AppData/Local/Temp/picturecompress_20210401142621/output_919.pngoutput_919"/>
                    <pic:cNvPicPr>
                      <a:picLocks noChangeAspect="1" noChangeArrowheads="1"/>
                    </pic:cNvPicPr>
                  </pic:nvPicPr>
                  <pic:blipFill>
                    <a:blip r:embed="rId903"/>
                    <a:srcRect/>
                    <a:stretch>
                      <a:fillRect/>
                    </a:stretch>
                  </pic:blipFill>
                  <pic:spPr>
                    <a:xfrm>
                      <a:off x="0" y="0"/>
                      <a:ext cx="5264150" cy="2692400"/>
                    </a:xfrm>
                    <a:prstGeom prst="rect">
                      <a:avLst/>
                    </a:prstGeom>
                    <a:noFill/>
                    <a:ln>
                      <a:noFill/>
                    </a:ln>
                  </pic:spPr>
                </pic:pic>
              </a:graphicData>
            </a:graphic>
          </wp:inline>
        </w:drawing>
      </w:r>
    </w:p>
    <w:p>
      <w:pPr>
        <w:spacing w:before="312" w:after="468"/>
        <w:ind w:left="420"/>
        <w:jc w:val="center"/>
      </w:pPr>
      <w:r>
        <w:rPr>
          <w:rFonts w:hint="eastAsia"/>
        </w:rPr>
        <w:t>8-3-1设备维修申请单</w:t>
      </w:r>
    </w:p>
    <w:p>
      <w:pPr>
        <w:spacing w:before="312" w:after="468"/>
        <w:ind w:left="420"/>
      </w:pPr>
      <w:r>
        <w:rPr>
          <w:rFonts w:hint="eastAsia"/>
        </w:rPr>
        <w:t>4、设备维修记录</w:t>
      </w:r>
    </w:p>
    <w:p>
      <w:pPr>
        <w:spacing w:before="312" w:after="468"/>
        <w:ind w:left="420"/>
      </w:pPr>
      <w:r>
        <w:rPr>
          <w:rFonts w:hint="eastAsia"/>
        </w:rPr>
        <w:tab/>
      </w:r>
      <w:r>
        <w:rPr>
          <w:rFonts w:hint="eastAsia"/>
        </w:rPr>
        <w:t>需要在设备维修申请单中申请之后才能在设备维修记录中过滤出来，双击一条记录，系统自动将相关信息传入右边的维修记录中，在维修记录中再填写相关信息后点击“保存”。</w:t>
      </w:r>
    </w:p>
    <w:p>
      <w:pPr>
        <w:spacing w:before="312" w:after="468"/>
        <w:ind w:left="420"/>
      </w:pPr>
      <w:r>
        <w:rPr>
          <w:rFonts w:hint="eastAsia"/>
        </w:rPr>
        <w:drawing>
          <wp:inline distT="0" distB="0" distL="0" distR="0">
            <wp:extent cx="5270500" cy="2813050"/>
            <wp:effectExtent l="0" t="0" r="6350" b="6350"/>
            <wp:docPr id="1428" name="图片 1428" descr="C:/Users/Administrator/AppData/Local/Temp/picturecompress_20210401142621/output_920.pngoutput_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 name="图片 1428" descr="C:/Users/Administrator/AppData/Local/Temp/picturecompress_20210401142621/output_920.pngoutput_920"/>
                    <pic:cNvPicPr>
                      <a:picLocks noChangeAspect="1" noChangeArrowheads="1"/>
                    </pic:cNvPicPr>
                  </pic:nvPicPr>
                  <pic:blipFill>
                    <a:blip r:embed="rId904"/>
                    <a:srcRect/>
                    <a:stretch>
                      <a:fillRect/>
                    </a:stretch>
                  </pic:blipFill>
                  <pic:spPr>
                    <a:xfrm>
                      <a:off x="0" y="0"/>
                      <a:ext cx="5270500" cy="2813050"/>
                    </a:xfrm>
                    <a:prstGeom prst="rect">
                      <a:avLst/>
                    </a:prstGeom>
                    <a:noFill/>
                    <a:ln>
                      <a:noFill/>
                    </a:ln>
                  </pic:spPr>
                </pic:pic>
              </a:graphicData>
            </a:graphic>
          </wp:inline>
        </w:drawing>
      </w:r>
    </w:p>
    <w:p>
      <w:pPr>
        <w:spacing w:before="312" w:after="468"/>
        <w:ind w:left="420"/>
        <w:jc w:val="center"/>
      </w:pPr>
      <w:r>
        <w:rPr>
          <w:rFonts w:hint="eastAsia"/>
        </w:rPr>
        <w:t>8-4-1设备维修记录</w:t>
      </w:r>
    </w:p>
    <w:p>
      <w:pPr>
        <w:spacing w:before="312" w:after="468"/>
        <w:ind w:left="420"/>
      </w:pPr>
      <w:r>
        <w:rPr>
          <w:rFonts w:hint="eastAsia"/>
        </w:rPr>
        <w:t>5、保养项目检测标准</w:t>
      </w:r>
    </w:p>
    <w:p>
      <w:pPr>
        <w:spacing w:before="312" w:after="468"/>
        <w:ind w:left="420"/>
      </w:pPr>
      <w:r>
        <w:rPr>
          <w:rFonts w:hint="eastAsia"/>
        </w:rPr>
        <w:tab/>
      </w:r>
      <w:r>
        <w:rPr>
          <w:rFonts w:hint="eastAsia"/>
        </w:rPr>
        <w:t>为设备添加需要检验的部位以及检验的规格。指定保养项目的保养计划（一级、二级、三级），一级保养项目为按天点检，二次保养项目是按月进行检测，三级为按季进行检测。</w:t>
      </w:r>
    </w:p>
    <w:p>
      <w:pPr>
        <w:spacing w:before="312" w:after="468"/>
        <w:ind w:left="420"/>
      </w:pPr>
      <w:r>
        <w:rPr>
          <w:rFonts w:hint="eastAsia"/>
        </w:rPr>
        <w:drawing>
          <wp:inline distT="0" distB="0" distL="0" distR="0">
            <wp:extent cx="5270500" cy="2654300"/>
            <wp:effectExtent l="0" t="0" r="6350" b="12700"/>
            <wp:docPr id="1427" name="图片 1427" descr="C:/Users/Administrator/AppData/Local/Temp/picturecompress_20210401142621/output_921.pngoutput_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 name="图片 1427" descr="C:/Users/Administrator/AppData/Local/Temp/picturecompress_20210401142621/output_921.pngoutput_921"/>
                    <pic:cNvPicPr>
                      <a:picLocks noChangeAspect="1" noChangeArrowheads="1"/>
                    </pic:cNvPicPr>
                  </pic:nvPicPr>
                  <pic:blipFill>
                    <a:blip r:embed="rId905"/>
                    <a:srcRect/>
                    <a:stretch>
                      <a:fillRect/>
                    </a:stretch>
                  </pic:blipFill>
                  <pic:spPr>
                    <a:xfrm>
                      <a:off x="0" y="0"/>
                      <a:ext cx="5270500" cy="2654300"/>
                    </a:xfrm>
                    <a:prstGeom prst="rect">
                      <a:avLst/>
                    </a:prstGeom>
                    <a:noFill/>
                    <a:ln>
                      <a:noFill/>
                    </a:ln>
                  </pic:spPr>
                </pic:pic>
              </a:graphicData>
            </a:graphic>
          </wp:inline>
        </w:drawing>
      </w:r>
    </w:p>
    <w:p>
      <w:pPr>
        <w:spacing w:before="312" w:after="468"/>
        <w:ind w:left="420"/>
        <w:jc w:val="center"/>
      </w:pPr>
      <w:r>
        <w:rPr>
          <w:rFonts w:hint="eastAsia"/>
        </w:rPr>
        <w:t>8-5-1 保养项目检测标准</w:t>
      </w:r>
    </w:p>
    <w:p>
      <w:pPr>
        <w:spacing w:before="312" w:after="468"/>
        <w:ind w:left="420"/>
      </w:pPr>
      <w:r>
        <w:rPr>
          <w:rFonts w:hint="eastAsia"/>
        </w:rPr>
        <w:t>6、一级保养记录单（按天）</w:t>
      </w:r>
    </w:p>
    <w:p>
      <w:pPr>
        <w:spacing w:before="312" w:after="468"/>
        <w:ind w:left="420"/>
      </w:pPr>
      <w:r>
        <w:rPr>
          <w:rFonts w:hint="eastAsia"/>
        </w:rPr>
        <w:tab/>
      </w:r>
      <w:r>
        <w:rPr>
          <w:rFonts w:hint="eastAsia"/>
        </w:rPr>
        <w:t>一级保养是每天都需要进行点检，在表头输入设备代号，系统会自动抓取该设备的检测标准，用户登记点检结果，并记录检测到的问题。</w:t>
      </w:r>
    </w:p>
    <w:p>
      <w:pPr>
        <w:spacing w:before="312" w:after="468"/>
        <w:ind w:left="420"/>
      </w:pPr>
      <w:r>
        <w:rPr>
          <w:rFonts w:hint="eastAsia"/>
        </w:rPr>
        <w:drawing>
          <wp:inline distT="0" distB="0" distL="0" distR="0">
            <wp:extent cx="5270500" cy="3308350"/>
            <wp:effectExtent l="0" t="0" r="6350" b="6350"/>
            <wp:docPr id="1426" name="图片 1426" descr="C:/Users/Administrator/AppData/Local/Temp/picturecompress_20210401142621/output_922.pngoutput_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 name="图片 1426" descr="C:/Users/Administrator/AppData/Local/Temp/picturecompress_20210401142621/output_922.pngoutput_922"/>
                    <pic:cNvPicPr>
                      <a:picLocks noChangeAspect="1" noChangeArrowheads="1"/>
                    </pic:cNvPicPr>
                  </pic:nvPicPr>
                  <pic:blipFill>
                    <a:blip r:embed="rId906"/>
                    <a:srcRect/>
                    <a:stretch>
                      <a:fillRect/>
                    </a:stretch>
                  </pic:blipFill>
                  <pic:spPr>
                    <a:xfrm>
                      <a:off x="0" y="0"/>
                      <a:ext cx="5270500" cy="3308350"/>
                    </a:xfrm>
                    <a:prstGeom prst="rect">
                      <a:avLst/>
                    </a:prstGeom>
                    <a:noFill/>
                    <a:ln>
                      <a:noFill/>
                    </a:ln>
                  </pic:spPr>
                </pic:pic>
              </a:graphicData>
            </a:graphic>
          </wp:inline>
        </w:drawing>
      </w:r>
    </w:p>
    <w:p>
      <w:pPr>
        <w:spacing w:before="312" w:after="468"/>
        <w:ind w:left="420"/>
        <w:jc w:val="center"/>
      </w:pPr>
      <w:r>
        <w:rPr>
          <w:rFonts w:hint="eastAsia"/>
        </w:rPr>
        <w:t>8-6-1一级保养记录单（按天）</w:t>
      </w:r>
    </w:p>
    <w:p>
      <w:pPr>
        <w:spacing w:before="312" w:after="468"/>
        <w:ind w:left="420"/>
      </w:pPr>
      <w:r>
        <w:rPr>
          <w:rFonts w:hint="eastAsia"/>
        </w:rPr>
        <w:t>7、二级保养记录单</w:t>
      </w:r>
    </w:p>
    <w:p>
      <w:pPr>
        <w:spacing w:before="312" w:after="468"/>
        <w:ind w:left="420"/>
      </w:pPr>
      <w:r>
        <w:rPr>
          <w:rFonts w:hint="eastAsia"/>
        </w:rPr>
        <w:tab/>
      </w:r>
      <w:r>
        <w:rPr>
          <w:rFonts w:hint="eastAsia"/>
        </w:rPr>
        <w:t>二级保养是每个月进行一次检测，表的操作参考一级保养。</w:t>
      </w:r>
    </w:p>
    <w:p>
      <w:pPr>
        <w:spacing w:before="312" w:after="468"/>
        <w:ind w:left="420"/>
      </w:pPr>
      <w:r>
        <w:rPr>
          <w:rFonts w:hint="eastAsia"/>
        </w:rPr>
        <w:drawing>
          <wp:inline distT="0" distB="0" distL="0" distR="0">
            <wp:extent cx="5270500" cy="3429000"/>
            <wp:effectExtent l="0" t="0" r="6350" b="0"/>
            <wp:docPr id="1425" name="图片 1425" descr="C:/Users/Administrator/AppData/Local/Temp/picturecompress_20210401142621/output_923.pngoutput_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 name="图片 1425" descr="C:/Users/Administrator/AppData/Local/Temp/picturecompress_20210401142621/output_923.pngoutput_923"/>
                    <pic:cNvPicPr>
                      <a:picLocks noChangeAspect="1" noChangeArrowheads="1"/>
                    </pic:cNvPicPr>
                  </pic:nvPicPr>
                  <pic:blipFill>
                    <a:blip r:embed="rId907"/>
                    <a:srcRect/>
                    <a:stretch>
                      <a:fillRect/>
                    </a:stretch>
                  </pic:blipFill>
                  <pic:spPr>
                    <a:xfrm>
                      <a:off x="0" y="0"/>
                      <a:ext cx="5270500" cy="3429000"/>
                    </a:xfrm>
                    <a:prstGeom prst="rect">
                      <a:avLst/>
                    </a:prstGeom>
                    <a:noFill/>
                    <a:ln>
                      <a:noFill/>
                    </a:ln>
                  </pic:spPr>
                </pic:pic>
              </a:graphicData>
            </a:graphic>
          </wp:inline>
        </w:drawing>
      </w:r>
    </w:p>
    <w:p>
      <w:pPr>
        <w:spacing w:before="312" w:after="468"/>
        <w:ind w:left="420"/>
        <w:jc w:val="center"/>
      </w:pPr>
      <w:r>
        <w:rPr>
          <w:rFonts w:hint="eastAsia"/>
        </w:rPr>
        <w:t>8-7-1二级保养记录单（按月）</w:t>
      </w:r>
    </w:p>
    <w:p>
      <w:pPr>
        <w:spacing w:before="312" w:after="468"/>
        <w:ind w:left="420"/>
      </w:pPr>
      <w:r>
        <w:rPr>
          <w:rFonts w:hint="eastAsia"/>
        </w:rPr>
        <w:t>8、三级保养记录单</w:t>
      </w:r>
    </w:p>
    <w:p>
      <w:pPr>
        <w:spacing w:before="312" w:after="468"/>
        <w:ind w:left="420"/>
      </w:pPr>
      <w:r>
        <w:rPr>
          <w:rFonts w:hint="eastAsia"/>
        </w:rPr>
        <w:tab/>
      </w:r>
      <w:r>
        <w:rPr>
          <w:rFonts w:hint="eastAsia"/>
        </w:rPr>
        <w:t>三级保养是每个季度进行一次检测，表的操作参考一级保养。</w:t>
      </w:r>
    </w:p>
    <w:p>
      <w:pPr>
        <w:spacing w:before="312" w:after="468"/>
        <w:ind w:left="420"/>
      </w:pPr>
      <w:r>
        <w:rPr>
          <w:rFonts w:hint="eastAsia"/>
        </w:rPr>
        <w:drawing>
          <wp:inline distT="0" distB="0" distL="0" distR="0">
            <wp:extent cx="5270500" cy="3302000"/>
            <wp:effectExtent l="0" t="0" r="6350" b="12700"/>
            <wp:docPr id="1424" name="图片 1424" descr="C:/Users/Administrator/AppData/Local/Temp/picturecompress_20210401142621/output_924.pngoutput_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 name="图片 1424" descr="C:/Users/Administrator/AppData/Local/Temp/picturecompress_20210401142621/output_924.pngoutput_924"/>
                    <pic:cNvPicPr>
                      <a:picLocks noChangeAspect="1" noChangeArrowheads="1"/>
                    </pic:cNvPicPr>
                  </pic:nvPicPr>
                  <pic:blipFill>
                    <a:blip r:embed="rId908"/>
                    <a:srcRect/>
                    <a:stretch>
                      <a:fillRect/>
                    </a:stretch>
                  </pic:blipFill>
                  <pic:spPr>
                    <a:xfrm>
                      <a:off x="0" y="0"/>
                      <a:ext cx="5270500" cy="3302000"/>
                    </a:xfrm>
                    <a:prstGeom prst="rect">
                      <a:avLst/>
                    </a:prstGeom>
                    <a:noFill/>
                    <a:ln>
                      <a:noFill/>
                    </a:ln>
                  </pic:spPr>
                </pic:pic>
              </a:graphicData>
            </a:graphic>
          </wp:inline>
        </w:drawing>
      </w:r>
    </w:p>
    <w:p>
      <w:pPr>
        <w:spacing w:before="312" w:after="468"/>
        <w:ind w:left="420"/>
        <w:jc w:val="center"/>
      </w:pPr>
      <w:r>
        <w:rPr>
          <w:rFonts w:hint="eastAsia"/>
        </w:rPr>
        <w:t>8-8-1三级保养记录单（按季度）</w:t>
      </w:r>
    </w:p>
    <w:p>
      <w:pPr>
        <w:spacing w:before="312" w:after="468"/>
        <w:ind w:left="420"/>
      </w:pPr>
      <w:r>
        <w:rPr>
          <w:rFonts w:hint="eastAsia"/>
        </w:rPr>
        <w:t>9、报表</w:t>
      </w:r>
    </w:p>
    <w:p>
      <w:pPr>
        <w:spacing w:before="312" w:after="468"/>
        <w:ind w:left="420"/>
      </w:pPr>
      <w:r>
        <w:rPr>
          <w:rFonts w:hint="eastAsia"/>
        </w:rPr>
        <w:tab/>
      </w:r>
      <w:r>
        <w:rPr>
          <w:rFonts w:hint="eastAsia"/>
        </w:rPr>
        <w:t>9.1 维修单明细表</w:t>
      </w:r>
    </w:p>
    <w:p>
      <w:pPr>
        <w:spacing w:before="312" w:after="468"/>
        <w:ind w:left="420"/>
      </w:pPr>
      <w:r>
        <w:rPr>
          <w:rFonts w:hint="eastAsia"/>
        </w:rPr>
        <w:drawing>
          <wp:inline distT="0" distB="0" distL="0" distR="0">
            <wp:extent cx="5270500" cy="2381250"/>
            <wp:effectExtent l="0" t="0" r="6350" b="0"/>
            <wp:docPr id="1423" name="图片 1423" descr="C:/Users/Administrator/AppData/Local/Temp/picturecompress_20210401142621/output_925.pngoutput_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 name="图片 1423" descr="C:/Users/Administrator/AppData/Local/Temp/picturecompress_20210401142621/output_925.pngoutput_925"/>
                    <pic:cNvPicPr>
                      <a:picLocks noChangeAspect="1" noChangeArrowheads="1"/>
                    </pic:cNvPicPr>
                  </pic:nvPicPr>
                  <pic:blipFill>
                    <a:blip r:embed="rId909"/>
                    <a:srcRect/>
                    <a:stretch>
                      <a:fillRect/>
                    </a:stretch>
                  </pic:blipFill>
                  <pic:spPr>
                    <a:xfrm>
                      <a:off x="0" y="0"/>
                      <a:ext cx="5270500" cy="2381250"/>
                    </a:xfrm>
                    <a:prstGeom prst="rect">
                      <a:avLst/>
                    </a:prstGeom>
                    <a:noFill/>
                    <a:ln>
                      <a:noFill/>
                    </a:ln>
                  </pic:spPr>
                </pic:pic>
              </a:graphicData>
            </a:graphic>
          </wp:inline>
        </w:drawing>
      </w:r>
    </w:p>
    <w:p>
      <w:pPr>
        <w:spacing w:before="312" w:after="468"/>
        <w:ind w:left="420"/>
        <w:jc w:val="center"/>
      </w:pPr>
      <w:r>
        <w:rPr>
          <w:rFonts w:hint="eastAsia"/>
        </w:rPr>
        <w:t>8-9-1维修单明细表</w:t>
      </w:r>
    </w:p>
    <w:p>
      <w:pPr>
        <w:spacing w:before="312" w:after="468"/>
        <w:ind w:left="420"/>
      </w:pPr>
      <w:r>
        <w:rPr>
          <w:rFonts w:hint="eastAsia"/>
        </w:rPr>
        <w:tab/>
      </w:r>
      <w:r>
        <w:rPr>
          <w:rFonts w:hint="eastAsia"/>
        </w:rPr>
        <w:t>9.2 设备一级保养记录表（按天）</w:t>
      </w:r>
    </w:p>
    <w:p>
      <w:pPr>
        <w:spacing w:before="312" w:after="468"/>
        <w:ind w:left="420"/>
      </w:pPr>
      <w:r>
        <w:rPr>
          <w:rFonts w:hint="eastAsia"/>
        </w:rPr>
        <w:drawing>
          <wp:inline distT="0" distB="0" distL="0" distR="0">
            <wp:extent cx="5264150" cy="2451100"/>
            <wp:effectExtent l="0" t="0" r="12700" b="6350"/>
            <wp:docPr id="1422" name="图片 1422" descr="C:/Users/Administrator/AppData/Local/Temp/picturecompress_20210401142621/output_926.pngoutput_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 name="图片 1422" descr="C:/Users/Administrator/AppData/Local/Temp/picturecompress_20210401142621/output_926.pngoutput_926"/>
                    <pic:cNvPicPr>
                      <a:picLocks noChangeAspect="1" noChangeArrowheads="1"/>
                    </pic:cNvPicPr>
                  </pic:nvPicPr>
                  <pic:blipFill>
                    <a:blip r:embed="rId910"/>
                    <a:srcRect/>
                    <a:stretch>
                      <a:fillRect/>
                    </a:stretch>
                  </pic:blipFill>
                  <pic:spPr>
                    <a:xfrm>
                      <a:off x="0" y="0"/>
                      <a:ext cx="5264150" cy="2451100"/>
                    </a:xfrm>
                    <a:prstGeom prst="rect">
                      <a:avLst/>
                    </a:prstGeom>
                    <a:noFill/>
                    <a:ln>
                      <a:noFill/>
                    </a:ln>
                  </pic:spPr>
                </pic:pic>
              </a:graphicData>
            </a:graphic>
          </wp:inline>
        </w:drawing>
      </w:r>
    </w:p>
    <w:p>
      <w:pPr>
        <w:spacing w:before="312" w:after="468"/>
        <w:ind w:left="420"/>
        <w:jc w:val="center"/>
      </w:pPr>
      <w:r>
        <w:rPr>
          <w:rFonts w:hint="eastAsia"/>
        </w:rPr>
        <w:t>8-9-2 设备一级保养记录表（按天）</w:t>
      </w:r>
    </w:p>
    <w:p>
      <w:pPr>
        <w:spacing w:before="312" w:after="468"/>
        <w:ind w:left="420"/>
      </w:pPr>
      <w:r>
        <w:rPr>
          <w:rFonts w:hint="eastAsia"/>
        </w:rPr>
        <w:tab/>
      </w:r>
      <w:r>
        <w:rPr>
          <w:rFonts w:hint="eastAsia"/>
        </w:rPr>
        <w:t>9.3设备一级保养情况表（按天）</w:t>
      </w:r>
    </w:p>
    <w:p>
      <w:pPr>
        <w:spacing w:before="312" w:after="468"/>
        <w:ind w:left="420"/>
      </w:pPr>
      <w:r>
        <w:rPr>
          <w:rFonts w:hint="eastAsia"/>
        </w:rPr>
        <w:drawing>
          <wp:inline distT="0" distB="0" distL="0" distR="0">
            <wp:extent cx="5270500" cy="3168650"/>
            <wp:effectExtent l="0" t="0" r="6350" b="12700"/>
            <wp:docPr id="1421" name="图片 1421" descr="C:/Users/Administrator/AppData/Local/Temp/picturecompress_20210401142621/output_927.pngoutput_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 name="图片 1421" descr="C:/Users/Administrator/AppData/Local/Temp/picturecompress_20210401142621/output_927.pngoutput_927"/>
                    <pic:cNvPicPr>
                      <a:picLocks noChangeAspect="1" noChangeArrowheads="1"/>
                    </pic:cNvPicPr>
                  </pic:nvPicPr>
                  <pic:blipFill>
                    <a:blip r:embed="rId911"/>
                    <a:srcRect/>
                    <a:stretch>
                      <a:fillRect/>
                    </a:stretch>
                  </pic:blipFill>
                  <pic:spPr>
                    <a:xfrm>
                      <a:off x="0" y="0"/>
                      <a:ext cx="5270500" cy="3168650"/>
                    </a:xfrm>
                    <a:prstGeom prst="rect">
                      <a:avLst/>
                    </a:prstGeom>
                    <a:noFill/>
                    <a:ln>
                      <a:noFill/>
                    </a:ln>
                  </pic:spPr>
                </pic:pic>
              </a:graphicData>
            </a:graphic>
          </wp:inline>
        </w:drawing>
      </w:r>
    </w:p>
    <w:p>
      <w:pPr>
        <w:spacing w:before="312" w:after="468"/>
        <w:ind w:left="420"/>
        <w:jc w:val="center"/>
      </w:pPr>
      <w:r>
        <w:rPr>
          <w:rFonts w:hint="eastAsia"/>
        </w:rPr>
        <w:t>8-9-3 设备一级保养情况表（按天）</w:t>
      </w:r>
    </w:p>
    <w:p>
      <w:pPr>
        <w:pStyle w:val="5"/>
        <w:ind w:left="420"/>
      </w:pPr>
      <w:bookmarkStart w:id="2843" w:name="_Toc30272"/>
      <w:bookmarkStart w:id="2844" w:name="_Toc404611035"/>
      <w:bookmarkStart w:id="2845" w:name="_Toc22521"/>
      <w:r>
        <w:rPr>
          <w:rFonts w:hint="eastAsia"/>
        </w:rPr>
        <w:t>8、数据采集</w:t>
      </w:r>
      <w:bookmarkEnd w:id="2843"/>
      <w:bookmarkEnd w:id="2844"/>
      <w:bookmarkEnd w:id="2845"/>
    </w:p>
    <w:p>
      <w:pPr>
        <w:spacing w:before="312" w:after="468"/>
        <w:ind w:left="420"/>
      </w:pPr>
      <w:r>
        <w:rPr>
          <w:rFonts w:hint="eastAsia"/>
        </w:rPr>
        <w:t>1、数据采集项目设定</w:t>
      </w:r>
    </w:p>
    <w:p>
      <w:pPr>
        <w:spacing w:before="312" w:after="468"/>
        <w:ind w:left="420"/>
      </w:pPr>
      <w:r>
        <w:rPr>
          <w:rFonts w:hint="eastAsia"/>
        </w:rPr>
        <w:t xml:space="preserve">   先指定需要采集哪些方面数据，目前有下列采集种类：</w:t>
      </w:r>
    </w:p>
    <w:p>
      <w:pPr>
        <w:spacing w:before="312" w:after="468"/>
        <w:ind w:left="420"/>
        <w:jc w:val="center"/>
      </w:pPr>
      <w:r>
        <w:rPr>
          <w:rFonts w:hint="eastAsia"/>
        </w:rPr>
        <w:drawing>
          <wp:inline distT="0" distB="0" distL="0" distR="0">
            <wp:extent cx="2425700" cy="1143000"/>
            <wp:effectExtent l="0" t="0" r="12700" b="0"/>
            <wp:docPr id="1420" name="图片 1420" descr="C:/Users/Administrator/AppData/Local/Temp/picturecompress_20210401142621/output_928.pngoutput_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 name="图片 1420" descr="C:/Users/Administrator/AppData/Local/Temp/picturecompress_20210401142621/output_928.pngoutput_928"/>
                    <pic:cNvPicPr>
                      <a:picLocks noChangeAspect="1" noChangeArrowheads="1"/>
                    </pic:cNvPicPr>
                  </pic:nvPicPr>
                  <pic:blipFill>
                    <a:blip r:embed="rId912"/>
                    <a:srcRect/>
                    <a:stretch>
                      <a:fillRect/>
                    </a:stretch>
                  </pic:blipFill>
                  <pic:spPr>
                    <a:xfrm>
                      <a:off x="0" y="0"/>
                      <a:ext cx="2425700" cy="1143000"/>
                    </a:xfrm>
                    <a:prstGeom prst="rect">
                      <a:avLst/>
                    </a:prstGeom>
                    <a:noFill/>
                    <a:ln>
                      <a:noFill/>
                    </a:ln>
                  </pic:spPr>
                </pic:pic>
              </a:graphicData>
            </a:graphic>
          </wp:inline>
        </w:drawing>
      </w:r>
    </w:p>
    <w:p>
      <w:pPr>
        <w:spacing w:before="312" w:after="468"/>
        <w:ind w:left="420"/>
        <w:jc w:val="center"/>
      </w:pPr>
      <w:r>
        <w:rPr>
          <w:rFonts w:hint="eastAsia"/>
        </w:rPr>
        <w:t>9-1-1 数据采集种类</w:t>
      </w:r>
    </w:p>
    <w:p>
      <w:pPr>
        <w:spacing w:before="312" w:after="468"/>
        <w:ind w:left="420"/>
      </w:pPr>
      <w:r>
        <w:rPr>
          <w:rFonts w:hint="eastAsia"/>
        </w:rPr>
        <w:drawing>
          <wp:inline distT="0" distB="0" distL="0" distR="0">
            <wp:extent cx="5264150" cy="2667000"/>
            <wp:effectExtent l="0" t="0" r="12700" b="0"/>
            <wp:docPr id="1419" name="图片 1419" descr="C:/Users/Administrator/AppData/Local/Temp/picturecompress_20210401142621/output_929.pngoutput_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 name="图片 1419" descr="C:/Users/Administrator/AppData/Local/Temp/picturecompress_20210401142621/output_929.pngoutput_929"/>
                    <pic:cNvPicPr>
                      <a:picLocks noChangeAspect="1" noChangeArrowheads="1"/>
                    </pic:cNvPicPr>
                  </pic:nvPicPr>
                  <pic:blipFill>
                    <a:blip r:embed="rId913"/>
                    <a:srcRect/>
                    <a:stretch>
                      <a:fillRect/>
                    </a:stretch>
                  </pic:blipFill>
                  <pic:spPr>
                    <a:xfrm>
                      <a:off x="0" y="0"/>
                      <a:ext cx="5264150" cy="2667000"/>
                    </a:xfrm>
                    <a:prstGeom prst="rect">
                      <a:avLst/>
                    </a:prstGeom>
                    <a:noFill/>
                    <a:ln>
                      <a:noFill/>
                    </a:ln>
                  </pic:spPr>
                </pic:pic>
              </a:graphicData>
            </a:graphic>
          </wp:inline>
        </w:drawing>
      </w:r>
    </w:p>
    <w:p>
      <w:pPr>
        <w:spacing w:before="312" w:after="468"/>
        <w:ind w:left="420"/>
        <w:jc w:val="center"/>
      </w:pPr>
      <w:r>
        <w:rPr>
          <w:rFonts w:hint="eastAsia"/>
        </w:rPr>
        <w:t>9-1-2数据采集项目设定</w:t>
      </w:r>
    </w:p>
    <w:p>
      <w:pPr>
        <w:spacing w:before="312" w:after="468"/>
        <w:ind w:left="420"/>
      </w:pPr>
      <w:r>
        <w:rPr>
          <w:rFonts w:hint="eastAsia"/>
        </w:rPr>
        <w:t>2、数据采集接口对照</w:t>
      </w:r>
    </w:p>
    <w:p>
      <w:pPr>
        <w:spacing w:before="312" w:after="468"/>
        <w:ind w:left="420"/>
      </w:pPr>
      <w:r>
        <w:rPr>
          <w:rFonts w:hint="eastAsia"/>
        </w:rPr>
        <w:t xml:space="preserve">   指定各采集数据种类的对照关系，主要包括：采集数据库源，采集数据表，相关栏位对照。</w:t>
      </w:r>
    </w:p>
    <w:p>
      <w:pPr>
        <w:spacing w:before="312" w:after="468"/>
        <w:ind w:left="420"/>
        <w:jc w:val="center"/>
      </w:pPr>
      <w:r>
        <w:rPr>
          <w:rFonts w:hint="eastAsia"/>
        </w:rPr>
        <w:drawing>
          <wp:inline distT="0" distB="0" distL="0" distR="0">
            <wp:extent cx="5270500" cy="1758950"/>
            <wp:effectExtent l="0" t="0" r="6350" b="12700"/>
            <wp:docPr id="1418" name="图片 1418" descr="C:/Users/Administrator/AppData/Local/Temp/picturecompress_20210401142621/output_930.pngoutput_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 name="图片 1418" descr="C:/Users/Administrator/AppData/Local/Temp/picturecompress_20210401142621/output_930.pngoutput_930"/>
                    <pic:cNvPicPr>
                      <a:picLocks noChangeAspect="1" noChangeArrowheads="1"/>
                    </pic:cNvPicPr>
                  </pic:nvPicPr>
                  <pic:blipFill>
                    <a:blip r:embed="rId914"/>
                    <a:srcRect/>
                    <a:stretch>
                      <a:fillRect/>
                    </a:stretch>
                  </pic:blipFill>
                  <pic:spPr>
                    <a:xfrm>
                      <a:off x="0" y="0"/>
                      <a:ext cx="5270500" cy="1758950"/>
                    </a:xfrm>
                    <a:prstGeom prst="rect">
                      <a:avLst/>
                    </a:prstGeom>
                    <a:noFill/>
                    <a:ln>
                      <a:noFill/>
                    </a:ln>
                  </pic:spPr>
                </pic:pic>
              </a:graphicData>
            </a:graphic>
          </wp:inline>
        </w:drawing>
      </w:r>
      <w:r>
        <w:rPr>
          <w:rFonts w:hint="eastAsia"/>
        </w:rPr>
        <w:t>9-2-1数据采集接口对照</w:t>
      </w:r>
    </w:p>
    <w:p>
      <w:pPr>
        <w:spacing w:before="312" w:after="468"/>
        <w:ind w:left="420"/>
      </w:pPr>
      <w:r>
        <w:rPr>
          <w:rFonts w:hint="eastAsia"/>
        </w:rPr>
        <w:t>3、数据采集执行</w:t>
      </w:r>
    </w:p>
    <w:p>
      <w:pPr>
        <w:spacing w:before="312" w:after="468"/>
        <w:ind w:left="420"/>
      </w:pPr>
      <w:r>
        <w:rPr>
          <w:rFonts w:hint="eastAsia"/>
        </w:rPr>
        <w:t xml:space="preserve">   可手工进行数据采集执行作业，也可设置自动运行数据采集。</w:t>
      </w:r>
    </w:p>
    <w:p>
      <w:pPr>
        <w:spacing w:before="312" w:after="468"/>
        <w:ind w:left="420"/>
      </w:pPr>
      <w:r>
        <w:rPr>
          <w:rFonts w:hint="eastAsia"/>
        </w:rPr>
        <w:t xml:space="preserve">   采集过程信息会显示在右边区域。</w:t>
      </w:r>
    </w:p>
    <w:p>
      <w:pPr>
        <w:spacing w:before="312" w:after="468"/>
        <w:ind w:left="420"/>
      </w:pPr>
      <w:r>
        <w:rPr>
          <w:rFonts w:hint="eastAsia"/>
        </w:rPr>
        <w:drawing>
          <wp:inline distT="0" distB="0" distL="0" distR="0">
            <wp:extent cx="5264150" cy="2082800"/>
            <wp:effectExtent l="0" t="0" r="12700" b="12700"/>
            <wp:docPr id="1417" name="图片 1417" descr="C:/Users/Administrator/AppData/Local/Temp/picturecompress_20210401142621/output_931.pngoutput_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 name="图片 1417" descr="C:/Users/Administrator/AppData/Local/Temp/picturecompress_20210401142621/output_931.pngoutput_931"/>
                    <pic:cNvPicPr>
                      <a:picLocks noChangeAspect="1" noChangeArrowheads="1"/>
                    </pic:cNvPicPr>
                  </pic:nvPicPr>
                  <pic:blipFill>
                    <a:blip r:embed="rId915"/>
                    <a:srcRect/>
                    <a:stretch>
                      <a:fillRect/>
                    </a:stretch>
                  </pic:blipFill>
                  <pic:spPr>
                    <a:xfrm>
                      <a:off x="0" y="0"/>
                      <a:ext cx="5264150" cy="2082800"/>
                    </a:xfrm>
                    <a:prstGeom prst="rect">
                      <a:avLst/>
                    </a:prstGeom>
                    <a:noFill/>
                    <a:ln>
                      <a:noFill/>
                    </a:ln>
                  </pic:spPr>
                </pic:pic>
              </a:graphicData>
            </a:graphic>
          </wp:inline>
        </w:drawing>
      </w:r>
    </w:p>
    <w:p>
      <w:pPr>
        <w:spacing w:before="312" w:after="468"/>
        <w:ind w:left="420"/>
        <w:jc w:val="center"/>
      </w:pPr>
      <w:r>
        <w:rPr>
          <w:rFonts w:hint="eastAsia"/>
        </w:rPr>
        <w:t>9-3-1数据采集执行</w:t>
      </w:r>
    </w:p>
    <w:p>
      <w:pPr>
        <w:spacing w:before="312" w:after="468"/>
        <w:ind w:left="420"/>
      </w:pPr>
      <w:r>
        <w:rPr>
          <w:rFonts w:hint="eastAsia"/>
        </w:rPr>
        <w:drawing>
          <wp:inline distT="0" distB="0" distL="0" distR="0">
            <wp:extent cx="5270500" cy="2908300"/>
            <wp:effectExtent l="0" t="0" r="6350" b="6350"/>
            <wp:docPr id="1416" name="图片 1416" descr="C:/Users/Administrator/AppData/Local/Temp/picturecompress_20210401142621/output_932.pngoutput_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 name="图片 1416" descr="C:/Users/Administrator/AppData/Local/Temp/picturecompress_20210401142621/output_932.pngoutput_932"/>
                    <pic:cNvPicPr>
                      <a:picLocks noChangeAspect="1" noChangeArrowheads="1"/>
                    </pic:cNvPicPr>
                  </pic:nvPicPr>
                  <pic:blipFill>
                    <a:blip r:embed="rId916"/>
                    <a:srcRect/>
                    <a:stretch>
                      <a:fillRect/>
                    </a:stretch>
                  </pic:blipFill>
                  <pic:spPr>
                    <a:xfrm>
                      <a:off x="0" y="0"/>
                      <a:ext cx="5270500" cy="2908300"/>
                    </a:xfrm>
                    <a:prstGeom prst="rect">
                      <a:avLst/>
                    </a:prstGeom>
                    <a:noFill/>
                    <a:ln>
                      <a:noFill/>
                    </a:ln>
                  </pic:spPr>
                </pic:pic>
              </a:graphicData>
            </a:graphic>
          </wp:inline>
        </w:drawing>
      </w:r>
    </w:p>
    <w:p>
      <w:pPr>
        <w:spacing w:before="312" w:after="468"/>
        <w:ind w:left="420"/>
        <w:jc w:val="center"/>
      </w:pPr>
      <w:r>
        <w:rPr>
          <w:rFonts w:hint="eastAsia"/>
        </w:rPr>
        <w:t>9-3-2数据采集执行</w:t>
      </w:r>
    </w:p>
    <w:p>
      <w:pPr>
        <w:spacing w:before="312" w:after="468"/>
        <w:ind w:left="420"/>
      </w:pPr>
      <w:r>
        <w:rPr>
          <w:rFonts w:hint="eastAsia"/>
        </w:rPr>
        <w:t>4、设备OEE项目设置</w:t>
      </w:r>
    </w:p>
    <w:p>
      <w:pPr>
        <w:spacing w:before="312" w:after="468"/>
        <w:ind w:left="420"/>
      </w:pPr>
      <w:r>
        <w:rPr>
          <w:rFonts w:hint="eastAsia"/>
        </w:rPr>
        <w:drawing>
          <wp:inline distT="0" distB="0" distL="0" distR="0">
            <wp:extent cx="5270500" cy="3575050"/>
            <wp:effectExtent l="0" t="0" r="6350" b="6350"/>
            <wp:docPr id="1415" name="图片 1415" descr="C:/Users/Administrator/AppData/Local/Temp/picturecompress_20210401142621/output_933.pngoutput_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 name="图片 1415" descr="C:/Users/Administrator/AppData/Local/Temp/picturecompress_20210401142621/output_933.pngoutput_933"/>
                    <pic:cNvPicPr>
                      <a:picLocks noChangeAspect="1" noChangeArrowheads="1"/>
                    </pic:cNvPicPr>
                  </pic:nvPicPr>
                  <pic:blipFill>
                    <a:blip r:embed="rId917"/>
                    <a:srcRect/>
                    <a:stretch>
                      <a:fillRect/>
                    </a:stretch>
                  </pic:blipFill>
                  <pic:spPr>
                    <a:xfrm>
                      <a:off x="0" y="0"/>
                      <a:ext cx="5270500" cy="3575050"/>
                    </a:xfrm>
                    <a:prstGeom prst="rect">
                      <a:avLst/>
                    </a:prstGeom>
                    <a:noFill/>
                    <a:ln>
                      <a:noFill/>
                    </a:ln>
                  </pic:spPr>
                </pic:pic>
              </a:graphicData>
            </a:graphic>
          </wp:inline>
        </w:drawing>
      </w:r>
    </w:p>
    <w:p>
      <w:pPr>
        <w:spacing w:before="312" w:after="468"/>
        <w:ind w:left="420"/>
        <w:jc w:val="center"/>
      </w:pPr>
      <w:r>
        <w:rPr>
          <w:rFonts w:hint="eastAsia"/>
        </w:rPr>
        <w:t>9-4-1设备OEE项目设置</w:t>
      </w:r>
    </w:p>
    <w:p>
      <w:pPr>
        <w:spacing w:before="312" w:after="468"/>
        <w:ind w:left="420"/>
      </w:pPr>
      <w:r>
        <w:rPr>
          <w:rFonts w:hint="eastAsia"/>
        </w:rPr>
        <w:t>5、设备OEE项目预定值</w:t>
      </w:r>
    </w:p>
    <w:p>
      <w:pPr>
        <w:spacing w:before="312" w:after="468"/>
        <w:ind w:left="420"/>
      </w:pPr>
      <w:r>
        <w:rPr>
          <w:rFonts w:hint="eastAsia"/>
        </w:rPr>
        <w:drawing>
          <wp:inline distT="0" distB="0" distL="0" distR="0">
            <wp:extent cx="5264150" cy="2889250"/>
            <wp:effectExtent l="0" t="0" r="12700" b="6350"/>
            <wp:docPr id="1414" name="图片 1414" descr="C:/Users/Administrator/AppData/Local/Temp/picturecompress_20210401142621/output_934.pngoutput_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 name="图片 1414" descr="C:/Users/Administrator/AppData/Local/Temp/picturecompress_20210401142621/output_934.pngoutput_934"/>
                    <pic:cNvPicPr>
                      <a:picLocks noChangeAspect="1" noChangeArrowheads="1"/>
                    </pic:cNvPicPr>
                  </pic:nvPicPr>
                  <pic:blipFill>
                    <a:blip r:embed="rId918"/>
                    <a:srcRect/>
                    <a:stretch>
                      <a:fillRect/>
                    </a:stretch>
                  </pic:blipFill>
                  <pic:spPr>
                    <a:xfrm>
                      <a:off x="0" y="0"/>
                      <a:ext cx="5264150" cy="2889250"/>
                    </a:xfrm>
                    <a:prstGeom prst="rect">
                      <a:avLst/>
                    </a:prstGeom>
                    <a:noFill/>
                    <a:ln>
                      <a:noFill/>
                    </a:ln>
                  </pic:spPr>
                </pic:pic>
              </a:graphicData>
            </a:graphic>
          </wp:inline>
        </w:drawing>
      </w:r>
    </w:p>
    <w:p>
      <w:pPr>
        <w:spacing w:before="312" w:after="468"/>
        <w:ind w:left="420"/>
        <w:jc w:val="center"/>
      </w:pPr>
      <w:r>
        <w:rPr>
          <w:rFonts w:hint="eastAsia"/>
        </w:rPr>
        <w:t>9-5-1设备OEE项目预定值</w:t>
      </w:r>
    </w:p>
    <w:p>
      <w:pPr>
        <w:spacing w:before="312" w:after="468"/>
        <w:ind w:left="420"/>
      </w:pPr>
      <w:r>
        <w:rPr>
          <w:rFonts w:hint="eastAsia"/>
        </w:rPr>
        <w:t>6、设备OEE报表</w:t>
      </w:r>
    </w:p>
    <w:p>
      <w:pPr>
        <w:spacing w:before="312" w:after="468"/>
        <w:ind w:left="420"/>
      </w:pPr>
      <w:r>
        <w:rPr>
          <w:rFonts w:hint="eastAsia"/>
        </w:rPr>
        <w:t xml:space="preserve">   设备OEE报表中机器实际运行时间（如下图），可通过数据采集得到。</w:t>
      </w:r>
    </w:p>
    <w:p>
      <w:pPr>
        <w:spacing w:before="312" w:after="468"/>
        <w:ind w:left="420"/>
      </w:pPr>
      <w:r>
        <w:rPr>
          <w:rFonts w:hint="eastAsia"/>
        </w:rPr>
        <w:drawing>
          <wp:inline distT="0" distB="0" distL="0" distR="0">
            <wp:extent cx="5270500" cy="2311400"/>
            <wp:effectExtent l="0" t="0" r="6350" b="12700"/>
            <wp:docPr id="1413" name="图片 1413" descr="C:/Users/Administrator/AppData/Local/Temp/picturecompress_20210401142621/output_935.pngoutput_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 name="图片 1413" descr="C:/Users/Administrator/AppData/Local/Temp/picturecompress_20210401142621/output_935.pngoutput_935"/>
                    <pic:cNvPicPr>
                      <a:picLocks noChangeAspect="1" noChangeArrowheads="1"/>
                    </pic:cNvPicPr>
                  </pic:nvPicPr>
                  <pic:blipFill>
                    <a:blip r:embed="rId919"/>
                    <a:srcRect/>
                    <a:stretch>
                      <a:fillRect/>
                    </a:stretch>
                  </pic:blipFill>
                  <pic:spPr>
                    <a:xfrm>
                      <a:off x="0" y="0"/>
                      <a:ext cx="5270500" cy="2311400"/>
                    </a:xfrm>
                    <a:prstGeom prst="rect">
                      <a:avLst/>
                    </a:prstGeom>
                    <a:noFill/>
                    <a:ln>
                      <a:noFill/>
                    </a:ln>
                  </pic:spPr>
                </pic:pic>
              </a:graphicData>
            </a:graphic>
          </wp:inline>
        </w:drawing>
      </w:r>
    </w:p>
    <w:p>
      <w:pPr>
        <w:spacing w:before="312" w:after="468"/>
        <w:ind w:left="420"/>
        <w:jc w:val="center"/>
      </w:pPr>
      <w:r>
        <w:rPr>
          <w:rFonts w:hint="eastAsia"/>
        </w:rPr>
        <w:t>9-6-1数据采集变量设定</w:t>
      </w:r>
    </w:p>
    <w:p>
      <w:pPr>
        <w:spacing w:before="312" w:after="468"/>
        <w:ind w:left="420"/>
      </w:pPr>
      <w:r>
        <w:rPr>
          <w:rFonts w:hint="eastAsia"/>
        </w:rPr>
        <w:t xml:space="preserve">   数据采集后，可分析计算出设备每日OEE报表</w:t>
      </w:r>
    </w:p>
    <w:p>
      <w:pPr>
        <w:spacing w:before="312" w:after="468"/>
        <w:ind w:left="420"/>
      </w:pPr>
      <w:r>
        <w:rPr>
          <w:rFonts w:hint="eastAsia"/>
        </w:rPr>
        <w:drawing>
          <wp:inline distT="0" distB="0" distL="0" distR="0">
            <wp:extent cx="5270500" cy="2324100"/>
            <wp:effectExtent l="0" t="0" r="6350" b="0"/>
            <wp:docPr id="1412" name="图片 1412" descr="C:/Users/Administrator/AppData/Local/Temp/picturecompress_20210401142621/output_936.pngoutput_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 name="图片 1412" descr="C:/Users/Administrator/AppData/Local/Temp/picturecompress_20210401142621/output_936.pngoutput_936"/>
                    <pic:cNvPicPr>
                      <a:picLocks noChangeAspect="1" noChangeArrowheads="1"/>
                    </pic:cNvPicPr>
                  </pic:nvPicPr>
                  <pic:blipFill>
                    <a:blip r:embed="rId920"/>
                    <a:srcRect/>
                    <a:stretch>
                      <a:fillRect/>
                    </a:stretch>
                  </pic:blipFill>
                  <pic:spPr>
                    <a:xfrm>
                      <a:off x="0" y="0"/>
                      <a:ext cx="5270500" cy="2324100"/>
                    </a:xfrm>
                    <a:prstGeom prst="rect">
                      <a:avLst/>
                    </a:prstGeom>
                    <a:noFill/>
                    <a:ln>
                      <a:noFill/>
                    </a:ln>
                  </pic:spPr>
                </pic:pic>
              </a:graphicData>
            </a:graphic>
          </wp:inline>
        </w:drawing>
      </w:r>
    </w:p>
    <w:p>
      <w:pPr>
        <w:spacing w:before="312" w:after="468"/>
        <w:ind w:left="420"/>
        <w:jc w:val="center"/>
      </w:pPr>
      <w:r>
        <w:rPr>
          <w:rFonts w:hint="eastAsia"/>
        </w:rPr>
        <w:t>9-6-2设备OEE报表</w:t>
      </w:r>
    </w:p>
    <w:p>
      <w:pPr>
        <w:spacing w:before="312" w:after="468"/>
        <w:ind w:left="420"/>
      </w:pPr>
      <w:r>
        <w:rPr>
          <w:rFonts w:hint="eastAsia"/>
        </w:rPr>
        <w:t>7、设备OEE看板</w:t>
      </w:r>
    </w:p>
    <w:p>
      <w:pPr>
        <w:spacing w:before="312" w:after="468"/>
        <w:ind w:left="420"/>
      </w:pPr>
      <w:r>
        <w:rPr>
          <w:rFonts w:hint="eastAsia"/>
        </w:rPr>
        <w:drawing>
          <wp:inline distT="0" distB="0" distL="0" distR="0">
            <wp:extent cx="5270500" cy="2851150"/>
            <wp:effectExtent l="0" t="0" r="6350" b="6350"/>
            <wp:docPr id="1411" name="图片 1411" descr="C:/Users/Administrator/AppData/Local/Temp/picturecompress_20210401142621/output_937.pngoutput_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 name="图片 1411" descr="C:/Users/Administrator/AppData/Local/Temp/picturecompress_20210401142621/output_937.pngoutput_937"/>
                    <pic:cNvPicPr>
                      <a:picLocks noChangeAspect="1" noChangeArrowheads="1"/>
                    </pic:cNvPicPr>
                  </pic:nvPicPr>
                  <pic:blipFill>
                    <a:blip r:embed="rId921"/>
                    <a:srcRect/>
                    <a:stretch>
                      <a:fillRect/>
                    </a:stretch>
                  </pic:blipFill>
                  <pic:spPr>
                    <a:xfrm>
                      <a:off x="0" y="0"/>
                      <a:ext cx="5270500" cy="2851150"/>
                    </a:xfrm>
                    <a:prstGeom prst="rect">
                      <a:avLst/>
                    </a:prstGeom>
                    <a:noFill/>
                    <a:ln>
                      <a:noFill/>
                    </a:ln>
                  </pic:spPr>
                </pic:pic>
              </a:graphicData>
            </a:graphic>
          </wp:inline>
        </w:drawing>
      </w:r>
    </w:p>
    <w:p>
      <w:pPr>
        <w:spacing w:before="312" w:after="468"/>
        <w:ind w:left="420"/>
        <w:jc w:val="center"/>
      </w:pPr>
      <w:r>
        <w:rPr>
          <w:rFonts w:hint="eastAsia"/>
        </w:rPr>
        <w:t>9-7-1设备OEE看表</w:t>
      </w:r>
    </w:p>
    <w:p>
      <w:pPr>
        <w:pStyle w:val="5"/>
        <w:ind w:left="420"/>
      </w:pPr>
      <w:bookmarkStart w:id="2846" w:name="_Toc22394"/>
      <w:bookmarkStart w:id="2847" w:name="_Toc404611036"/>
      <w:bookmarkStart w:id="2848" w:name="_Toc8325"/>
      <w:r>
        <w:rPr>
          <w:rFonts w:hint="eastAsia"/>
        </w:rPr>
        <w:t>9、工时统计</w:t>
      </w:r>
      <w:bookmarkEnd w:id="2846"/>
      <w:bookmarkEnd w:id="2847"/>
      <w:bookmarkEnd w:id="2848"/>
    </w:p>
    <w:p>
      <w:pPr>
        <w:spacing w:before="312" w:after="468"/>
        <w:ind w:left="420"/>
      </w:pPr>
      <w:r>
        <w:rPr>
          <w:rFonts w:hint="eastAsia"/>
        </w:rPr>
        <w:t>1、产品工时收集</w:t>
      </w:r>
    </w:p>
    <w:p>
      <w:pPr>
        <w:spacing w:before="312" w:after="468"/>
        <w:ind w:left="420"/>
      </w:pPr>
      <w:r>
        <w:rPr>
          <w:rFonts w:hint="eastAsia"/>
        </w:rPr>
        <w:t xml:space="preserve">   从作业记录明细表中收集得到产品加工任务每日完成数量。与标准工时相乘得到合计工时。</w:t>
      </w:r>
    </w:p>
    <w:p>
      <w:pPr>
        <w:spacing w:before="312" w:after="468"/>
        <w:ind w:left="420"/>
      </w:pPr>
      <w:r>
        <w:rPr>
          <w:rFonts w:hint="eastAsia"/>
        </w:rPr>
        <w:drawing>
          <wp:inline distT="0" distB="0" distL="0" distR="0">
            <wp:extent cx="5270500" cy="2870200"/>
            <wp:effectExtent l="0" t="0" r="6350" b="6350"/>
            <wp:docPr id="1410" name="图片 1410" descr="C:/Users/Administrator/AppData/Local/Temp/picturecompress_20210401142621/output_938.pngoutput_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 name="图片 1410" descr="C:/Users/Administrator/AppData/Local/Temp/picturecompress_20210401142621/output_938.pngoutput_938"/>
                    <pic:cNvPicPr>
                      <a:picLocks noChangeAspect="1" noChangeArrowheads="1"/>
                    </pic:cNvPicPr>
                  </pic:nvPicPr>
                  <pic:blipFill>
                    <a:blip r:embed="rId922"/>
                    <a:srcRect/>
                    <a:stretch>
                      <a:fillRect/>
                    </a:stretch>
                  </pic:blipFill>
                  <pic:spPr>
                    <a:xfrm>
                      <a:off x="0" y="0"/>
                      <a:ext cx="5270500" cy="2870200"/>
                    </a:xfrm>
                    <a:prstGeom prst="rect">
                      <a:avLst/>
                    </a:prstGeom>
                    <a:noFill/>
                    <a:ln>
                      <a:noFill/>
                    </a:ln>
                  </pic:spPr>
                </pic:pic>
              </a:graphicData>
            </a:graphic>
          </wp:inline>
        </w:drawing>
      </w:r>
    </w:p>
    <w:p>
      <w:pPr>
        <w:spacing w:before="312" w:after="468"/>
        <w:ind w:left="420"/>
        <w:jc w:val="center"/>
      </w:pPr>
      <w:r>
        <w:rPr>
          <w:rFonts w:hint="eastAsia"/>
        </w:rPr>
        <w:t>10-1-1产品工时收集</w:t>
      </w:r>
    </w:p>
    <w:p>
      <w:pPr>
        <w:spacing w:before="312" w:after="468"/>
        <w:ind w:left="420"/>
      </w:pPr>
      <w:r>
        <w:rPr>
          <w:rFonts w:hint="eastAsia"/>
        </w:rPr>
        <w:t>2、人员工时计算</w:t>
      </w:r>
    </w:p>
    <w:p>
      <w:pPr>
        <w:spacing w:before="312" w:after="468"/>
        <w:ind w:left="420"/>
      </w:pPr>
      <w:r>
        <w:rPr>
          <w:rFonts w:hint="eastAsia"/>
        </w:rPr>
        <w:t xml:space="preserve">   按产品工时明细分摊到班组人员得到人员每日加工工时。</w:t>
      </w:r>
    </w:p>
    <w:p>
      <w:pPr>
        <w:spacing w:before="312" w:after="468"/>
        <w:ind w:left="420"/>
      </w:pPr>
      <w:r>
        <w:rPr>
          <w:rFonts w:hint="eastAsia"/>
        </w:rPr>
        <w:drawing>
          <wp:inline distT="0" distB="0" distL="0" distR="0">
            <wp:extent cx="5251450" cy="3124200"/>
            <wp:effectExtent l="0" t="0" r="6350" b="0"/>
            <wp:docPr id="1409" name="图片 1409" descr="C:/Users/Administrator/AppData/Local/Temp/picturecompress_20210401142621/output_939.pngoutput_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 name="图片 1409" descr="C:/Users/Administrator/AppData/Local/Temp/picturecompress_20210401142621/output_939.pngoutput_939"/>
                    <pic:cNvPicPr>
                      <a:picLocks noChangeAspect="1" noChangeArrowheads="1"/>
                    </pic:cNvPicPr>
                  </pic:nvPicPr>
                  <pic:blipFill>
                    <a:blip r:embed="rId923"/>
                    <a:srcRect/>
                    <a:stretch>
                      <a:fillRect/>
                    </a:stretch>
                  </pic:blipFill>
                  <pic:spPr>
                    <a:xfrm>
                      <a:off x="0" y="0"/>
                      <a:ext cx="5251450" cy="3124200"/>
                    </a:xfrm>
                    <a:prstGeom prst="rect">
                      <a:avLst/>
                    </a:prstGeom>
                    <a:noFill/>
                    <a:ln>
                      <a:noFill/>
                    </a:ln>
                  </pic:spPr>
                </pic:pic>
              </a:graphicData>
            </a:graphic>
          </wp:inline>
        </w:drawing>
      </w:r>
    </w:p>
    <w:p>
      <w:pPr>
        <w:spacing w:before="312" w:after="468"/>
        <w:ind w:left="420"/>
        <w:jc w:val="center"/>
      </w:pPr>
      <w:r>
        <w:rPr>
          <w:rFonts w:hint="eastAsia"/>
        </w:rPr>
        <w:t>10-2-1人员工时计算</w:t>
      </w:r>
    </w:p>
    <w:p>
      <w:pPr>
        <w:spacing w:before="312" w:after="468"/>
        <w:ind w:left="420"/>
      </w:pPr>
    </w:p>
    <w:p>
      <w:pPr>
        <w:spacing w:before="312" w:after="468"/>
        <w:ind w:left="420"/>
      </w:pPr>
    </w:p>
    <w:p>
      <w:pPr>
        <w:spacing w:before="312" w:after="468"/>
        <w:ind w:left="420"/>
      </w:pPr>
    </w:p>
    <w:p>
      <w:pPr>
        <w:spacing w:before="312" w:after="468"/>
        <w:ind w:left="420"/>
      </w:pPr>
    </w:p>
    <w:p>
      <w:pPr>
        <w:spacing w:before="312" w:after="468"/>
        <w:ind w:left="420"/>
      </w:pPr>
      <w:r>
        <w:rPr>
          <w:rFonts w:hint="eastAsia"/>
        </w:rPr>
        <w:t>3、报表</w:t>
      </w:r>
    </w:p>
    <w:p>
      <w:pPr>
        <w:spacing w:before="312" w:after="468"/>
        <w:ind w:left="420"/>
      </w:pPr>
      <w:r>
        <w:rPr>
          <w:rFonts w:hint="eastAsia"/>
        </w:rPr>
        <w:tab/>
      </w:r>
      <w:r>
        <w:rPr>
          <w:rFonts w:hint="eastAsia"/>
        </w:rPr>
        <w:t>3.1 产品工时明细表</w:t>
      </w:r>
    </w:p>
    <w:p>
      <w:pPr>
        <w:spacing w:before="312" w:after="468"/>
        <w:ind w:left="420"/>
      </w:pPr>
      <w:r>
        <w:rPr>
          <w:rFonts w:hint="eastAsia"/>
        </w:rPr>
        <w:drawing>
          <wp:inline distT="0" distB="0" distL="0" distR="0">
            <wp:extent cx="5270500" cy="2882900"/>
            <wp:effectExtent l="0" t="0" r="6350" b="12700"/>
            <wp:docPr id="1408" name="图片 1408" descr="C:/Users/Administrator/AppData/Local/Temp/picturecompress_20210401142621/output_940.pngoutput_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 name="图片 1408" descr="C:/Users/Administrator/AppData/Local/Temp/picturecompress_20210401142621/output_940.pngoutput_940"/>
                    <pic:cNvPicPr>
                      <a:picLocks noChangeAspect="1" noChangeArrowheads="1"/>
                    </pic:cNvPicPr>
                  </pic:nvPicPr>
                  <pic:blipFill>
                    <a:blip r:embed="rId924"/>
                    <a:srcRect/>
                    <a:stretch>
                      <a:fillRect/>
                    </a:stretch>
                  </pic:blipFill>
                  <pic:spPr>
                    <a:xfrm>
                      <a:off x="0" y="0"/>
                      <a:ext cx="5270500" cy="2882900"/>
                    </a:xfrm>
                    <a:prstGeom prst="rect">
                      <a:avLst/>
                    </a:prstGeom>
                    <a:noFill/>
                    <a:ln>
                      <a:noFill/>
                    </a:ln>
                  </pic:spPr>
                </pic:pic>
              </a:graphicData>
            </a:graphic>
          </wp:inline>
        </w:drawing>
      </w:r>
    </w:p>
    <w:p>
      <w:pPr>
        <w:spacing w:before="312" w:after="468"/>
        <w:ind w:left="420"/>
        <w:jc w:val="center"/>
      </w:pPr>
      <w:r>
        <w:rPr>
          <w:rFonts w:hint="eastAsia"/>
        </w:rPr>
        <w:t>10-3-1产品工时明细表</w:t>
      </w:r>
    </w:p>
    <w:p>
      <w:pPr>
        <w:spacing w:before="312" w:after="468"/>
        <w:ind w:left="420"/>
      </w:pPr>
      <w:r>
        <w:rPr>
          <w:rFonts w:hint="eastAsia"/>
        </w:rPr>
        <w:tab/>
      </w:r>
      <w:r>
        <w:rPr>
          <w:rFonts w:hint="eastAsia"/>
        </w:rPr>
        <w:t>3.2产品工时统计表（按产品工序）</w:t>
      </w:r>
    </w:p>
    <w:p>
      <w:pPr>
        <w:spacing w:before="312" w:after="468"/>
        <w:ind w:left="420"/>
        <w:jc w:val="center"/>
      </w:pPr>
      <w:r>
        <w:rPr>
          <w:rFonts w:hint="eastAsia"/>
        </w:rPr>
        <w:drawing>
          <wp:inline distT="0" distB="0" distL="0" distR="0">
            <wp:extent cx="5270500" cy="3162300"/>
            <wp:effectExtent l="0" t="0" r="6350" b="0"/>
            <wp:docPr id="1407" name="图片 1407" descr="C:/Users/Administrator/AppData/Local/Temp/picturecompress_20210401142621/output_941.pngoutput_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 name="图片 1407" descr="C:/Users/Administrator/AppData/Local/Temp/picturecompress_20210401142621/output_941.pngoutput_941"/>
                    <pic:cNvPicPr>
                      <a:picLocks noChangeAspect="1" noChangeArrowheads="1"/>
                    </pic:cNvPicPr>
                  </pic:nvPicPr>
                  <pic:blipFill>
                    <a:blip r:embed="rId925"/>
                    <a:srcRect/>
                    <a:stretch>
                      <a:fillRect/>
                    </a:stretch>
                  </pic:blipFill>
                  <pic:spPr>
                    <a:xfrm>
                      <a:off x="0" y="0"/>
                      <a:ext cx="5270500" cy="3162300"/>
                    </a:xfrm>
                    <a:prstGeom prst="rect">
                      <a:avLst/>
                    </a:prstGeom>
                    <a:noFill/>
                    <a:ln>
                      <a:noFill/>
                    </a:ln>
                  </pic:spPr>
                </pic:pic>
              </a:graphicData>
            </a:graphic>
          </wp:inline>
        </w:drawing>
      </w:r>
    </w:p>
    <w:p>
      <w:pPr>
        <w:spacing w:before="312" w:after="468"/>
        <w:ind w:left="420"/>
        <w:jc w:val="center"/>
      </w:pPr>
      <w:r>
        <w:rPr>
          <w:rFonts w:hint="eastAsia"/>
        </w:rPr>
        <w:t>10-3-2 产品工时统计表（按产品工序）</w:t>
      </w:r>
    </w:p>
    <w:p>
      <w:pPr>
        <w:spacing w:before="312" w:after="468"/>
        <w:ind w:left="420"/>
      </w:pPr>
      <w:r>
        <w:rPr>
          <w:rFonts w:hint="eastAsia"/>
        </w:rPr>
        <w:tab/>
      </w:r>
      <w:r>
        <w:rPr>
          <w:rFonts w:hint="eastAsia"/>
        </w:rPr>
        <w:t>3.3 人员工时明细表</w:t>
      </w:r>
    </w:p>
    <w:p>
      <w:pPr>
        <w:spacing w:before="312" w:after="468"/>
        <w:ind w:left="420"/>
      </w:pPr>
      <w:r>
        <w:rPr>
          <w:rFonts w:hint="eastAsia"/>
        </w:rPr>
        <w:drawing>
          <wp:inline distT="0" distB="0" distL="0" distR="0">
            <wp:extent cx="5264150" cy="3143250"/>
            <wp:effectExtent l="0" t="0" r="12700" b="0"/>
            <wp:docPr id="1406" name="图片 1406" descr="C:/Users/Administrator/AppData/Local/Temp/picturecompress_20210401142621/output_942.pngoutput_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 name="图片 1406" descr="C:/Users/Administrator/AppData/Local/Temp/picturecompress_20210401142621/output_942.pngoutput_942"/>
                    <pic:cNvPicPr>
                      <a:picLocks noChangeAspect="1" noChangeArrowheads="1"/>
                    </pic:cNvPicPr>
                  </pic:nvPicPr>
                  <pic:blipFill>
                    <a:blip r:embed="rId926"/>
                    <a:srcRect/>
                    <a:stretch>
                      <a:fillRect/>
                    </a:stretch>
                  </pic:blipFill>
                  <pic:spPr>
                    <a:xfrm>
                      <a:off x="0" y="0"/>
                      <a:ext cx="5264150" cy="3143250"/>
                    </a:xfrm>
                    <a:prstGeom prst="rect">
                      <a:avLst/>
                    </a:prstGeom>
                    <a:noFill/>
                    <a:ln>
                      <a:noFill/>
                    </a:ln>
                  </pic:spPr>
                </pic:pic>
              </a:graphicData>
            </a:graphic>
          </wp:inline>
        </w:drawing>
      </w:r>
    </w:p>
    <w:p>
      <w:pPr>
        <w:spacing w:before="312" w:after="468"/>
        <w:ind w:left="420"/>
        <w:jc w:val="center"/>
      </w:pPr>
      <w:r>
        <w:rPr>
          <w:rFonts w:hint="eastAsia"/>
        </w:rPr>
        <w:t>10-3-3 人员工时明细表</w:t>
      </w:r>
    </w:p>
    <w:p>
      <w:pPr>
        <w:spacing w:before="312" w:after="468"/>
        <w:ind w:left="420"/>
      </w:pPr>
      <w:r>
        <w:rPr>
          <w:rFonts w:hint="eastAsia"/>
        </w:rPr>
        <w:tab/>
      </w:r>
      <w:r>
        <w:rPr>
          <w:rFonts w:hint="eastAsia"/>
        </w:rPr>
        <w:t>3.4人员工时统计表（按作业人员）</w:t>
      </w:r>
    </w:p>
    <w:p>
      <w:pPr>
        <w:spacing w:before="312" w:after="468"/>
        <w:ind w:left="420"/>
      </w:pPr>
      <w:r>
        <w:rPr>
          <w:rFonts w:hint="eastAsia"/>
        </w:rPr>
        <w:drawing>
          <wp:inline distT="0" distB="0" distL="0" distR="0">
            <wp:extent cx="5270500" cy="4006850"/>
            <wp:effectExtent l="0" t="0" r="6350" b="12700"/>
            <wp:docPr id="609" name="图片 609" descr="C:/Users/Administrator/AppData/Local/Temp/picturecompress_20210401142621/output_943.pngoutput_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09" descr="C:/Users/Administrator/AppData/Local/Temp/picturecompress_20210401142621/output_943.pngoutput_943"/>
                    <pic:cNvPicPr>
                      <a:picLocks noChangeAspect="1" noChangeArrowheads="1"/>
                    </pic:cNvPicPr>
                  </pic:nvPicPr>
                  <pic:blipFill>
                    <a:blip r:embed="rId927"/>
                    <a:srcRect/>
                    <a:stretch>
                      <a:fillRect/>
                    </a:stretch>
                  </pic:blipFill>
                  <pic:spPr>
                    <a:xfrm>
                      <a:off x="0" y="0"/>
                      <a:ext cx="5270500" cy="4006850"/>
                    </a:xfrm>
                    <a:prstGeom prst="rect">
                      <a:avLst/>
                    </a:prstGeom>
                    <a:noFill/>
                    <a:ln>
                      <a:noFill/>
                    </a:ln>
                  </pic:spPr>
                </pic:pic>
              </a:graphicData>
            </a:graphic>
          </wp:inline>
        </w:drawing>
      </w:r>
    </w:p>
    <w:p>
      <w:pPr>
        <w:spacing w:before="312" w:after="468"/>
        <w:ind w:left="420"/>
        <w:jc w:val="center"/>
      </w:pPr>
      <w:r>
        <w:rPr>
          <w:rFonts w:hint="eastAsia"/>
        </w:rPr>
        <w:t>10-3-4 人员工时统计表（按作业人员）</w:t>
      </w:r>
    </w:p>
    <w:p>
      <w:pPr>
        <w:spacing w:before="312" w:after="468"/>
        <w:ind w:left="420"/>
      </w:pPr>
    </w:p>
    <w:p>
      <w:pPr>
        <w:spacing w:before="312" w:after="468"/>
        <w:ind w:left="420"/>
      </w:pPr>
    </w:p>
    <w:p>
      <w:pPr>
        <w:spacing w:before="312" w:after="468"/>
        <w:ind w:left="0" w:leftChars="0"/>
        <w:rPr>
          <w:rFonts w:ascii="宋体" w:hAnsi="宋体" w:cs="宋体"/>
          <w:sz w:val="24"/>
          <w:szCs w:val="24"/>
        </w:rPr>
      </w:pPr>
    </w:p>
    <w:p>
      <w:pPr>
        <w:spacing w:before="312" w:after="468"/>
        <w:ind w:left="420"/>
      </w:pPr>
    </w:p>
    <w:p>
      <w:pPr>
        <w:spacing w:before="312" w:after="468"/>
        <w:ind w:left="0" w:leftChars="0"/>
        <w:rPr>
          <w:rFonts w:ascii="宋体" w:hAnsi="宋体" w:cs="宋体"/>
          <w:sz w:val="24"/>
          <w:szCs w:val="24"/>
        </w:rPr>
      </w:pPr>
    </w:p>
    <w:p>
      <w:pPr>
        <w:spacing w:before="312" w:after="468"/>
        <w:ind w:left="420"/>
      </w:pPr>
    </w:p>
    <w:p>
      <w:pPr>
        <w:spacing w:before="312" w:after="468" w:line="0" w:lineRule="atLeast"/>
        <w:ind w:left="420"/>
        <w:jc w:val="center"/>
        <w:rPr>
          <w:rFonts w:ascii="黑体" w:hAnsi="宋体" w:eastAsia="黑体"/>
          <w:b/>
          <w:spacing w:val="40"/>
          <w:kern w:val="10"/>
          <w:sz w:val="36"/>
        </w:rPr>
      </w:pPr>
    </w:p>
    <w:p>
      <w:pPr>
        <w:spacing w:before="312" w:after="468" w:line="0" w:lineRule="atLeast"/>
        <w:ind w:left="0" w:leftChars="0"/>
        <w:rPr>
          <w:rFonts w:ascii="黑体" w:hAnsi="宋体" w:eastAsia="黑体"/>
          <w:b/>
          <w:spacing w:val="40"/>
          <w:kern w:val="10"/>
          <w:sz w:val="32"/>
          <w:szCs w:val="32"/>
        </w:rPr>
      </w:pPr>
    </w:p>
    <w:p>
      <w:pPr>
        <w:spacing w:before="312" w:after="468"/>
        <w:ind w:left="0" w:leftChars="0"/>
        <w:rPr>
          <w:rFonts w:ascii="宋体" w:hAnsi="宋体" w:cs="宋体"/>
          <w:sz w:val="24"/>
          <w:szCs w:val="24"/>
        </w:rPr>
      </w:pPr>
    </w:p>
    <w:sectPr>
      <w:headerReference r:id="rId7" w:type="first"/>
      <w:footerReference r:id="rId10" w:type="first"/>
      <w:headerReference r:id="rId5" w:type="default"/>
      <w:footerReference r:id="rId8" w:type="default"/>
      <w:headerReference r:id="rId6" w:type="even"/>
      <w:footerReference r:id="rId9" w:type="even"/>
      <w:pgSz w:w="11906" w:h="16838"/>
      <w:pgMar w:top="1560" w:right="1134" w:bottom="1418" w:left="1134" w:header="0" w:footer="497" w:gutter="0"/>
      <w:pgNumType w:fmt="numberInDash"/>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ind w:left="420"/>
      </w:pPr>
      <w:r>
        <w:separator/>
      </w:r>
    </w:p>
  </w:endnote>
  <w:endnote w:type="continuationSeparator" w:id="1">
    <w:p>
      <w:pPr>
        <w:ind w:left="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Arial Unicode MS">
    <w:panose1 w:val="020B0604020202020204"/>
    <w:charset w:val="86"/>
    <w:family w:val="swiss"/>
    <w:pitch w:val="default"/>
    <w:sig w:usb0="FFFFFFFF" w:usb1="E9FFFFFF" w:usb2="0000003F" w:usb3="00000000" w:csb0="603F01FF" w:csb1="FFFF0000"/>
  </w:font>
  <w:font w:name="华文中宋">
    <w:panose1 w:val="02010600040101010101"/>
    <w:charset w:val="86"/>
    <w:family w:val="auto"/>
    <w:pitch w:val="default"/>
    <w:sig w:usb0="00000287" w:usb1="080F0000" w:usb2="00000000" w:usb3="00000000" w:csb0="0004009F" w:csb1="DFD70000"/>
  </w:font>
  <w:font w:name="新宋体">
    <w:panose1 w:val="02010609030101010101"/>
    <w:charset w:val="86"/>
    <w:family w:val="modern"/>
    <w:pitch w:val="default"/>
    <w:sig w:usb0="00000283" w:usb1="288F0000" w:usb2="00000006" w:usb3="00000000" w:csb0="00040001" w:csb1="00000000"/>
  </w:font>
  <w:font w:name="Verdana">
    <w:panose1 w:val="020B0604030504040204"/>
    <w:charset w:val="00"/>
    <w:family w:val="swiss"/>
    <w:pitch w:val="default"/>
    <w:sig w:usb0="A00006FF" w:usb1="4000205B" w:usb2="0000001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Arial Black">
    <w:panose1 w:val="020B0A04020102020204"/>
    <w:charset w:val="00"/>
    <w:family w:val="swiss"/>
    <w:pitch w:val="default"/>
    <w:sig w:usb0="A00002AF" w:usb1="400078FB" w:usb2="00000000" w:usb3="00000000" w:csb0="6000009F" w:csb1="DFD70000"/>
  </w:font>
  <w:font w:name="Comic Sans MS">
    <w:panose1 w:val="030F0702030302020204"/>
    <w:charset w:val="00"/>
    <w:family w:val="script"/>
    <w:pitch w:val="default"/>
    <w:sig w:usb0="00000287" w:usb1="00000013" w:usb2="00000000" w:usb3="00000000" w:csb0="2000009F" w:csb1="00000000"/>
  </w:font>
  <w:font w:name="华文行楷">
    <w:panose1 w:val="02010800040101010101"/>
    <w:charset w:val="86"/>
    <w:family w:val="auto"/>
    <w:pitch w:val="default"/>
    <w:sig w:usb0="00000001" w:usb1="080F0000" w:usb2="00000000" w:usb3="00000000" w:csb0="00040000" w:csb1="00000000"/>
  </w:font>
  <w:font w:name="Weirdo">
    <w:altName w:val="Times New Roman"/>
    <w:panose1 w:val="00000000000000000000"/>
    <w:charset w:val="00"/>
    <w:family w:val="auto"/>
    <w:pitch w:val="default"/>
    <w:sig w:usb0="00000000" w:usb1="00000000" w:usb2="00000000" w:usb3="00000000" w:csb0="00000001" w:csb1="00000000"/>
  </w:font>
  <w:font w:name="方正大标宋简体">
    <w:altName w:val="微软雅黑"/>
    <w:panose1 w:val="00000000000000000000"/>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Lines="0" w:afterLines="0"/>
      <w:ind w:left="0" w:leftChars="0"/>
      <w:jc w:val="left"/>
      <w:rPr>
        <w:rFonts w:ascii="宋体" w:hAnsi="宋体"/>
        <w:color w:val="3F3F3F"/>
        <w:sz w:val="18"/>
        <w:szCs w:val="18"/>
      </w:rPr>
    </w:pPr>
    <w:r>
      <w:rPr>
        <w:color w:val="7C7C7C"/>
      </w:rPr>
      <mc:AlternateContent>
        <mc:Choice Requires="wps">
          <w:drawing>
            <wp:anchor distT="0" distB="0" distL="114300" distR="114300" simplePos="0" relativeHeight="251662336" behindDoc="0" locked="0" layoutInCell="1" allowOverlap="1">
              <wp:simplePos x="0" y="0"/>
              <wp:positionH relativeFrom="column">
                <wp:posOffset>3175</wp:posOffset>
              </wp:positionH>
              <wp:positionV relativeFrom="paragraph">
                <wp:posOffset>-63500</wp:posOffset>
              </wp:positionV>
              <wp:extent cx="6115050" cy="0"/>
              <wp:effectExtent l="12700" t="12700" r="6350" b="6350"/>
              <wp:wrapNone/>
              <wp:docPr id="4" name="Straight Connector 1"/>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straightConnector1">
                        <a:avLst/>
                      </a:prstGeom>
                      <a:noFill/>
                      <a:ln w="3175">
                        <a:solidFill>
                          <a:srgbClr val="5A5A5A"/>
                        </a:solidFill>
                        <a:round/>
                      </a:ln>
                    </wps:spPr>
                    <wps:bodyPr/>
                  </wps:wsp>
                </a:graphicData>
              </a:graphic>
            </wp:anchor>
          </w:drawing>
        </mc:Choice>
        <mc:Fallback>
          <w:pict>
            <v:shape id="Straight Connector 1" o:spid="_x0000_s1026" o:spt="32" type="#_x0000_t32" style="position:absolute;left:0pt;margin-left:0.25pt;margin-top:-5pt;height:0pt;width:481.5pt;z-index:251662336;mso-width-relative:page;mso-height-relative:page;" filled="f" stroked="t" coordsize="21600,21600" o:gfxdata="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DQsT9jTAAAACAEAAA8AAAAAAAAAAQAgAAAA&#10;IgAAAGRycy9kb3ducmV2LnhtbFBLAQIUABQAAAAIAIdO4kCcdHtl1wEAALsDAAAOAAAAAAAAAAEA&#10;IAAAACIBAABkcnMvZTJvRG9jLnhtbFBLBQYAAAAABgAGAFkBAABrBQAAAAA=&#10;">
              <v:fill on="f" focussize="0,0"/>
              <v:stroke weight="0.25pt" color="#5A5A5A" joinstyle="round"/>
              <v:imagedata o:title=""/>
              <o:lock v:ext="edit" aspectratio="f"/>
            </v:shape>
          </w:pict>
        </mc:Fallback>
      </mc:AlternateContent>
    </w:r>
    <w:r>
      <w:rPr>
        <w:rFonts w:hint="eastAsia" w:ascii="宋体" w:hAnsi="宋体"/>
        <w:color w:val="3F3F3F"/>
        <w:sz w:val="18"/>
        <w:szCs w:val="18"/>
      </w:rPr>
      <w:t>总部地址 ：广东省珠海市香洲区唐家湾镇大学路101号清华科技园B座三层</w:t>
    </w:r>
  </w:p>
  <w:p>
    <w:pPr>
      <w:spacing w:beforeLines="0" w:afterLines="0"/>
      <w:ind w:left="0" w:leftChars="0"/>
      <w:jc w:val="left"/>
      <w:rPr>
        <w:rFonts w:ascii="宋体" w:hAnsi="宋体"/>
        <w:color w:val="3F3F3F"/>
        <w:sz w:val="18"/>
        <w:szCs w:val="18"/>
      </w:rPr>
    </w:pPr>
    <w:r>
      <w:rPr>
        <w:rFonts w:hint="eastAsia" w:ascii="宋体" w:hAnsi="宋体" w:cs="方正大标宋简体"/>
        <w:bCs/>
        <w:color w:val="3F3F3F"/>
        <w:kern w:val="44"/>
        <w:sz w:val="18"/>
        <w:szCs w:val="18"/>
      </w:rPr>
      <w:t>集团网址 ：www.amtxts.com  |  电 话 ：0756-6272000  |  传 真 ：0756-3612036</w:t>
    </w:r>
    <w:r>
      <w:rPr>
        <w:rFonts w:hint="eastAsia" w:ascii="宋体" w:hAnsi="宋体" w:cs="方正大标宋简体"/>
        <w:bCs/>
        <w:color w:val="3F3F3F"/>
        <w:kern w:val="44"/>
        <w:sz w:val="18"/>
        <w:szCs w:val="28"/>
      </w:rPr>
      <w:t xml:space="preserve">                        </w:t>
    </w:r>
    <w:r>
      <w:rPr>
        <w:rFonts w:ascii="宋体" w:hAnsi="宋体"/>
        <w:color w:val="3F3F3F"/>
        <w:sz w:val="18"/>
        <w:szCs w:val="18"/>
        <w:lang w:val="zh-CN"/>
      </w:rPr>
      <w:t xml:space="preserve"> </w:t>
    </w:r>
    <w:r>
      <w:rPr>
        <w:rFonts w:ascii="宋体" w:hAnsi="宋体"/>
        <w:color w:val="3F3F3F"/>
        <w:sz w:val="18"/>
        <w:szCs w:val="18"/>
      </w:rPr>
      <w:fldChar w:fldCharType="begin"/>
    </w:r>
    <w:r>
      <w:rPr>
        <w:rFonts w:ascii="宋体" w:hAnsi="宋体"/>
        <w:color w:val="3F3F3F"/>
        <w:sz w:val="18"/>
        <w:szCs w:val="18"/>
      </w:rPr>
      <w:instrText xml:space="preserve"> PAGE  \* Arabic </w:instrText>
    </w:r>
    <w:r>
      <w:rPr>
        <w:rFonts w:ascii="宋体" w:hAnsi="宋体"/>
        <w:color w:val="3F3F3F"/>
        <w:sz w:val="18"/>
        <w:szCs w:val="18"/>
      </w:rPr>
      <w:fldChar w:fldCharType="separate"/>
    </w:r>
    <w:r>
      <w:rPr>
        <w:rFonts w:ascii="宋体" w:hAnsi="宋体"/>
        <w:color w:val="3F3F3F"/>
        <w:sz w:val="18"/>
        <w:szCs w:val="18"/>
      </w:rPr>
      <w:t>48</w:t>
    </w:r>
    <w:r>
      <w:rPr>
        <w:rFonts w:ascii="宋体" w:hAnsi="宋体"/>
        <w:color w:val="3F3F3F"/>
        <w:sz w:val="18"/>
        <w:szCs w:val="18"/>
      </w:rPr>
      <w:fldChar w:fldCharType="end"/>
    </w:r>
    <w:r>
      <w:rPr>
        <w:rFonts w:ascii="宋体" w:hAnsi="宋体"/>
        <w:color w:val="3F3F3F"/>
        <w:sz w:val="18"/>
        <w:szCs w:val="18"/>
        <w:lang w:val="zh-CN"/>
      </w:rPr>
      <w:t xml:space="preserve"> / </w:t>
    </w:r>
    <w:r>
      <w:rPr>
        <w:rFonts w:ascii="宋体" w:hAnsi="宋体"/>
        <w:color w:val="3F3F3F"/>
        <w:sz w:val="18"/>
        <w:szCs w:val="18"/>
      </w:rPr>
      <w:fldChar w:fldCharType="begin"/>
    </w:r>
    <w:r>
      <w:rPr>
        <w:rFonts w:ascii="宋体" w:hAnsi="宋体"/>
        <w:color w:val="3F3F3F"/>
        <w:sz w:val="18"/>
        <w:szCs w:val="18"/>
      </w:rPr>
      <w:instrText xml:space="preserve"> NUMPAGES  </w:instrText>
    </w:r>
    <w:r>
      <w:rPr>
        <w:rFonts w:ascii="宋体" w:hAnsi="宋体"/>
        <w:color w:val="3F3F3F"/>
        <w:sz w:val="18"/>
        <w:szCs w:val="18"/>
      </w:rPr>
      <w:fldChar w:fldCharType="separate"/>
    </w:r>
    <w:r>
      <w:rPr>
        <w:rFonts w:ascii="宋体" w:hAnsi="宋体"/>
        <w:color w:val="3F3F3F"/>
        <w:sz w:val="18"/>
        <w:szCs w:val="18"/>
      </w:rPr>
      <w:t>669</w:t>
    </w:r>
    <w:r>
      <w:rPr>
        <w:rFonts w:ascii="宋体" w:hAnsi="宋体"/>
        <w:color w:val="3F3F3F"/>
        <w:sz w:val="18"/>
        <w:szCs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spacing w:before="240" w:after="360"/>
      <w:ind w:left="4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beforeLines="0" w:afterLines="0"/>
      <w:ind w:left="0" w:leftChars="0"/>
      <w:jc w:val="left"/>
      <w:rPr>
        <w:rFonts w:ascii="宋体" w:hAnsi="宋体"/>
        <w:color w:val="3F3F3F"/>
        <w:sz w:val="18"/>
        <w:szCs w:val="18"/>
      </w:rPr>
    </w:pPr>
    <w:r>
      <w:rPr>
        <w:color w:val="7C7C7C"/>
      </w:rPr>
      <mc:AlternateContent>
        <mc:Choice Requires="wps">
          <w:drawing>
            <wp:anchor distT="0" distB="0" distL="114300" distR="114300" simplePos="0" relativeHeight="251664384" behindDoc="0" locked="0" layoutInCell="1" allowOverlap="1">
              <wp:simplePos x="0" y="0"/>
              <wp:positionH relativeFrom="column">
                <wp:posOffset>3175</wp:posOffset>
              </wp:positionH>
              <wp:positionV relativeFrom="paragraph">
                <wp:posOffset>-63500</wp:posOffset>
              </wp:positionV>
              <wp:extent cx="6115050" cy="0"/>
              <wp:effectExtent l="12700" t="12700" r="6350" b="6350"/>
              <wp:wrapNone/>
              <wp:docPr id="2" name="AutoShape 9"/>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straightConnector1">
                        <a:avLst/>
                      </a:prstGeom>
                      <a:noFill/>
                      <a:ln w="3175">
                        <a:solidFill>
                          <a:srgbClr val="5A5A5A"/>
                        </a:solidFill>
                        <a:round/>
                      </a:ln>
                    </wps:spPr>
                    <wps:bodyPr/>
                  </wps:wsp>
                </a:graphicData>
              </a:graphic>
            </wp:anchor>
          </w:drawing>
        </mc:Choice>
        <mc:Fallback>
          <w:pict>
            <v:shape id="AutoShape 9" o:spid="_x0000_s1026" o:spt="32" type="#_x0000_t32" style="position:absolute;left:0pt;margin-left:0.25pt;margin-top:-5pt;height:0pt;width:481.5pt;z-index:251664384;mso-width-relative:page;mso-height-relative:page;" filled="f" stroked="t" coordsize="21600,21600" o:gfxdata="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">
              <v:fill on="f" focussize="0,0"/>
              <v:stroke weight="0.25pt" color="#5A5A5A" joinstyle="round"/>
              <v:imagedata o:title=""/>
              <o:lock v:ext="edit" aspectratio="f"/>
            </v:shape>
          </w:pict>
        </mc:Fallback>
      </mc:AlternateContent>
    </w:r>
    <w:r>
      <w:rPr>
        <w:rFonts w:hint="eastAsia" w:ascii="宋体" w:hAnsi="宋体"/>
        <w:color w:val="3F3F3F"/>
        <w:sz w:val="18"/>
        <w:szCs w:val="18"/>
      </w:rPr>
      <w:t>总部地址 ：广东省珠海市香洲区唐家湾镇大学路101号清华科技园B座三层</w:t>
    </w:r>
  </w:p>
  <w:p>
    <w:pPr>
      <w:spacing w:beforeLines="0" w:afterLines="0"/>
      <w:ind w:left="0" w:leftChars="0"/>
      <w:jc w:val="left"/>
      <w:rPr>
        <w:rFonts w:ascii="宋体" w:hAnsi="宋体"/>
        <w:color w:val="3F3F3F"/>
        <w:sz w:val="18"/>
        <w:szCs w:val="18"/>
      </w:rPr>
    </w:pPr>
    <w:r>
      <w:rPr>
        <w:rFonts w:hint="eastAsia" w:ascii="宋体" w:hAnsi="宋体" w:cs="方正大标宋简体"/>
        <w:bCs/>
        <w:color w:val="3F3F3F"/>
        <w:kern w:val="44"/>
        <w:sz w:val="18"/>
        <w:szCs w:val="18"/>
      </w:rPr>
      <w:t>集团网址 ：www.amtxts.com  |  电 话 ：0756-6272000  |  传 真 ：0756-3612036</w:t>
    </w:r>
    <w:r>
      <w:rPr>
        <w:rFonts w:hint="eastAsia" w:ascii="宋体" w:hAnsi="宋体" w:cs="方正大标宋简体"/>
        <w:bCs/>
        <w:color w:val="3F3F3F"/>
        <w:kern w:val="44"/>
        <w:sz w:val="18"/>
        <w:szCs w:val="28"/>
      </w:rPr>
      <w:t xml:space="preserve">                        </w:t>
    </w:r>
    <w:r>
      <w:rPr>
        <w:rFonts w:ascii="宋体" w:hAnsi="宋体"/>
        <w:color w:val="3F3F3F"/>
        <w:sz w:val="18"/>
        <w:szCs w:val="18"/>
        <w:lang w:val="zh-CN"/>
      </w:rPr>
      <w:t xml:space="preserve"> </w:t>
    </w:r>
    <w:r>
      <w:rPr>
        <w:rFonts w:ascii="宋体" w:hAnsi="宋体"/>
        <w:color w:val="3F3F3F"/>
        <w:sz w:val="18"/>
        <w:szCs w:val="18"/>
      </w:rPr>
      <w:fldChar w:fldCharType="begin"/>
    </w:r>
    <w:r>
      <w:rPr>
        <w:rFonts w:ascii="宋体" w:hAnsi="宋体"/>
        <w:color w:val="3F3F3F"/>
        <w:sz w:val="18"/>
        <w:szCs w:val="18"/>
      </w:rPr>
      <w:instrText xml:space="preserve"> PAGE  \* Arabic </w:instrText>
    </w:r>
    <w:r>
      <w:rPr>
        <w:rFonts w:ascii="宋体" w:hAnsi="宋体"/>
        <w:color w:val="3F3F3F"/>
        <w:sz w:val="18"/>
        <w:szCs w:val="18"/>
      </w:rPr>
      <w:fldChar w:fldCharType="separate"/>
    </w:r>
    <w:r>
      <w:rPr>
        <w:rFonts w:ascii="宋体" w:hAnsi="宋体"/>
        <w:color w:val="3F3F3F"/>
        <w:sz w:val="18"/>
        <w:szCs w:val="18"/>
      </w:rPr>
      <w:t>1</w:t>
    </w:r>
    <w:r>
      <w:rPr>
        <w:rFonts w:ascii="宋体" w:hAnsi="宋体"/>
        <w:color w:val="3F3F3F"/>
        <w:sz w:val="18"/>
        <w:szCs w:val="18"/>
      </w:rPr>
      <w:fldChar w:fldCharType="end"/>
    </w:r>
    <w:r>
      <w:rPr>
        <w:rFonts w:ascii="宋体" w:hAnsi="宋体"/>
        <w:color w:val="3F3F3F"/>
        <w:sz w:val="18"/>
        <w:szCs w:val="18"/>
        <w:lang w:val="zh-CN"/>
      </w:rPr>
      <w:t xml:space="preserve"> / </w:t>
    </w:r>
    <w:r>
      <w:rPr>
        <w:rFonts w:ascii="宋体" w:hAnsi="宋体"/>
        <w:color w:val="3F3F3F"/>
        <w:sz w:val="18"/>
        <w:szCs w:val="18"/>
      </w:rPr>
      <w:fldChar w:fldCharType="begin"/>
    </w:r>
    <w:r>
      <w:rPr>
        <w:rFonts w:ascii="宋体" w:hAnsi="宋体"/>
        <w:color w:val="3F3F3F"/>
        <w:sz w:val="18"/>
        <w:szCs w:val="18"/>
      </w:rPr>
      <w:instrText xml:space="preserve"> NUMPAGES  </w:instrText>
    </w:r>
    <w:r>
      <w:rPr>
        <w:rFonts w:ascii="宋体" w:hAnsi="宋体"/>
        <w:color w:val="3F3F3F"/>
        <w:sz w:val="18"/>
        <w:szCs w:val="18"/>
      </w:rPr>
      <w:fldChar w:fldCharType="separate"/>
    </w:r>
    <w:r>
      <w:rPr>
        <w:rFonts w:ascii="宋体" w:hAnsi="宋体"/>
        <w:color w:val="3F3F3F"/>
        <w:sz w:val="18"/>
        <w:szCs w:val="18"/>
      </w:rPr>
      <w:t>1</w:t>
    </w:r>
    <w:r>
      <w:rPr>
        <w:rFonts w:ascii="宋体" w:hAnsi="宋体"/>
        <w:color w:val="3F3F3F"/>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ind w:left="420"/>
      </w:pPr>
      <w:r>
        <w:separator/>
      </w:r>
    </w:p>
  </w:footnote>
  <w:footnote w:type="continuationSeparator" w:id="1">
    <w:p>
      <w:pPr>
        <w:spacing w:before="0" w:after="0"/>
        <w:ind w:left="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spacing w:beforeLines="0" w:afterLines="0"/>
      <w:ind w:left="0" w:leftChars="0"/>
      <w:jc w:val="right"/>
    </w:pPr>
    <w:r>
      <w:drawing>
        <wp:anchor distT="0" distB="0" distL="114300" distR="114300" simplePos="0" relativeHeight="251667456" behindDoc="0" locked="0" layoutInCell="1" allowOverlap="1">
          <wp:simplePos x="0" y="0"/>
          <wp:positionH relativeFrom="column">
            <wp:posOffset>22860</wp:posOffset>
          </wp:positionH>
          <wp:positionV relativeFrom="paragraph">
            <wp:posOffset>504825</wp:posOffset>
          </wp:positionV>
          <wp:extent cx="6096000" cy="285115"/>
          <wp:effectExtent l="0" t="0" r="0" b="635"/>
          <wp:wrapSquare wrapText="bothSides"/>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a:xfrm>
                    <a:off x="0" y="0"/>
                    <a:ext cx="6096000" cy="285115"/>
                  </a:xfrm>
                  <a:prstGeom prst="rect">
                    <a:avLst/>
                  </a:prstGeom>
                  <a:noFill/>
                  <a:ln>
                    <a:noFill/>
                  </a:ln>
                </pic:spPr>
              </pic:pic>
            </a:graphicData>
          </a:graphic>
        </wp:anchor>
      </w:drawing>
    </w:r>
    <w:r>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790575</wp:posOffset>
              </wp:positionV>
              <wp:extent cx="6115050" cy="0"/>
              <wp:effectExtent l="0" t="0" r="0" b="0"/>
              <wp:wrapNone/>
              <wp:docPr id="5" name="直接箭头连接符 1"/>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straightConnector1">
                        <a:avLst/>
                      </a:prstGeom>
                      <a:noFill/>
                      <a:ln w="3175">
                        <a:solidFill>
                          <a:srgbClr val="5A5A5A"/>
                        </a:solidFill>
                        <a:round/>
                      </a:ln>
                    </wps:spPr>
                    <wps:bodyPr/>
                  </wps:wsp>
                </a:graphicData>
              </a:graphic>
            </wp:anchor>
          </w:drawing>
        </mc:Choice>
        <mc:Fallback>
          <w:pict>
            <v:shape id="直接箭头连接符 1" o:spid="_x0000_s1026" o:spt="32" type="#_x0000_t32" style="position:absolute;left:0pt;margin-top:62.25pt;height:0pt;width:481.5pt;mso-position-horizontal:right;mso-position-horizontal-relative:margin;z-index:251665408;mso-width-relative:page;mso-height-relative:page;" filled="f" stroked="t" coordsize="21600,21600" o:gfxdata="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MrEL70wAAAAgBAAAPAAAAAAAAAAEAIAAAACIAAABkcnMvZG93bnJldi54bWxQSwECFAAU&#10;AAAACACHTuJAQu+kcvYBAAC+AwAADgAAAAAAAAABACAAAAAiAQAAZHJzL2Uyb0RvYy54bWxQSwUG&#10;AAAAAAYABgBZAQAAigUAAAAA&#10;">
              <v:fill on="f" focussize="0,0"/>
              <v:stroke weight="0.25pt" color="#5A5A5A" joinstyle="round"/>
              <v:imagedata o:title=""/>
              <o:lock v:ext="edit" aspectratio="f"/>
            </v:shape>
          </w:pict>
        </mc:Fallback>
      </mc:AlternateContent>
    </w:r>
    <w:r>
      <w:rPr>
        <w:rFonts w:hint="eastAsia"/>
      </w:rPr>
      <w:t xml:space="preserve">                                                             </w:t>
    </w:r>
    <w:r>
      <w:rPr>
        <w:rFonts w:ascii="楷体" w:hAnsi="楷体" w:eastAsia="楷体"/>
        <w:color w:val="3F3F3F"/>
        <w:sz w:val="21"/>
        <w:szCs w:val="21"/>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spacing w:before="240" w:after="360"/>
      <w:ind w:left="42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spacing w:beforeLines="0" w:afterLines="0"/>
      <w:ind w:left="0" w:leftChars="0"/>
      <w:jc w:val="right"/>
    </w:pPr>
    <w:r>
      <w:rPr>
        <w:rFonts w:hint="eastAsia"/>
      </w:rPr>
      <w:t xml:space="preserve">                                                              </w:t>
    </w:r>
  </w:p>
  <w:p>
    <w:pPr>
      <w:pStyle w:val="23"/>
      <w:spacing w:beforeLines="0" w:after="48" w:afterLines="20"/>
      <w:ind w:left="0" w:leftChars="0"/>
      <w:jc w:val="left"/>
      <w:rPr>
        <w:rFonts w:ascii="Weirdo" w:hAnsi="宋体"/>
        <w:color w:val="3F3F3F"/>
        <w:sz w:val="21"/>
        <w:szCs w:val="21"/>
      </w:rPr>
    </w:pPr>
    <w:r>
      <w:rPr>
        <w:rFonts w:ascii="楷体" w:hAnsi="楷体" w:eastAsia="楷体"/>
        <w:color w:val="3F3F3F"/>
        <w:sz w:val="21"/>
        <w:szCs w:val="21"/>
      </w:rPr>
      <w:drawing>
        <wp:anchor distT="0" distB="0" distL="114300" distR="114300" simplePos="0" relativeHeight="251666432" behindDoc="1" locked="0" layoutInCell="1" allowOverlap="1">
          <wp:simplePos x="0" y="0"/>
          <wp:positionH relativeFrom="column">
            <wp:posOffset>5690870</wp:posOffset>
          </wp:positionH>
          <wp:positionV relativeFrom="paragraph">
            <wp:posOffset>160020</wp:posOffset>
          </wp:positionV>
          <wp:extent cx="432435" cy="414020"/>
          <wp:effectExtent l="0" t="0" r="0" b="0"/>
          <wp:wrapNone/>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432435" cy="414020"/>
                  </a:xfrm>
                  <a:prstGeom prst="rect">
                    <a:avLst/>
                  </a:prstGeom>
                  <a:noFill/>
                </pic:spPr>
              </pic:pic>
            </a:graphicData>
          </a:graphic>
        </wp:anchor>
      </w:drawing>
    </w:r>
  </w:p>
  <w:p>
    <w:pPr>
      <w:pStyle w:val="23"/>
      <w:spacing w:beforeLines="0" w:after="48" w:afterLines="20"/>
      <w:ind w:left="0" w:leftChars="0"/>
      <w:jc w:val="left"/>
      <w:rPr>
        <w:rFonts w:ascii="Weirdo" w:hAnsi="Weirdo"/>
        <w:color w:val="3F3F3F"/>
        <w:sz w:val="21"/>
        <w:szCs w:val="21"/>
      </w:rPr>
    </w:pPr>
    <w:r>
      <w:rPr>
        <w:rFonts w:ascii="Weirdo" w:hAnsi="宋体"/>
        <w:color w:val="3F3F3F"/>
        <w:sz w:val="21"/>
        <w:szCs w:val="21"/>
      </w:rPr>
      <w:t>广东天心天思软件有限公司</w:t>
    </w:r>
  </w:p>
  <w:p>
    <w:pPr>
      <w:pStyle w:val="23"/>
      <w:spacing w:beforeLines="0" w:afterLines="0"/>
      <w:ind w:left="0" w:leftChars="0"/>
      <w:jc w:val="left"/>
      <w:rPr>
        <w:rFonts w:ascii="楷体" w:hAnsi="楷体" w:eastAsia="楷体"/>
        <w:color w:val="3F3F3F"/>
        <w:sz w:val="21"/>
        <w:szCs w:val="21"/>
      </w:rPr>
    </w:pPr>
    <w:r>
      <w:rPr>
        <w:rFonts w:ascii="楷体" w:hAnsi="楷体" w:eastAsia="楷体"/>
        <w:color w:val="3F3F3F"/>
        <w:sz w:val="21"/>
        <w:szCs w:val="21"/>
      </w:rPr>
      <mc:AlternateContent>
        <mc:Choice Requires="wps">
          <w:drawing>
            <wp:anchor distT="0" distB="0" distL="114300" distR="114300" simplePos="0" relativeHeight="251663360" behindDoc="0" locked="0" layoutInCell="1" allowOverlap="1">
              <wp:simplePos x="0" y="0"/>
              <wp:positionH relativeFrom="column">
                <wp:posOffset>3175</wp:posOffset>
              </wp:positionH>
              <wp:positionV relativeFrom="paragraph">
                <wp:posOffset>191135</wp:posOffset>
              </wp:positionV>
              <wp:extent cx="6115050" cy="0"/>
              <wp:effectExtent l="12700" t="10160" r="6350" b="8890"/>
              <wp:wrapNone/>
              <wp:docPr id="3" name="Straight Connector 3"/>
              <wp:cNvGraphicFramePr/>
              <a:graphic xmlns:a="http://schemas.openxmlformats.org/drawingml/2006/main">
                <a:graphicData uri="http://schemas.microsoft.com/office/word/2010/wordprocessingShape">
                  <wps:wsp>
                    <wps:cNvCnPr>
                      <a:cxnSpLocks noChangeShapeType="1"/>
                    </wps:cNvCnPr>
                    <wps:spPr bwMode="auto">
                      <a:xfrm>
                        <a:off x="0" y="0"/>
                        <a:ext cx="6115050" cy="0"/>
                      </a:xfrm>
                      <a:prstGeom prst="straightConnector1">
                        <a:avLst/>
                      </a:prstGeom>
                      <a:noFill/>
                      <a:ln w="3175">
                        <a:solidFill>
                          <a:srgbClr val="5A5A5A"/>
                        </a:solidFill>
                        <a:round/>
                      </a:ln>
                    </wps:spPr>
                    <wps:bodyPr/>
                  </wps:wsp>
                </a:graphicData>
              </a:graphic>
            </wp:anchor>
          </w:drawing>
        </mc:Choice>
        <mc:Fallback>
          <w:pict>
            <v:shape id="Straight Connector 3" o:spid="_x0000_s1026" o:spt="32" type="#_x0000_t32" style="position:absolute;left:0pt;margin-left:0.25pt;margin-top:15.05pt;height:0pt;width:481.5pt;z-index:251663360;mso-width-relative:page;mso-height-relative:page;" filled="f" stroked="t" coordsize="21600,21600" o:gfxdata="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A4ufYX0QAAAAYBAAAPAAAAAAAAAAEAIAAAACIA&#10;AABkcnMvZG93bnJldi54bWxQSwECFAAUAAAACACHTuJAtXpgINcBAAC7AwAADgAAAAAAAAABACAA&#10;AAAgAQAAZHJzL2Uyb0RvYy54bWxQSwUGAAAAAAYABgBZAQAAaQUAAAAA&#10;">
              <v:fill on="f" focussize="0,0"/>
              <v:stroke weight="0.25pt" color="#5A5A5A" joinstyle="round"/>
              <v:imagedata o:title=""/>
              <o:lock v:ext="edit" aspectratio="f"/>
            </v:shape>
          </w:pict>
        </mc:Fallback>
      </mc:AlternateContent>
    </w:r>
    <w:r>
      <w:rPr>
        <w:rFonts w:hint="eastAsia" w:ascii="楷体" w:hAnsi="楷体" w:eastAsia="楷体"/>
        <w:color w:val="3F3F3F"/>
        <w:sz w:val="21"/>
        <w:szCs w:val="21"/>
      </w:rPr>
      <w:t>协助企业实现互联网化、智慧化</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numPicBullet w:numPicBulletId="0">
    <w:pict>
      <v:shape id="0" type="#_x0000_t75" style="width:15px;height:15px" o:bullet="t">
        <v:imagedata r:id="rId1" o:title=""/>
      </v:shape>
    </w:pict>
  </w:numPicBullet>
  <w:numPicBullet w:numPicBulletId="1">
    <w:pict>
      <v:shape id="1" type="#_x0000_t75" style="width:15px;height:15px" o:bullet="t">
        <v:imagedata r:id="rId2" o:title=""/>
      </v:shape>
    </w:pict>
  </w:numPicBullet>
  <w:numPicBullet w:numPicBulletId="2">
    <w:pict>
      <v:shape id="2" type="#_x0000_t75" style="width:15px;height:15px" o:bullet="t">
        <v:imagedata r:id="rId3" o:title=""/>
      </v:shape>
    </w:pict>
  </w:numPicBullet>
  <w:abstractNum w:abstractNumId="0">
    <w:nsid w:val="BFCDDCC6"/>
    <w:multiLevelType w:val="singleLevel"/>
    <w:tmpl w:val="BFCDDCC6"/>
    <w:lvl w:ilvl="0" w:tentative="0">
      <w:start w:val="1"/>
      <w:numFmt w:val="chineseCounting"/>
      <w:suff w:val="space"/>
      <w:lvlText w:val="第%1部分"/>
      <w:lvlJc w:val="left"/>
      <w:rPr>
        <w:rFonts w:hint="eastAsia"/>
      </w:rPr>
    </w:lvl>
  </w:abstractNum>
  <w:abstractNum w:abstractNumId="1">
    <w:nsid w:val="F6E712BE"/>
    <w:multiLevelType w:val="singleLevel"/>
    <w:tmpl w:val="F6E712BE"/>
    <w:lvl w:ilvl="0" w:tentative="0">
      <w:start w:val="1"/>
      <w:numFmt w:val="decimal"/>
      <w:suff w:val="nothing"/>
      <w:lvlText w:val="%1）"/>
      <w:lvlJc w:val="left"/>
      <w:pPr>
        <w:ind w:left="480" w:firstLine="0"/>
      </w:pPr>
    </w:lvl>
  </w:abstractNum>
  <w:abstractNum w:abstractNumId="2">
    <w:nsid w:val="00000001"/>
    <w:multiLevelType w:val="multilevel"/>
    <w:tmpl w:val="00000001"/>
    <w:lvl w:ilvl="0" w:tentative="0">
      <w:start w:val="1"/>
      <w:numFmt w:val="decimal"/>
      <w:lvlText w:val="%1．"/>
      <w:lvlJc w:val="left"/>
      <w:pPr>
        <w:tabs>
          <w:tab w:val="left" w:pos="1215"/>
        </w:tabs>
        <w:ind w:left="1215" w:hanging="360"/>
      </w:pPr>
      <w:rPr>
        <w:rFonts w:hint="default"/>
      </w:rPr>
    </w:lvl>
    <w:lvl w:ilvl="1" w:tentative="0">
      <w:start w:val="1"/>
      <w:numFmt w:val="lowerLetter"/>
      <w:lvlText w:val="%2)"/>
      <w:lvlJc w:val="left"/>
      <w:pPr>
        <w:tabs>
          <w:tab w:val="left" w:pos="1695"/>
        </w:tabs>
        <w:ind w:left="1695" w:hanging="420"/>
      </w:pPr>
    </w:lvl>
    <w:lvl w:ilvl="2" w:tentative="0">
      <w:start w:val="1"/>
      <w:numFmt w:val="lowerRoman"/>
      <w:lvlText w:val="%3."/>
      <w:lvlJc w:val="right"/>
      <w:pPr>
        <w:tabs>
          <w:tab w:val="left" w:pos="2115"/>
        </w:tabs>
        <w:ind w:left="2115" w:hanging="420"/>
      </w:pPr>
    </w:lvl>
    <w:lvl w:ilvl="3" w:tentative="0">
      <w:start w:val="1"/>
      <w:numFmt w:val="decimal"/>
      <w:lvlText w:val="%4."/>
      <w:lvlJc w:val="left"/>
      <w:pPr>
        <w:tabs>
          <w:tab w:val="left" w:pos="2535"/>
        </w:tabs>
        <w:ind w:left="2535" w:hanging="420"/>
      </w:pPr>
    </w:lvl>
    <w:lvl w:ilvl="4" w:tentative="0">
      <w:start w:val="1"/>
      <w:numFmt w:val="lowerLetter"/>
      <w:lvlText w:val="%5)"/>
      <w:lvlJc w:val="left"/>
      <w:pPr>
        <w:tabs>
          <w:tab w:val="left" w:pos="2955"/>
        </w:tabs>
        <w:ind w:left="2955" w:hanging="420"/>
      </w:pPr>
    </w:lvl>
    <w:lvl w:ilvl="5" w:tentative="0">
      <w:start w:val="1"/>
      <w:numFmt w:val="lowerRoman"/>
      <w:lvlText w:val="%6."/>
      <w:lvlJc w:val="right"/>
      <w:pPr>
        <w:tabs>
          <w:tab w:val="left" w:pos="3375"/>
        </w:tabs>
        <w:ind w:left="3375" w:hanging="420"/>
      </w:pPr>
    </w:lvl>
    <w:lvl w:ilvl="6" w:tentative="0">
      <w:start w:val="1"/>
      <w:numFmt w:val="decimal"/>
      <w:lvlText w:val="%7."/>
      <w:lvlJc w:val="left"/>
      <w:pPr>
        <w:tabs>
          <w:tab w:val="left" w:pos="3795"/>
        </w:tabs>
        <w:ind w:left="3795" w:hanging="420"/>
      </w:pPr>
    </w:lvl>
    <w:lvl w:ilvl="7" w:tentative="0">
      <w:start w:val="1"/>
      <w:numFmt w:val="lowerLetter"/>
      <w:lvlText w:val="%8)"/>
      <w:lvlJc w:val="left"/>
      <w:pPr>
        <w:tabs>
          <w:tab w:val="left" w:pos="4215"/>
        </w:tabs>
        <w:ind w:left="4215" w:hanging="420"/>
      </w:pPr>
    </w:lvl>
    <w:lvl w:ilvl="8" w:tentative="0">
      <w:start w:val="1"/>
      <w:numFmt w:val="lowerRoman"/>
      <w:lvlText w:val="%9."/>
      <w:lvlJc w:val="right"/>
      <w:pPr>
        <w:tabs>
          <w:tab w:val="left" w:pos="4635"/>
        </w:tabs>
        <w:ind w:left="4635" w:hanging="420"/>
      </w:pPr>
    </w:lvl>
  </w:abstractNum>
  <w:abstractNum w:abstractNumId="3">
    <w:nsid w:val="00000002"/>
    <w:multiLevelType w:val="multilevel"/>
    <w:tmpl w:val="00000002"/>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4">
    <w:nsid w:val="00000003"/>
    <w:multiLevelType w:val="multilevel"/>
    <w:tmpl w:val="00000003"/>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5">
    <w:nsid w:val="00000004"/>
    <w:multiLevelType w:val="multilevel"/>
    <w:tmpl w:val="00000004"/>
    <w:lvl w:ilvl="0" w:tentative="0">
      <w:start w:val="3"/>
      <w:numFmt w:val="bullet"/>
      <w:lvlText w:val="◆"/>
      <w:lvlJc w:val="left"/>
      <w:pPr>
        <w:tabs>
          <w:tab w:val="left" w:pos="360"/>
        </w:tabs>
        <w:ind w:left="360" w:hanging="360"/>
      </w:pPr>
      <w:rPr>
        <w:rFonts w:hint="eastAsia" w:ascii="宋体" w:hAnsi="宋体" w:eastAsia="宋体"/>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6">
    <w:nsid w:val="00000005"/>
    <w:multiLevelType w:val="multilevel"/>
    <w:tmpl w:val="00000005"/>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7">
    <w:nsid w:val="00000006"/>
    <w:multiLevelType w:val="multilevel"/>
    <w:tmpl w:val="00000006"/>
    <w:lvl w:ilvl="0" w:tentative="0">
      <w:start w:val="1"/>
      <w:numFmt w:val="bullet"/>
      <w:lvlText w:val=""/>
      <w:lvlPicBulletId w:val="1"/>
      <w:lvlJc w:val="left"/>
      <w:pPr>
        <w:tabs>
          <w:tab w:val="left" w:pos="1262"/>
        </w:tabs>
        <w:ind w:left="1262"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8">
    <w:nsid w:val="00000007"/>
    <w:multiLevelType w:val="multilevel"/>
    <w:tmpl w:val="00000007"/>
    <w:lvl w:ilvl="0" w:tentative="0">
      <w:start w:val="1"/>
      <w:numFmt w:val="bullet"/>
      <w:lvlText w:val=""/>
      <w:lvlJc w:val="left"/>
      <w:pPr>
        <w:tabs>
          <w:tab w:val="left" w:pos="1243"/>
        </w:tabs>
        <w:ind w:left="1243" w:hanging="420"/>
      </w:pPr>
      <w:rPr>
        <w:rFonts w:hint="default" w:ascii="Wingdings" w:hAnsi="Wingdings"/>
      </w:rPr>
    </w:lvl>
    <w:lvl w:ilvl="1" w:tentative="0">
      <w:start w:val="1"/>
      <w:numFmt w:val="bullet"/>
      <w:lvlText w:val=""/>
      <w:lvlJc w:val="left"/>
      <w:pPr>
        <w:tabs>
          <w:tab w:val="left" w:pos="1663"/>
        </w:tabs>
        <w:ind w:left="1663" w:hanging="420"/>
      </w:pPr>
      <w:rPr>
        <w:rFonts w:hint="default" w:ascii="Wingdings" w:hAnsi="Wingdings"/>
      </w:rPr>
    </w:lvl>
    <w:lvl w:ilvl="2" w:tentative="0">
      <w:start w:val="1"/>
      <w:numFmt w:val="bullet"/>
      <w:lvlText w:val=""/>
      <w:lvlJc w:val="left"/>
      <w:pPr>
        <w:tabs>
          <w:tab w:val="left" w:pos="2083"/>
        </w:tabs>
        <w:ind w:left="2083" w:hanging="420"/>
      </w:pPr>
      <w:rPr>
        <w:rFonts w:hint="default" w:ascii="Wingdings" w:hAnsi="Wingdings"/>
      </w:rPr>
    </w:lvl>
    <w:lvl w:ilvl="3" w:tentative="0">
      <w:start w:val="1"/>
      <w:numFmt w:val="bullet"/>
      <w:lvlText w:val=""/>
      <w:lvlJc w:val="left"/>
      <w:pPr>
        <w:tabs>
          <w:tab w:val="left" w:pos="2503"/>
        </w:tabs>
        <w:ind w:left="2503" w:hanging="420"/>
      </w:pPr>
      <w:rPr>
        <w:rFonts w:hint="default" w:ascii="Wingdings" w:hAnsi="Wingdings"/>
      </w:rPr>
    </w:lvl>
    <w:lvl w:ilvl="4" w:tentative="0">
      <w:start w:val="1"/>
      <w:numFmt w:val="bullet"/>
      <w:lvlText w:val=""/>
      <w:lvlJc w:val="left"/>
      <w:pPr>
        <w:tabs>
          <w:tab w:val="left" w:pos="2923"/>
        </w:tabs>
        <w:ind w:left="2923" w:hanging="420"/>
      </w:pPr>
      <w:rPr>
        <w:rFonts w:hint="default" w:ascii="Wingdings" w:hAnsi="Wingdings"/>
      </w:rPr>
    </w:lvl>
    <w:lvl w:ilvl="5" w:tentative="0">
      <w:start w:val="1"/>
      <w:numFmt w:val="bullet"/>
      <w:lvlText w:val=""/>
      <w:lvlJc w:val="left"/>
      <w:pPr>
        <w:tabs>
          <w:tab w:val="left" w:pos="3343"/>
        </w:tabs>
        <w:ind w:left="3343" w:hanging="420"/>
      </w:pPr>
      <w:rPr>
        <w:rFonts w:hint="default" w:ascii="Wingdings" w:hAnsi="Wingdings"/>
      </w:rPr>
    </w:lvl>
    <w:lvl w:ilvl="6" w:tentative="0">
      <w:start w:val="1"/>
      <w:numFmt w:val="bullet"/>
      <w:lvlText w:val=""/>
      <w:lvlJc w:val="left"/>
      <w:pPr>
        <w:tabs>
          <w:tab w:val="left" w:pos="3763"/>
        </w:tabs>
        <w:ind w:left="3763" w:hanging="420"/>
      </w:pPr>
      <w:rPr>
        <w:rFonts w:hint="default" w:ascii="Wingdings" w:hAnsi="Wingdings"/>
      </w:rPr>
    </w:lvl>
    <w:lvl w:ilvl="7" w:tentative="0">
      <w:start w:val="1"/>
      <w:numFmt w:val="bullet"/>
      <w:lvlText w:val=""/>
      <w:lvlJc w:val="left"/>
      <w:pPr>
        <w:tabs>
          <w:tab w:val="left" w:pos="4183"/>
        </w:tabs>
        <w:ind w:left="4183" w:hanging="420"/>
      </w:pPr>
      <w:rPr>
        <w:rFonts w:hint="default" w:ascii="Wingdings" w:hAnsi="Wingdings"/>
      </w:rPr>
    </w:lvl>
    <w:lvl w:ilvl="8" w:tentative="0">
      <w:start w:val="1"/>
      <w:numFmt w:val="bullet"/>
      <w:lvlText w:val=""/>
      <w:lvlJc w:val="left"/>
      <w:pPr>
        <w:tabs>
          <w:tab w:val="left" w:pos="4603"/>
        </w:tabs>
        <w:ind w:left="4603" w:hanging="420"/>
      </w:pPr>
      <w:rPr>
        <w:rFonts w:hint="default" w:ascii="Wingdings" w:hAnsi="Wingdings"/>
      </w:rPr>
    </w:lvl>
  </w:abstractNum>
  <w:abstractNum w:abstractNumId="9">
    <w:nsid w:val="00000008"/>
    <w:multiLevelType w:val="multilevel"/>
    <w:tmpl w:val="00000008"/>
    <w:lvl w:ilvl="0" w:tentative="0">
      <w:start w:val="1"/>
      <w:numFmt w:val="bullet"/>
      <w:lvlText w:val=""/>
      <w:lvlJc w:val="left"/>
      <w:pPr>
        <w:tabs>
          <w:tab w:val="left" w:pos="1680"/>
        </w:tabs>
        <w:ind w:left="168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10">
    <w:nsid w:val="0000000A"/>
    <w:multiLevelType w:val="multilevel"/>
    <w:tmpl w:val="0000000A"/>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11">
    <w:nsid w:val="0000000B"/>
    <w:multiLevelType w:val="multilevel"/>
    <w:tmpl w:val="0000000B"/>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2">
    <w:nsid w:val="0000000C"/>
    <w:multiLevelType w:val="multilevel"/>
    <w:tmpl w:val="0000000C"/>
    <w:lvl w:ilvl="0" w:tentative="0">
      <w:start w:val="1"/>
      <w:numFmt w:val="bullet"/>
      <w:lvlText w:val=""/>
      <w:lvlJc w:val="left"/>
      <w:pPr>
        <w:tabs>
          <w:tab w:val="left" w:pos="1680"/>
        </w:tabs>
        <w:ind w:left="168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13">
    <w:nsid w:val="0000000D"/>
    <w:multiLevelType w:val="multilevel"/>
    <w:tmpl w:val="0000000D"/>
    <w:lvl w:ilvl="0" w:tentative="0">
      <w:start w:val="1"/>
      <w:numFmt w:val="bullet"/>
      <w:lvlText w:val=""/>
      <w:lvlJc w:val="left"/>
      <w:pPr>
        <w:tabs>
          <w:tab w:val="left" w:pos="1245"/>
        </w:tabs>
        <w:ind w:left="1245" w:hanging="420"/>
      </w:pPr>
      <w:rPr>
        <w:rFonts w:hint="default" w:ascii="Wingdings" w:hAnsi="Wingdings"/>
      </w:rPr>
    </w:lvl>
    <w:lvl w:ilvl="1" w:tentative="0">
      <w:start w:val="1"/>
      <w:numFmt w:val="bullet"/>
      <w:lvlText w:val=""/>
      <w:lvlJc w:val="left"/>
      <w:pPr>
        <w:tabs>
          <w:tab w:val="left" w:pos="1665"/>
        </w:tabs>
        <w:ind w:left="1665" w:hanging="420"/>
      </w:pPr>
      <w:rPr>
        <w:rFonts w:hint="default" w:ascii="Wingdings" w:hAnsi="Wingdings"/>
      </w:rPr>
    </w:lvl>
    <w:lvl w:ilvl="2" w:tentative="0">
      <w:start w:val="1"/>
      <w:numFmt w:val="bullet"/>
      <w:lvlText w:val=""/>
      <w:lvlJc w:val="left"/>
      <w:pPr>
        <w:tabs>
          <w:tab w:val="left" w:pos="2085"/>
        </w:tabs>
        <w:ind w:left="2085" w:hanging="420"/>
      </w:pPr>
      <w:rPr>
        <w:rFonts w:hint="default" w:ascii="Wingdings" w:hAnsi="Wingdings"/>
      </w:rPr>
    </w:lvl>
    <w:lvl w:ilvl="3" w:tentative="0">
      <w:start w:val="1"/>
      <w:numFmt w:val="bullet"/>
      <w:lvlText w:val=""/>
      <w:lvlJc w:val="left"/>
      <w:pPr>
        <w:tabs>
          <w:tab w:val="left" w:pos="2505"/>
        </w:tabs>
        <w:ind w:left="2505" w:hanging="420"/>
      </w:pPr>
      <w:rPr>
        <w:rFonts w:hint="default" w:ascii="Wingdings" w:hAnsi="Wingdings"/>
      </w:rPr>
    </w:lvl>
    <w:lvl w:ilvl="4" w:tentative="0">
      <w:start w:val="1"/>
      <w:numFmt w:val="bullet"/>
      <w:lvlText w:val=""/>
      <w:lvlJc w:val="left"/>
      <w:pPr>
        <w:tabs>
          <w:tab w:val="left" w:pos="2925"/>
        </w:tabs>
        <w:ind w:left="2925" w:hanging="420"/>
      </w:pPr>
      <w:rPr>
        <w:rFonts w:hint="default" w:ascii="Wingdings" w:hAnsi="Wingdings"/>
      </w:rPr>
    </w:lvl>
    <w:lvl w:ilvl="5" w:tentative="0">
      <w:start w:val="1"/>
      <w:numFmt w:val="bullet"/>
      <w:lvlText w:val=""/>
      <w:lvlJc w:val="left"/>
      <w:pPr>
        <w:tabs>
          <w:tab w:val="left" w:pos="3345"/>
        </w:tabs>
        <w:ind w:left="3345" w:hanging="420"/>
      </w:pPr>
      <w:rPr>
        <w:rFonts w:hint="default" w:ascii="Wingdings" w:hAnsi="Wingdings"/>
      </w:rPr>
    </w:lvl>
    <w:lvl w:ilvl="6" w:tentative="0">
      <w:start w:val="1"/>
      <w:numFmt w:val="bullet"/>
      <w:lvlText w:val=""/>
      <w:lvlJc w:val="left"/>
      <w:pPr>
        <w:tabs>
          <w:tab w:val="left" w:pos="3765"/>
        </w:tabs>
        <w:ind w:left="3765" w:hanging="420"/>
      </w:pPr>
      <w:rPr>
        <w:rFonts w:hint="default" w:ascii="Wingdings" w:hAnsi="Wingdings"/>
      </w:rPr>
    </w:lvl>
    <w:lvl w:ilvl="7" w:tentative="0">
      <w:start w:val="1"/>
      <w:numFmt w:val="bullet"/>
      <w:lvlText w:val=""/>
      <w:lvlJc w:val="left"/>
      <w:pPr>
        <w:tabs>
          <w:tab w:val="left" w:pos="4185"/>
        </w:tabs>
        <w:ind w:left="4185" w:hanging="420"/>
      </w:pPr>
      <w:rPr>
        <w:rFonts w:hint="default" w:ascii="Wingdings" w:hAnsi="Wingdings"/>
      </w:rPr>
    </w:lvl>
    <w:lvl w:ilvl="8" w:tentative="0">
      <w:start w:val="1"/>
      <w:numFmt w:val="bullet"/>
      <w:lvlText w:val=""/>
      <w:lvlJc w:val="left"/>
      <w:pPr>
        <w:tabs>
          <w:tab w:val="left" w:pos="4605"/>
        </w:tabs>
        <w:ind w:left="4605" w:hanging="420"/>
      </w:pPr>
      <w:rPr>
        <w:rFonts w:hint="default" w:ascii="Wingdings" w:hAnsi="Wingdings"/>
      </w:rPr>
    </w:lvl>
  </w:abstractNum>
  <w:abstractNum w:abstractNumId="14">
    <w:nsid w:val="0000000F"/>
    <w:multiLevelType w:val="multilevel"/>
    <w:tmpl w:val="0000000F"/>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620"/>
        </w:tabs>
        <w:ind w:left="1620" w:hanging="420"/>
      </w:pPr>
      <w:rPr>
        <w:rFonts w:hint="default" w:ascii="Wingdings" w:hAnsi="Wingdings"/>
      </w:rPr>
    </w:lvl>
    <w:lvl w:ilvl="2" w:tentative="0">
      <w:start w:val="1"/>
      <w:numFmt w:val="bullet"/>
      <w:lvlText w:val=""/>
      <w:lvlJc w:val="left"/>
      <w:pPr>
        <w:tabs>
          <w:tab w:val="left" w:pos="2040"/>
        </w:tabs>
        <w:ind w:left="2040" w:hanging="420"/>
      </w:pPr>
      <w:rPr>
        <w:rFonts w:hint="default" w:ascii="Wingdings" w:hAnsi="Wingdings"/>
      </w:rPr>
    </w:lvl>
    <w:lvl w:ilvl="3" w:tentative="0">
      <w:start w:val="1"/>
      <w:numFmt w:val="bullet"/>
      <w:lvlText w:val=""/>
      <w:lvlJc w:val="left"/>
      <w:pPr>
        <w:tabs>
          <w:tab w:val="left" w:pos="2460"/>
        </w:tabs>
        <w:ind w:left="2460" w:hanging="420"/>
      </w:pPr>
      <w:rPr>
        <w:rFonts w:hint="default" w:ascii="Wingdings" w:hAnsi="Wingdings"/>
      </w:rPr>
    </w:lvl>
    <w:lvl w:ilvl="4" w:tentative="0">
      <w:start w:val="1"/>
      <w:numFmt w:val="bullet"/>
      <w:lvlText w:val=""/>
      <w:lvlJc w:val="left"/>
      <w:pPr>
        <w:tabs>
          <w:tab w:val="left" w:pos="2880"/>
        </w:tabs>
        <w:ind w:left="2880" w:hanging="420"/>
      </w:pPr>
      <w:rPr>
        <w:rFonts w:hint="default" w:ascii="Wingdings" w:hAnsi="Wingdings"/>
      </w:rPr>
    </w:lvl>
    <w:lvl w:ilvl="5" w:tentative="0">
      <w:start w:val="1"/>
      <w:numFmt w:val="bullet"/>
      <w:lvlText w:val=""/>
      <w:lvlJc w:val="left"/>
      <w:pPr>
        <w:tabs>
          <w:tab w:val="left" w:pos="3300"/>
        </w:tabs>
        <w:ind w:left="3300" w:hanging="420"/>
      </w:pPr>
      <w:rPr>
        <w:rFonts w:hint="default" w:ascii="Wingdings" w:hAnsi="Wingdings"/>
      </w:rPr>
    </w:lvl>
    <w:lvl w:ilvl="6" w:tentative="0">
      <w:start w:val="1"/>
      <w:numFmt w:val="bullet"/>
      <w:lvlText w:val=""/>
      <w:lvlJc w:val="left"/>
      <w:pPr>
        <w:tabs>
          <w:tab w:val="left" w:pos="3720"/>
        </w:tabs>
        <w:ind w:left="3720" w:hanging="420"/>
      </w:pPr>
      <w:rPr>
        <w:rFonts w:hint="default" w:ascii="Wingdings" w:hAnsi="Wingdings"/>
      </w:rPr>
    </w:lvl>
    <w:lvl w:ilvl="7" w:tentative="0">
      <w:start w:val="1"/>
      <w:numFmt w:val="bullet"/>
      <w:lvlText w:val=""/>
      <w:lvlJc w:val="left"/>
      <w:pPr>
        <w:tabs>
          <w:tab w:val="left" w:pos="4140"/>
        </w:tabs>
        <w:ind w:left="4140" w:hanging="420"/>
      </w:pPr>
      <w:rPr>
        <w:rFonts w:hint="default" w:ascii="Wingdings" w:hAnsi="Wingdings"/>
      </w:rPr>
    </w:lvl>
    <w:lvl w:ilvl="8" w:tentative="0">
      <w:start w:val="1"/>
      <w:numFmt w:val="bullet"/>
      <w:lvlText w:val=""/>
      <w:lvlJc w:val="left"/>
      <w:pPr>
        <w:tabs>
          <w:tab w:val="left" w:pos="4560"/>
        </w:tabs>
        <w:ind w:left="4560" w:hanging="420"/>
      </w:pPr>
      <w:rPr>
        <w:rFonts w:hint="default" w:ascii="Wingdings" w:hAnsi="Wingdings"/>
      </w:rPr>
    </w:lvl>
  </w:abstractNum>
  <w:abstractNum w:abstractNumId="15">
    <w:nsid w:val="00000010"/>
    <w:multiLevelType w:val="multilevel"/>
    <w:tmpl w:val="00000010"/>
    <w:lvl w:ilvl="0" w:tentative="0">
      <w:start w:val="1"/>
      <w:numFmt w:val="bullet"/>
      <w:lvlText w:val=""/>
      <w:lvlJc w:val="left"/>
      <w:pPr>
        <w:tabs>
          <w:tab w:val="left" w:pos="1680"/>
        </w:tabs>
        <w:ind w:left="1680" w:hanging="420"/>
      </w:pPr>
      <w:rPr>
        <w:rFonts w:hint="default" w:ascii="Wingdings" w:hAnsi="Wingdings"/>
      </w:rPr>
    </w:lvl>
    <w:lvl w:ilvl="1" w:tentative="0">
      <w:start w:val="1"/>
      <w:numFmt w:val="bullet"/>
      <w:lvlText w:val=""/>
      <w:lvlJc w:val="left"/>
      <w:pPr>
        <w:tabs>
          <w:tab w:val="left" w:pos="2100"/>
        </w:tabs>
        <w:ind w:left="2100" w:hanging="420"/>
      </w:pPr>
      <w:rPr>
        <w:rFonts w:hint="default" w:ascii="Wingdings" w:hAnsi="Wingdings"/>
      </w:rPr>
    </w:lvl>
    <w:lvl w:ilvl="2" w:tentative="0">
      <w:start w:val="1"/>
      <w:numFmt w:val="bullet"/>
      <w:lvlText w:val=""/>
      <w:lvlJc w:val="left"/>
      <w:pPr>
        <w:tabs>
          <w:tab w:val="left" w:pos="2520"/>
        </w:tabs>
        <w:ind w:left="2520" w:hanging="420"/>
      </w:pPr>
      <w:rPr>
        <w:rFonts w:hint="default" w:ascii="Wingdings" w:hAnsi="Wingdings"/>
      </w:rPr>
    </w:lvl>
    <w:lvl w:ilvl="3" w:tentative="0">
      <w:start w:val="1"/>
      <w:numFmt w:val="bullet"/>
      <w:lvlText w:val=""/>
      <w:lvlJc w:val="left"/>
      <w:pPr>
        <w:tabs>
          <w:tab w:val="left" w:pos="2940"/>
        </w:tabs>
        <w:ind w:left="2940" w:hanging="420"/>
      </w:pPr>
      <w:rPr>
        <w:rFonts w:hint="default" w:ascii="Wingdings" w:hAnsi="Wingdings"/>
      </w:rPr>
    </w:lvl>
    <w:lvl w:ilvl="4" w:tentative="0">
      <w:start w:val="1"/>
      <w:numFmt w:val="bullet"/>
      <w:lvlText w:val=""/>
      <w:lvlJc w:val="left"/>
      <w:pPr>
        <w:tabs>
          <w:tab w:val="left" w:pos="3360"/>
        </w:tabs>
        <w:ind w:left="3360" w:hanging="420"/>
      </w:pPr>
      <w:rPr>
        <w:rFonts w:hint="default" w:ascii="Wingdings" w:hAnsi="Wingdings"/>
      </w:rPr>
    </w:lvl>
    <w:lvl w:ilvl="5" w:tentative="0">
      <w:start w:val="1"/>
      <w:numFmt w:val="bullet"/>
      <w:lvlText w:val=""/>
      <w:lvlJc w:val="left"/>
      <w:pPr>
        <w:tabs>
          <w:tab w:val="left" w:pos="3780"/>
        </w:tabs>
        <w:ind w:left="3780" w:hanging="420"/>
      </w:pPr>
      <w:rPr>
        <w:rFonts w:hint="default" w:ascii="Wingdings" w:hAnsi="Wingdings"/>
      </w:rPr>
    </w:lvl>
    <w:lvl w:ilvl="6" w:tentative="0">
      <w:start w:val="1"/>
      <w:numFmt w:val="bullet"/>
      <w:lvlText w:val=""/>
      <w:lvlJc w:val="left"/>
      <w:pPr>
        <w:tabs>
          <w:tab w:val="left" w:pos="4200"/>
        </w:tabs>
        <w:ind w:left="4200" w:hanging="420"/>
      </w:pPr>
      <w:rPr>
        <w:rFonts w:hint="default" w:ascii="Wingdings" w:hAnsi="Wingdings"/>
      </w:rPr>
    </w:lvl>
    <w:lvl w:ilvl="7" w:tentative="0">
      <w:start w:val="1"/>
      <w:numFmt w:val="bullet"/>
      <w:lvlText w:val=""/>
      <w:lvlJc w:val="left"/>
      <w:pPr>
        <w:tabs>
          <w:tab w:val="left" w:pos="4620"/>
        </w:tabs>
        <w:ind w:left="4620" w:hanging="420"/>
      </w:pPr>
      <w:rPr>
        <w:rFonts w:hint="default" w:ascii="Wingdings" w:hAnsi="Wingdings"/>
      </w:rPr>
    </w:lvl>
    <w:lvl w:ilvl="8" w:tentative="0">
      <w:start w:val="1"/>
      <w:numFmt w:val="bullet"/>
      <w:lvlText w:val=""/>
      <w:lvlJc w:val="left"/>
      <w:pPr>
        <w:tabs>
          <w:tab w:val="left" w:pos="5040"/>
        </w:tabs>
        <w:ind w:left="5040" w:hanging="420"/>
      </w:pPr>
      <w:rPr>
        <w:rFonts w:hint="default" w:ascii="Wingdings" w:hAnsi="Wingdings"/>
      </w:rPr>
    </w:lvl>
  </w:abstractNum>
  <w:abstractNum w:abstractNumId="16">
    <w:nsid w:val="00000011"/>
    <w:multiLevelType w:val="multilevel"/>
    <w:tmpl w:val="00000011"/>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7">
    <w:nsid w:val="00000012"/>
    <w:multiLevelType w:val="multilevel"/>
    <w:tmpl w:val="00000012"/>
    <w:lvl w:ilvl="0" w:tentative="0">
      <w:start w:val="1"/>
      <w:numFmt w:val="bullet"/>
      <w:lvlText w:val=""/>
      <w:lvlPicBulletId w:val="0"/>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18">
    <w:nsid w:val="00000014"/>
    <w:multiLevelType w:val="multilevel"/>
    <w:tmpl w:val="00000014"/>
    <w:lvl w:ilvl="0" w:tentative="0">
      <w:start w:val="1"/>
      <w:numFmt w:val="bullet"/>
      <w:lvlText w:val=""/>
      <w:lvlJc w:val="left"/>
      <w:pPr>
        <w:tabs>
          <w:tab w:val="left" w:pos="823"/>
        </w:tabs>
        <w:ind w:left="823" w:hanging="420"/>
      </w:pPr>
      <w:rPr>
        <w:rFonts w:hint="default" w:ascii="Wingdings" w:hAnsi="Wingdings"/>
      </w:rPr>
    </w:lvl>
    <w:lvl w:ilvl="1" w:tentative="0">
      <w:start w:val="1"/>
      <w:numFmt w:val="bullet"/>
      <w:lvlText w:val=""/>
      <w:lvlJc w:val="left"/>
      <w:pPr>
        <w:tabs>
          <w:tab w:val="left" w:pos="1243"/>
        </w:tabs>
        <w:ind w:left="1243" w:hanging="420"/>
      </w:pPr>
      <w:rPr>
        <w:rFonts w:hint="default" w:ascii="Wingdings" w:hAnsi="Wingdings"/>
      </w:rPr>
    </w:lvl>
    <w:lvl w:ilvl="2" w:tentative="0">
      <w:start w:val="1"/>
      <w:numFmt w:val="bullet"/>
      <w:lvlText w:val=""/>
      <w:lvlJc w:val="left"/>
      <w:pPr>
        <w:tabs>
          <w:tab w:val="left" w:pos="1663"/>
        </w:tabs>
        <w:ind w:left="1663" w:hanging="420"/>
      </w:pPr>
      <w:rPr>
        <w:rFonts w:hint="default" w:ascii="Wingdings" w:hAnsi="Wingdings"/>
      </w:rPr>
    </w:lvl>
    <w:lvl w:ilvl="3" w:tentative="0">
      <w:start w:val="1"/>
      <w:numFmt w:val="bullet"/>
      <w:lvlText w:val=""/>
      <w:lvlJc w:val="left"/>
      <w:pPr>
        <w:tabs>
          <w:tab w:val="left" w:pos="2083"/>
        </w:tabs>
        <w:ind w:left="2083" w:hanging="420"/>
      </w:pPr>
      <w:rPr>
        <w:rFonts w:hint="default" w:ascii="Wingdings" w:hAnsi="Wingdings"/>
      </w:rPr>
    </w:lvl>
    <w:lvl w:ilvl="4" w:tentative="0">
      <w:start w:val="1"/>
      <w:numFmt w:val="bullet"/>
      <w:lvlText w:val=""/>
      <w:lvlJc w:val="left"/>
      <w:pPr>
        <w:tabs>
          <w:tab w:val="left" w:pos="2503"/>
        </w:tabs>
        <w:ind w:left="2503" w:hanging="420"/>
      </w:pPr>
      <w:rPr>
        <w:rFonts w:hint="default" w:ascii="Wingdings" w:hAnsi="Wingdings"/>
      </w:rPr>
    </w:lvl>
    <w:lvl w:ilvl="5" w:tentative="0">
      <w:start w:val="1"/>
      <w:numFmt w:val="bullet"/>
      <w:lvlText w:val=""/>
      <w:lvlJc w:val="left"/>
      <w:pPr>
        <w:tabs>
          <w:tab w:val="left" w:pos="2923"/>
        </w:tabs>
        <w:ind w:left="2923" w:hanging="420"/>
      </w:pPr>
      <w:rPr>
        <w:rFonts w:hint="default" w:ascii="Wingdings" w:hAnsi="Wingdings"/>
      </w:rPr>
    </w:lvl>
    <w:lvl w:ilvl="6" w:tentative="0">
      <w:start w:val="1"/>
      <w:numFmt w:val="bullet"/>
      <w:lvlText w:val=""/>
      <w:lvlJc w:val="left"/>
      <w:pPr>
        <w:tabs>
          <w:tab w:val="left" w:pos="3343"/>
        </w:tabs>
        <w:ind w:left="3343" w:hanging="420"/>
      </w:pPr>
      <w:rPr>
        <w:rFonts w:hint="default" w:ascii="Wingdings" w:hAnsi="Wingdings"/>
      </w:rPr>
    </w:lvl>
    <w:lvl w:ilvl="7" w:tentative="0">
      <w:start w:val="1"/>
      <w:numFmt w:val="bullet"/>
      <w:lvlText w:val=""/>
      <w:lvlJc w:val="left"/>
      <w:pPr>
        <w:tabs>
          <w:tab w:val="left" w:pos="3763"/>
        </w:tabs>
        <w:ind w:left="3763" w:hanging="420"/>
      </w:pPr>
      <w:rPr>
        <w:rFonts w:hint="default" w:ascii="Wingdings" w:hAnsi="Wingdings"/>
      </w:rPr>
    </w:lvl>
    <w:lvl w:ilvl="8" w:tentative="0">
      <w:start w:val="1"/>
      <w:numFmt w:val="bullet"/>
      <w:lvlText w:val=""/>
      <w:lvlJc w:val="left"/>
      <w:pPr>
        <w:tabs>
          <w:tab w:val="left" w:pos="4183"/>
        </w:tabs>
        <w:ind w:left="4183" w:hanging="420"/>
      </w:pPr>
      <w:rPr>
        <w:rFonts w:hint="default" w:ascii="Wingdings" w:hAnsi="Wingdings"/>
      </w:rPr>
    </w:lvl>
  </w:abstractNum>
  <w:abstractNum w:abstractNumId="19">
    <w:nsid w:val="00000016"/>
    <w:multiLevelType w:val="multilevel"/>
    <w:tmpl w:val="00000016"/>
    <w:lvl w:ilvl="0" w:tentative="0">
      <w:start w:val="1"/>
      <w:numFmt w:val="bullet"/>
      <w:lvlText w:val=""/>
      <w:lvlJc w:val="left"/>
      <w:pPr>
        <w:tabs>
          <w:tab w:val="left" w:pos="1680"/>
        </w:tabs>
        <w:ind w:left="1680" w:hanging="420"/>
      </w:pPr>
      <w:rPr>
        <w:rFonts w:hint="default" w:ascii="Wingdings" w:hAnsi="Wingdings"/>
      </w:rPr>
    </w:lvl>
    <w:lvl w:ilvl="1" w:tentative="0">
      <w:start w:val="1"/>
      <w:numFmt w:val="bullet"/>
      <w:lvlText w:val=""/>
      <w:lvlJc w:val="left"/>
      <w:pPr>
        <w:tabs>
          <w:tab w:val="left" w:pos="2100"/>
        </w:tabs>
        <w:ind w:left="2100" w:hanging="420"/>
      </w:pPr>
      <w:rPr>
        <w:rFonts w:hint="default" w:ascii="Wingdings" w:hAnsi="Wingdings"/>
      </w:rPr>
    </w:lvl>
    <w:lvl w:ilvl="2" w:tentative="0">
      <w:start w:val="1"/>
      <w:numFmt w:val="bullet"/>
      <w:lvlText w:val=""/>
      <w:lvlJc w:val="left"/>
      <w:pPr>
        <w:tabs>
          <w:tab w:val="left" w:pos="2520"/>
        </w:tabs>
        <w:ind w:left="2520" w:hanging="420"/>
      </w:pPr>
      <w:rPr>
        <w:rFonts w:hint="default" w:ascii="Wingdings" w:hAnsi="Wingdings"/>
      </w:rPr>
    </w:lvl>
    <w:lvl w:ilvl="3" w:tentative="0">
      <w:start w:val="1"/>
      <w:numFmt w:val="bullet"/>
      <w:lvlText w:val=""/>
      <w:lvlJc w:val="left"/>
      <w:pPr>
        <w:tabs>
          <w:tab w:val="left" w:pos="2940"/>
        </w:tabs>
        <w:ind w:left="2940" w:hanging="420"/>
      </w:pPr>
      <w:rPr>
        <w:rFonts w:hint="default" w:ascii="Wingdings" w:hAnsi="Wingdings"/>
      </w:rPr>
    </w:lvl>
    <w:lvl w:ilvl="4" w:tentative="0">
      <w:start w:val="1"/>
      <w:numFmt w:val="bullet"/>
      <w:lvlText w:val=""/>
      <w:lvlJc w:val="left"/>
      <w:pPr>
        <w:tabs>
          <w:tab w:val="left" w:pos="3360"/>
        </w:tabs>
        <w:ind w:left="3360" w:hanging="420"/>
      </w:pPr>
      <w:rPr>
        <w:rFonts w:hint="default" w:ascii="Wingdings" w:hAnsi="Wingdings"/>
      </w:rPr>
    </w:lvl>
    <w:lvl w:ilvl="5" w:tentative="0">
      <w:start w:val="1"/>
      <w:numFmt w:val="bullet"/>
      <w:lvlText w:val=""/>
      <w:lvlJc w:val="left"/>
      <w:pPr>
        <w:tabs>
          <w:tab w:val="left" w:pos="3780"/>
        </w:tabs>
        <w:ind w:left="3780" w:hanging="420"/>
      </w:pPr>
      <w:rPr>
        <w:rFonts w:hint="default" w:ascii="Wingdings" w:hAnsi="Wingdings"/>
      </w:rPr>
    </w:lvl>
    <w:lvl w:ilvl="6" w:tentative="0">
      <w:start w:val="1"/>
      <w:numFmt w:val="bullet"/>
      <w:lvlText w:val=""/>
      <w:lvlJc w:val="left"/>
      <w:pPr>
        <w:tabs>
          <w:tab w:val="left" w:pos="4200"/>
        </w:tabs>
        <w:ind w:left="4200" w:hanging="420"/>
      </w:pPr>
      <w:rPr>
        <w:rFonts w:hint="default" w:ascii="Wingdings" w:hAnsi="Wingdings"/>
      </w:rPr>
    </w:lvl>
    <w:lvl w:ilvl="7" w:tentative="0">
      <w:start w:val="1"/>
      <w:numFmt w:val="bullet"/>
      <w:lvlText w:val=""/>
      <w:lvlJc w:val="left"/>
      <w:pPr>
        <w:tabs>
          <w:tab w:val="left" w:pos="4620"/>
        </w:tabs>
        <w:ind w:left="4620" w:hanging="420"/>
      </w:pPr>
      <w:rPr>
        <w:rFonts w:hint="default" w:ascii="Wingdings" w:hAnsi="Wingdings"/>
      </w:rPr>
    </w:lvl>
    <w:lvl w:ilvl="8" w:tentative="0">
      <w:start w:val="1"/>
      <w:numFmt w:val="bullet"/>
      <w:lvlText w:val=""/>
      <w:lvlJc w:val="left"/>
      <w:pPr>
        <w:tabs>
          <w:tab w:val="left" w:pos="5040"/>
        </w:tabs>
        <w:ind w:left="5040" w:hanging="420"/>
      </w:pPr>
      <w:rPr>
        <w:rFonts w:hint="default" w:ascii="Wingdings" w:hAnsi="Wingdings"/>
      </w:rPr>
    </w:lvl>
  </w:abstractNum>
  <w:abstractNum w:abstractNumId="20">
    <w:nsid w:val="00000017"/>
    <w:multiLevelType w:val="multilevel"/>
    <w:tmpl w:val="00000017"/>
    <w:lvl w:ilvl="0" w:tentative="0">
      <w:start w:val="1"/>
      <w:numFmt w:val="decimal"/>
      <w:lvlText w:val="%1)"/>
      <w:lvlJc w:val="left"/>
      <w:pPr>
        <w:tabs>
          <w:tab w:val="left" w:pos="1069"/>
        </w:tabs>
        <w:ind w:left="1069" w:hanging="420"/>
      </w:pPr>
      <w:rPr>
        <w:b/>
        <w:sz w:val="24"/>
        <w:szCs w:val="24"/>
      </w:rPr>
    </w:lvl>
    <w:lvl w:ilvl="1" w:tentative="0">
      <w:start w:val="1"/>
      <w:numFmt w:val="decimal"/>
      <w:lvlText w:val="%2）"/>
      <w:lvlJc w:val="left"/>
      <w:pPr>
        <w:tabs>
          <w:tab w:val="left" w:pos="720"/>
        </w:tabs>
        <w:ind w:left="720" w:hanging="360"/>
      </w:pPr>
      <w:rPr>
        <w:rFonts w:hint="default"/>
      </w:rPr>
    </w:lvl>
    <w:lvl w:ilvl="2" w:tentative="0">
      <w:start w:val="1"/>
      <w:numFmt w:val="lowerRoman"/>
      <w:lvlText w:val="%3."/>
      <w:lvlJc w:val="right"/>
      <w:pPr>
        <w:tabs>
          <w:tab w:val="left" w:pos="1673"/>
        </w:tabs>
        <w:ind w:left="1673" w:hanging="420"/>
      </w:pPr>
    </w:lvl>
    <w:lvl w:ilvl="3" w:tentative="0">
      <w:start w:val="1"/>
      <w:numFmt w:val="decimal"/>
      <w:lvlText w:val="%4."/>
      <w:lvlJc w:val="left"/>
      <w:pPr>
        <w:tabs>
          <w:tab w:val="left" w:pos="2093"/>
        </w:tabs>
        <w:ind w:left="2093" w:hanging="420"/>
      </w:pPr>
    </w:lvl>
    <w:lvl w:ilvl="4" w:tentative="0">
      <w:start w:val="1"/>
      <w:numFmt w:val="lowerLetter"/>
      <w:lvlText w:val="%5)"/>
      <w:lvlJc w:val="left"/>
      <w:pPr>
        <w:tabs>
          <w:tab w:val="left" w:pos="2513"/>
        </w:tabs>
        <w:ind w:left="2513" w:hanging="420"/>
      </w:pPr>
    </w:lvl>
    <w:lvl w:ilvl="5" w:tentative="0">
      <w:start w:val="1"/>
      <w:numFmt w:val="lowerRoman"/>
      <w:lvlText w:val="%6."/>
      <w:lvlJc w:val="right"/>
      <w:pPr>
        <w:tabs>
          <w:tab w:val="left" w:pos="2933"/>
        </w:tabs>
        <w:ind w:left="2933" w:hanging="420"/>
      </w:pPr>
    </w:lvl>
    <w:lvl w:ilvl="6" w:tentative="0">
      <w:start w:val="1"/>
      <w:numFmt w:val="decimal"/>
      <w:lvlText w:val="%7."/>
      <w:lvlJc w:val="left"/>
      <w:pPr>
        <w:tabs>
          <w:tab w:val="left" w:pos="3353"/>
        </w:tabs>
        <w:ind w:left="3353" w:hanging="420"/>
      </w:pPr>
    </w:lvl>
    <w:lvl w:ilvl="7" w:tentative="0">
      <w:start w:val="1"/>
      <w:numFmt w:val="lowerLetter"/>
      <w:lvlText w:val="%8)"/>
      <w:lvlJc w:val="left"/>
      <w:pPr>
        <w:tabs>
          <w:tab w:val="left" w:pos="3773"/>
        </w:tabs>
        <w:ind w:left="3773" w:hanging="420"/>
      </w:pPr>
    </w:lvl>
    <w:lvl w:ilvl="8" w:tentative="0">
      <w:start w:val="1"/>
      <w:numFmt w:val="lowerRoman"/>
      <w:lvlText w:val="%9."/>
      <w:lvlJc w:val="right"/>
      <w:pPr>
        <w:tabs>
          <w:tab w:val="left" w:pos="4193"/>
        </w:tabs>
        <w:ind w:left="4193" w:hanging="420"/>
      </w:pPr>
    </w:lvl>
  </w:abstractNum>
  <w:abstractNum w:abstractNumId="21">
    <w:nsid w:val="0000001A"/>
    <w:multiLevelType w:val="multilevel"/>
    <w:tmpl w:val="0000001A"/>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22">
    <w:nsid w:val="0000001B"/>
    <w:multiLevelType w:val="multilevel"/>
    <w:tmpl w:val="0000001B"/>
    <w:lvl w:ilvl="0" w:tentative="0">
      <w:start w:val="1"/>
      <w:numFmt w:val="bullet"/>
      <w:lvlText w:val=""/>
      <w:lvlJc w:val="left"/>
      <w:pPr>
        <w:tabs>
          <w:tab w:val="left" w:pos="1680"/>
        </w:tabs>
        <w:ind w:left="168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23">
    <w:nsid w:val="0000001C"/>
    <w:multiLevelType w:val="multilevel"/>
    <w:tmpl w:val="0000001C"/>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24">
    <w:nsid w:val="0000001E"/>
    <w:multiLevelType w:val="multilevel"/>
    <w:tmpl w:val="0000001E"/>
    <w:lvl w:ilvl="0" w:tentative="0">
      <w:start w:val="1"/>
      <w:numFmt w:val="bullet"/>
      <w:lvlText w:val=""/>
      <w:lvlJc w:val="left"/>
      <w:pPr>
        <w:tabs>
          <w:tab w:val="left" w:pos="945"/>
        </w:tabs>
        <w:ind w:left="945" w:hanging="420"/>
      </w:pPr>
      <w:rPr>
        <w:rFonts w:hint="default" w:ascii="Wingdings" w:hAnsi="Wingdings"/>
      </w:rPr>
    </w:lvl>
    <w:lvl w:ilvl="1" w:tentative="0">
      <w:start w:val="1"/>
      <w:numFmt w:val="bullet"/>
      <w:lvlText w:val=""/>
      <w:lvlJc w:val="left"/>
      <w:pPr>
        <w:tabs>
          <w:tab w:val="left" w:pos="1365"/>
        </w:tabs>
        <w:ind w:left="1365" w:hanging="420"/>
      </w:pPr>
      <w:rPr>
        <w:rFonts w:hint="default" w:ascii="Wingdings" w:hAnsi="Wingdings"/>
      </w:rPr>
    </w:lvl>
    <w:lvl w:ilvl="2" w:tentative="0">
      <w:start w:val="1"/>
      <w:numFmt w:val="bullet"/>
      <w:lvlText w:val=""/>
      <w:lvlJc w:val="left"/>
      <w:pPr>
        <w:tabs>
          <w:tab w:val="left" w:pos="1785"/>
        </w:tabs>
        <w:ind w:left="1785" w:hanging="420"/>
      </w:pPr>
      <w:rPr>
        <w:rFonts w:hint="default" w:ascii="Wingdings" w:hAnsi="Wingdings"/>
      </w:rPr>
    </w:lvl>
    <w:lvl w:ilvl="3" w:tentative="0">
      <w:start w:val="1"/>
      <w:numFmt w:val="bullet"/>
      <w:lvlText w:val=""/>
      <w:lvlJc w:val="left"/>
      <w:pPr>
        <w:tabs>
          <w:tab w:val="left" w:pos="2205"/>
        </w:tabs>
        <w:ind w:left="2205" w:hanging="420"/>
      </w:pPr>
      <w:rPr>
        <w:rFonts w:hint="default" w:ascii="Wingdings" w:hAnsi="Wingdings"/>
      </w:rPr>
    </w:lvl>
    <w:lvl w:ilvl="4" w:tentative="0">
      <w:start w:val="1"/>
      <w:numFmt w:val="bullet"/>
      <w:lvlText w:val=""/>
      <w:lvlJc w:val="left"/>
      <w:pPr>
        <w:tabs>
          <w:tab w:val="left" w:pos="2625"/>
        </w:tabs>
        <w:ind w:left="2625" w:hanging="420"/>
      </w:pPr>
      <w:rPr>
        <w:rFonts w:hint="default" w:ascii="Wingdings" w:hAnsi="Wingdings"/>
      </w:rPr>
    </w:lvl>
    <w:lvl w:ilvl="5" w:tentative="0">
      <w:start w:val="1"/>
      <w:numFmt w:val="bullet"/>
      <w:lvlText w:val=""/>
      <w:lvlJc w:val="left"/>
      <w:pPr>
        <w:tabs>
          <w:tab w:val="left" w:pos="3045"/>
        </w:tabs>
        <w:ind w:left="3045" w:hanging="420"/>
      </w:pPr>
      <w:rPr>
        <w:rFonts w:hint="default" w:ascii="Wingdings" w:hAnsi="Wingdings"/>
      </w:rPr>
    </w:lvl>
    <w:lvl w:ilvl="6" w:tentative="0">
      <w:start w:val="1"/>
      <w:numFmt w:val="bullet"/>
      <w:lvlText w:val=""/>
      <w:lvlJc w:val="left"/>
      <w:pPr>
        <w:tabs>
          <w:tab w:val="left" w:pos="3465"/>
        </w:tabs>
        <w:ind w:left="3465" w:hanging="420"/>
      </w:pPr>
      <w:rPr>
        <w:rFonts w:hint="default" w:ascii="Wingdings" w:hAnsi="Wingdings"/>
      </w:rPr>
    </w:lvl>
    <w:lvl w:ilvl="7" w:tentative="0">
      <w:start w:val="1"/>
      <w:numFmt w:val="bullet"/>
      <w:lvlText w:val=""/>
      <w:lvlJc w:val="left"/>
      <w:pPr>
        <w:tabs>
          <w:tab w:val="left" w:pos="3885"/>
        </w:tabs>
        <w:ind w:left="3885" w:hanging="420"/>
      </w:pPr>
      <w:rPr>
        <w:rFonts w:hint="default" w:ascii="Wingdings" w:hAnsi="Wingdings"/>
      </w:rPr>
    </w:lvl>
    <w:lvl w:ilvl="8" w:tentative="0">
      <w:start w:val="1"/>
      <w:numFmt w:val="bullet"/>
      <w:lvlText w:val=""/>
      <w:lvlJc w:val="left"/>
      <w:pPr>
        <w:tabs>
          <w:tab w:val="left" w:pos="4305"/>
        </w:tabs>
        <w:ind w:left="4305" w:hanging="420"/>
      </w:pPr>
      <w:rPr>
        <w:rFonts w:hint="default" w:ascii="Wingdings" w:hAnsi="Wingdings"/>
      </w:rPr>
    </w:lvl>
  </w:abstractNum>
  <w:abstractNum w:abstractNumId="25">
    <w:nsid w:val="0000001F"/>
    <w:multiLevelType w:val="multilevel"/>
    <w:tmpl w:val="0000001F"/>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26">
    <w:nsid w:val="00000020"/>
    <w:multiLevelType w:val="multilevel"/>
    <w:tmpl w:val="00000020"/>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27">
    <w:nsid w:val="00000021"/>
    <w:multiLevelType w:val="multilevel"/>
    <w:tmpl w:val="00000021"/>
    <w:lvl w:ilvl="0" w:tentative="0">
      <w:start w:val="1"/>
      <w:numFmt w:val="decimal"/>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8">
    <w:nsid w:val="00000022"/>
    <w:multiLevelType w:val="multilevel"/>
    <w:tmpl w:val="00000022"/>
    <w:lvl w:ilvl="0" w:tentative="0">
      <w:start w:val="1"/>
      <w:numFmt w:val="bullet"/>
      <w:lvlText w:val=""/>
      <w:lvlJc w:val="left"/>
      <w:pPr>
        <w:tabs>
          <w:tab w:val="left" w:pos="1243"/>
        </w:tabs>
        <w:ind w:left="1243" w:hanging="420"/>
      </w:pPr>
      <w:rPr>
        <w:rFonts w:hint="default" w:ascii="Wingdings" w:hAnsi="Wingdings"/>
      </w:rPr>
    </w:lvl>
    <w:lvl w:ilvl="1" w:tentative="0">
      <w:start w:val="1"/>
      <w:numFmt w:val="bullet"/>
      <w:lvlText w:val=""/>
      <w:lvlJc w:val="left"/>
      <w:pPr>
        <w:tabs>
          <w:tab w:val="left" w:pos="1663"/>
        </w:tabs>
        <w:ind w:left="1663" w:hanging="420"/>
      </w:pPr>
      <w:rPr>
        <w:rFonts w:hint="default" w:ascii="Wingdings" w:hAnsi="Wingdings"/>
      </w:rPr>
    </w:lvl>
    <w:lvl w:ilvl="2" w:tentative="0">
      <w:start w:val="1"/>
      <w:numFmt w:val="bullet"/>
      <w:lvlText w:val=""/>
      <w:lvlJc w:val="left"/>
      <w:pPr>
        <w:tabs>
          <w:tab w:val="left" w:pos="2083"/>
        </w:tabs>
        <w:ind w:left="2083" w:hanging="420"/>
      </w:pPr>
      <w:rPr>
        <w:rFonts w:hint="default" w:ascii="Wingdings" w:hAnsi="Wingdings"/>
      </w:rPr>
    </w:lvl>
    <w:lvl w:ilvl="3" w:tentative="0">
      <w:start w:val="1"/>
      <w:numFmt w:val="bullet"/>
      <w:lvlText w:val=""/>
      <w:lvlJc w:val="left"/>
      <w:pPr>
        <w:tabs>
          <w:tab w:val="left" w:pos="2503"/>
        </w:tabs>
        <w:ind w:left="2503" w:hanging="420"/>
      </w:pPr>
      <w:rPr>
        <w:rFonts w:hint="default" w:ascii="Wingdings" w:hAnsi="Wingdings"/>
      </w:rPr>
    </w:lvl>
    <w:lvl w:ilvl="4" w:tentative="0">
      <w:start w:val="1"/>
      <w:numFmt w:val="bullet"/>
      <w:lvlText w:val=""/>
      <w:lvlJc w:val="left"/>
      <w:pPr>
        <w:tabs>
          <w:tab w:val="left" w:pos="2923"/>
        </w:tabs>
        <w:ind w:left="2923" w:hanging="420"/>
      </w:pPr>
      <w:rPr>
        <w:rFonts w:hint="default" w:ascii="Wingdings" w:hAnsi="Wingdings"/>
      </w:rPr>
    </w:lvl>
    <w:lvl w:ilvl="5" w:tentative="0">
      <w:start w:val="1"/>
      <w:numFmt w:val="bullet"/>
      <w:lvlText w:val=""/>
      <w:lvlJc w:val="left"/>
      <w:pPr>
        <w:tabs>
          <w:tab w:val="left" w:pos="3343"/>
        </w:tabs>
        <w:ind w:left="3343" w:hanging="420"/>
      </w:pPr>
      <w:rPr>
        <w:rFonts w:hint="default" w:ascii="Wingdings" w:hAnsi="Wingdings"/>
      </w:rPr>
    </w:lvl>
    <w:lvl w:ilvl="6" w:tentative="0">
      <w:start w:val="1"/>
      <w:numFmt w:val="bullet"/>
      <w:lvlText w:val=""/>
      <w:lvlJc w:val="left"/>
      <w:pPr>
        <w:tabs>
          <w:tab w:val="left" w:pos="3763"/>
        </w:tabs>
        <w:ind w:left="3763" w:hanging="420"/>
      </w:pPr>
      <w:rPr>
        <w:rFonts w:hint="default" w:ascii="Wingdings" w:hAnsi="Wingdings"/>
      </w:rPr>
    </w:lvl>
    <w:lvl w:ilvl="7" w:tentative="0">
      <w:start w:val="1"/>
      <w:numFmt w:val="bullet"/>
      <w:lvlText w:val=""/>
      <w:lvlJc w:val="left"/>
      <w:pPr>
        <w:tabs>
          <w:tab w:val="left" w:pos="4183"/>
        </w:tabs>
        <w:ind w:left="4183" w:hanging="420"/>
      </w:pPr>
      <w:rPr>
        <w:rFonts w:hint="default" w:ascii="Wingdings" w:hAnsi="Wingdings"/>
      </w:rPr>
    </w:lvl>
    <w:lvl w:ilvl="8" w:tentative="0">
      <w:start w:val="1"/>
      <w:numFmt w:val="bullet"/>
      <w:lvlText w:val=""/>
      <w:lvlJc w:val="left"/>
      <w:pPr>
        <w:tabs>
          <w:tab w:val="left" w:pos="4603"/>
        </w:tabs>
        <w:ind w:left="4603" w:hanging="420"/>
      </w:pPr>
      <w:rPr>
        <w:rFonts w:hint="default" w:ascii="Wingdings" w:hAnsi="Wingdings"/>
      </w:rPr>
    </w:lvl>
  </w:abstractNum>
  <w:abstractNum w:abstractNumId="29">
    <w:nsid w:val="00000023"/>
    <w:multiLevelType w:val="multilevel"/>
    <w:tmpl w:val="00000023"/>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30">
    <w:nsid w:val="00000024"/>
    <w:multiLevelType w:val="multilevel"/>
    <w:tmpl w:val="00000024"/>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31">
    <w:nsid w:val="00000025"/>
    <w:multiLevelType w:val="multilevel"/>
    <w:tmpl w:val="00000025"/>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32">
    <w:nsid w:val="00000026"/>
    <w:multiLevelType w:val="multilevel"/>
    <w:tmpl w:val="00000026"/>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33">
    <w:nsid w:val="00000027"/>
    <w:multiLevelType w:val="multilevel"/>
    <w:tmpl w:val="00000027"/>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34">
    <w:nsid w:val="00000028"/>
    <w:multiLevelType w:val="multilevel"/>
    <w:tmpl w:val="00000028"/>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35">
    <w:nsid w:val="00000029"/>
    <w:multiLevelType w:val="multilevel"/>
    <w:tmpl w:val="00000029"/>
    <w:lvl w:ilvl="0" w:tentative="0">
      <w:start w:val="1"/>
      <w:numFmt w:val="bullet"/>
      <w:lvlText w:val=""/>
      <w:lvlPicBulletId w:val="2"/>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36">
    <w:nsid w:val="0000002C"/>
    <w:multiLevelType w:val="multilevel"/>
    <w:tmpl w:val="0000002C"/>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37">
    <w:nsid w:val="0000002D"/>
    <w:multiLevelType w:val="singleLevel"/>
    <w:tmpl w:val="0000002D"/>
    <w:lvl w:ilvl="0" w:tentative="0">
      <w:start w:val="1"/>
      <w:numFmt w:val="bullet"/>
      <w:lvlText w:val=""/>
      <w:lvlJc w:val="left"/>
      <w:pPr>
        <w:tabs>
          <w:tab w:val="left" w:pos="1680"/>
        </w:tabs>
        <w:ind w:left="1680" w:hanging="420"/>
      </w:pPr>
      <w:rPr>
        <w:rFonts w:hint="default" w:ascii="Wingdings" w:hAnsi="Wingdings"/>
      </w:rPr>
    </w:lvl>
  </w:abstractNum>
  <w:abstractNum w:abstractNumId="38">
    <w:nsid w:val="0000002F"/>
    <w:multiLevelType w:val="multilevel"/>
    <w:tmpl w:val="0000002F"/>
    <w:lvl w:ilvl="0" w:tentative="0">
      <w:start w:val="1"/>
      <w:numFmt w:val="bullet"/>
      <w:lvlText w:val=""/>
      <w:lvlJc w:val="left"/>
      <w:pPr>
        <w:tabs>
          <w:tab w:val="left" w:pos="1663"/>
        </w:tabs>
        <w:ind w:left="1663" w:hanging="420"/>
      </w:pPr>
      <w:rPr>
        <w:rFonts w:hint="default" w:ascii="Wingdings" w:hAnsi="Wingdings"/>
      </w:rPr>
    </w:lvl>
    <w:lvl w:ilvl="1" w:tentative="0">
      <w:start w:val="1"/>
      <w:numFmt w:val="bullet"/>
      <w:lvlText w:val=""/>
      <w:lvlJc w:val="left"/>
      <w:pPr>
        <w:tabs>
          <w:tab w:val="left" w:pos="2083"/>
        </w:tabs>
        <w:ind w:left="2083" w:hanging="420"/>
      </w:pPr>
      <w:rPr>
        <w:rFonts w:hint="default" w:ascii="Wingdings" w:hAnsi="Wingdings"/>
      </w:rPr>
    </w:lvl>
    <w:lvl w:ilvl="2" w:tentative="0">
      <w:start w:val="1"/>
      <w:numFmt w:val="bullet"/>
      <w:lvlText w:val=""/>
      <w:lvlJc w:val="left"/>
      <w:pPr>
        <w:tabs>
          <w:tab w:val="left" w:pos="2503"/>
        </w:tabs>
        <w:ind w:left="2503" w:hanging="420"/>
      </w:pPr>
      <w:rPr>
        <w:rFonts w:hint="default" w:ascii="Wingdings" w:hAnsi="Wingdings"/>
      </w:rPr>
    </w:lvl>
    <w:lvl w:ilvl="3" w:tentative="0">
      <w:start w:val="1"/>
      <w:numFmt w:val="bullet"/>
      <w:lvlText w:val=""/>
      <w:lvlJc w:val="left"/>
      <w:pPr>
        <w:tabs>
          <w:tab w:val="left" w:pos="2923"/>
        </w:tabs>
        <w:ind w:left="2923" w:hanging="420"/>
      </w:pPr>
      <w:rPr>
        <w:rFonts w:hint="default" w:ascii="Wingdings" w:hAnsi="Wingdings"/>
      </w:rPr>
    </w:lvl>
    <w:lvl w:ilvl="4" w:tentative="0">
      <w:start w:val="1"/>
      <w:numFmt w:val="bullet"/>
      <w:lvlText w:val=""/>
      <w:lvlJc w:val="left"/>
      <w:pPr>
        <w:tabs>
          <w:tab w:val="left" w:pos="3343"/>
        </w:tabs>
        <w:ind w:left="3343" w:hanging="420"/>
      </w:pPr>
      <w:rPr>
        <w:rFonts w:hint="default" w:ascii="Wingdings" w:hAnsi="Wingdings"/>
      </w:rPr>
    </w:lvl>
    <w:lvl w:ilvl="5" w:tentative="0">
      <w:start w:val="1"/>
      <w:numFmt w:val="bullet"/>
      <w:lvlText w:val=""/>
      <w:lvlJc w:val="left"/>
      <w:pPr>
        <w:tabs>
          <w:tab w:val="left" w:pos="3763"/>
        </w:tabs>
        <w:ind w:left="3763" w:hanging="420"/>
      </w:pPr>
      <w:rPr>
        <w:rFonts w:hint="default" w:ascii="Wingdings" w:hAnsi="Wingdings"/>
      </w:rPr>
    </w:lvl>
    <w:lvl w:ilvl="6" w:tentative="0">
      <w:start w:val="1"/>
      <w:numFmt w:val="bullet"/>
      <w:lvlText w:val=""/>
      <w:lvlJc w:val="left"/>
      <w:pPr>
        <w:tabs>
          <w:tab w:val="left" w:pos="4183"/>
        </w:tabs>
        <w:ind w:left="4183" w:hanging="420"/>
      </w:pPr>
      <w:rPr>
        <w:rFonts w:hint="default" w:ascii="Wingdings" w:hAnsi="Wingdings"/>
      </w:rPr>
    </w:lvl>
    <w:lvl w:ilvl="7" w:tentative="0">
      <w:start w:val="1"/>
      <w:numFmt w:val="bullet"/>
      <w:lvlText w:val=""/>
      <w:lvlJc w:val="left"/>
      <w:pPr>
        <w:tabs>
          <w:tab w:val="left" w:pos="4603"/>
        </w:tabs>
        <w:ind w:left="4603" w:hanging="420"/>
      </w:pPr>
      <w:rPr>
        <w:rFonts w:hint="default" w:ascii="Wingdings" w:hAnsi="Wingdings"/>
      </w:rPr>
    </w:lvl>
    <w:lvl w:ilvl="8" w:tentative="0">
      <w:start w:val="1"/>
      <w:numFmt w:val="bullet"/>
      <w:lvlText w:val=""/>
      <w:lvlJc w:val="left"/>
      <w:pPr>
        <w:tabs>
          <w:tab w:val="left" w:pos="5023"/>
        </w:tabs>
        <w:ind w:left="5023" w:hanging="420"/>
      </w:pPr>
      <w:rPr>
        <w:rFonts w:hint="default" w:ascii="Wingdings" w:hAnsi="Wingdings"/>
      </w:rPr>
    </w:lvl>
  </w:abstractNum>
  <w:abstractNum w:abstractNumId="39">
    <w:nsid w:val="00000031"/>
    <w:multiLevelType w:val="multilevel"/>
    <w:tmpl w:val="00000031"/>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40">
    <w:nsid w:val="00000033"/>
    <w:multiLevelType w:val="multilevel"/>
    <w:tmpl w:val="00000033"/>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41">
    <w:nsid w:val="00000036"/>
    <w:multiLevelType w:val="multilevel"/>
    <w:tmpl w:val="00000036"/>
    <w:lvl w:ilvl="0" w:tentative="0">
      <w:start w:val="1"/>
      <w:numFmt w:val="bullet"/>
      <w:lvlText w:val=""/>
      <w:lvlJc w:val="left"/>
      <w:pPr>
        <w:tabs>
          <w:tab w:val="left" w:pos="1260"/>
        </w:tabs>
        <w:ind w:left="1260" w:hanging="420"/>
      </w:pPr>
      <w:rPr>
        <w:rFonts w:hint="default" w:ascii="Wingdings" w:hAnsi="Wingdings"/>
      </w:rPr>
    </w:lvl>
    <w:lvl w:ilvl="1" w:tentative="0">
      <w:start w:val="1"/>
      <w:numFmt w:val="lowerLetter"/>
      <w:lvlText w:val="%2)"/>
      <w:lvlJc w:val="left"/>
      <w:pPr>
        <w:tabs>
          <w:tab w:val="left" w:pos="420"/>
        </w:tabs>
        <w:ind w:left="420" w:hanging="420"/>
      </w:pPr>
    </w:lvl>
    <w:lvl w:ilvl="2" w:tentative="0">
      <w:start w:val="1"/>
      <w:numFmt w:val="lowerRoman"/>
      <w:lvlText w:val="%3."/>
      <w:lvlJc w:val="right"/>
      <w:pPr>
        <w:tabs>
          <w:tab w:val="left" w:pos="840"/>
        </w:tabs>
        <w:ind w:left="840" w:hanging="420"/>
      </w:pPr>
    </w:lvl>
    <w:lvl w:ilvl="3" w:tentative="0">
      <w:start w:val="1"/>
      <w:numFmt w:val="decimal"/>
      <w:lvlText w:val="%4."/>
      <w:lvlJc w:val="left"/>
      <w:pPr>
        <w:tabs>
          <w:tab w:val="left" w:pos="1260"/>
        </w:tabs>
        <w:ind w:left="1260" w:hanging="420"/>
      </w:pPr>
    </w:lvl>
    <w:lvl w:ilvl="4" w:tentative="0">
      <w:start w:val="1"/>
      <w:numFmt w:val="lowerLetter"/>
      <w:lvlText w:val="%5)"/>
      <w:lvlJc w:val="left"/>
      <w:pPr>
        <w:tabs>
          <w:tab w:val="left" w:pos="1680"/>
        </w:tabs>
        <w:ind w:left="1680" w:hanging="420"/>
      </w:pPr>
    </w:lvl>
    <w:lvl w:ilvl="5" w:tentative="0">
      <w:start w:val="1"/>
      <w:numFmt w:val="lowerRoman"/>
      <w:lvlText w:val="%6."/>
      <w:lvlJc w:val="right"/>
      <w:pPr>
        <w:tabs>
          <w:tab w:val="left" w:pos="2100"/>
        </w:tabs>
        <w:ind w:left="2100" w:hanging="420"/>
      </w:pPr>
    </w:lvl>
    <w:lvl w:ilvl="6" w:tentative="0">
      <w:start w:val="1"/>
      <w:numFmt w:val="decimal"/>
      <w:lvlText w:val="%7."/>
      <w:lvlJc w:val="left"/>
      <w:pPr>
        <w:tabs>
          <w:tab w:val="left" w:pos="2520"/>
        </w:tabs>
        <w:ind w:left="2520" w:hanging="420"/>
      </w:pPr>
    </w:lvl>
    <w:lvl w:ilvl="7" w:tentative="0">
      <w:start w:val="1"/>
      <w:numFmt w:val="lowerLetter"/>
      <w:lvlText w:val="%8)"/>
      <w:lvlJc w:val="left"/>
      <w:pPr>
        <w:tabs>
          <w:tab w:val="left" w:pos="2940"/>
        </w:tabs>
        <w:ind w:left="2940" w:hanging="420"/>
      </w:pPr>
    </w:lvl>
    <w:lvl w:ilvl="8" w:tentative="0">
      <w:start w:val="1"/>
      <w:numFmt w:val="lowerRoman"/>
      <w:lvlText w:val="%9."/>
      <w:lvlJc w:val="right"/>
      <w:pPr>
        <w:tabs>
          <w:tab w:val="left" w:pos="3360"/>
        </w:tabs>
        <w:ind w:left="3360" w:hanging="420"/>
      </w:pPr>
    </w:lvl>
  </w:abstractNum>
  <w:abstractNum w:abstractNumId="42">
    <w:nsid w:val="00000037"/>
    <w:multiLevelType w:val="multilevel"/>
    <w:tmpl w:val="00000037"/>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43">
    <w:nsid w:val="00000039"/>
    <w:multiLevelType w:val="multilevel"/>
    <w:tmpl w:val="00000039"/>
    <w:lvl w:ilvl="0" w:tentative="0">
      <w:start w:val="1"/>
      <w:numFmt w:val="bullet"/>
      <w:lvlText w:val=""/>
      <w:lvlJc w:val="left"/>
      <w:pPr>
        <w:tabs>
          <w:tab w:val="left" w:pos="1262"/>
        </w:tabs>
        <w:ind w:left="1262" w:hanging="420"/>
      </w:pPr>
      <w:rPr>
        <w:rFonts w:hint="default" w:ascii="Wingdings" w:hAnsi="Wingdings"/>
      </w:rPr>
    </w:lvl>
    <w:lvl w:ilvl="1" w:tentative="0">
      <w:start w:val="1"/>
      <w:numFmt w:val="bullet"/>
      <w:lvlText w:val=""/>
      <w:lvlJc w:val="left"/>
      <w:pPr>
        <w:tabs>
          <w:tab w:val="left" w:pos="1682"/>
        </w:tabs>
        <w:ind w:left="1682" w:hanging="420"/>
      </w:pPr>
      <w:rPr>
        <w:rFonts w:hint="default" w:ascii="Wingdings" w:hAnsi="Wingdings"/>
      </w:rPr>
    </w:lvl>
    <w:lvl w:ilvl="2" w:tentative="0">
      <w:start w:val="1"/>
      <w:numFmt w:val="bullet"/>
      <w:lvlText w:val=""/>
      <w:lvlJc w:val="left"/>
      <w:pPr>
        <w:tabs>
          <w:tab w:val="left" w:pos="2102"/>
        </w:tabs>
        <w:ind w:left="2102" w:hanging="420"/>
      </w:pPr>
      <w:rPr>
        <w:rFonts w:hint="default" w:ascii="Wingdings" w:hAnsi="Wingdings"/>
      </w:rPr>
    </w:lvl>
    <w:lvl w:ilvl="3" w:tentative="0">
      <w:start w:val="1"/>
      <w:numFmt w:val="bullet"/>
      <w:lvlText w:val=""/>
      <w:lvlJc w:val="left"/>
      <w:pPr>
        <w:tabs>
          <w:tab w:val="left" w:pos="2522"/>
        </w:tabs>
        <w:ind w:left="2522" w:hanging="420"/>
      </w:pPr>
      <w:rPr>
        <w:rFonts w:hint="default" w:ascii="Wingdings" w:hAnsi="Wingdings"/>
      </w:rPr>
    </w:lvl>
    <w:lvl w:ilvl="4" w:tentative="0">
      <w:start w:val="1"/>
      <w:numFmt w:val="bullet"/>
      <w:lvlText w:val=""/>
      <w:lvlJc w:val="left"/>
      <w:pPr>
        <w:tabs>
          <w:tab w:val="left" w:pos="2942"/>
        </w:tabs>
        <w:ind w:left="2942" w:hanging="420"/>
      </w:pPr>
      <w:rPr>
        <w:rFonts w:hint="default" w:ascii="Wingdings" w:hAnsi="Wingdings"/>
      </w:rPr>
    </w:lvl>
    <w:lvl w:ilvl="5" w:tentative="0">
      <w:start w:val="1"/>
      <w:numFmt w:val="bullet"/>
      <w:lvlText w:val=""/>
      <w:lvlJc w:val="left"/>
      <w:pPr>
        <w:tabs>
          <w:tab w:val="left" w:pos="3362"/>
        </w:tabs>
        <w:ind w:left="3362" w:hanging="420"/>
      </w:pPr>
      <w:rPr>
        <w:rFonts w:hint="default" w:ascii="Wingdings" w:hAnsi="Wingdings"/>
      </w:rPr>
    </w:lvl>
    <w:lvl w:ilvl="6" w:tentative="0">
      <w:start w:val="1"/>
      <w:numFmt w:val="bullet"/>
      <w:lvlText w:val=""/>
      <w:lvlJc w:val="left"/>
      <w:pPr>
        <w:tabs>
          <w:tab w:val="left" w:pos="3782"/>
        </w:tabs>
        <w:ind w:left="3782" w:hanging="420"/>
      </w:pPr>
      <w:rPr>
        <w:rFonts w:hint="default" w:ascii="Wingdings" w:hAnsi="Wingdings"/>
      </w:rPr>
    </w:lvl>
    <w:lvl w:ilvl="7" w:tentative="0">
      <w:start w:val="1"/>
      <w:numFmt w:val="bullet"/>
      <w:lvlText w:val=""/>
      <w:lvlJc w:val="left"/>
      <w:pPr>
        <w:tabs>
          <w:tab w:val="left" w:pos="4202"/>
        </w:tabs>
        <w:ind w:left="4202" w:hanging="420"/>
      </w:pPr>
      <w:rPr>
        <w:rFonts w:hint="default" w:ascii="Wingdings" w:hAnsi="Wingdings"/>
      </w:rPr>
    </w:lvl>
    <w:lvl w:ilvl="8" w:tentative="0">
      <w:start w:val="1"/>
      <w:numFmt w:val="bullet"/>
      <w:lvlText w:val=""/>
      <w:lvlJc w:val="left"/>
      <w:pPr>
        <w:tabs>
          <w:tab w:val="left" w:pos="4622"/>
        </w:tabs>
        <w:ind w:left="4622" w:hanging="420"/>
      </w:pPr>
      <w:rPr>
        <w:rFonts w:hint="default" w:ascii="Wingdings" w:hAnsi="Wingdings"/>
      </w:rPr>
    </w:lvl>
  </w:abstractNum>
  <w:abstractNum w:abstractNumId="44">
    <w:nsid w:val="0000003A"/>
    <w:multiLevelType w:val="multilevel"/>
    <w:tmpl w:val="0000003A"/>
    <w:lvl w:ilvl="0" w:tentative="0">
      <w:start w:val="1"/>
      <w:numFmt w:val="lowerLetter"/>
      <w:lvlText w:val="%1)"/>
      <w:lvlJc w:val="left"/>
      <w:pPr>
        <w:tabs>
          <w:tab w:val="left" w:pos="1680"/>
        </w:tabs>
        <w:ind w:left="1680" w:hanging="420"/>
      </w:pPr>
    </w:lvl>
    <w:lvl w:ilvl="1" w:tentative="0">
      <w:start w:val="1"/>
      <w:numFmt w:val="lowerLetter"/>
      <w:lvlText w:val="%2)"/>
      <w:lvlJc w:val="left"/>
      <w:pPr>
        <w:tabs>
          <w:tab w:val="left" w:pos="240"/>
        </w:tabs>
        <w:ind w:left="240" w:hanging="420"/>
      </w:pPr>
    </w:lvl>
    <w:lvl w:ilvl="2" w:tentative="0">
      <w:start w:val="1"/>
      <w:numFmt w:val="lowerRoman"/>
      <w:lvlText w:val="%3."/>
      <w:lvlJc w:val="right"/>
      <w:pPr>
        <w:tabs>
          <w:tab w:val="left" w:pos="660"/>
        </w:tabs>
        <w:ind w:left="660" w:hanging="420"/>
      </w:pPr>
    </w:lvl>
    <w:lvl w:ilvl="3" w:tentative="0">
      <w:start w:val="1"/>
      <w:numFmt w:val="decimal"/>
      <w:lvlText w:val="%4."/>
      <w:lvlJc w:val="left"/>
      <w:pPr>
        <w:tabs>
          <w:tab w:val="left" w:pos="1080"/>
        </w:tabs>
        <w:ind w:left="1080" w:hanging="420"/>
      </w:pPr>
    </w:lvl>
    <w:lvl w:ilvl="4" w:tentative="0">
      <w:start w:val="1"/>
      <w:numFmt w:val="lowerLetter"/>
      <w:lvlText w:val="%5)"/>
      <w:lvlJc w:val="left"/>
      <w:pPr>
        <w:tabs>
          <w:tab w:val="left" w:pos="1500"/>
        </w:tabs>
        <w:ind w:left="1500" w:hanging="420"/>
      </w:pPr>
    </w:lvl>
    <w:lvl w:ilvl="5" w:tentative="0">
      <w:start w:val="1"/>
      <w:numFmt w:val="lowerRoman"/>
      <w:lvlText w:val="%6."/>
      <w:lvlJc w:val="right"/>
      <w:pPr>
        <w:tabs>
          <w:tab w:val="left" w:pos="1920"/>
        </w:tabs>
        <w:ind w:left="1920" w:hanging="420"/>
      </w:pPr>
    </w:lvl>
    <w:lvl w:ilvl="6" w:tentative="0">
      <w:start w:val="1"/>
      <w:numFmt w:val="decimal"/>
      <w:lvlText w:val="%7."/>
      <w:lvlJc w:val="left"/>
      <w:pPr>
        <w:tabs>
          <w:tab w:val="left" w:pos="2340"/>
        </w:tabs>
        <w:ind w:left="2340" w:hanging="420"/>
      </w:pPr>
    </w:lvl>
    <w:lvl w:ilvl="7" w:tentative="0">
      <w:start w:val="1"/>
      <w:numFmt w:val="lowerLetter"/>
      <w:lvlText w:val="%8)"/>
      <w:lvlJc w:val="left"/>
      <w:pPr>
        <w:tabs>
          <w:tab w:val="left" w:pos="2760"/>
        </w:tabs>
        <w:ind w:left="2760" w:hanging="420"/>
      </w:pPr>
    </w:lvl>
    <w:lvl w:ilvl="8" w:tentative="0">
      <w:start w:val="1"/>
      <w:numFmt w:val="lowerRoman"/>
      <w:lvlText w:val="%9."/>
      <w:lvlJc w:val="right"/>
      <w:pPr>
        <w:tabs>
          <w:tab w:val="left" w:pos="3180"/>
        </w:tabs>
        <w:ind w:left="3180" w:hanging="420"/>
      </w:pPr>
    </w:lvl>
  </w:abstractNum>
  <w:abstractNum w:abstractNumId="45">
    <w:nsid w:val="0000003B"/>
    <w:multiLevelType w:val="multilevel"/>
    <w:tmpl w:val="0000003B"/>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46">
    <w:nsid w:val="0000003F"/>
    <w:multiLevelType w:val="multilevel"/>
    <w:tmpl w:val="0000003F"/>
    <w:lvl w:ilvl="0" w:tentative="0">
      <w:start w:val="1"/>
      <w:numFmt w:val="bullet"/>
      <w:lvlText w:val=""/>
      <w:lvlJc w:val="left"/>
      <w:pPr>
        <w:tabs>
          <w:tab w:val="left" w:pos="1680"/>
        </w:tabs>
        <w:ind w:left="168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47">
    <w:nsid w:val="00000044"/>
    <w:multiLevelType w:val="multilevel"/>
    <w:tmpl w:val="00000044"/>
    <w:lvl w:ilvl="0" w:tentative="0">
      <w:start w:val="1"/>
      <w:numFmt w:val="decimal"/>
      <w:lvlText w:val="（%1）"/>
      <w:lvlJc w:val="left"/>
      <w:pPr>
        <w:tabs>
          <w:tab w:val="left" w:pos="1140"/>
        </w:tabs>
        <w:ind w:left="1140" w:hanging="720"/>
      </w:pPr>
      <w:rPr>
        <w:rFonts w:hint="default"/>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48">
    <w:nsid w:val="00000045"/>
    <w:multiLevelType w:val="multilevel"/>
    <w:tmpl w:val="00000045"/>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49">
    <w:nsid w:val="00000049"/>
    <w:multiLevelType w:val="multilevel"/>
    <w:tmpl w:val="00000049"/>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50">
    <w:nsid w:val="0000004D"/>
    <w:multiLevelType w:val="multilevel"/>
    <w:tmpl w:val="0000004D"/>
    <w:lvl w:ilvl="0" w:tentative="0">
      <w:start w:val="1"/>
      <w:numFmt w:val="bullet"/>
      <w:lvlText w:val=""/>
      <w:lvlJc w:val="left"/>
      <w:pPr>
        <w:tabs>
          <w:tab w:val="left" w:pos="1663"/>
        </w:tabs>
        <w:ind w:left="1663" w:hanging="420"/>
      </w:pPr>
      <w:rPr>
        <w:rFonts w:hint="default" w:ascii="Wingdings" w:hAnsi="Wingdings"/>
      </w:rPr>
    </w:lvl>
    <w:lvl w:ilvl="1" w:tentative="0">
      <w:start w:val="1"/>
      <w:numFmt w:val="bullet"/>
      <w:lvlText w:val=""/>
      <w:lvlJc w:val="left"/>
      <w:pPr>
        <w:tabs>
          <w:tab w:val="left" w:pos="2083"/>
        </w:tabs>
        <w:ind w:left="2083" w:hanging="420"/>
      </w:pPr>
      <w:rPr>
        <w:rFonts w:hint="default" w:ascii="Wingdings" w:hAnsi="Wingdings"/>
      </w:rPr>
    </w:lvl>
    <w:lvl w:ilvl="2" w:tentative="0">
      <w:start w:val="1"/>
      <w:numFmt w:val="bullet"/>
      <w:lvlText w:val=""/>
      <w:lvlJc w:val="left"/>
      <w:pPr>
        <w:tabs>
          <w:tab w:val="left" w:pos="2503"/>
        </w:tabs>
        <w:ind w:left="2503" w:hanging="420"/>
      </w:pPr>
      <w:rPr>
        <w:rFonts w:hint="default" w:ascii="Wingdings" w:hAnsi="Wingdings"/>
      </w:rPr>
    </w:lvl>
    <w:lvl w:ilvl="3" w:tentative="0">
      <w:start w:val="1"/>
      <w:numFmt w:val="bullet"/>
      <w:lvlText w:val=""/>
      <w:lvlJc w:val="left"/>
      <w:pPr>
        <w:tabs>
          <w:tab w:val="left" w:pos="2923"/>
        </w:tabs>
        <w:ind w:left="2923" w:hanging="420"/>
      </w:pPr>
      <w:rPr>
        <w:rFonts w:hint="default" w:ascii="Wingdings" w:hAnsi="Wingdings"/>
      </w:rPr>
    </w:lvl>
    <w:lvl w:ilvl="4" w:tentative="0">
      <w:start w:val="1"/>
      <w:numFmt w:val="bullet"/>
      <w:lvlText w:val=""/>
      <w:lvlJc w:val="left"/>
      <w:pPr>
        <w:tabs>
          <w:tab w:val="left" w:pos="3343"/>
        </w:tabs>
        <w:ind w:left="3343" w:hanging="420"/>
      </w:pPr>
      <w:rPr>
        <w:rFonts w:hint="default" w:ascii="Wingdings" w:hAnsi="Wingdings"/>
      </w:rPr>
    </w:lvl>
    <w:lvl w:ilvl="5" w:tentative="0">
      <w:start w:val="1"/>
      <w:numFmt w:val="bullet"/>
      <w:lvlText w:val=""/>
      <w:lvlJc w:val="left"/>
      <w:pPr>
        <w:tabs>
          <w:tab w:val="left" w:pos="3763"/>
        </w:tabs>
        <w:ind w:left="3763" w:hanging="420"/>
      </w:pPr>
      <w:rPr>
        <w:rFonts w:hint="default" w:ascii="Wingdings" w:hAnsi="Wingdings"/>
      </w:rPr>
    </w:lvl>
    <w:lvl w:ilvl="6" w:tentative="0">
      <w:start w:val="1"/>
      <w:numFmt w:val="bullet"/>
      <w:lvlText w:val=""/>
      <w:lvlJc w:val="left"/>
      <w:pPr>
        <w:tabs>
          <w:tab w:val="left" w:pos="4183"/>
        </w:tabs>
        <w:ind w:left="4183" w:hanging="420"/>
      </w:pPr>
      <w:rPr>
        <w:rFonts w:hint="default" w:ascii="Wingdings" w:hAnsi="Wingdings"/>
      </w:rPr>
    </w:lvl>
    <w:lvl w:ilvl="7" w:tentative="0">
      <w:start w:val="1"/>
      <w:numFmt w:val="bullet"/>
      <w:lvlText w:val=""/>
      <w:lvlJc w:val="left"/>
      <w:pPr>
        <w:tabs>
          <w:tab w:val="left" w:pos="4603"/>
        </w:tabs>
        <w:ind w:left="4603" w:hanging="420"/>
      </w:pPr>
      <w:rPr>
        <w:rFonts w:hint="default" w:ascii="Wingdings" w:hAnsi="Wingdings"/>
      </w:rPr>
    </w:lvl>
    <w:lvl w:ilvl="8" w:tentative="0">
      <w:start w:val="1"/>
      <w:numFmt w:val="bullet"/>
      <w:lvlText w:val=""/>
      <w:lvlJc w:val="left"/>
      <w:pPr>
        <w:tabs>
          <w:tab w:val="left" w:pos="5023"/>
        </w:tabs>
        <w:ind w:left="5023" w:hanging="420"/>
      </w:pPr>
      <w:rPr>
        <w:rFonts w:hint="default" w:ascii="Wingdings" w:hAnsi="Wingdings"/>
      </w:rPr>
    </w:lvl>
  </w:abstractNum>
  <w:abstractNum w:abstractNumId="51">
    <w:nsid w:val="00000052"/>
    <w:multiLevelType w:val="multilevel"/>
    <w:tmpl w:val="00000052"/>
    <w:lvl w:ilvl="0" w:tentative="0">
      <w:start w:val="1"/>
      <w:numFmt w:val="decimal"/>
      <w:lvlText w:val="%1、"/>
      <w:lvlJc w:val="left"/>
      <w:pPr>
        <w:tabs>
          <w:tab w:val="left" w:pos="2055"/>
        </w:tabs>
        <w:ind w:left="2055" w:hanging="360"/>
      </w:pPr>
      <w:rPr>
        <w:rFonts w:hint="default"/>
      </w:rPr>
    </w:lvl>
    <w:lvl w:ilvl="1" w:tentative="0">
      <w:start w:val="1"/>
      <w:numFmt w:val="lowerLetter"/>
      <w:lvlText w:val="%2)"/>
      <w:lvlJc w:val="left"/>
      <w:pPr>
        <w:tabs>
          <w:tab w:val="left" w:pos="2535"/>
        </w:tabs>
        <w:ind w:left="2535" w:hanging="420"/>
      </w:pPr>
    </w:lvl>
    <w:lvl w:ilvl="2" w:tentative="0">
      <w:start w:val="1"/>
      <w:numFmt w:val="lowerRoman"/>
      <w:lvlText w:val="%3."/>
      <w:lvlJc w:val="right"/>
      <w:pPr>
        <w:tabs>
          <w:tab w:val="left" w:pos="2955"/>
        </w:tabs>
        <w:ind w:left="2955" w:hanging="420"/>
      </w:pPr>
    </w:lvl>
    <w:lvl w:ilvl="3" w:tentative="0">
      <w:start w:val="1"/>
      <w:numFmt w:val="decimal"/>
      <w:lvlText w:val="%4."/>
      <w:lvlJc w:val="left"/>
      <w:pPr>
        <w:tabs>
          <w:tab w:val="left" w:pos="3375"/>
        </w:tabs>
        <w:ind w:left="3375" w:hanging="420"/>
      </w:pPr>
    </w:lvl>
    <w:lvl w:ilvl="4" w:tentative="0">
      <w:start w:val="1"/>
      <w:numFmt w:val="lowerLetter"/>
      <w:lvlText w:val="%5)"/>
      <w:lvlJc w:val="left"/>
      <w:pPr>
        <w:tabs>
          <w:tab w:val="left" w:pos="3795"/>
        </w:tabs>
        <w:ind w:left="3795" w:hanging="420"/>
      </w:pPr>
    </w:lvl>
    <w:lvl w:ilvl="5" w:tentative="0">
      <w:start w:val="1"/>
      <w:numFmt w:val="lowerRoman"/>
      <w:lvlText w:val="%6."/>
      <w:lvlJc w:val="right"/>
      <w:pPr>
        <w:tabs>
          <w:tab w:val="left" w:pos="4215"/>
        </w:tabs>
        <w:ind w:left="4215" w:hanging="420"/>
      </w:pPr>
    </w:lvl>
    <w:lvl w:ilvl="6" w:tentative="0">
      <w:start w:val="1"/>
      <w:numFmt w:val="decimal"/>
      <w:lvlText w:val="%7."/>
      <w:lvlJc w:val="left"/>
      <w:pPr>
        <w:tabs>
          <w:tab w:val="left" w:pos="4635"/>
        </w:tabs>
        <w:ind w:left="4635" w:hanging="420"/>
      </w:pPr>
    </w:lvl>
    <w:lvl w:ilvl="7" w:tentative="0">
      <w:start w:val="1"/>
      <w:numFmt w:val="lowerLetter"/>
      <w:lvlText w:val="%8)"/>
      <w:lvlJc w:val="left"/>
      <w:pPr>
        <w:tabs>
          <w:tab w:val="left" w:pos="5055"/>
        </w:tabs>
        <w:ind w:left="5055" w:hanging="420"/>
      </w:pPr>
    </w:lvl>
    <w:lvl w:ilvl="8" w:tentative="0">
      <w:start w:val="1"/>
      <w:numFmt w:val="lowerRoman"/>
      <w:lvlText w:val="%9."/>
      <w:lvlJc w:val="right"/>
      <w:pPr>
        <w:tabs>
          <w:tab w:val="left" w:pos="5475"/>
        </w:tabs>
        <w:ind w:left="5475" w:hanging="420"/>
      </w:pPr>
    </w:lvl>
  </w:abstractNum>
  <w:abstractNum w:abstractNumId="52">
    <w:nsid w:val="00000053"/>
    <w:multiLevelType w:val="multilevel"/>
    <w:tmpl w:val="00000053"/>
    <w:lvl w:ilvl="0" w:tentative="0">
      <w:start w:val="1"/>
      <w:numFmt w:val="bullet"/>
      <w:lvlText w:val=""/>
      <w:lvlJc w:val="left"/>
      <w:pPr>
        <w:tabs>
          <w:tab w:val="left" w:pos="1680"/>
        </w:tabs>
        <w:ind w:left="1680" w:hanging="420"/>
      </w:pPr>
      <w:rPr>
        <w:rFonts w:hint="default" w:ascii="Wingdings" w:hAnsi="Wingdings"/>
      </w:rPr>
    </w:lvl>
    <w:lvl w:ilvl="1" w:tentative="0">
      <w:start w:val="1"/>
      <w:numFmt w:val="bullet"/>
      <w:lvlText w:val=""/>
      <w:lvlJc w:val="left"/>
      <w:pPr>
        <w:tabs>
          <w:tab w:val="left" w:pos="2100"/>
        </w:tabs>
        <w:ind w:left="2100" w:hanging="420"/>
      </w:pPr>
      <w:rPr>
        <w:rFonts w:hint="default" w:ascii="Wingdings" w:hAnsi="Wingdings"/>
      </w:rPr>
    </w:lvl>
    <w:lvl w:ilvl="2" w:tentative="0">
      <w:start w:val="1"/>
      <w:numFmt w:val="bullet"/>
      <w:lvlText w:val=""/>
      <w:lvlJc w:val="left"/>
      <w:pPr>
        <w:tabs>
          <w:tab w:val="left" w:pos="2520"/>
        </w:tabs>
        <w:ind w:left="2520" w:hanging="420"/>
      </w:pPr>
      <w:rPr>
        <w:rFonts w:hint="default" w:ascii="Wingdings" w:hAnsi="Wingdings"/>
      </w:rPr>
    </w:lvl>
    <w:lvl w:ilvl="3" w:tentative="0">
      <w:start w:val="1"/>
      <w:numFmt w:val="bullet"/>
      <w:lvlText w:val=""/>
      <w:lvlJc w:val="left"/>
      <w:pPr>
        <w:tabs>
          <w:tab w:val="left" w:pos="2940"/>
        </w:tabs>
        <w:ind w:left="2940" w:hanging="420"/>
      </w:pPr>
      <w:rPr>
        <w:rFonts w:hint="default" w:ascii="Wingdings" w:hAnsi="Wingdings"/>
      </w:rPr>
    </w:lvl>
    <w:lvl w:ilvl="4" w:tentative="0">
      <w:start w:val="1"/>
      <w:numFmt w:val="bullet"/>
      <w:lvlText w:val=""/>
      <w:lvlJc w:val="left"/>
      <w:pPr>
        <w:tabs>
          <w:tab w:val="left" w:pos="3360"/>
        </w:tabs>
        <w:ind w:left="3360" w:hanging="420"/>
      </w:pPr>
      <w:rPr>
        <w:rFonts w:hint="default" w:ascii="Wingdings" w:hAnsi="Wingdings"/>
      </w:rPr>
    </w:lvl>
    <w:lvl w:ilvl="5" w:tentative="0">
      <w:start w:val="1"/>
      <w:numFmt w:val="bullet"/>
      <w:lvlText w:val=""/>
      <w:lvlJc w:val="left"/>
      <w:pPr>
        <w:tabs>
          <w:tab w:val="left" w:pos="3780"/>
        </w:tabs>
        <w:ind w:left="3780" w:hanging="420"/>
      </w:pPr>
      <w:rPr>
        <w:rFonts w:hint="default" w:ascii="Wingdings" w:hAnsi="Wingdings"/>
      </w:rPr>
    </w:lvl>
    <w:lvl w:ilvl="6" w:tentative="0">
      <w:start w:val="1"/>
      <w:numFmt w:val="bullet"/>
      <w:lvlText w:val=""/>
      <w:lvlJc w:val="left"/>
      <w:pPr>
        <w:tabs>
          <w:tab w:val="left" w:pos="4200"/>
        </w:tabs>
        <w:ind w:left="4200" w:hanging="420"/>
      </w:pPr>
      <w:rPr>
        <w:rFonts w:hint="default" w:ascii="Wingdings" w:hAnsi="Wingdings"/>
      </w:rPr>
    </w:lvl>
    <w:lvl w:ilvl="7" w:tentative="0">
      <w:start w:val="1"/>
      <w:numFmt w:val="bullet"/>
      <w:lvlText w:val=""/>
      <w:lvlJc w:val="left"/>
      <w:pPr>
        <w:tabs>
          <w:tab w:val="left" w:pos="4620"/>
        </w:tabs>
        <w:ind w:left="4620" w:hanging="420"/>
      </w:pPr>
      <w:rPr>
        <w:rFonts w:hint="default" w:ascii="Wingdings" w:hAnsi="Wingdings"/>
      </w:rPr>
    </w:lvl>
    <w:lvl w:ilvl="8" w:tentative="0">
      <w:start w:val="1"/>
      <w:numFmt w:val="bullet"/>
      <w:lvlText w:val=""/>
      <w:lvlJc w:val="left"/>
      <w:pPr>
        <w:tabs>
          <w:tab w:val="left" w:pos="5040"/>
        </w:tabs>
        <w:ind w:left="5040" w:hanging="420"/>
      </w:pPr>
      <w:rPr>
        <w:rFonts w:hint="default" w:ascii="Wingdings" w:hAnsi="Wingdings"/>
      </w:rPr>
    </w:lvl>
  </w:abstractNum>
  <w:abstractNum w:abstractNumId="53">
    <w:nsid w:val="00000062"/>
    <w:multiLevelType w:val="multilevel"/>
    <w:tmpl w:val="00000062"/>
    <w:lvl w:ilvl="0" w:tentative="0">
      <w:start w:val="1"/>
      <w:numFmt w:val="decimal"/>
      <w:lvlText w:val="第%1步."/>
      <w:lvlJc w:val="right"/>
      <w:pPr>
        <w:tabs>
          <w:tab w:val="left" w:pos="1356"/>
        </w:tabs>
        <w:ind w:left="1327" w:hanging="67"/>
      </w:pPr>
      <w:rPr>
        <w:rFonts w:hint="eastAsia"/>
      </w:rPr>
    </w:lvl>
    <w:lvl w:ilvl="1" w:tentative="0">
      <w:start w:val="1"/>
      <w:numFmt w:val="lowerLetter"/>
      <w:lvlText w:val="%2)"/>
      <w:lvlJc w:val="left"/>
      <w:pPr>
        <w:tabs>
          <w:tab w:val="left" w:pos="2100"/>
        </w:tabs>
        <w:ind w:left="2100" w:hanging="420"/>
      </w:pPr>
    </w:lvl>
    <w:lvl w:ilvl="2" w:tentative="0">
      <w:start w:val="1"/>
      <w:numFmt w:val="lowerRoman"/>
      <w:lvlText w:val="%3."/>
      <w:lvlJc w:val="right"/>
      <w:pPr>
        <w:tabs>
          <w:tab w:val="left" w:pos="2520"/>
        </w:tabs>
        <w:ind w:left="2520" w:hanging="420"/>
      </w:pPr>
    </w:lvl>
    <w:lvl w:ilvl="3" w:tentative="0">
      <w:start w:val="1"/>
      <w:numFmt w:val="decimal"/>
      <w:lvlText w:val="%4."/>
      <w:lvlJc w:val="left"/>
      <w:pPr>
        <w:tabs>
          <w:tab w:val="left" w:pos="2940"/>
        </w:tabs>
        <w:ind w:left="2940" w:hanging="420"/>
      </w:pPr>
    </w:lvl>
    <w:lvl w:ilvl="4" w:tentative="0">
      <w:start w:val="1"/>
      <w:numFmt w:val="lowerLetter"/>
      <w:lvlText w:val="%5)"/>
      <w:lvlJc w:val="left"/>
      <w:pPr>
        <w:tabs>
          <w:tab w:val="left" w:pos="3360"/>
        </w:tabs>
        <w:ind w:left="3360" w:hanging="420"/>
      </w:pPr>
    </w:lvl>
    <w:lvl w:ilvl="5" w:tentative="0">
      <w:start w:val="1"/>
      <w:numFmt w:val="lowerRoman"/>
      <w:lvlText w:val="%6."/>
      <w:lvlJc w:val="right"/>
      <w:pPr>
        <w:tabs>
          <w:tab w:val="left" w:pos="3780"/>
        </w:tabs>
        <w:ind w:left="3780" w:hanging="420"/>
      </w:pPr>
    </w:lvl>
    <w:lvl w:ilvl="6" w:tentative="0">
      <w:start w:val="1"/>
      <w:numFmt w:val="decimal"/>
      <w:lvlText w:val="%7."/>
      <w:lvlJc w:val="left"/>
      <w:pPr>
        <w:tabs>
          <w:tab w:val="left" w:pos="4200"/>
        </w:tabs>
        <w:ind w:left="4200" w:hanging="420"/>
      </w:pPr>
    </w:lvl>
    <w:lvl w:ilvl="7" w:tentative="0">
      <w:start w:val="1"/>
      <w:numFmt w:val="lowerLetter"/>
      <w:lvlText w:val="%8)"/>
      <w:lvlJc w:val="left"/>
      <w:pPr>
        <w:tabs>
          <w:tab w:val="left" w:pos="4620"/>
        </w:tabs>
        <w:ind w:left="4620" w:hanging="420"/>
      </w:pPr>
    </w:lvl>
    <w:lvl w:ilvl="8" w:tentative="0">
      <w:start w:val="1"/>
      <w:numFmt w:val="lowerRoman"/>
      <w:lvlText w:val="%9."/>
      <w:lvlJc w:val="right"/>
      <w:pPr>
        <w:tabs>
          <w:tab w:val="left" w:pos="5040"/>
        </w:tabs>
        <w:ind w:left="5040" w:hanging="420"/>
      </w:pPr>
    </w:lvl>
  </w:abstractNum>
  <w:abstractNum w:abstractNumId="54">
    <w:nsid w:val="0000006F"/>
    <w:multiLevelType w:val="multilevel"/>
    <w:tmpl w:val="0000006F"/>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55">
    <w:nsid w:val="00000070"/>
    <w:multiLevelType w:val="multilevel"/>
    <w:tmpl w:val="00000070"/>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56">
    <w:nsid w:val="00000071"/>
    <w:multiLevelType w:val="multilevel"/>
    <w:tmpl w:val="00000071"/>
    <w:lvl w:ilvl="0" w:tentative="0">
      <w:start w:val="1"/>
      <w:numFmt w:val="decimal"/>
      <w:lvlText w:val="%1、"/>
      <w:lvlJc w:val="left"/>
      <w:pPr>
        <w:tabs>
          <w:tab w:val="left" w:pos="780"/>
        </w:tabs>
        <w:ind w:left="780" w:hanging="360"/>
      </w:pPr>
      <w:rPr>
        <w:rFonts w:hint="eastAsia"/>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57">
    <w:nsid w:val="00000092"/>
    <w:multiLevelType w:val="multilevel"/>
    <w:tmpl w:val="00000092"/>
    <w:lvl w:ilvl="0" w:tentative="0">
      <w:start w:val="1"/>
      <w:numFmt w:val="bullet"/>
      <w:lvlText w:val=""/>
      <w:lvlJc w:val="left"/>
      <w:pPr>
        <w:tabs>
          <w:tab w:val="left" w:pos="1680"/>
        </w:tabs>
        <w:ind w:left="1680" w:hanging="420"/>
      </w:pPr>
      <w:rPr>
        <w:rFonts w:hint="default" w:ascii="Wingdings" w:hAnsi="Wingdings"/>
      </w:rPr>
    </w:lvl>
    <w:lvl w:ilvl="1" w:tentative="0">
      <w:start w:val="1"/>
      <w:numFmt w:val="bullet"/>
      <w:lvlText w:val=""/>
      <w:lvlJc w:val="left"/>
      <w:pPr>
        <w:tabs>
          <w:tab w:val="left" w:pos="2100"/>
        </w:tabs>
        <w:ind w:left="2100" w:hanging="420"/>
      </w:pPr>
      <w:rPr>
        <w:rFonts w:hint="default" w:ascii="Wingdings" w:hAnsi="Wingdings"/>
      </w:rPr>
    </w:lvl>
    <w:lvl w:ilvl="2" w:tentative="0">
      <w:start w:val="1"/>
      <w:numFmt w:val="bullet"/>
      <w:lvlText w:val=""/>
      <w:lvlJc w:val="left"/>
      <w:pPr>
        <w:tabs>
          <w:tab w:val="left" w:pos="2520"/>
        </w:tabs>
        <w:ind w:left="2520" w:hanging="420"/>
      </w:pPr>
      <w:rPr>
        <w:rFonts w:hint="default" w:ascii="Wingdings" w:hAnsi="Wingdings"/>
      </w:rPr>
    </w:lvl>
    <w:lvl w:ilvl="3" w:tentative="0">
      <w:start w:val="1"/>
      <w:numFmt w:val="bullet"/>
      <w:lvlText w:val=""/>
      <w:lvlJc w:val="left"/>
      <w:pPr>
        <w:tabs>
          <w:tab w:val="left" w:pos="2940"/>
        </w:tabs>
        <w:ind w:left="2940" w:hanging="420"/>
      </w:pPr>
      <w:rPr>
        <w:rFonts w:hint="default" w:ascii="Wingdings" w:hAnsi="Wingdings"/>
      </w:rPr>
    </w:lvl>
    <w:lvl w:ilvl="4" w:tentative="0">
      <w:start w:val="1"/>
      <w:numFmt w:val="bullet"/>
      <w:lvlText w:val=""/>
      <w:lvlJc w:val="left"/>
      <w:pPr>
        <w:tabs>
          <w:tab w:val="left" w:pos="3360"/>
        </w:tabs>
        <w:ind w:left="3360" w:hanging="420"/>
      </w:pPr>
      <w:rPr>
        <w:rFonts w:hint="default" w:ascii="Wingdings" w:hAnsi="Wingdings"/>
      </w:rPr>
    </w:lvl>
    <w:lvl w:ilvl="5" w:tentative="0">
      <w:start w:val="1"/>
      <w:numFmt w:val="bullet"/>
      <w:lvlText w:val=""/>
      <w:lvlJc w:val="left"/>
      <w:pPr>
        <w:tabs>
          <w:tab w:val="left" w:pos="3780"/>
        </w:tabs>
        <w:ind w:left="3780" w:hanging="420"/>
      </w:pPr>
      <w:rPr>
        <w:rFonts w:hint="default" w:ascii="Wingdings" w:hAnsi="Wingdings"/>
      </w:rPr>
    </w:lvl>
    <w:lvl w:ilvl="6" w:tentative="0">
      <w:start w:val="1"/>
      <w:numFmt w:val="bullet"/>
      <w:lvlText w:val=""/>
      <w:lvlJc w:val="left"/>
      <w:pPr>
        <w:tabs>
          <w:tab w:val="left" w:pos="4200"/>
        </w:tabs>
        <w:ind w:left="4200" w:hanging="420"/>
      </w:pPr>
      <w:rPr>
        <w:rFonts w:hint="default" w:ascii="Wingdings" w:hAnsi="Wingdings"/>
      </w:rPr>
    </w:lvl>
    <w:lvl w:ilvl="7" w:tentative="0">
      <w:start w:val="1"/>
      <w:numFmt w:val="bullet"/>
      <w:lvlText w:val=""/>
      <w:lvlJc w:val="left"/>
      <w:pPr>
        <w:tabs>
          <w:tab w:val="left" w:pos="4620"/>
        </w:tabs>
        <w:ind w:left="4620" w:hanging="420"/>
      </w:pPr>
      <w:rPr>
        <w:rFonts w:hint="default" w:ascii="Wingdings" w:hAnsi="Wingdings"/>
      </w:rPr>
    </w:lvl>
    <w:lvl w:ilvl="8" w:tentative="0">
      <w:start w:val="1"/>
      <w:numFmt w:val="bullet"/>
      <w:lvlText w:val=""/>
      <w:lvlJc w:val="left"/>
      <w:pPr>
        <w:tabs>
          <w:tab w:val="left" w:pos="5040"/>
        </w:tabs>
        <w:ind w:left="5040" w:hanging="420"/>
      </w:pPr>
      <w:rPr>
        <w:rFonts w:hint="default" w:ascii="Wingdings" w:hAnsi="Wingdings"/>
      </w:rPr>
    </w:lvl>
  </w:abstractNum>
  <w:abstractNum w:abstractNumId="58">
    <w:nsid w:val="0000009F"/>
    <w:multiLevelType w:val="multilevel"/>
    <w:tmpl w:val="0000009F"/>
    <w:lvl w:ilvl="0" w:tentative="0">
      <w:start w:val="1"/>
      <w:numFmt w:val="decimal"/>
      <w:lvlText w:val="%1."/>
      <w:lvlJc w:val="left"/>
      <w:pPr>
        <w:tabs>
          <w:tab w:val="left" w:pos="840"/>
        </w:tabs>
        <w:ind w:left="840" w:hanging="420"/>
      </w:pPr>
      <w:rPr>
        <w:rFonts w:hint="default"/>
        <w:sz w:val="20"/>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rPr>
        <w:rFonts w:hint="default"/>
        <w:sz w:val="20"/>
      </w:rPr>
    </w:lvl>
    <w:lvl w:ilvl="3" w:tentative="0">
      <w:start w:val="1"/>
      <w:numFmt w:val="decimal"/>
      <w:lvlText w:val="%4."/>
      <w:lvlJc w:val="left"/>
      <w:pPr>
        <w:tabs>
          <w:tab w:val="left" w:pos="2100"/>
        </w:tabs>
        <w:ind w:left="2100" w:hanging="420"/>
      </w:pPr>
      <w:rPr>
        <w:rFonts w:hint="default"/>
        <w:sz w:val="20"/>
      </w:rPr>
    </w:lvl>
    <w:lvl w:ilvl="4" w:tentative="0">
      <w:start w:val="1"/>
      <w:numFmt w:val="lowerLetter"/>
      <w:lvlText w:val="%5)"/>
      <w:lvlJc w:val="left"/>
      <w:pPr>
        <w:tabs>
          <w:tab w:val="left" w:pos="2520"/>
        </w:tabs>
        <w:ind w:left="2520" w:hanging="420"/>
      </w:pPr>
      <w:rPr>
        <w:rFonts w:hint="default"/>
        <w:sz w:val="20"/>
      </w:rPr>
    </w:lvl>
    <w:lvl w:ilvl="5" w:tentative="0">
      <w:start w:val="1"/>
      <w:numFmt w:val="lowerRoman"/>
      <w:lvlText w:val="%6."/>
      <w:lvlJc w:val="right"/>
      <w:pPr>
        <w:tabs>
          <w:tab w:val="left" w:pos="2940"/>
        </w:tabs>
        <w:ind w:left="2940" w:hanging="420"/>
      </w:pPr>
      <w:rPr>
        <w:rFonts w:hint="default"/>
        <w:sz w:val="20"/>
      </w:rPr>
    </w:lvl>
    <w:lvl w:ilvl="6" w:tentative="0">
      <w:start w:val="1"/>
      <w:numFmt w:val="decimal"/>
      <w:lvlText w:val="%7."/>
      <w:lvlJc w:val="left"/>
      <w:pPr>
        <w:tabs>
          <w:tab w:val="left" w:pos="3360"/>
        </w:tabs>
        <w:ind w:left="3360" w:hanging="420"/>
      </w:pPr>
      <w:rPr>
        <w:rFonts w:hint="default"/>
        <w:sz w:val="20"/>
      </w:rPr>
    </w:lvl>
    <w:lvl w:ilvl="7" w:tentative="0">
      <w:start w:val="1"/>
      <w:numFmt w:val="lowerLetter"/>
      <w:lvlText w:val="%8)"/>
      <w:lvlJc w:val="left"/>
      <w:pPr>
        <w:tabs>
          <w:tab w:val="left" w:pos="3780"/>
        </w:tabs>
        <w:ind w:left="3780" w:hanging="420"/>
      </w:pPr>
      <w:rPr>
        <w:rFonts w:hint="default"/>
        <w:sz w:val="20"/>
      </w:rPr>
    </w:lvl>
    <w:lvl w:ilvl="8" w:tentative="0">
      <w:start w:val="1"/>
      <w:numFmt w:val="lowerRoman"/>
      <w:lvlText w:val="%9."/>
      <w:lvlJc w:val="right"/>
      <w:pPr>
        <w:tabs>
          <w:tab w:val="left" w:pos="4200"/>
        </w:tabs>
        <w:ind w:left="4200" w:hanging="420"/>
      </w:pPr>
      <w:rPr>
        <w:rFonts w:hint="default"/>
        <w:sz w:val="20"/>
      </w:rPr>
    </w:lvl>
  </w:abstractNum>
  <w:abstractNum w:abstractNumId="59">
    <w:nsid w:val="000000A6"/>
    <w:multiLevelType w:val="multilevel"/>
    <w:tmpl w:val="000000A6"/>
    <w:lvl w:ilvl="0" w:tentative="0">
      <w:start w:val="1"/>
      <w:numFmt w:val="decimal"/>
      <w:lvlText w:val="%1、"/>
      <w:lvlJc w:val="left"/>
      <w:pPr>
        <w:tabs>
          <w:tab w:val="left" w:pos="1200"/>
        </w:tabs>
        <w:ind w:left="1200" w:hanging="360"/>
      </w:pPr>
      <w:rPr>
        <w:rFonts w:hint="default" w:ascii="Arial" w:hAnsi="Arial"/>
      </w:rPr>
    </w:lvl>
    <w:lvl w:ilvl="1" w:tentative="0">
      <w:start w:val="1"/>
      <w:numFmt w:val="lowerLetter"/>
      <w:lvlText w:val="%2)"/>
      <w:lvlJc w:val="left"/>
      <w:pPr>
        <w:tabs>
          <w:tab w:val="left" w:pos="1680"/>
        </w:tabs>
        <w:ind w:left="1680" w:hanging="420"/>
      </w:pPr>
    </w:lvl>
    <w:lvl w:ilvl="2" w:tentative="0">
      <w:start w:val="1"/>
      <w:numFmt w:val="lowerRoman"/>
      <w:lvlText w:val="%3."/>
      <w:lvlJc w:val="right"/>
      <w:pPr>
        <w:tabs>
          <w:tab w:val="left" w:pos="2100"/>
        </w:tabs>
        <w:ind w:left="2100" w:hanging="420"/>
      </w:pPr>
    </w:lvl>
    <w:lvl w:ilvl="3" w:tentative="0">
      <w:start w:val="1"/>
      <w:numFmt w:val="decimal"/>
      <w:lvlText w:val="%4."/>
      <w:lvlJc w:val="left"/>
      <w:pPr>
        <w:tabs>
          <w:tab w:val="left" w:pos="2520"/>
        </w:tabs>
        <w:ind w:left="2520" w:hanging="420"/>
      </w:pPr>
    </w:lvl>
    <w:lvl w:ilvl="4" w:tentative="0">
      <w:start w:val="1"/>
      <w:numFmt w:val="lowerLetter"/>
      <w:lvlText w:val="%5)"/>
      <w:lvlJc w:val="left"/>
      <w:pPr>
        <w:tabs>
          <w:tab w:val="left" w:pos="2940"/>
        </w:tabs>
        <w:ind w:left="2940" w:hanging="420"/>
      </w:pPr>
    </w:lvl>
    <w:lvl w:ilvl="5" w:tentative="0">
      <w:start w:val="1"/>
      <w:numFmt w:val="lowerRoman"/>
      <w:lvlText w:val="%6."/>
      <w:lvlJc w:val="right"/>
      <w:pPr>
        <w:tabs>
          <w:tab w:val="left" w:pos="3360"/>
        </w:tabs>
        <w:ind w:left="3360" w:hanging="420"/>
      </w:pPr>
    </w:lvl>
    <w:lvl w:ilvl="6" w:tentative="0">
      <w:start w:val="1"/>
      <w:numFmt w:val="decimal"/>
      <w:lvlText w:val="%7."/>
      <w:lvlJc w:val="left"/>
      <w:pPr>
        <w:tabs>
          <w:tab w:val="left" w:pos="3780"/>
        </w:tabs>
        <w:ind w:left="3780" w:hanging="420"/>
      </w:pPr>
    </w:lvl>
    <w:lvl w:ilvl="7" w:tentative="0">
      <w:start w:val="1"/>
      <w:numFmt w:val="lowerLetter"/>
      <w:lvlText w:val="%8)"/>
      <w:lvlJc w:val="left"/>
      <w:pPr>
        <w:tabs>
          <w:tab w:val="left" w:pos="4200"/>
        </w:tabs>
        <w:ind w:left="4200" w:hanging="420"/>
      </w:pPr>
    </w:lvl>
    <w:lvl w:ilvl="8" w:tentative="0">
      <w:start w:val="1"/>
      <w:numFmt w:val="lowerRoman"/>
      <w:lvlText w:val="%9."/>
      <w:lvlJc w:val="right"/>
      <w:pPr>
        <w:tabs>
          <w:tab w:val="left" w:pos="4620"/>
        </w:tabs>
        <w:ind w:left="4620" w:hanging="420"/>
      </w:pPr>
    </w:lvl>
  </w:abstractNum>
  <w:abstractNum w:abstractNumId="60">
    <w:nsid w:val="000000AB"/>
    <w:multiLevelType w:val="multilevel"/>
    <w:tmpl w:val="000000AB"/>
    <w:lvl w:ilvl="0" w:tentative="0">
      <w:start w:val="1"/>
      <w:numFmt w:val="bullet"/>
      <w:lvlText w:val=""/>
      <w:lvlJc w:val="left"/>
      <w:pPr>
        <w:tabs>
          <w:tab w:val="left" w:pos="1663"/>
        </w:tabs>
        <w:ind w:left="1663" w:hanging="420"/>
      </w:pPr>
      <w:rPr>
        <w:rFonts w:hint="default" w:ascii="Wingdings" w:hAnsi="Wingdings"/>
      </w:rPr>
    </w:lvl>
    <w:lvl w:ilvl="1" w:tentative="0">
      <w:start w:val="1"/>
      <w:numFmt w:val="bullet"/>
      <w:lvlText w:val=""/>
      <w:lvlJc w:val="left"/>
      <w:pPr>
        <w:tabs>
          <w:tab w:val="left" w:pos="2083"/>
        </w:tabs>
        <w:ind w:left="2083" w:hanging="420"/>
      </w:pPr>
      <w:rPr>
        <w:rFonts w:hint="default" w:ascii="Wingdings" w:hAnsi="Wingdings"/>
      </w:rPr>
    </w:lvl>
    <w:lvl w:ilvl="2" w:tentative="0">
      <w:start w:val="1"/>
      <w:numFmt w:val="bullet"/>
      <w:lvlText w:val=""/>
      <w:lvlJc w:val="left"/>
      <w:pPr>
        <w:tabs>
          <w:tab w:val="left" w:pos="2503"/>
        </w:tabs>
        <w:ind w:left="2503" w:hanging="420"/>
      </w:pPr>
      <w:rPr>
        <w:rFonts w:hint="default" w:ascii="Wingdings" w:hAnsi="Wingdings"/>
      </w:rPr>
    </w:lvl>
    <w:lvl w:ilvl="3" w:tentative="0">
      <w:start w:val="1"/>
      <w:numFmt w:val="bullet"/>
      <w:lvlText w:val=""/>
      <w:lvlJc w:val="left"/>
      <w:pPr>
        <w:tabs>
          <w:tab w:val="left" w:pos="2923"/>
        </w:tabs>
        <w:ind w:left="2923" w:hanging="420"/>
      </w:pPr>
      <w:rPr>
        <w:rFonts w:hint="default" w:ascii="Wingdings" w:hAnsi="Wingdings"/>
      </w:rPr>
    </w:lvl>
    <w:lvl w:ilvl="4" w:tentative="0">
      <w:start w:val="1"/>
      <w:numFmt w:val="bullet"/>
      <w:lvlText w:val=""/>
      <w:lvlJc w:val="left"/>
      <w:pPr>
        <w:tabs>
          <w:tab w:val="left" w:pos="3343"/>
        </w:tabs>
        <w:ind w:left="3343" w:hanging="420"/>
      </w:pPr>
      <w:rPr>
        <w:rFonts w:hint="default" w:ascii="Wingdings" w:hAnsi="Wingdings"/>
      </w:rPr>
    </w:lvl>
    <w:lvl w:ilvl="5" w:tentative="0">
      <w:start w:val="1"/>
      <w:numFmt w:val="bullet"/>
      <w:lvlText w:val=""/>
      <w:lvlJc w:val="left"/>
      <w:pPr>
        <w:tabs>
          <w:tab w:val="left" w:pos="3763"/>
        </w:tabs>
        <w:ind w:left="3763" w:hanging="420"/>
      </w:pPr>
      <w:rPr>
        <w:rFonts w:hint="default" w:ascii="Wingdings" w:hAnsi="Wingdings"/>
      </w:rPr>
    </w:lvl>
    <w:lvl w:ilvl="6" w:tentative="0">
      <w:start w:val="1"/>
      <w:numFmt w:val="bullet"/>
      <w:lvlText w:val=""/>
      <w:lvlJc w:val="left"/>
      <w:pPr>
        <w:tabs>
          <w:tab w:val="left" w:pos="4183"/>
        </w:tabs>
        <w:ind w:left="4183" w:hanging="420"/>
      </w:pPr>
      <w:rPr>
        <w:rFonts w:hint="default" w:ascii="Wingdings" w:hAnsi="Wingdings"/>
      </w:rPr>
    </w:lvl>
    <w:lvl w:ilvl="7" w:tentative="0">
      <w:start w:val="1"/>
      <w:numFmt w:val="bullet"/>
      <w:lvlText w:val=""/>
      <w:lvlJc w:val="left"/>
      <w:pPr>
        <w:tabs>
          <w:tab w:val="left" w:pos="4603"/>
        </w:tabs>
        <w:ind w:left="4603" w:hanging="420"/>
      </w:pPr>
      <w:rPr>
        <w:rFonts w:hint="default" w:ascii="Wingdings" w:hAnsi="Wingdings"/>
      </w:rPr>
    </w:lvl>
    <w:lvl w:ilvl="8" w:tentative="0">
      <w:start w:val="1"/>
      <w:numFmt w:val="bullet"/>
      <w:lvlText w:val=""/>
      <w:lvlJc w:val="left"/>
      <w:pPr>
        <w:tabs>
          <w:tab w:val="left" w:pos="5023"/>
        </w:tabs>
        <w:ind w:left="5023" w:hanging="420"/>
      </w:pPr>
      <w:rPr>
        <w:rFonts w:hint="default" w:ascii="Wingdings" w:hAnsi="Wingdings"/>
      </w:rPr>
    </w:lvl>
  </w:abstractNum>
  <w:abstractNum w:abstractNumId="61">
    <w:nsid w:val="000000AE"/>
    <w:multiLevelType w:val="multilevel"/>
    <w:tmpl w:val="000000AE"/>
    <w:lvl w:ilvl="0" w:tentative="0">
      <w:start w:val="1"/>
      <w:numFmt w:val="bullet"/>
      <w:lvlText w:val=""/>
      <w:lvlJc w:val="left"/>
      <w:pPr>
        <w:tabs>
          <w:tab w:val="left" w:pos="823"/>
        </w:tabs>
        <w:ind w:left="823" w:hanging="420"/>
      </w:pPr>
      <w:rPr>
        <w:rFonts w:hint="default" w:ascii="Wingdings" w:hAnsi="Wingdings"/>
      </w:rPr>
    </w:lvl>
    <w:lvl w:ilvl="1" w:tentative="0">
      <w:start w:val="1"/>
      <w:numFmt w:val="bullet"/>
      <w:lvlText w:val=""/>
      <w:lvlJc w:val="left"/>
      <w:pPr>
        <w:tabs>
          <w:tab w:val="left" w:pos="1243"/>
        </w:tabs>
        <w:ind w:left="1243" w:hanging="420"/>
      </w:pPr>
      <w:rPr>
        <w:rFonts w:hint="default" w:ascii="Wingdings" w:hAnsi="Wingdings"/>
      </w:rPr>
    </w:lvl>
    <w:lvl w:ilvl="2" w:tentative="0">
      <w:start w:val="1"/>
      <w:numFmt w:val="bullet"/>
      <w:lvlText w:val=""/>
      <w:lvlJc w:val="left"/>
      <w:pPr>
        <w:tabs>
          <w:tab w:val="left" w:pos="1663"/>
        </w:tabs>
        <w:ind w:left="1663" w:hanging="420"/>
      </w:pPr>
      <w:rPr>
        <w:rFonts w:hint="default" w:ascii="Wingdings" w:hAnsi="Wingdings"/>
      </w:rPr>
    </w:lvl>
    <w:lvl w:ilvl="3" w:tentative="0">
      <w:start w:val="1"/>
      <w:numFmt w:val="bullet"/>
      <w:lvlText w:val=""/>
      <w:lvlJc w:val="left"/>
      <w:pPr>
        <w:tabs>
          <w:tab w:val="left" w:pos="2083"/>
        </w:tabs>
        <w:ind w:left="2083" w:hanging="420"/>
      </w:pPr>
      <w:rPr>
        <w:rFonts w:hint="default" w:ascii="Wingdings" w:hAnsi="Wingdings"/>
      </w:rPr>
    </w:lvl>
    <w:lvl w:ilvl="4" w:tentative="0">
      <w:start w:val="1"/>
      <w:numFmt w:val="bullet"/>
      <w:lvlText w:val=""/>
      <w:lvlJc w:val="left"/>
      <w:pPr>
        <w:tabs>
          <w:tab w:val="left" w:pos="2503"/>
        </w:tabs>
        <w:ind w:left="2503" w:hanging="420"/>
      </w:pPr>
      <w:rPr>
        <w:rFonts w:hint="default" w:ascii="Wingdings" w:hAnsi="Wingdings"/>
      </w:rPr>
    </w:lvl>
    <w:lvl w:ilvl="5" w:tentative="0">
      <w:start w:val="1"/>
      <w:numFmt w:val="bullet"/>
      <w:lvlText w:val=""/>
      <w:lvlJc w:val="left"/>
      <w:pPr>
        <w:tabs>
          <w:tab w:val="left" w:pos="2923"/>
        </w:tabs>
        <w:ind w:left="2923" w:hanging="420"/>
      </w:pPr>
      <w:rPr>
        <w:rFonts w:hint="default" w:ascii="Wingdings" w:hAnsi="Wingdings"/>
      </w:rPr>
    </w:lvl>
    <w:lvl w:ilvl="6" w:tentative="0">
      <w:start w:val="1"/>
      <w:numFmt w:val="bullet"/>
      <w:lvlText w:val=""/>
      <w:lvlJc w:val="left"/>
      <w:pPr>
        <w:tabs>
          <w:tab w:val="left" w:pos="3343"/>
        </w:tabs>
        <w:ind w:left="3343" w:hanging="420"/>
      </w:pPr>
      <w:rPr>
        <w:rFonts w:hint="default" w:ascii="Wingdings" w:hAnsi="Wingdings"/>
      </w:rPr>
    </w:lvl>
    <w:lvl w:ilvl="7" w:tentative="0">
      <w:start w:val="1"/>
      <w:numFmt w:val="bullet"/>
      <w:lvlText w:val=""/>
      <w:lvlJc w:val="left"/>
      <w:pPr>
        <w:tabs>
          <w:tab w:val="left" w:pos="3763"/>
        </w:tabs>
        <w:ind w:left="3763" w:hanging="420"/>
      </w:pPr>
      <w:rPr>
        <w:rFonts w:hint="default" w:ascii="Wingdings" w:hAnsi="Wingdings"/>
      </w:rPr>
    </w:lvl>
    <w:lvl w:ilvl="8" w:tentative="0">
      <w:start w:val="1"/>
      <w:numFmt w:val="bullet"/>
      <w:lvlText w:val=""/>
      <w:lvlJc w:val="left"/>
      <w:pPr>
        <w:tabs>
          <w:tab w:val="left" w:pos="4183"/>
        </w:tabs>
        <w:ind w:left="4183" w:hanging="420"/>
      </w:pPr>
      <w:rPr>
        <w:rFonts w:hint="default" w:ascii="Wingdings" w:hAnsi="Wingdings"/>
      </w:rPr>
    </w:lvl>
  </w:abstractNum>
  <w:abstractNum w:abstractNumId="62">
    <w:nsid w:val="000000B7"/>
    <w:multiLevelType w:val="multilevel"/>
    <w:tmpl w:val="000000B7"/>
    <w:lvl w:ilvl="0" w:tentative="0">
      <w:start w:val="1"/>
      <w:numFmt w:val="decimal"/>
      <w:lvlText w:val="第%1步."/>
      <w:lvlJc w:val="right"/>
      <w:pPr>
        <w:tabs>
          <w:tab w:val="left" w:pos="1356"/>
        </w:tabs>
        <w:ind w:left="1327" w:hanging="67"/>
      </w:pPr>
      <w:rPr>
        <w:rFonts w:hint="eastAsia"/>
        <w:sz w:val="20"/>
      </w:rPr>
    </w:lvl>
    <w:lvl w:ilvl="1" w:tentative="0">
      <w:start w:val="1"/>
      <w:numFmt w:val="decimal"/>
      <w:lvlText w:val="%2."/>
      <w:lvlJc w:val="left"/>
      <w:pPr>
        <w:tabs>
          <w:tab w:val="left" w:pos="2340"/>
        </w:tabs>
        <w:ind w:left="2340" w:hanging="360"/>
      </w:pPr>
      <w:rPr>
        <w:rFonts w:hint="default"/>
      </w:rPr>
    </w:lvl>
    <w:lvl w:ilvl="2" w:tentative="0">
      <w:start w:val="1"/>
      <w:numFmt w:val="bullet"/>
      <w:lvlText w:val="o"/>
      <w:lvlJc w:val="left"/>
      <w:pPr>
        <w:tabs>
          <w:tab w:val="left" w:pos="3060"/>
        </w:tabs>
        <w:ind w:left="3060" w:hanging="360"/>
      </w:pPr>
      <w:rPr>
        <w:rFonts w:hint="default" w:ascii="Courier New" w:hAnsi="Courier New"/>
        <w:sz w:val="20"/>
      </w:rPr>
    </w:lvl>
    <w:lvl w:ilvl="3" w:tentative="0">
      <w:start w:val="1"/>
      <w:numFmt w:val="bullet"/>
      <w:lvlText w:val="o"/>
      <w:lvlJc w:val="left"/>
      <w:pPr>
        <w:tabs>
          <w:tab w:val="left" w:pos="3780"/>
        </w:tabs>
        <w:ind w:left="3780" w:hanging="360"/>
      </w:pPr>
      <w:rPr>
        <w:rFonts w:hint="default" w:ascii="Courier New" w:hAnsi="Courier New"/>
        <w:sz w:val="20"/>
      </w:rPr>
    </w:lvl>
    <w:lvl w:ilvl="4" w:tentative="0">
      <w:start w:val="1"/>
      <w:numFmt w:val="bullet"/>
      <w:lvlText w:val="o"/>
      <w:lvlJc w:val="left"/>
      <w:pPr>
        <w:tabs>
          <w:tab w:val="left" w:pos="4500"/>
        </w:tabs>
        <w:ind w:left="4500" w:hanging="360"/>
      </w:pPr>
      <w:rPr>
        <w:rFonts w:hint="default" w:ascii="Courier New" w:hAnsi="Courier New"/>
        <w:sz w:val="20"/>
      </w:rPr>
    </w:lvl>
    <w:lvl w:ilvl="5" w:tentative="0">
      <w:start w:val="1"/>
      <w:numFmt w:val="bullet"/>
      <w:lvlText w:val="o"/>
      <w:lvlJc w:val="left"/>
      <w:pPr>
        <w:tabs>
          <w:tab w:val="left" w:pos="5220"/>
        </w:tabs>
        <w:ind w:left="5220" w:hanging="360"/>
      </w:pPr>
      <w:rPr>
        <w:rFonts w:hint="default" w:ascii="Courier New" w:hAnsi="Courier New"/>
        <w:sz w:val="20"/>
      </w:rPr>
    </w:lvl>
    <w:lvl w:ilvl="6" w:tentative="0">
      <w:start w:val="1"/>
      <w:numFmt w:val="bullet"/>
      <w:lvlText w:val="o"/>
      <w:lvlJc w:val="left"/>
      <w:pPr>
        <w:tabs>
          <w:tab w:val="left" w:pos="5940"/>
        </w:tabs>
        <w:ind w:left="5940" w:hanging="360"/>
      </w:pPr>
      <w:rPr>
        <w:rFonts w:hint="default" w:ascii="Courier New" w:hAnsi="Courier New"/>
        <w:sz w:val="20"/>
      </w:rPr>
    </w:lvl>
    <w:lvl w:ilvl="7" w:tentative="0">
      <w:start w:val="1"/>
      <w:numFmt w:val="bullet"/>
      <w:lvlText w:val="o"/>
      <w:lvlJc w:val="left"/>
      <w:pPr>
        <w:tabs>
          <w:tab w:val="left" w:pos="6660"/>
        </w:tabs>
        <w:ind w:left="6660" w:hanging="360"/>
      </w:pPr>
      <w:rPr>
        <w:rFonts w:hint="default" w:ascii="Courier New" w:hAnsi="Courier New"/>
        <w:sz w:val="20"/>
      </w:rPr>
    </w:lvl>
    <w:lvl w:ilvl="8" w:tentative="0">
      <w:start w:val="1"/>
      <w:numFmt w:val="bullet"/>
      <w:lvlText w:val="o"/>
      <w:lvlJc w:val="left"/>
      <w:pPr>
        <w:tabs>
          <w:tab w:val="left" w:pos="7380"/>
        </w:tabs>
        <w:ind w:left="7380" w:hanging="360"/>
      </w:pPr>
      <w:rPr>
        <w:rFonts w:hint="default" w:ascii="Courier New" w:hAnsi="Courier New"/>
        <w:sz w:val="20"/>
      </w:rPr>
    </w:lvl>
  </w:abstractNum>
  <w:abstractNum w:abstractNumId="63">
    <w:nsid w:val="000000BA"/>
    <w:multiLevelType w:val="multilevel"/>
    <w:tmpl w:val="000000BA"/>
    <w:lvl w:ilvl="0" w:tentative="0">
      <w:start w:val="1"/>
      <w:numFmt w:val="decimal"/>
      <w:lvlText w:val="第%1步."/>
      <w:lvlJc w:val="right"/>
      <w:pPr>
        <w:tabs>
          <w:tab w:val="left" w:pos="1356"/>
        </w:tabs>
        <w:ind w:left="1327" w:hanging="67"/>
      </w:pPr>
      <w:rPr>
        <w:rFonts w:hint="eastAsia"/>
        <w:sz w:val="20"/>
      </w:rPr>
    </w:lvl>
    <w:lvl w:ilvl="1" w:tentative="0">
      <w:start w:val="1"/>
      <w:numFmt w:val="decimal"/>
      <w:lvlText w:val="%2."/>
      <w:lvlJc w:val="left"/>
      <w:pPr>
        <w:tabs>
          <w:tab w:val="left" w:pos="2340"/>
        </w:tabs>
        <w:ind w:left="2340" w:hanging="360"/>
      </w:pPr>
      <w:rPr>
        <w:rFonts w:hint="default"/>
      </w:rPr>
    </w:lvl>
    <w:lvl w:ilvl="2" w:tentative="0">
      <w:start w:val="1"/>
      <w:numFmt w:val="bullet"/>
      <w:lvlText w:val="o"/>
      <w:lvlJc w:val="left"/>
      <w:pPr>
        <w:tabs>
          <w:tab w:val="left" w:pos="3060"/>
        </w:tabs>
        <w:ind w:left="3060" w:hanging="360"/>
      </w:pPr>
      <w:rPr>
        <w:rFonts w:hint="default" w:ascii="Courier New" w:hAnsi="Courier New"/>
        <w:sz w:val="20"/>
      </w:rPr>
    </w:lvl>
    <w:lvl w:ilvl="3" w:tentative="0">
      <w:start w:val="1"/>
      <w:numFmt w:val="bullet"/>
      <w:lvlText w:val="o"/>
      <w:lvlJc w:val="left"/>
      <w:pPr>
        <w:tabs>
          <w:tab w:val="left" w:pos="3780"/>
        </w:tabs>
        <w:ind w:left="3780" w:hanging="360"/>
      </w:pPr>
      <w:rPr>
        <w:rFonts w:hint="default" w:ascii="Courier New" w:hAnsi="Courier New"/>
        <w:sz w:val="20"/>
      </w:rPr>
    </w:lvl>
    <w:lvl w:ilvl="4" w:tentative="0">
      <w:start w:val="1"/>
      <w:numFmt w:val="bullet"/>
      <w:lvlText w:val="o"/>
      <w:lvlJc w:val="left"/>
      <w:pPr>
        <w:tabs>
          <w:tab w:val="left" w:pos="4500"/>
        </w:tabs>
        <w:ind w:left="4500" w:hanging="360"/>
      </w:pPr>
      <w:rPr>
        <w:rFonts w:hint="default" w:ascii="Courier New" w:hAnsi="Courier New"/>
        <w:sz w:val="20"/>
      </w:rPr>
    </w:lvl>
    <w:lvl w:ilvl="5" w:tentative="0">
      <w:start w:val="1"/>
      <w:numFmt w:val="bullet"/>
      <w:lvlText w:val="o"/>
      <w:lvlJc w:val="left"/>
      <w:pPr>
        <w:tabs>
          <w:tab w:val="left" w:pos="5220"/>
        </w:tabs>
        <w:ind w:left="5220" w:hanging="360"/>
      </w:pPr>
      <w:rPr>
        <w:rFonts w:hint="default" w:ascii="Courier New" w:hAnsi="Courier New"/>
        <w:sz w:val="20"/>
      </w:rPr>
    </w:lvl>
    <w:lvl w:ilvl="6" w:tentative="0">
      <w:start w:val="1"/>
      <w:numFmt w:val="bullet"/>
      <w:lvlText w:val="o"/>
      <w:lvlJc w:val="left"/>
      <w:pPr>
        <w:tabs>
          <w:tab w:val="left" w:pos="5940"/>
        </w:tabs>
        <w:ind w:left="5940" w:hanging="360"/>
      </w:pPr>
      <w:rPr>
        <w:rFonts w:hint="default" w:ascii="Courier New" w:hAnsi="Courier New"/>
        <w:sz w:val="20"/>
      </w:rPr>
    </w:lvl>
    <w:lvl w:ilvl="7" w:tentative="0">
      <w:start w:val="1"/>
      <w:numFmt w:val="bullet"/>
      <w:lvlText w:val="o"/>
      <w:lvlJc w:val="left"/>
      <w:pPr>
        <w:tabs>
          <w:tab w:val="left" w:pos="6660"/>
        </w:tabs>
        <w:ind w:left="6660" w:hanging="360"/>
      </w:pPr>
      <w:rPr>
        <w:rFonts w:hint="default" w:ascii="Courier New" w:hAnsi="Courier New"/>
        <w:sz w:val="20"/>
      </w:rPr>
    </w:lvl>
    <w:lvl w:ilvl="8" w:tentative="0">
      <w:start w:val="1"/>
      <w:numFmt w:val="bullet"/>
      <w:lvlText w:val="o"/>
      <w:lvlJc w:val="left"/>
      <w:pPr>
        <w:tabs>
          <w:tab w:val="left" w:pos="7380"/>
        </w:tabs>
        <w:ind w:left="7380" w:hanging="360"/>
      </w:pPr>
      <w:rPr>
        <w:rFonts w:hint="default" w:ascii="Courier New" w:hAnsi="Courier New"/>
        <w:sz w:val="20"/>
      </w:rPr>
    </w:lvl>
  </w:abstractNum>
  <w:abstractNum w:abstractNumId="64">
    <w:nsid w:val="000000BF"/>
    <w:multiLevelType w:val="singleLevel"/>
    <w:tmpl w:val="000000BF"/>
    <w:lvl w:ilvl="0" w:tentative="0">
      <w:start w:val="1"/>
      <w:numFmt w:val="bullet"/>
      <w:lvlText w:val=""/>
      <w:lvlJc w:val="left"/>
      <w:pPr>
        <w:tabs>
          <w:tab w:val="left" w:pos="420"/>
        </w:tabs>
        <w:ind w:left="420" w:hanging="420"/>
      </w:pPr>
      <w:rPr>
        <w:rFonts w:hint="default" w:ascii="Wingdings" w:hAnsi="Wingdings"/>
      </w:rPr>
    </w:lvl>
  </w:abstractNum>
  <w:abstractNum w:abstractNumId="65">
    <w:nsid w:val="000000C6"/>
    <w:multiLevelType w:val="multilevel"/>
    <w:tmpl w:val="000000C6"/>
    <w:lvl w:ilvl="0" w:tentative="0">
      <w:start w:val="1"/>
      <w:numFmt w:val="bullet"/>
      <w:lvlText w:val=""/>
      <w:lvlJc w:val="left"/>
      <w:pPr>
        <w:tabs>
          <w:tab w:val="left" w:pos="1663"/>
        </w:tabs>
        <w:ind w:left="1663" w:hanging="420"/>
      </w:pPr>
      <w:rPr>
        <w:rFonts w:hint="default" w:ascii="Wingdings" w:hAnsi="Wingdings"/>
      </w:rPr>
    </w:lvl>
    <w:lvl w:ilvl="1" w:tentative="0">
      <w:start w:val="1"/>
      <w:numFmt w:val="bullet"/>
      <w:lvlText w:val=""/>
      <w:lvlJc w:val="left"/>
      <w:pPr>
        <w:tabs>
          <w:tab w:val="left" w:pos="2083"/>
        </w:tabs>
        <w:ind w:left="2083" w:hanging="420"/>
      </w:pPr>
      <w:rPr>
        <w:rFonts w:hint="default" w:ascii="Wingdings" w:hAnsi="Wingdings"/>
      </w:rPr>
    </w:lvl>
    <w:lvl w:ilvl="2" w:tentative="0">
      <w:start w:val="1"/>
      <w:numFmt w:val="bullet"/>
      <w:lvlText w:val=""/>
      <w:lvlJc w:val="left"/>
      <w:pPr>
        <w:tabs>
          <w:tab w:val="left" w:pos="2503"/>
        </w:tabs>
        <w:ind w:left="2503" w:hanging="420"/>
      </w:pPr>
      <w:rPr>
        <w:rFonts w:hint="default" w:ascii="Wingdings" w:hAnsi="Wingdings"/>
      </w:rPr>
    </w:lvl>
    <w:lvl w:ilvl="3" w:tentative="0">
      <w:start w:val="1"/>
      <w:numFmt w:val="bullet"/>
      <w:lvlText w:val=""/>
      <w:lvlJc w:val="left"/>
      <w:pPr>
        <w:tabs>
          <w:tab w:val="left" w:pos="2923"/>
        </w:tabs>
        <w:ind w:left="2923" w:hanging="420"/>
      </w:pPr>
      <w:rPr>
        <w:rFonts w:hint="default" w:ascii="Wingdings" w:hAnsi="Wingdings"/>
      </w:rPr>
    </w:lvl>
    <w:lvl w:ilvl="4" w:tentative="0">
      <w:start w:val="1"/>
      <w:numFmt w:val="bullet"/>
      <w:lvlText w:val=""/>
      <w:lvlJc w:val="left"/>
      <w:pPr>
        <w:tabs>
          <w:tab w:val="left" w:pos="3343"/>
        </w:tabs>
        <w:ind w:left="3343" w:hanging="420"/>
      </w:pPr>
      <w:rPr>
        <w:rFonts w:hint="default" w:ascii="Wingdings" w:hAnsi="Wingdings"/>
      </w:rPr>
    </w:lvl>
    <w:lvl w:ilvl="5" w:tentative="0">
      <w:start w:val="1"/>
      <w:numFmt w:val="bullet"/>
      <w:lvlText w:val=""/>
      <w:lvlJc w:val="left"/>
      <w:pPr>
        <w:tabs>
          <w:tab w:val="left" w:pos="3763"/>
        </w:tabs>
        <w:ind w:left="3763" w:hanging="420"/>
      </w:pPr>
      <w:rPr>
        <w:rFonts w:hint="default" w:ascii="Wingdings" w:hAnsi="Wingdings"/>
      </w:rPr>
    </w:lvl>
    <w:lvl w:ilvl="6" w:tentative="0">
      <w:start w:val="1"/>
      <w:numFmt w:val="bullet"/>
      <w:lvlText w:val=""/>
      <w:lvlJc w:val="left"/>
      <w:pPr>
        <w:tabs>
          <w:tab w:val="left" w:pos="4183"/>
        </w:tabs>
        <w:ind w:left="4183" w:hanging="420"/>
      </w:pPr>
      <w:rPr>
        <w:rFonts w:hint="default" w:ascii="Wingdings" w:hAnsi="Wingdings"/>
      </w:rPr>
    </w:lvl>
    <w:lvl w:ilvl="7" w:tentative="0">
      <w:start w:val="1"/>
      <w:numFmt w:val="bullet"/>
      <w:lvlText w:val=""/>
      <w:lvlJc w:val="left"/>
      <w:pPr>
        <w:tabs>
          <w:tab w:val="left" w:pos="4603"/>
        </w:tabs>
        <w:ind w:left="4603" w:hanging="420"/>
      </w:pPr>
      <w:rPr>
        <w:rFonts w:hint="default" w:ascii="Wingdings" w:hAnsi="Wingdings"/>
      </w:rPr>
    </w:lvl>
    <w:lvl w:ilvl="8" w:tentative="0">
      <w:start w:val="1"/>
      <w:numFmt w:val="bullet"/>
      <w:lvlText w:val=""/>
      <w:lvlJc w:val="left"/>
      <w:pPr>
        <w:tabs>
          <w:tab w:val="left" w:pos="5023"/>
        </w:tabs>
        <w:ind w:left="5023" w:hanging="420"/>
      </w:pPr>
      <w:rPr>
        <w:rFonts w:hint="default" w:ascii="Wingdings" w:hAnsi="Wingdings"/>
      </w:rPr>
    </w:lvl>
  </w:abstractNum>
  <w:abstractNum w:abstractNumId="66">
    <w:nsid w:val="000000C9"/>
    <w:multiLevelType w:val="multilevel"/>
    <w:tmpl w:val="000000C9"/>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67">
    <w:nsid w:val="000000CA"/>
    <w:multiLevelType w:val="multilevel"/>
    <w:tmpl w:val="000000CA"/>
    <w:lvl w:ilvl="0" w:tentative="0">
      <w:start w:val="1"/>
      <w:numFmt w:val="bullet"/>
      <w:lvlText w:val=""/>
      <w:lvlJc w:val="left"/>
      <w:pPr>
        <w:tabs>
          <w:tab w:val="left" w:pos="2850"/>
        </w:tabs>
        <w:ind w:left="2850" w:hanging="420"/>
      </w:pPr>
      <w:rPr>
        <w:rFonts w:hint="default" w:ascii="Wingdings" w:hAnsi="Wingdings"/>
      </w:rPr>
    </w:lvl>
    <w:lvl w:ilvl="1" w:tentative="0">
      <w:start w:val="1"/>
      <w:numFmt w:val="bullet"/>
      <w:lvlText w:val=""/>
      <w:lvlJc w:val="left"/>
      <w:pPr>
        <w:tabs>
          <w:tab w:val="left" w:pos="3270"/>
        </w:tabs>
        <w:ind w:left="3270" w:hanging="420"/>
      </w:pPr>
      <w:rPr>
        <w:rFonts w:hint="default" w:ascii="Wingdings" w:hAnsi="Wingdings"/>
      </w:rPr>
    </w:lvl>
    <w:lvl w:ilvl="2" w:tentative="0">
      <w:start w:val="1"/>
      <w:numFmt w:val="bullet"/>
      <w:lvlText w:val=""/>
      <w:lvlJc w:val="left"/>
      <w:pPr>
        <w:tabs>
          <w:tab w:val="left" w:pos="3690"/>
        </w:tabs>
        <w:ind w:left="3690" w:hanging="420"/>
      </w:pPr>
      <w:rPr>
        <w:rFonts w:hint="default" w:ascii="Wingdings" w:hAnsi="Wingdings"/>
      </w:rPr>
    </w:lvl>
    <w:lvl w:ilvl="3" w:tentative="0">
      <w:start w:val="1"/>
      <w:numFmt w:val="bullet"/>
      <w:lvlText w:val=""/>
      <w:lvlJc w:val="left"/>
      <w:pPr>
        <w:tabs>
          <w:tab w:val="left" w:pos="4110"/>
        </w:tabs>
        <w:ind w:left="4110" w:hanging="420"/>
      </w:pPr>
      <w:rPr>
        <w:rFonts w:hint="default" w:ascii="Wingdings" w:hAnsi="Wingdings"/>
      </w:rPr>
    </w:lvl>
    <w:lvl w:ilvl="4" w:tentative="0">
      <w:start w:val="1"/>
      <w:numFmt w:val="bullet"/>
      <w:lvlText w:val=""/>
      <w:lvlJc w:val="left"/>
      <w:pPr>
        <w:tabs>
          <w:tab w:val="left" w:pos="4530"/>
        </w:tabs>
        <w:ind w:left="4530" w:hanging="420"/>
      </w:pPr>
      <w:rPr>
        <w:rFonts w:hint="default" w:ascii="Wingdings" w:hAnsi="Wingdings"/>
      </w:rPr>
    </w:lvl>
    <w:lvl w:ilvl="5" w:tentative="0">
      <w:start w:val="1"/>
      <w:numFmt w:val="bullet"/>
      <w:lvlText w:val=""/>
      <w:lvlJc w:val="left"/>
      <w:pPr>
        <w:tabs>
          <w:tab w:val="left" w:pos="4950"/>
        </w:tabs>
        <w:ind w:left="4950" w:hanging="420"/>
      </w:pPr>
      <w:rPr>
        <w:rFonts w:hint="default" w:ascii="Wingdings" w:hAnsi="Wingdings"/>
      </w:rPr>
    </w:lvl>
    <w:lvl w:ilvl="6" w:tentative="0">
      <w:start w:val="1"/>
      <w:numFmt w:val="bullet"/>
      <w:lvlText w:val=""/>
      <w:lvlJc w:val="left"/>
      <w:pPr>
        <w:tabs>
          <w:tab w:val="left" w:pos="5370"/>
        </w:tabs>
        <w:ind w:left="5370" w:hanging="420"/>
      </w:pPr>
      <w:rPr>
        <w:rFonts w:hint="default" w:ascii="Wingdings" w:hAnsi="Wingdings"/>
      </w:rPr>
    </w:lvl>
    <w:lvl w:ilvl="7" w:tentative="0">
      <w:start w:val="1"/>
      <w:numFmt w:val="bullet"/>
      <w:lvlText w:val=""/>
      <w:lvlJc w:val="left"/>
      <w:pPr>
        <w:tabs>
          <w:tab w:val="left" w:pos="5790"/>
        </w:tabs>
        <w:ind w:left="5790" w:hanging="420"/>
      </w:pPr>
      <w:rPr>
        <w:rFonts w:hint="default" w:ascii="Wingdings" w:hAnsi="Wingdings"/>
      </w:rPr>
    </w:lvl>
    <w:lvl w:ilvl="8" w:tentative="0">
      <w:start w:val="1"/>
      <w:numFmt w:val="bullet"/>
      <w:lvlText w:val=""/>
      <w:lvlJc w:val="left"/>
      <w:pPr>
        <w:tabs>
          <w:tab w:val="left" w:pos="6210"/>
        </w:tabs>
        <w:ind w:left="6210" w:hanging="420"/>
      </w:pPr>
      <w:rPr>
        <w:rFonts w:hint="default" w:ascii="Wingdings" w:hAnsi="Wingdings"/>
      </w:rPr>
    </w:lvl>
  </w:abstractNum>
  <w:abstractNum w:abstractNumId="68">
    <w:nsid w:val="000000CF"/>
    <w:multiLevelType w:val="multilevel"/>
    <w:tmpl w:val="000000CF"/>
    <w:lvl w:ilvl="0" w:tentative="0">
      <w:start w:val="1"/>
      <w:numFmt w:val="bullet"/>
      <w:lvlText w:val=""/>
      <w:lvlJc w:val="left"/>
      <w:pPr>
        <w:tabs>
          <w:tab w:val="left" w:pos="823"/>
        </w:tabs>
        <w:ind w:left="823" w:hanging="420"/>
      </w:pPr>
      <w:rPr>
        <w:rFonts w:hint="default" w:ascii="Wingdings" w:hAnsi="Wingdings"/>
      </w:rPr>
    </w:lvl>
    <w:lvl w:ilvl="1" w:tentative="0">
      <w:start w:val="1"/>
      <w:numFmt w:val="bullet"/>
      <w:lvlText w:val=""/>
      <w:lvlJc w:val="left"/>
      <w:pPr>
        <w:tabs>
          <w:tab w:val="left" w:pos="1243"/>
        </w:tabs>
        <w:ind w:left="1243" w:hanging="420"/>
      </w:pPr>
      <w:rPr>
        <w:rFonts w:hint="default" w:ascii="Wingdings" w:hAnsi="Wingdings"/>
      </w:rPr>
    </w:lvl>
    <w:lvl w:ilvl="2" w:tentative="0">
      <w:start w:val="1"/>
      <w:numFmt w:val="bullet"/>
      <w:lvlText w:val=""/>
      <w:lvlJc w:val="left"/>
      <w:pPr>
        <w:tabs>
          <w:tab w:val="left" w:pos="1663"/>
        </w:tabs>
        <w:ind w:left="1663" w:hanging="420"/>
      </w:pPr>
      <w:rPr>
        <w:rFonts w:hint="default" w:ascii="Wingdings" w:hAnsi="Wingdings"/>
      </w:rPr>
    </w:lvl>
    <w:lvl w:ilvl="3" w:tentative="0">
      <w:start w:val="1"/>
      <w:numFmt w:val="bullet"/>
      <w:lvlText w:val=""/>
      <w:lvlJc w:val="left"/>
      <w:pPr>
        <w:tabs>
          <w:tab w:val="left" w:pos="2083"/>
        </w:tabs>
        <w:ind w:left="2083" w:hanging="420"/>
      </w:pPr>
      <w:rPr>
        <w:rFonts w:hint="default" w:ascii="Wingdings" w:hAnsi="Wingdings"/>
      </w:rPr>
    </w:lvl>
    <w:lvl w:ilvl="4" w:tentative="0">
      <w:start w:val="1"/>
      <w:numFmt w:val="bullet"/>
      <w:lvlText w:val=""/>
      <w:lvlJc w:val="left"/>
      <w:pPr>
        <w:tabs>
          <w:tab w:val="left" w:pos="2503"/>
        </w:tabs>
        <w:ind w:left="2503" w:hanging="420"/>
      </w:pPr>
      <w:rPr>
        <w:rFonts w:hint="default" w:ascii="Wingdings" w:hAnsi="Wingdings"/>
      </w:rPr>
    </w:lvl>
    <w:lvl w:ilvl="5" w:tentative="0">
      <w:start w:val="1"/>
      <w:numFmt w:val="bullet"/>
      <w:lvlText w:val=""/>
      <w:lvlJc w:val="left"/>
      <w:pPr>
        <w:tabs>
          <w:tab w:val="left" w:pos="2923"/>
        </w:tabs>
        <w:ind w:left="2923" w:hanging="420"/>
      </w:pPr>
      <w:rPr>
        <w:rFonts w:hint="default" w:ascii="Wingdings" w:hAnsi="Wingdings"/>
      </w:rPr>
    </w:lvl>
    <w:lvl w:ilvl="6" w:tentative="0">
      <w:start w:val="1"/>
      <w:numFmt w:val="bullet"/>
      <w:lvlText w:val=""/>
      <w:lvlJc w:val="left"/>
      <w:pPr>
        <w:tabs>
          <w:tab w:val="left" w:pos="3343"/>
        </w:tabs>
        <w:ind w:left="3343" w:hanging="420"/>
      </w:pPr>
      <w:rPr>
        <w:rFonts w:hint="default" w:ascii="Wingdings" w:hAnsi="Wingdings"/>
      </w:rPr>
    </w:lvl>
    <w:lvl w:ilvl="7" w:tentative="0">
      <w:start w:val="1"/>
      <w:numFmt w:val="bullet"/>
      <w:lvlText w:val=""/>
      <w:lvlJc w:val="left"/>
      <w:pPr>
        <w:tabs>
          <w:tab w:val="left" w:pos="3763"/>
        </w:tabs>
        <w:ind w:left="3763" w:hanging="420"/>
      </w:pPr>
      <w:rPr>
        <w:rFonts w:hint="default" w:ascii="Wingdings" w:hAnsi="Wingdings"/>
      </w:rPr>
    </w:lvl>
    <w:lvl w:ilvl="8" w:tentative="0">
      <w:start w:val="1"/>
      <w:numFmt w:val="bullet"/>
      <w:lvlText w:val=""/>
      <w:lvlJc w:val="left"/>
      <w:pPr>
        <w:tabs>
          <w:tab w:val="left" w:pos="4183"/>
        </w:tabs>
        <w:ind w:left="4183" w:hanging="420"/>
      </w:pPr>
      <w:rPr>
        <w:rFonts w:hint="default" w:ascii="Wingdings" w:hAnsi="Wingdings"/>
      </w:rPr>
    </w:lvl>
  </w:abstractNum>
  <w:abstractNum w:abstractNumId="69">
    <w:nsid w:val="000000D2"/>
    <w:multiLevelType w:val="multilevel"/>
    <w:tmpl w:val="000000D2"/>
    <w:lvl w:ilvl="0" w:tentative="0">
      <w:start w:val="1"/>
      <w:numFmt w:val="decimal"/>
      <w:lvlText w:val="%1、"/>
      <w:lvlJc w:val="left"/>
      <w:pPr>
        <w:tabs>
          <w:tab w:val="left" w:pos="763"/>
        </w:tabs>
        <w:ind w:left="763" w:hanging="360"/>
      </w:pPr>
      <w:rPr>
        <w:rFonts w:hint="eastAsia" w:ascii="Arial" w:hAnsi="Arial"/>
      </w:rPr>
    </w:lvl>
    <w:lvl w:ilvl="1" w:tentative="0">
      <w:start w:val="1"/>
      <w:numFmt w:val="lowerLetter"/>
      <w:lvlText w:val="%2)"/>
      <w:lvlJc w:val="left"/>
      <w:pPr>
        <w:tabs>
          <w:tab w:val="left" w:pos="1243"/>
        </w:tabs>
        <w:ind w:left="1243" w:hanging="420"/>
      </w:pPr>
    </w:lvl>
    <w:lvl w:ilvl="2" w:tentative="0">
      <w:start w:val="1"/>
      <w:numFmt w:val="lowerRoman"/>
      <w:lvlText w:val="%3."/>
      <w:lvlJc w:val="right"/>
      <w:pPr>
        <w:tabs>
          <w:tab w:val="left" w:pos="1663"/>
        </w:tabs>
        <w:ind w:left="1663" w:hanging="420"/>
      </w:pPr>
    </w:lvl>
    <w:lvl w:ilvl="3" w:tentative="0">
      <w:start w:val="1"/>
      <w:numFmt w:val="decimal"/>
      <w:lvlText w:val="%4."/>
      <w:lvlJc w:val="left"/>
      <w:pPr>
        <w:tabs>
          <w:tab w:val="left" w:pos="2083"/>
        </w:tabs>
        <w:ind w:left="2083" w:hanging="420"/>
      </w:pPr>
    </w:lvl>
    <w:lvl w:ilvl="4" w:tentative="0">
      <w:start w:val="1"/>
      <w:numFmt w:val="lowerLetter"/>
      <w:lvlText w:val="%5)"/>
      <w:lvlJc w:val="left"/>
      <w:pPr>
        <w:tabs>
          <w:tab w:val="left" w:pos="2503"/>
        </w:tabs>
        <w:ind w:left="2503" w:hanging="420"/>
      </w:pPr>
    </w:lvl>
    <w:lvl w:ilvl="5" w:tentative="0">
      <w:start w:val="1"/>
      <w:numFmt w:val="lowerRoman"/>
      <w:lvlText w:val="%6."/>
      <w:lvlJc w:val="right"/>
      <w:pPr>
        <w:tabs>
          <w:tab w:val="left" w:pos="2923"/>
        </w:tabs>
        <w:ind w:left="2923" w:hanging="420"/>
      </w:pPr>
    </w:lvl>
    <w:lvl w:ilvl="6" w:tentative="0">
      <w:start w:val="1"/>
      <w:numFmt w:val="decimal"/>
      <w:lvlText w:val="%7."/>
      <w:lvlJc w:val="left"/>
      <w:pPr>
        <w:tabs>
          <w:tab w:val="left" w:pos="3343"/>
        </w:tabs>
        <w:ind w:left="3343" w:hanging="420"/>
      </w:pPr>
    </w:lvl>
    <w:lvl w:ilvl="7" w:tentative="0">
      <w:start w:val="1"/>
      <w:numFmt w:val="lowerLetter"/>
      <w:lvlText w:val="%8)"/>
      <w:lvlJc w:val="left"/>
      <w:pPr>
        <w:tabs>
          <w:tab w:val="left" w:pos="3763"/>
        </w:tabs>
        <w:ind w:left="3763" w:hanging="420"/>
      </w:pPr>
    </w:lvl>
    <w:lvl w:ilvl="8" w:tentative="0">
      <w:start w:val="1"/>
      <w:numFmt w:val="lowerRoman"/>
      <w:lvlText w:val="%9."/>
      <w:lvlJc w:val="right"/>
      <w:pPr>
        <w:tabs>
          <w:tab w:val="left" w:pos="4183"/>
        </w:tabs>
        <w:ind w:left="4183" w:hanging="420"/>
      </w:pPr>
    </w:lvl>
  </w:abstractNum>
  <w:abstractNum w:abstractNumId="70">
    <w:nsid w:val="000000D3"/>
    <w:multiLevelType w:val="multilevel"/>
    <w:tmpl w:val="000000D3"/>
    <w:lvl w:ilvl="0" w:tentative="0">
      <w:start w:val="1"/>
      <w:numFmt w:val="bullet"/>
      <w:lvlText w:val=""/>
      <w:lvlJc w:val="left"/>
      <w:pPr>
        <w:tabs>
          <w:tab w:val="left" w:pos="823"/>
        </w:tabs>
        <w:ind w:left="823" w:hanging="420"/>
      </w:pPr>
      <w:rPr>
        <w:rFonts w:hint="default" w:ascii="Wingdings" w:hAnsi="Wingdings"/>
      </w:rPr>
    </w:lvl>
    <w:lvl w:ilvl="1" w:tentative="0">
      <w:start w:val="1"/>
      <w:numFmt w:val="bullet"/>
      <w:lvlText w:val=""/>
      <w:lvlJc w:val="left"/>
      <w:pPr>
        <w:tabs>
          <w:tab w:val="left" w:pos="1243"/>
        </w:tabs>
        <w:ind w:left="1243" w:hanging="420"/>
      </w:pPr>
      <w:rPr>
        <w:rFonts w:hint="default" w:ascii="Wingdings" w:hAnsi="Wingdings"/>
      </w:rPr>
    </w:lvl>
    <w:lvl w:ilvl="2" w:tentative="0">
      <w:start w:val="1"/>
      <w:numFmt w:val="bullet"/>
      <w:lvlText w:val=""/>
      <w:lvlJc w:val="left"/>
      <w:pPr>
        <w:tabs>
          <w:tab w:val="left" w:pos="1663"/>
        </w:tabs>
        <w:ind w:left="1663" w:hanging="420"/>
      </w:pPr>
      <w:rPr>
        <w:rFonts w:hint="default" w:ascii="Wingdings" w:hAnsi="Wingdings"/>
      </w:rPr>
    </w:lvl>
    <w:lvl w:ilvl="3" w:tentative="0">
      <w:start w:val="1"/>
      <w:numFmt w:val="bullet"/>
      <w:lvlText w:val=""/>
      <w:lvlJc w:val="left"/>
      <w:pPr>
        <w:tabs>
          <w:tab w:val="left" w:pos="2083"/>
        </w:tabs>
        <w:ind w:left="2083" w:hanging="420"/>
      </w:pPr>
      <w:rPr>
        <w:rFonts w:hint="default" w:ascii="Wingdings" w:hAnsi="Wingdings"/>
      </w:rPr>
    </w:lvl>
    <w:lvl w:ilvl="4" w:tentative="0">
      <w:start w:val="1"/>
      <w:numFmt w:val="bullet"/>
      <w:lvlText w:val=""/>
      <w:lvlJc w:val="left"/>
      <w:pPr>
        <w:tabs>
          <w:tab w:val="left" w:pos="2503"/>
        </w:tabs>
        <w:ind w:left="2503" w:hanging="420"/>
      </w:pPr>
      <w:rPr>
        <w:rFonts w:hint="default" w:ascii="Wingdings" w:hAnsi="Wingdings"/>
      </w:rPr>
    </w:lvl>
    <w:lvl w:ilvl="5" w:tentative="0">
      <w:start w:val="1"/>
      <w:numFmt w:val="bullet"/>
      <w:lvlText w:val=""/>
      <w:lvlJc w:val="left"/>
      <w:pPr>
        <w:tabs>
          <w:tab w:val="left" w:pos="2923"/>
        </w:tabs>
        <w:ind w:left="2923" w:hanging="420"/>
      </w:pPr>
      <w:rPr>
        <w:rFonts w:hint="default" w:ascii="Wingdings" w:hAnsi="Wingdings"/>
      </w:rPr>
    </w:lvl>
    <w:lvl w:ilvl="6" w:tentative="0">
      <w:start w:val="1"/>
      <w:numFmt w:val="bullet"/>
      <w:lvlText w:val=""/>
      <w:lvlJc w:val="left"/>
      <w:pPr>
        <w:tabs>
          <w:tab w:val="left" w:pos="3343"/>
        </w:tabs>
        <w:ind w:left="3343" w:hanging="420"/>
      </w:pPr>
      <w:rPr>
        <w:rFonts w:hint="default" w:ascii="Wingdings" w:hAnsi="Wingdings"/>
      </w:rPr>
    </w:lvl>
    <w:lvl w:ilvl="7" w:tentative="0">
      <w:start w:val="1"/>
      <w:numFmt w:val="bullet"/>
      <w:lvlText w:val=""/>
      <w:lvlJc w:val="left"/>
      <w:pPr>
        <w:tabs>
          <w:tab w:val="left" w:pos="3763"/>
        </w:tabs>
        <w:ind w:left="3763" w:hanging="420"/>
      </w:pPr>
      <w:rPr>
        <w:rFonts w:hint="default" w:ascii="Wingdings" w:hAnsi="Wingdings"/>
      </w:rPr>
    </w:lvl>
    <w:lvl w:ilvl="8" w:tentative="0">
      <w:start w:val="1"/>
      <w:numFmt w:val="bullet"/>
      <w:lvlText w:val=""/>
      <w:lvlJc w:val="left"/>
      <w:pPr>
        <w:tabs>
          <w:tab w:val="left" w:pos="4183"/>
        </w:tabs>
        <w:ind w:left="4183" w:hanging="420"/>
      </w:pPr>
      <w:rPr>
        <w:rFonts w:hint="default" w:ascii="Wingdings" w:hAnsi="Wingdings"/>
      </w:rPr>
    </w:lvl>
  </w:abstractNum>
  <w:abstractNum w:abstractNumId="71">
    <w:nsid w:val="000000DE"/>
    <w:multiLevelType w:val="multilevel"/>
    <w:tmpl w:val="000000DE"/>
    <w:lvl w:ilvl="0" w:tentative="0">
      <w:start w:val="1"/>
      <w:numFmt w:val="bullet"/>
      <w:lvlText w:val=""/>
      <w:lvlJc w:val="left"/>
      <w:pPr>
        <w:tabs>
          <w:tab w:val="left" w:pos="960"/>
        </w:tabs>
        <w:ind w:left="960" w:hanging="420"/>
      </w:pPr>
      <w:rPr>
        <w:rFonts w:hint="default" w:ascii="Wingdings" w:hAnsi="Wingdings"/>
      </w:rPr>
    </w:lvl>
    <w:lvl w:ilvl="1" w:tentative="0">
      <w:start w:val="1"/>
      <w:numFmt w:val="bullet"/>
      <w:lvlText w:val=""/>
      <w:lvlJc w:val="left"/>
      <w:pPr>
        <w:tabs>
          <w:tab w:val="left" w:pos="1380"/>
        </w:tabs>
        <w:ind w:left="1380" w:hanging="420"/>
      </w:pPr>
      <w:rPr>
        <w:rFonts w:hint="default" w:ascii="Wingdings" w:hAnsi="Wingdings"/>
      </w:rPr>
    </w:lvl>
    <w:lvl w:ilvl="2" w:tentative="0">
      <w:start w:val="1"/>
      <w:numFmt w:val="bullet"/>
      <w:lvlText w:val=""/>
      <w:lvlJc w:val="left"/>
      <w:pPr>
        <w:tabs>
          <w:tab w:val="left" w:pos="1800"/>
        </w:tabs>
        <w:ind w:left="1800" w:hanging="420"/>
      </w:pPr>
      <w:rPr>
        <w:rFonts w:hint="default" w:ascii="Wingdings" w:hAnsi="Wingdings"/>
      </w:rPr>
    </w:lvl>
    <w:lvl w:ilvl="3" w:tentative="0">
      <w:start w:val="1"/>
      <w:numFmt w:val="bullet"/>
      <w:lvlText w:val=""/>
      <w:lvlJc w:val="left"/>
      <w:pPr>
        <w:tabs>
          <w:tab w:val="left" w:pos="2220"/>
        </w:tabs>
        <w:ind w:left="2220" w:hanging="420"/>
      </w:pPr>
      <w:rPr>
        <w:rFonts w:hint="default" w:ascii="Wingdings" w:hAnsi="Wingdings"/>
      </w:rPr>
    </w:lvl>
    <w:lvl w:ilvl="4" w:tentative="0">
      <w:start w:val="1"/>
      <w:numFmt w:val="bullet"/>
      <w:lvlText w:val=""/>
      <w:lvlJc w:val="left"/>
      <w:pPr>
        <w:tabs>
          <w:tab w:val="left" w:pos="2640"/>
        </w:tabs>
        <w:ind w:left="2640" w:hanging="420"/>
      </w:pPr>
      <w:rPr>
        <w:rFonts w:hint="default" w:ascii="Wingdings" w:hAnsi="Wingdings"/>
      </w:rPr>
    </w:lvl>
    <w:lvl w:ilvl="5" w:tentative="0">
      <w:start w:val="1"/>
      <w:numFmt w:val="bullet"/>
      <w:lvlText w:val=""/>
      <w:lvlJc w:val="left"/>
      <w:pPr>
        <w:tabs>
          <w:tab w:val="left" w:pos="3060"/>
        </w:tabs>
        <w:ind w:left="3060" w:hanging="420"/>
      </w:pPr>
      <w:rPr>
        <w:rFonts w:hint="default" w:ascii="Wingdings" w:hAnsi="Wingdings"/>
      </w:rPr>
    </w:lvl>
    <w:lvl w:ilvl="6" w:tentative="0">
      <w:start w:val="1"/>
      <w:numFmt w:val="bullet"/>
      <w:lvlText w:val=""/>
      <w:lvlJc w:val="left"/>
      <w:pPr>
        <w:tabs>
          <w:tab w:val="left" w:pos="3480"/>
        </w:tabs>
        <w:ind w:left="3480" w:hanging="420"/>
      </w:pPr>
      <w:rPr>
        <w:rFonts w:hint="default" w:ascii="Wingdings" w:hAnsi="Wingdings"/>
      </w:rPr>
    </w:lvl>
    <w:lvl w:ilvl="7" w:tentative="0">
      <w:start w:val="1"/>
      <w:numFmt w:val="bullet"/>
      <w:lvlText w:val=""/>
      <w:lvlJc w:val="left"/>
      <w:pPr>
        <w:tabs>
          <w:tab w:val="left" w:pos="3900"/>
        </w:tabs>
        <w:ind w:left="3900" w:hanging="420"/>
      </w:pPr>
      <w:rPr>
        <w:rFonts w:hint="default" w:ascii="Wingdings" w:hAnsi="Wingdings"/>
      </w:rPr>
    </w:lvl>
    <w:lvl w:ilvl="8" w:tentative="0">
      <w:start w:val="1"/>
      <w:numFmt w:val="bullet"/>
      <w:lvlText w:val=""/>
      <w:lvlJc w:val="left"/>
      <w:pPr>
        <w:tabs>
          <w:tab w:val="left" w:pos="4320"/>
        </w:tabs>
        <w:ind w:left="4320" w:hanging="420"/>
      </w:pPr>
      <w:rPr>
        <w:rFonts w:hint="default" w:ascii="Wingdings" w:hAnsi="Wingdings"/>
      </w:rPr>
    </w:lvl>
  </w:abstractNum>
  <w:abstractNum w:abstractNumId="72">
    <w:nsid w:val="000000DF"/>
    <w:multiLevelType w:val="multilevel"/>
    <w:tmpl w:val="000000DF"/>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73">
    <w:nsid w:val="000000E0"/>
    <w:multiLevelType w:val="multilevel"/>
    <w:tmpl w:val="000000E0"/>
    <w:lvl w:ilvl="0" w:tentative="0">
      <w:start w:val="1"/>
      <w:numFmt w:val="bullet"/>
      <w:lvlText w:val=""/>
      <w:lvlJc w:val="left"/>
      <w:pPr>
        <w:tabs>
          <w:tab w:val="left" w:pos="1065"/>
        </w:tabs>
        <w:ind w:left="1065" w:hanging="420"/>
      </w:pPr>
      <w:rPr>
        <w:rFonts w:hint="default" w:ascii="Wingdings" w:hAnsi="Wingdings"/>
      </w:rPr>
    </w:lvl>
    <w:lvl w:ilvl="1" w:tentative="0">
      <w:start w:val="1"/>
      <w:numFmt w:val="bullet"/>
      <w:lvlText w:val=""/>
      <w:lvlJc w:val="left"/>
      <w:pPr>
        <w:tabs>
          <w:tab w:val="left" w:pos="1485"/>
        </w:tabs>
        <w:ind w:left="1485" w:hanging="420"/>
      </w:pPr>
      <w:rPr>
        <w:rFonts w:hint="default" w:ascii="Wingdings" w:hAnsi="Wingdings"/>
      </w:rPr>
    </w:lvl>
    <w:lvl w:ilvl="2" w:tentative="0">
      <w:start w:val="1"/>
      <w:numFmt w:val="bullet"/>
      <w:lvlText w:val=""/>
      <w:lvlJc w:val="left"/>
      <w:pPr>
        <w:tabs>
          <w:tab w:val="left" w:pos="1905"/>
        </w:tabs>
        <w:ind w:left="1905" w:hanging="420"/>
      </w:pPr>
      <w:rPr>
        <w:rFonts w:hint="default" w:ascii="Wingdings" w:hAnsi="Wingdings"/>
      </w:rPr>
    </w:lvl>
    <w:lvl w:ilvl="3" w:tentative="0">
      <w:start w:val="1"/>
      <w:numFmt w:val="bullet"/>
      <w:lvlText w:val=""/>
      <w:lvlJc w:val="left"/>
      <w:pPr>
        <w:tabs>
          <w:tab w:val="left" w:pos="2325"/>
        </w:tabs>
        <w:ind w:left="2325" w:hanging="420"/>
      </w:pPr>
      <w:rPr>
        <w:rFonts w:hint="default" w:ascii="Wingdings" w:hAnsi="Wingdings"/>
      </w:rPr>
    </w:lvl>
    <w:lvl w:ilvl="4" w:tentative="0">
      <w:start w:val="1"/>
      <w:numFmt w:val="bullet"/>
      <w:lvlText w:val=""/>
      <w:lvlJc w:val="left"/>
      <w:pPr>
        <w:tabs>
          <w:tab w:val="left" w:pos="2745"/>
        </w:tabs>
        <w:ind w:left="2745" w:hanging="420"/>
      </w:pPr>
      <w:rPr>
        <w:rFonts w:hint="default" w:ascii="Wingdings" w:hAnsi="Wingdings"/>
      </w:rPr>
    </w:lvl>
    <w:lvl w:ilvl="5" w:tentative="0">
      <w:start w:val="1"/>
      <w:numFmt w:val="bullet"/>
      <w:lvlText w:val=""/>
      <w:lvlJc w:val="left"/>
      <w:pPr>
        <w:tabs>
          <w:tab w:val="left" w:pos="3165"/>
        </w:tabs>
        <w:ind w:left="3165" w:hanging="420"/>
      </w:pPr>
      <w:rPr>
        <w:rFonts w:hint="default" w:ascii="Wingdings" w:hAnsi="Wingdings"/>
      </w:rPr>
    </w:lvl>
    <w:lvl w:ilvl="6" w:tentative="0">
      <w:start w:val="1"/>
      <w:numFmt w:val="bullet"/>
      <w:lvlText w:val=""/>
      <w:lvlJc w:val="left"/>
      <w:pPr>
        <w:tabs>
          <w:tab w:val="left" w:pos="3585"/>
        </w:tabs>
        <w:ind w:left="3585" w:hanging="420"/>
      </w:pPr>
      <w:rPr>
        <w:rFonts w:hint="default" w:ascii="Wingdings" w:hAnsi="Wingdings"/>
      </w:rPr>
    </w:lvl>
    <w:lvl w:ilvl="7" w:tentative="0">
      <w:start w:val="1"/>
      <w:numFmt w:val="bullet"/>
      <w:lvlText w:val=""/>
      <w:lvlJc w:val="left"/>
      <w:pPr>
        <w:tabs>
          <w:tab w:val="left" w:pos="4005"/>
        </w:tabs>
        <w:ind w:left="4005" w:hanging="420"/>
      </w:pPr>
      <w:rPr>
        <w:rFonts w:hint="default" w:ascii="Wingdings" w:hAnsi="Wingdings"/>
      </w:rPr>
    </w:lvl>
    <w:lvl w:ilvl="8" w:tentative="0">
      <w:start w:val="1"/>
      <w:numFmt w:val="bullet"/>
      <w:lvlText w:val=""/>
      <w:lvlJc w:val="left"/>
      <w:pPr>
        <w:tabs>
          <w:tab w:val="left" w:pos="4425"/>
        </w:tabs>
        <w:ind w:left="4425" w:hanging="420"/>
      </w:pPr>
      <w:rPr>
        <w:rFonts w:hint="default" w:ascii="Wingdings" w:hAnsi="Wingdings"/>
      </w:rPr>
    </w:lvl>
  </w:abstractNum>
  <w:abstractNum w:abstractNumId="74">
    <w:nsid w:val="000000E2"/>
    <w:multiLevelType w:val="multilevel"/>
    <w:tmpl w:val="000000E2"/>
    <w:lvl w:ilvl="0" w:tentative="0">
      <w:start w:val="1"/>
      <w:numFmt w:val="bullet"/>
      <w:lvlText w:val=""/>
      <w:lvlJc w:val="left"/>
      <w:pPr>
        <w:tabs>
          <w:tab w:val="left" w:pos="1319"/>
        </w:tabs>
        <w:ind w:left="1319" w:hanging="420"/>
      </w:pPr>
      <w:rPr>
        <w:rFonts w:hint="default" w:ascii="Wingdings" w:hAnsi="Wingdings"/>
      </w:rPr>
    </w:lvl>
    <w:lvl w:ilvl="1" w:tentative="0">
      <w:start w:val="1"/>
      <w:numFmt w:val="bullet"/>
      <w:lvlText w:val=""/>
      <w:lvlJc w:val="left"/>
      <w:pPr>
        <w:tabs>
          <w:tab w:val="left" w:pos="1739"/>
        </w:tabs>
        <w:ind w:left="1739" w:hanging="420"/>
      </w:pPr>
      <w:rPr>
        <w:rFonts w:hint="default" w:ascii="Wingdings" w:hAnsi="Wingdings"/>
      </w:rPr>
    </w:lvl>
    <w:lvl w:ilvl="2" w:tentative="0">
      <w:start w:val="1"/>
      <w:numFmt w:val="bullet"/>
      <w:lvlText w:val=""/>
      <w:lvlJc w:val="left"/>
      <w:pPr>
        <w:tabs>
          <w:tab w:val="left" w:pos="2159"/>
        </w:tabs>
        <w:ind w:left="2159" w:hanging="420"/>
      </w:pPr>
      <w:rPr>
        <w:rFonts w:hint="default" w:ascii="Wingdings" w:hAnsi="Wingdings"/>
      </w:rPr>
    </w:lvl>
    <w:lvl w:ilvl="3" w:tentative="0">
      <w:start w:val="1"/>
      <w:numFmt w:val="bullet"/>
      <w:lvlText w:val=""/>
      <w:lvlJc w:val="left"/>
      <w:pPr>
        <w:tabs>
          <w:tab w:val="left" w:pos="2579"/>
        </w:tabs>
        <w:ind w:left="2579" w:hanging="420"/>
      </w:pPr>
      <w:rPr>
        <w:rFonts w:hint="default" w:ascii="Wingdings" w:hAnsi="Wingdings"/>
      </w:rPr>
    </w:lvl>
    <w:lvl w:ilvl="4" w:tentative="0">
      <w:start w:val="1"/>
      <w:numFmt w:val="bullet"/>
      <w:lvlText w:val=""/>
      <w:lvlJc w:val="left"/>
      <w:pPr>
        <w:tabs>
          <w:tab w:val="left" w:pos="2999"/>
        </w:tabs>
        <w:ind w:left="2999" w:hanging="420"/>
      </w:pPr>
      <w:rPr>
        <w:rFonts w:hint="default" w:ascii="Wingdings" w:hAnsi="Wingdings"/>
      </w:rPr>
    </w:lvl>
    <w:lvl w:ilvl="5" w:tentative="0">
      <w:start w:val="1"/>
      <w:numFmt w:val="bullet"/>
      <w:lvlText w:val=""/>
      <w:lvlJc w:val="left"/>
      <w:pPr>
        <w:tabs>
          <w:tab w:val="left" w:pos="3419"/>
        </w:tabs>
        <w:ind w:left="3419" w:hanging="420"/>
      </w:pPr>
      <w:rPr>
        <w:rFonts w:hint="default" w:ascii="Wingdings" w:hAnsi="Wingdings"/>
      </w:rPr>
    </w:lvl>
    <w:lvl w:ilvl="6" w:tentative="0">
      <w:start w:val="1"/>
      <w:numFmt w:val="bullet"/>
      <w:lvlText w:val=""/>
      <w:lvlJc w:val="left"/>
      <w:pPr>
        <w:tabs>
          <w:tab w:val="left" w:pos="3839"/>
        </w:tabs>
        <w:ind w:left="3839" w:hanging="420"/>
      </w:pPr>
      <w:rPr>
        <w:rFonts w:hint="default" w:ascii="Wingdings" w:hAnsi="Wingdings"/>
      </w:rPr>
    </w:lvl>
    <w:lvl w:ilvl="7" w:tentative="0">
      <w:start w:val="1"/>
      <w:numFmt w:val="bullet"/>
      <w:lvlText w:val=""/>
      <w:lvlJc w:val="left"/>
      <w:pPr>
        <w:tabs>
          <w:tab w:val="left" w:pos="4259"/>
        </w:tabs>
        <w:ind w:left="4259" w:hanging="420"/>
      </w:pPr>
      <w:rPr>
        <w:rFonts w:hint="default" w:ascii="Wingdings" w:hAnsi="Wingdings"/>
      </w:rPr>
    </w:lvl>
    <w:lvl w:ilvl="8" w:tentative="0">
      <w:start w:val="1"/>
      <w:numFmt w:val="bullet"/>
      <w:lvlText w:val=""/>
      <w:lvlJc w:val="left"/>
      <w:pPr>
        <w:tabs>
          <w:tab w:val="left" w:pos="4679"/>
        </w:tabs>
        <w:ind w:left="4679" w:hanging="420"/>
      </w:pPr>
      <w:rPr>
        <w:rFonts w:hint="default" w:ascii="Wingdings" w:hAnsi="Wingdings"/>
      </w:rPr>
    </w:lvl>
  </w:abstractNum>
  <w:abstractNum w:abstractNumId="75">
    <w:nsid w:val="000000E5"/>
    <w:multiLevelType w:val="multilevel"/>
    <w:tmpl w:val="000000E5"/>
    <w:lvl w:ilvl="0" w:tentative="0">
      <w:start w:val="1"/>
      <w:numFmt w:val="decimal"/>
      <w:lvlText w:val="（%1）"/>
      <w:lvlJc w:val="left"/>
      <w:pPr>
        <w:tabs>
          <w:tab w:val="left" w:pos="1140"/>
        </w:tabs>
        <w:ind w:left="1140" w:hanging="720"/>
      </w:pPr>
      <w:rPr>
        <w:rFonts w:hint="eastAsia" w:ascii="Arial" w:hAnsi="Arial"/>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76">
    <w:nsid w:val="000000E7"/>
    <w:multiLevelType w:val="multilevel"/>
    <w:tmpl w:val="000000E7"/>
    <w:lvl w:ilvl="0" w:tentative="0">
      <w:start w:val="1"/>
      <w:numFmt w:val="japaneseCounting"/>
      <w:lvlText w:val="%1、"/>
      <w:lvlJc w:val="left"/>
      <w:pPr>
        <w:tabs>
          <w:tab w:val="left" w:pos="420"/>
        </w:tabs>
        <w:ind w:left="420" w:hanging="420"/>
      </w:pPr>
      <w:rPr>
        <w:rFonts w:hint="default"/>
      </w:rPr>
    </w:lvl>
    <w:lvl w:ilvl="1" w:tentative="0">
      <w:start w:val="1"/>
      <w:numFmt w:val="decimal"/>
      <w:lvlText w:val="%2．"/>
      <w:lvlJc w:val="left"/>
      <w:pPr>
        <w:tabs>
          <w:tab w:val="left" w:pos="780"/>
        </w:tabs>
        <w:ind w:left="780" w:hanging="360"/>
      </w:pPr>
      <w:rPr>
        <w:rFonts w:hint="default"/>
      </w:rPr>
    </w:lvl>
    <w:lvl w:ilvl="2" w:tentative="0">
      <w:start w:val="1"/>
      <w:numFmt w:val="decimal"/>
      <w:lvlText w:val="%3）"/>
      <w:lvlJc w:val="left"/>
      <w:pPr>
        <w:tabs>
          <w:tab w:val="left" w:pos="1365"/>
        </w:tabs>
        <w:ind w:left="1365" w:hanging="525"/>
      </w:pPr>
      <w:rPr>
        <w:rFonts w:hint="default"/>
      </w:r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7">
    <w:nsid w:val="000000F3"/>
    <w:multiLevelType w:val="multilevel"/>
    <w:tmpl w:val="000000F3"/>
    <w:lvl w:ilvl="0" w:tentative="0">
      <w:start w:val="1"/>
      <w:numFmt w:val="decimal"/>
      <w:lvlText w:val="%1."/>
      <w:lvlJc w:val="left"/>
      <w:pPr>
        <w:tabs>
          <w:tab w:val="left" w:pos="840"/>
        </w:tabs>
        <w:ind w:left="840" w:hanging="420"/>
      </w:p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78">
    <w:nsid w:val="000000F4"/>
    <w:multiLevelType w:val="multilevel"/>
    <w:tmpl w:val="000000F4"/>
    <w:lvl w:ilvl="0" w:tentative="0">
      <w:start w:val="1"/>
      <w:numFmt w:val="decimal"/>
      <w:lvlText w:val="%1."/>
      <w:lvlJc w:val="left"/>
      <w:pPr>
        <w:tabs>
          <w:tab w:val="left" w:pos="840"/>
        </w:tabs>
        <w:ind w:left="840" w:hanging="420"/>
      </w:p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79">
    <w:nsid w:val="000000F5"/>
    <w:multiLevelType w:val="multilevel"/>
    <w:tmpl w:val="000000F5"/>
    <w:lvl w:ilvl="0" w:tentative="0">
      <w:start w:val="1"/>
      <w:numFmt w:val="decimal"/>
      <w:lvlText w:val="（%1）"/>
      <w:lvlJc w:val="left"/>
      <w:pPr>
        <w:tabs>
          <w:tab w:val="left" w:pos="720"/>
        </w:tabs>
        <w:ind w:left="720" w:hanging="72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0">
    <w:nsid w:val="000000F6"/>
    <w:multiLevelType w:val="multilevel"/>
    <w:tmpl w:val="000000F6"/>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81">
    <w:nsid w:val="000000F7"/>
    <w:multiLevelType w:val="multilevel"/>
    <w:tmpl w:val="000000F7"/>
    <w:lvl w:ilvl="0" w:tentative="0">
      <w:start w:val="1"/>
      <w:numFmt w:val="bullet"/>
      <w:lvlText w:val=""/>
      <w:lvlJc w:val="left"/>
      <w:pPr>
        <w:tabs>
          <w:tab w:val="left" w:pos="1873"/>
        </w:tabs>
        <w:ind w:left="1873" w:hanging="420"/>
      </w:pPr>
      <w:rPr>
        <w:rFonts w:hint="default" w:ascii="Wingdings" w:hAnsi="Wingdings"/>
      </w:rPr>
    </w:lvl>
    <w:lvl w:ilvl="1" w:tentative="0">
      <w:start w:val="1"/>
      <w:numFmt w:val="bullet"/>
      <w:lvlText w:val=""/>
      <w:lvlJc w:val="left"/>
      <w:pPr>
        <w:tabs>
          <w:tab w:val="left" w:pos="2293"/>
        </w:tabs>
        <w:ind w:left="2293" w:hanging="420"/>
      </w:pPr>
      <w:rPr>
        <w:rFonts w:hint="default" w:ascii="Wingdings" w:hAnsi="Wingdings"/>
      </w:rPr>
    </w:lvl>
    <w:lvl w:ilvl="2" w:tentative="0">
      <w:start w:val="1"/>
      <w:numFmt w:val="bullet"/>
      <w:lvlText w:val=""/>
      <w:lvlJc w:val="left"/>
      <w:pPr>
        <w:tabs>
          <w:tab w:val="left" w:pos="2713"/>
        </w:tabs>
        <w:ind w:left="2713" w:hanging="420"/>
      </w:pPr>
      <w:rPr>
        <w:rFonts w:hint="default" w:ascii="Wingdings" w:hAnsi="Wingdings"/>
      </w:rPr>
    </w:lvl>
    <w:lvl w:ilvl="3" w:tentative="0">
      <w:start w:val="1"/>
      <w:numFmt w:val="bullet"/>
      <w:lvlText w:val=""/>
      <w:lvlJc w:val="left"/>
      <w:pPr>
        <w:tabs>
          <w:tab w:val="left" w:pos="3133"/>
        </w:tabs>
        <w:ind w:left="3133" w:hanging="420"/>
      </w:pPr>
      <w:rPr>
        <w:rFonts w:hint="default" w:ascii="Wingdings" w:hAnsi="Wingdings"/>
      </w:rPr>
    </w:lvl>
    <w:lvl w:ilvl="4" w:tentative="0">
      <w:start w:val="1"/>
      <w:numFmt w:val="bullet"/>
      <w:lvlText w:val=""/>
      <w:lvlJc w:val="left"/>
      <w:pPr>
        <w:tabs>
          <w:tab w:val="left" w:pos="3553"/>
        </w:tabs>
        <w:ind w:left="3553" w:hanging="420"/>
      </w:pPr>
      <w:rPr>
        <w:rFonts w:hint="default" w:ascii="Wingdings" w:hAnsi="Wingdings"/>
      </w:rPr>
    </w:lvl>
    <w:lvl w:ilvl="5" w:tentative="0">
      <w:start w:val="1"/>
      <w:numFmt w:val="bullet"/>
      <w:lvlText w:val=""/>
      <w:lvlJc w:val="left"/>
      <w:pPr>
        <w:tabs>
          <w:tab w:val="left" w:pos="3973"/>
        </w:tabs>
        <w:ind w:left="3973" w:hanging="420"/>
      </w:pPr>
      <w:rPr>
        <w:rFonts w:hint="default" w:ascii="Wingdings" w:hAnsi="Wingdings"/>
      </w:rPr>
    </w:lvl>
    <w:lvl w:ilvl="6" w:tentative="0">
      <w:start w:val="1"/>
      <w:numFmt w:val="bullet"/>
      <w:lvlText w:val=""/>
      <w:lvlJc w:val="left"/>
      <w:pPr>
        <w:tabs>
          <w:tab w:val="left" w:pos="4393"/>
        </w:tabs>
        <w:ind w:left="4393" w:hanging="420"/>
      </w:pPr>
      <w:rPr>
        <w:rFonts w:hint="default" w:ascii="Wingdings" w:hAnsi="Wingdings"/>
      </w:rPr>
    </w:lvl>
    <w:lvl w:ilvl="7" w:tentative="0">
      <w:start w:val="1"/>
      <w:numFmt w:val="bullet"/>
      <w:lvlText w:val=""/>
      <w:lvlJc w:val="left"/>
      <w:pPr>
        <w:tabs>
          <w:tab w:val="left" w:pos="4813"/>
        </w:tabs>
        <w:ind w:left="4813" w:hanging="420"/>
      </w:pPr>
      <w:rPr>
        <w:rFonts w:hint="default" w:ascii="Wingdings" w:hAnsi="Wingdings"/>
      </w:rPr>
    </w:lvl>
    <w:lvl w:ilvl="8" w:tentative="0">
      <w:start w:val="1"/>
      <w:numFmt w:val="bullet"/>
      <w:lvlText w:val=""/>
      <w:lvlJc w:val="left"/>
      <w:pPr>
        <w:tabs>
          <w:tab w:val="left" w:pos="5233"/>
        </w:tabs>
        <w:ind w:left="5233" w:hanging="420"/>
      </w:pPr>
      <w:rPr>
        <w:rFonts w:hint="default" w:ascii="Wingdings" w:hAnsi="Wingdings"/>
      </w:rPr>
    </w:lvl>
  </w:abstractNum>
  <w:abstractNum w:abstractNumId="82">
    <w:nsid w:val="000000F9"/>
    <w:multiLevelType w:val="multilevel"/>
    <w:tmpl w:val="000000F9"/>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83">
    <w:nsid w:val="00000109"/>
    <w:multiLevelType w:val="multilevel"/>
    <w:tmpl w:val="00000109"/>
    <w:lvl w:ilvl="0" w:tentative="0">
      <w:start w:val="1"/>
      <w:numFmt w:val="bullet"/>
      <w:lvlText w:val=""/>
      <w:lvlJc w:val="left"/>
      <w:pPr>
        <w:tabs>
          <w:tab w:val="left" w:pos="1243"/>
        </w:tabs>
        <w:ind w:left="1243" w:hanging="420"/>
      </w:pPr>
      <w:rPr>
        <w:rFonts w:hint="default" w:ascii="Wingdings" w:hAnsi="Wingdings"/>
      </w:rPr>
    </w:lvl>
    <w:lvl w:ilvl="1" w:tentative="0">
      <w:start w:val="1"/>
      <w:numFmt w:val="bullet"/>
      <w:lvlText w:val=""/>
      <w:lvlJc w:val="left"/>
      <w:pPr>
        <w:tabs>
          <w:tab w:val="left" w:pos="1663"/>
        </w:tabs>
        <w:ind w:left="1663" w:hanging="420"/>
      </w:pPr>
      <w:rPr>
        <w:rFonts w:hint="default" w:ascii="Wingdings" w:hAnsi="Wingdings"/>
      </w:rPr>
    </w:lvl>
    <w:lvl w:ilvl="2" w:tentative="0">
      <w:start w:val="1"/>
      <w:numFmt w:val="bullet"/>
      <w:lvlText w:val=""/>
      <w:lvlJc w:val="left"/>
      <w:pPr>
        <w:tabs>
          <w:tab w:val="left" w:pos="2083"/>
        </w:tabs>
        <w:ind w:left="2083" w:hanging="420"/>
      </w:pPr>
      <w:rPr>
        <w:rFonts w:hint="default" w:ascii="Wingdings" w:hAnsi="Wingdings"/>
      </w:rPr>
    </w:lvl>
    <w:lvl w:ilvl="3" w:tentative="0">
      <w:start w:val="1"/>
      <w:numFmt w:val="bullet"/>
      <w:lvlText w:val=""/>
      <w:lvlJc w:val="left"/>
      <w:pPr>
        <w:tabs>
          <w:tab w:val="left" w:pos="2503"/>
        </w:tabs>
        <w:ind w:left="2503" w:hanging="420"/>
      </w:pPr>
      <w:rPr>
        <w:rFonts w:hint="default" w:ascii="Wingdings" w:hAnsi="Wingdings"/>
      </w:rPr>
    </w:lvl>
    <w:lvl w:ilvl="4" w:tentative="0">
      <w:start w:val="1"/>
      <w:numFmt w:val="bullet"/>
      <w:lvlText w:val=""/>
      <w:lvlJc w:val="left"/>
      <w:pPr>
        <w:tabs>
          <w:tab w:val="left" w:pos="2923"/>
        </w:tabs>
        <w:ind w:left="2923" w:hanging="420"/>
      </w:pPr>
      <w:rPr>
        <w:rFonts w:hint="default" w:ascii="Wingdings" w:hAnsi="Wingdings"/>
      </w:rPr>
    </w:lvl>
    <w:lvl w:ilvl="5" w:tentative="0">
      <w:start w:val="1"/>
      <w:numFmt w:val="bullet"/>
      <w:lvlText w:val=""/>
      <w:lvlJc w:val="left"/>
      <w:pPr>
        <w:tabs>
          <w:tab w:val="left" w:pos="3343"/>
        </w:tabs>
        <w:ind w:left="3343" w:hanging="420"/>
      </w:pPr>
      <w:rPr>
        <w:rFonts w:hint="default" w:ascii="Wingdings" w:hAnsi="Wingdings"/>
      </w:rPr>
    </w:lvl>
    <w:lvl w:ilvl="6" w:tentative="0">
      <w:start w:val="1"/>
      <w:numFmt w:val="bullet"/>
      <w:lvlText w:val=""/>
      <w:lvlJc w:val="left"/>
      <w:pPr>
        <w:tabs>
          <w:tab w:val="left" w:pos="3763"/>
        </w:tabs>
        <w:ind w:left="3763" w:hanging="420"/>
      </w:pPr>
      <w:rPr>
        <w:rFonts w:hint="default" w:ascii="Wingdings" w:hAnsi="Wingdings"/>
      </w:rPr>
    </w:lvl>
    <w:lvl w:ilvl="7" w:tentative="0">
      <w:start w:val="1"/>
      <w:numFmt w:val="bullet"/>
      <w:lvlText w:val=""/>
      <w:lvlJc w:val="left"/>
      <w:pPr>
        <w:tabs>
          <w:tab w:val="left" w:pos="4183"/>
        </w:tabs>
        <w:ind w:left="4183" w:hanging="420"/>
      </w:pPr>
      <w:rPr>
        <w:rFonts w:hint="default" w:ascii="Wingdings" w:hAnsi="Wingdings"/>
      </w:rPr>
    </w:lvl>
    <w:lvl w:ilvl="8" w:tentative="0">
      <w:start w:val="1"/>
      <w:numFmt w:val="bullet"/>
      <w:lvlText w:val=""/>
      <w:lvlJc w:val="left"/>
      <w:pPr>
        <w:tabs>
          <w:tab w:val="left" w:pos="4603"/>
        </w:tabs>
        <w:ind w:left="4603" w:hanging="420"/>
      </w:pPr>
      <w:rPr>
        <w:rFonts w:hint="default" w:ascii="Wingdings" w:hAnsi="Wingdings"/>
      </w:rPr>
    </w:lvl>
  </w:abstractNum>
  <w:abstractNum w:abstractNumId="84">
    <w:nsid w:val="0000010C"/>
    <w:multiLevelType w:val="multilevel"/>
    <w:tmpl w:val="0000010C"/>
    <w:lvl w:ilvl="0" w:tentative="0">
      <w:start w:val="1"/>
      <w:numFmt w:val="decimal"/>
      <w:lvlText w:val="（%1）"/>
      <w:lvlJc w:val="left"/>
      <w:pPr>
        <w:tabs>
          <w:tab w:val="left" w:pos="1560"/>
        </w:tabs>
        <w:ind w:left="1560" w:hanging="720"/>
      </w:pPr>
      <w:rPr>
        <w:rFonts w:hint="default" w:ascii="Arial" w:hAnsi="Arial"/>
      </w:rPr>
    </w:lvl>
    <w:lvl w:ilvl="1" w:tentative="0">
      <w:start w:val="1"/>
      <w:numFmt w:val="lowerLetter"/>
      <w:lvlText w:val="%2)"/>
      <w:lvlJc w:val="left"/>
      <w:pPr>
        <w:tabs>
          <w:tab w:val="left" w:pos="1680"/>
        </w:tabs>
        <w:ind w:left="1680" w:hanging="420"/>
      </w:pPr>
    </w:lvl>
    <w:lvl w:ilvl="2" w:tentative="0">
      <w:start w:val="1"/>
      <w:numFmt w:val="lowerRoman"/>
      <w:lvlText w:val="%3."/>
      <w:lvlJc w:val="right"/>
      <w:pPr>
        <w:tabs>
          <w:tab w:val="left" w:pos="2100"/>
        </w:tabs>
        <w:ind w:left="2100" w:hanging="420"/>
      </w:pPr>
    </w:lvl>
    <w:lvl w:ilvl="3" w:tentative="0">
      <w:start w:val="1"/>
      <w:numFmt w:val="decimal"/>
      <w:lvlText w:val="%4."/>
      <w:lvlJc w:val="left"/>
      <w:pPr>
        <w:tabs>
          <w:tab w:val="left" w:pos="2520"/>
        </w:tabs>
        <w:ind w:left="2520" w:hanging="420"/>
      </w:pPr>
    </w:lvl>
    <w:lvl w:ilvl="4" w:tentative="0">
      <w:start w:val="1"/>
      <w:numFmt w:val="lowerLetter"/>
      <w:lvlText w:val="%5)"/>
      <w:lvlJc w:val="left"/>
      <w:pPr>
        <w:tabs>
          <w:tab w:val="left" w:pos="2940"/>
        </w:tabs>
        <w:ind w:left="2940" w:hanging="420"/>
      </w:pPr>
    </w:lvl>
    <w:lvl w:ilvl="5" w:tentative="0">
      <w:start w:val="1"/>
      <w:numFmt w:val="lowerRoman"/>
      <w:lvlText w:val="%6."/>
      <w:lvlJc w:val="right"/>
      <w:pPr>
        <w:tabs>
          <w:tab w:val="left" w:pos="3360"/>
        </w:tabs>
        <w:ind w:left="3360" w:hanging="420"/>
      </w:pPr>
    </w:lvl>
    <w:lvl w:ilvl="6" w:tentative="0">
      <w:start w:val="1"/>
      <w:numFmt w:val="decimal"/>
      <w:lvlText w:val="%7."/>
      <w:lvlJc w:val="left"/>
      <w:pPr>
        <w:tabs>
          <w:tab w:val="left" w:pos="3780"/>
        </w:tabs>
        <w:ind w:left="3780" w:hanging="420"/>
      </w:pPr>
    </w:lvl>
    <w:lvl w:ilvl="7" w:tentative="0">
      <w:start w:val="1"/>
      <w:numFmt w:val="lowerLetter"/>
      <w:lvlText w:val="%8)"/>
      <w:lvlJc w:val="left"/>
      <w:pPr>
        <w:tabs>
          <w:tab w:val="left" w:pos="4200"/>
        </w:tabs>
        <w:ind w:left="4200" w:hanging="420"/>
      </w:pPr>
    </w:lvl>
    <w:lvl w:ilvl="8" w:tentative="0">
      <w:start w:val="1"/>
      <w:numFmt w:val="lowerRoman"/>
      <w:lvlText w:val="%9."/>
      <w:lvlJc w:val="right"/>
      <w:pPr>
        <w:tabs>
          <w:tab w:val="left" w:pos="4620"/>
        </w:tabs>
        <w:ind w:left="4620" w:hanging="420"/>
      </w:pPr>
    </w:lvl>
  </w:abstractNum>
  <w:abstractNum w:abstractNumId="85">
    <w:nsid w:val="0000010E"/>
    <w:multiLevelType w:val="multilevel"/>
    <w:tmpl w:val="0000010E"/>
    <w:lvl w:ilvl="0" w:tentative="0">
      <w:start w:val="1"/>
      <w:numFmt w:val="bullet"/>
      <w:lvlText w:val=""/>
      <w:lvlJc w:val="left"/>
      <w:pPr>
        <w:tabs>
          <w:tab w:val="left" w:pos="1319"/>
        </w:tabs>
        <w:ind w:left="1319"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86">
    <w:nsid w:val="00000115"/>
    <w:multiLevelType w:val="multilevel"/>
    <w:tmpl w:val="00000115"/>
    <w:lvl w:ilvl="0" w:tentative="0">
      <w:start w:val="1"/>
      <w:numFmt w:val="decimal"/>
      <w:lvlText w:val="%1."/>
      <w:lvlJc w:val="left"/>
      <w:pPr>
        <w:tabs>
          <w:tab w:val="left" w:pos="840"/>
        </w:tabs>
        <w:ind w:left="840" w:hanging="420"/>
      </w:pPr>
    </w:lvl>
    <w:lvl w:ilvl="1" w:tentative="0">
      <w:start w:val="1"/>
      <w:numFmt w:val="japaneseCounting"/>
      <w:lvlText w:val="%2、"/>
      <w:lvlJc w:val="left"/>
      <w:pPr>
        <w:tabs>
          <w:tab w:val="left" w:pos="1260"/>
        </w:tabs>
        <w:ind w:left="1260" w:hanging="420"/>
      </w:pPr>
      <w:rPr>
        <w:rFonts w:hint="default"/>
      </w:r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87">
    <w:nsid w:val="016534AD"/>
    <w:multiLevelType w:val="multilevel"/>
    <w:tmpl w:val="016534AD"/>
    <w:lvl w:ilvl="0" w:tentative="0">
      <w:start w:val="1"/>
      <w:numFmt w:val="decimal"/>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8">
    <w:nsid w:val="01E02E94"/>
    <w:multiLevelType w:val="multilevel"/>
    <w:tmpl w:val="01E02E94"/>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89">
    <w:nsid w:val="033F415D"/>
    <w:multiLevelType w:val="multilevel"/>
    <w:tmpl w:val="033F415D"/>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90">
    <w:nsid w:val="03EE709F"/>
    <w:multiLevelType w:val="multilevel"/>
    <w:tmpl w:val="03EE709F"/>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91">
    <w:nsid w:val="051E10BB"/>
    <w:multiLevelType w:val="multilevel"/>
    <w:tmpl w:val="051E10BB"/>
    <w:lvl w:ilvl="0" w:tentative="0">
      <w:start w:val="1"/>
      <w:numFmt w:val="bullet"/>
      <w:lvlText w:val=""/>
      <w:lvlJc w:val="left"/>
      <w:pPr>
        <w:tabs>
          <w:tab w:val="left" w:pos="945"/>
        </w:tabs>
        <w:ind w:left="945" w:hanging="420"/>
      </w:pPr>
      <w:rPr>
        <w:rFonts w:hint="default" w:ascii="Wingdings" w:hAnsi="Wingdings"/>
      </w:rPr>
    </w:lvl>
    <w:lvl w:ilvl="1" w:tentative="0">
      <w:start w:val="1"/>
      <w:numFmt w:val="bullet"/>
      <w:lvlText w:val=""/>
      <w:lvlJc w:val="left"/>
      <w:pPr>
        <w:tabs>
          <w:tab w:val="left" w:pos="1365"/>
        </w:tabs>
        <w:ind w:left="1365" w:hanging="420"/>
      </w:pPr>
      <w:rPr>
        <w:rFonts w:hint="default" w:ascii="Wingdings" w:hAnsi="Wingdings"/>
      </w:rPr>
    </w:lvl>
    <w:lvl w:ilvl="2" w:tentative="0">
      <w:start w:val="1"/>
      <w:numFmt w:val="bullet"/>
      <w:lvlText w:val=""/>
      <w:lvlJc w:val="left"/>
      <w:pPr>
        <w:tabs>
          <w:tab w:val="left" w:pos="1785"/>
        </w:tabs>
        <w:ind w:left="1785" w:hanging="420"/>
      </w:pPr>
      <w:rPr>
        <w:rFonts w:hint="default" w:ascii="Wingdings" w:hAnsi="Wingdings"/>
      </w:rPr>
    </w:lvl>
    <w:lvl w:ilvl="3" w:tentative="0">
      <w:start w:val="1"/>
      <w:numFmt w:val="bullet"/>
      <w:lvlText w:val=""/>
      <w:lvlJc w:val="left"/>
      <w:pPr>
        <w:tabs>
          <w:tab w:val="left" w:pos="2205"/>
        </w:tabs>
        <w:ind w:left="2205" w:hanging="420"/>
      </w:pPr>
      <w:rPr>
        <w:rFonts w:hint="default" w:ascii="Wingdings" w:hAnsi="Wingdings"/>
      </w:rPr>
    </w:lvl>
    <w:lvl w:ilvl="4" w:tentative="0">
      <w:start w:val="1"/>
      <w:numFmt w:val="bullet"/>
      <w:lvlText w:val=""/>
      <w:lvlJc w:val="left"/>
      <w:pPr>
        <w:tabs>
          <w:tab w:val="left" w:pos="2625"/>
        </w:tabs>
        <w:ind w:left="2625" w:hanging="420"/>
      </w:pPr>
      <w:rPr>
        <w:rFonts w:hint="default" w:ascii="Wingdings" w:hAnsi="Wingdings"/>
      </w:rPr>
    </w:lvl>
    <w:lvl w:ilvl="5" w:tentative="0">
      <w:start w:val="1"/>
      <w:numFmt w:val="bullet"/>
      <w:lvlText w:val=""/>
      <w:lvlJc w:val="left"/>
      <w:pPr>
        <w:tabs>
          <w:tab w:val="left" w:pos="3045"/>
        </w:tabs>
        <w:ind w:left="3045" w:hanging="420"/>
      </w:pPr>
      <w:rPr>
        <w:rFonts w:hint="default" w:ascii="Wingdings" w:hAnsi="Wingdings"/>
      </w:rPr>
    </w:lvl>
    <w:lvl w:ilvl="6" w:tentative="0">
      <w:start w:val="1"/>
      <w:numFmt w:val="bullet"/>
      <w:lvlText w:val=""/>
      <w:lvlJc w:val="left"/>
      <w:pPr>
        <w:tabs>
          <w:tab w:val="left" w:pos="3465"/>
        </w:tabs>
        <w:ind w:left="3465" w:hanging="420"/>
      </w:pPr>
      <w:rPr>
        <w:rFonts w:hint="default" w:ascii="Wingdings" w:hAnsi="Wingdings"/>
      </w:rPr>
    </w:lvl>
    <w:lvl w:ilvl="7" w:tentative="0">
      <w:start w:val="1"/>
      <w:numFmt w:val="bullet"/>
      <w:lvlText w:val=""/>
      <w:lvlJc w:val="left"/>
      <w:pPr>
        <w:tabs>
          <w:tab w:val="left" w:pos="3885"/>
        </w:tabs>
        <w:ind w:left="3885" w:hanging="420"/>
      </w:pPr>
      <w:rPr>
        <w:rFonts w:hint="default" w:ascii="Wingdings" w:hAnsi="Wingdings"/>
      </w:rPr>
    </w:lvl>
    <w:lvl w:ilvl="8" w:tentative="0">
      <w:start w:val="1"/>
      <w:numFmt w:val="bullet"/>
      <w:lvlText w:val=""/>
      <w:lvlJc w:val="left"/>
      <w:pPr>
        <w:tabs>
          <w:tab w:val="left" w:pos="4305"/>
        </w:tabs>
        <w:ind w:left="4305" w:hanging="420"/>
      </w:pPr>
      <w:rPr>
        <w:rFonts w:hint="default" w:ascii="Wingdings" w:hAnsi="Wingdings"/>
      </w:rPr>
    </w:lvl>
  </w:abstractNum>
  <w:abstractNum w:abstractNumId="92">
    <w:nsid w:val="05814E75"/>
    <w:multiLevelType w:val="multilevel"/>
    <w:tmpl w:val="05814E75"/>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420"/>
        </w:tabs>
        <w:ind w:left="420" w:hanging="420"/>
      </w:pPr>
      <w:rPr>
        <w:rFonts w:hint="default" w:ascii="Wingdings" w:hAnsi="Wingdings"/>
      </w:rPr>
    </w:lvl>
    <w:lvl w:ilvl="2" w:tentative="0">
      <w:start w:val="1"/>
      <w:numFmt w:val="bullet"/>
      <w:lvlText w:val=""/>
      <w:lvlJc w:val="left"/>
      <w:pPr>
        <w:tabs>
          <w:tab w:val="left" w:pos="-420"/>
        </w:tabs>
        <w:ind w:left="-420" w:hanging="420"/>
      </w:pPr>
      <w:rPr>
        <w:rFonts w:hint="default" w:ascii="Wingdings" w:hAnsi="Wingdings"/>
      </w:rPr>
    </w:lvl>
    <w:lvl w:ilvl="3" w:tentative="0">
      <w:start w:val="1"/>
      <w:numFmt w:val="bullet"/>
      <w:lvlText w:val=""/>
      <w:lvlJc w:val="left"/>
      <w:pPr>
        <w:tabs>
          <w:tab w:val="left" w:pos="0"/>
        </w:tabs>
        <w:ind w:left="0" w:hanging="420"/>
      </w:pPr>
      <w:rPr>
        <w:rFonts w:hint="default" w:ascii="Wingdings" w:hAnsi="Wingdings"/>
      </w:rPr>
    </w:lvl>
    <w:lvl w:ilvl="4" w:tentative="0">
      <w:start w:val="1"/>
      <w:numFmt w:val="bullet"/>
      <w:lvlText w:val=""/>
      <w:lvlJc w:val="left"/>
      <w:pPr>
        <w:tabs>
          <w:tab w:val="left" w:pos="420"/>
        </w:tabs>
        <w:ind w:left="420" w:hanging="420"/>
      </w:pPr>
      <w:rPr>
        <w:rFonts w:hint="default" w:ascii="Wingdings" w:hAnsi="Wingdings"/>
      </w:rPr>
    </w:lvl>
    <w:lvl w:ilvl="5" w:tentative="0">
      <w:start w:val="1"/>
      <w:numFmt w:val="bullet"/>
      <w:lvlText w:val=""/>
      <w:lvlJc w:val="left"/>
      <w:pPr>
        <w:tabs>
          <w:tab w:val="left" w:pos="840"/>
        </w:tabs>
        <w:ind w:left="840" w:hanging="420"/>
      </w:pPr>
      <w:rPr>
        <w:rFonts w:hint="default" w:ascii="Wingdings" w:hAnsi="Wingdings"/>
      </w:rPr>
    </w:lvl>
    <w:lvl w:ilvl="6" w:tentative="0">
      <w:start w:val="1"/>
      <w:numFmt w:val="bullet"/>
      <w:lvlText w:val=""/>
      <w:lvlJc w:val="left"/>
      <w:pPr>
        <w:tabs>
          <w:tab w:val="left" w:pos="1260"/>
        </w:tabs>
        <w:ind w:left="1260" w:hanging="420"/>
      </w:pPr>
      <w:rPr>
        <w:rFonts w:hint="default" w:ascii="Wingdings" w:hAnsi="Wingdings"/>
      </w:rPr>
    </w:lvl>
    <w:lvl w:ilvl="7" w:tentative="0">
      <w:start w:val="1"/>
      <w:numFmt w:val="bullet"/>
      <w:lvlText w:val=""/>
      <w:lvlJc w:val="left"/>
      <w:pPr>
        <w:tabs>
          <w:tab w:val="left" w:pos="1680"/>
        </w:tabs>
        <w:ind w:left="1680" w:hanging="420"/>
      </w:pPr>
      <w:rPr>
        <w:rFonts w:hint="default" w:ascii="Wingdings" w:hAnsi="Wingdings"/>
      </w:rPr>
    </w:lvl>
    <w:lvl w:ilvl="8" w:tentative="0">
      <w:start w:val="1"/>
      <w:numFmt w:val="bullet"/>
      <w:lvlText w:val=""/>
      <w:lvlJc w:val="left"/>
      <w:pPr>
        <w:tabs>
          <w:tab w:val="left" w:pos="2100"/>
        </w:tabs>
        <w:ind w:left="2100" w:hanging="420"/>
      </w:pPr>
      <w:rPr>
        <w:rFonts w:hint="default" w:ascii="Wingdings" w:hAnsi="Wingdings"/>
      </w:rPr>
    </w:lvl>
  </w:abstractNum>
  <w:abstractNum w:abstractNumId="93">
    <w:nsid w:val="05CF0812"/>
    <w:multiLevelType w:val="multilevel"/>
    <w:tmpl w:val="05CF0812"/>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155"/>
        </w:tabs>
        <w:ind w:left="1155" w:hanging="420"/>
      </w:pPr>
      <w:rPr>
        <w:rFonts w:hint="default" w:ascii="Wingdings" w:hAnsi="Wingdings"/>
      </w:rPr>
    </w:lvl>
    <w:lvl w:ilvl="2" w:tentative="0">
      <w:start w:val="1"/>
      <w:numFmt w:val="bullet"/>
      <w:lvlText w:val=""/>
      <w:lvlJc w:val="left"/>
      <w:pPr>
        <w:tabs>
          <w:tab w:val="left" w:pos="-420"/>
        </w:tabs>
        <w:ind w:left="-420" w:hanging="420"/>
      </w:pPr>
      <w:rPr>
        <w:rFonts w:hint="default" w:ascii="Wingdings" w:hAnsi="Wingdings"/>
      </w:rPr>
    </w:lvl>
    <w:lvl w:ilvl="3" w:tentative="0">
      <w:start w:val="1"/>
      <w:numFmt w:val="bullet"/>
      <w:lvlText w:val=""/>
      <w:lvlJc w:val="left"/>
      <w:pPr>
        <w:tabs>
          <w:tab w:val="left" w:pos="0"/>
        </w:tabs>
        <w:ind w:left="0" w:hanging="420"/>
      </w:pPr>
      <w:rPr>
        <w:rFonts w:hint="default" w:ascii="Wingdings" w:hAnsi="Wingdings"/>
      </w:rPr>
    </w:lvl>
    <w:lvl w:ilvl="4" w:tentative="0">
      <w:start w:val="1"/>
      <w:numFmt w:val="bullet"/>
      <w:lvlText w:val=""/>
      <w:lvlJc w:val="left"/>
      <w:pPr>
        <w:tabs>
          <w:tab w:val="left" w:pos="420"/>
        </w:tabs>
        <w:ind w:left="420" w:hanging="420"/>
      </w:pPr>
      <w:rPr>
        <w:rFonts w:hint="default" w:ascii="Wingdings" w:hAnsi="Wingdings"/>
      </w:rPr>
    </w:lvl>
    <w:lvl w:ilvl="5" w:tentative="0">
      <w:start w:val="1"/>
      <w:numFmt w:val="bullet"/>
      <w:lvlText w:val=""/>
      <w:lvlJc w:val="left"/>
      <w:pPr>
        <w:tabs>
          <w:tab w:val="left" w:pos="840"/>
        </w:tabs>
        <w:ind w:left="840" w:hanging="420"/>
      </w:pPr>
      <w:rPr>
        <w:rFonts w:hint="default" w:ascii="Wingdings" w:hAnsi="Wingdings"/>
      </w:rPr>
    </w:lvl>
    <w:lvl w:ilvl="6" w:tentative="0">
      <w:start w:val="1"/>
      <w:numFmt w:val="bullet"/>
      <w:lvlText w:val=""/>
      <w:lvlJc w:val="left"/>
      <w:pPr>
        <w:tabs>
          <w:tab w:val="left" w:pos="1260"/>
        </w:tabs>
        <w:ind w:left="1260" w:hanging="420"/>
      </w:pPr>
      <w:rPr>
        <w:rFonts w:hint="default" w:ascii="Wingdings" w:hAnsi="Wingdings"/>
      </w:rPr>
    </w:lvl>
    <w:lvl w:ilvl="7" w:tentative="0">
      <w:start w:val="1"/>
      <w:numFmt w:val="bullet"/>
      <w:lvlText w:val=""/>
      <w:lvlJc w:val="left"/>
      <w:pPr>
        <w:tabs>
          <w:tab w:val="left" w:pos="1680"/>
        </w:tabs>
        <w:ind w:left="1680" w:hanging="420"/>
      </w:pPr>
      <w:rPr>
        <w:rFonts w:hint="default" w:ascii="Wingdings" w:hAnsi="Wingdings"/>
      </w:rPr>
    </w:lvl>
    <w:lvl w:ilvl="8" w:tentative="0">
      <w:start w:val="1"/>
      <w:numFmt w:val="bullet"/>
      <w:lvlText w:val=""/>
      <w:lvlJc w:val="left"/>
      <w:pPr>
        <w:tabs>
          <w:tab w:val="left" w:pos="2100"/>
        </w:tabs>
        <w:ind w:left="2100" w:hanging="420"/>
      </w:pPr>
      <w:rPr>
        <w:rFonts w:hint="default" w:ascii="Wingdings" w:hAnsi="Wingdings"/>
      </w:rPr>
    </w:lvl>
  </w:abstractNum>
  <w:abstractNum w:abstractNumId="94">
    <w:nsid w:val="0696677D"/>
    <w:multiLevelType w:val="multilevel"/>
    <w:tmpl w:val="0696677D"/>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155"/>
        </w:tabs>
        <w:ind w:left="1155" w:hanging="420"/>
      </w:pPr>
      <w:rPr>
        <w:rFonts w:hint="default" w:ascii="Wingdings" w:hAnsi="Wingdings"/>
      </w:rPr>
    </w:lvl>
    <w:lvl w:ilvl="2" w:tentative="0">
      <w:start w:val="1"/>
      <w:numFmt w:val="bullet"/>
      <w:lvlText w:val=""/>
      <w:lvlJc w:val="left"/>
      <w:pPr>
        <w:tabs>
          <w:tab w:val="left" w:pos="-420"/>
        </w:tabs>
        <w:ind w:left="-420" w:hanging="420"/>
      </w:pPr>
      <w:rPr>
        <w:rFonts w:hint="default" w:ascii="Wingdings" w:hAnsi="Wingdings"/>
      </w:rPr>
    </w:lvl>
    <w:lvl w:ilvl="3" w:tentative="0">
      <w:start w:val="1"/>
      <w:numFmt w:val="bullet"/>
      <w:lvlText w:val=""/>
      <w:lvlJc w:val="left"/>
      <w:pPr>
        <w:tabs>
          <w:tab w:val="left" w:pos="0"/>
        </w:tabs>
        <w:ind w:left="0" w:hanging="420"/>
      </w:pPr>
      <w:rPr>
        <w:rFonts w:hint="default" w:ascii="Wingdings" w:hAnsi="Wingdings"/>
      </w:rPr>
    </w:lvl>
    <w:lvl w:ilvl="4" w:tentative="0">
      <w:start w:val="1"/>
      <w:numFmt w:val="bullet"/>
      <w:lvlText w:val=""/>
      <w:lvlJc w:val="left"/>
      <w:pPr>
        <w:tabs>
          <w:tab w:val="left" w:pos="420"/>
        </w:tabs>
        <w:ind w:left="420" w:hanging="420"/>
      </w:pPr>
      <w:rPr>
        <w:rFonts w:hint="default" w:ascii="Wingdings" w:hAnsi="Wingdings"/>
      </w:rPr>
    </w:lvl>
    <w:lvl w:ilvl="5" w:tentative="0">
      <w:start w:val="1"/>
      <w:numFmt w:val="bullet"/>
      <w:lvlText w:val=""/>
      <w:lvlJc w:val="left"/>
      <w:pPr>
        <w:tabs>
          <w:tab w:val="left" w:pos="840"/>
        </w:tabs>
        <w:ind w:left="840" w:hanging="420"/>
      </w:pPr>
      <w:rPr>
        <w:rFonts w:hint="default" w:ascii="Wingdings" w:hAnsi="Wingdings"/>
      </w:rPr>
    </w:lvl>
    <w:lvl w:ilvl="6" w:tentative="0">
      <w:start w:val="1"/>
      <w:numFmt w:val="bullet"/>
      <w:lvlText w:val=""/>
      <w:lvlJc w:val="left"/>
      <w:pPr>
        <w:tabs>
          <w:tab w:val="left" w:pos="1260"/>
        </w:tabs>
        <w:ind w:left="1260" w:hanging="420"/>
      </w:pPr>
      <w:rPr>
        <w:rFonts w:hint="default" w:ascii="Wingdings" w:hAnsi="Wingdings"/>
      </w:rPr>
    </w:lvl>
    <w:lvl w:ilvl="7" w:tentative="0">
      <w:start w:val="1"/>
      <w:numFmt w:val="bullet"/>
      <w:lvlText w:val=""/>
      <w:lvlJc w:val="left"/>
      <w:pPr>
        <w:tabs>
          <w:tab w:val="left" w:pos="1680"/>
        </w:tabs>
        <w:ind w:left="1680" w:hanging="420"/>
      </w:pPr>
      <w:rPr>
        <w:rFonts w:hint="default" w:ascii="Wingdings" w:hAnsi="Wingdings"/>
      </w:rPr>
    </w:lvl>
    <w:lvl w:ilvl="8" w:tentative="0">
      <w:start w:val="1"/>
      <w:numFmt w:val="bullet"/>
      <w:lvlText w:val=""/>
      <w:lvlJc w:val="left"/>
      <w:pPr>
        <w:tabs>
          <w:tab w:val="left" w:pos="2100"/>
        </w:tabs>
        <w:ind w:left="2100" w:hanging="420"/>
      </w:pPr>
      <w:rPr>
        <w:rFonts w:hint="default" w:ascii="Wingdings" w:hAnsi="Wingdings"/>
      </w:rPr>
    </w:lvl>
  </w:abstractNum>
  <w:abstractNum w:abstractNumId="95">
    <w:nsid w:val="078F2346"/>
    <w:multiLevelType w:val="multilevel"/>
    <w:tmpl w:val="078F2346"/>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96">
    <w:nsid w:val="088B730D"/>
    <w:multiLevelType w:val="multilevel"/>
    <w:tmpl w:val="088B730D"/>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97">
    <w:nsid w:val="08A66F6B"/>
    <w:multiLevelType w:val="multilevel"/>
    <w:tmpl w:val="08A66F6B"/>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98">
    <w:nsid w:val="09150917"/>
    <w:multiLevelType w:val="multilevel"/>
    <w:tmpl w:val="09150917"/>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155"/>
        </w:tabs>
        <w:ind w:left="1155" w:hanging="420"/>
      </w:pPr>
      <w:rPr>
        <w:rFonts w:hint="default" w:ascii="Wingdings" w:hAnsi="Wingdings"/>
      </w:rPr>
    </w:lvl>
    <w:lvl w:ilvl="2" w:tentative="0">
      <w:start w:val="1"/>
      <w:numFmt w:val="bullet"/>
      <w:lvlText w:val=""/>
      <w:lvlJc w:val="left"/>
      <w:pPr>
        <w:tabs>
          <w:tab w:val="left" w:pos="-420"/>
        </w:tabs>
        <w:ind w:left="-420" w:hanging="420"/>
      </w:pPr>
      <w:rPr>
        <w:rFonts w:hint="default" w:ascii="Wingdings" w:hAnsi="Wingdings"/>
      </w:rPr>
    </w:lvl>
    <w:lvl w:ilvl="3" w:tentative="0">
      <w:start w:val="1"/>
      <w:numFmt w:val="bullet"/>
      <w:lvlText w:val=""/>
      <w:lvlJc w:val="left"/>
      <w:pPr>
        <w:tabs>
          <w:tab w:val="left" w:pos="0"/>
        </w:tabs>
        <w:ind w:left="0" w:hanging="420"/>
      </w:pPr>
      <w:rPr>
        <w:rFonts w:hint="default" w:ascii="Wingdings" w:hAnsi="Wingdings"/>
      </w:rPr>
    </w:lvl>
    <w:lvl w:ilvl="4" w:tentative="0">
      <w:start w:val="1"/>
      <w:numFmt w:val="bullet"/>
      <w:lvlText w:val=""/>
      <w:lvlJc w:val="left"/>
      <w:pPr>
        <w:tabs>
          <w:tab w:val="left" w:pos="420"/>
        </w:tabs>
        <w:ind w:left="420" w:hanging="420"/>
      </w:pPr>
      <w:rPr>
        <w:rFonts w:hint="default" w:ascii="Wingdings" w:hAnsi="Wingdings"/>
      </w:rPr>
    </w:lvl>
    <w:lvl w:ilvl="5" w:tentative="0">
      <w:start w:val="1"/>
      <w:numFmt w:val="bullet"/>
      <w:lvlText w:val=""/>
      <w:lvlJc w:val="left"/>
      <w:pPr>
        <w:tabs>
          <w:tab w:val="left" w:pos="840"/>
        </w:tabs>
        <w:ind w:left="840" w:hanging="420"/>
      </w:pPr>
      <w:rPr>
        <w:rFonts w:hint="default" w:ascii="Wingdings" w:hAnsi="Wingdings"/>
      </w:rPr>
    </w:lvl>
    <w:lvl w:ilvl="6" w:tentative="0">
      <w:start w:val="1"/>
      <w:numFmt w:val="bullet"/>
      <w:lvlText w:val=""/>
      <w:lvlJc w:val="left"/>
      <w:pPr>
        <w:tabs>
          <w:tab w:val="left" w:pos="1260"/>
        </w:tabs>
        <w:ind w:left="1260" w:hanging="420"/>
      </w:pPr>
      <w:rPr>
        <w:rFonts w:hint="default" w:ascii="Wingdings" w:hAnsi="Wingdings"/>
      </w:rPr>
    </w:lvl>
    <w:lvl w:ilvl="7" w:tentative="0">
      <w:start w:val="1"/>
      <w:numFmt w:val="bullet"/>
      <w:lvlText w:val=""/>
      <w:lvlJc w:val="left"/>
      <w:pPr>
        <w:tabs>
          <w:tab w:val="left" w:pos="1680"/>
        </w:tabs>
        <w:ind w:left="1680" w:hanging="420"/>
      </w:pPr>
      <w:rPr>
        <w:rFonts w:hint="default" w:ascii="Wingdings" w:hAnsi="Wingdings"/>
      </w:rPr>
    </w:lvl>
    <w:lvl w:ilvl="8" w:tentative="0">
      <w:start w:val="1"/>
      <w:numFmt w:val="bullet"/>
      <w:lvlText w:val=""/>
      <w:lvlJc w:val="left"/>
      <w:pPr>
        <w:tabs>
          <w:tab w:val="left" w:pos="2100"/>
        </w:tabs>
        <w:ind w:left="2100" w:hanging="420"/>
      </w:pPr>
      <w:rPr>
        <w:rFonts w:hint="default" w:ascii="Wingdings" w:hAnsi="Wingdings"/>
      </w:rPr>
    </w:lvl>
  </w:abstractNum>
  <w:abstractNum w:abstractNumId="99">
    <w:nsid w:val="091641C0"/>
    <w:multiLevelType w:val="multilevel"/>
    <w:tmpl w:val="091641C0"/>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00">
    <w:nsid w:val="091B7818"/>
    <w:multiLevelType w:val="multilevel"/>
    <w:tmpl w:val="091B7818"/>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01">
    <w:nsid w:val="0A7434FA"/>
    <w:multiLevelType w:val="multilevel"/>
    <w:tmpl w:val="0A7434FA"/>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02">
    <w:nsid w:val="0B2B3130"/>
    <w:multiLevelType w:val="multilevel"/>
    <w:tmpl w:val="0B2B3130"/>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103">
    <w:nsid w:val="0C1B164B"/>
    <w:multiLevelType w:val="multilevel"/>
    <w:tmpl w:val="0C1B164B"/>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104">
    <w:nsid w:val="0DDA1B7F"/>
    <w:multiLevelType w:val="multilevel"/>
    <w:tmpl w:val="0DDA1B7F"/>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05">
    <w:nsid w:val="0EB73582"/>
    <w:multiLevelType w:val="multilevel"/>
    <w:tmpl w:val="0EB73582"/>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06">
    <w:nsid w:val="0EC37177"/>
    <w:multiLevelType w:val="multilevel"/>
    <w:tmpl w:val="0EC37177"/>
    <w:lvl w:ilvl="0" w:tentative="0">
      <w:start w:val="1"/>
      <w:numFmt w:val="bullet"/>
      <w:lvlText w:val=""/>
      <w:lvlJc w:val="left"/>
      <w:pPr>
        <w:tabs>
          <w:tab w:val="left" w:pos="1155"/>
        </w:tabs>
        <w:ind w:left="1155" w:hanging="420"/>
      </w:pPr>
      <w:rPr>
        <w:rFonts w:hint="default" w:ascii="Wingdings" w:hAnsi="Wingdings"/>
      </w:rPr>
    </w:lvl>
    <w:lvl w:ilvl="1" w:tentative="0">
      <w:start w:val="1"/>
      <w:numFmt w:val="bullet"/>
      <w:lvlText w:val=""/>
      <w:lvlJc w:val="left"/>
      <w:pPr>
        <w:tabs>
          <w:tab w:val="left" w:pos="1575"/>
        </w:tabs>
        <w:ind w:left="1575" w:hanging="420"/>
      </w:pPr>
      <w:rPr>
        <w:rFonts w:hint="default" w:ascii="Wingdings" w:hAnsi="Wingdings"/>
      </w:rPr>
    </w:lvl>
    <w:lvl w:ilvl="2" w:tentative="0">
      <w:start w:val="1"/>
      <w:numFmt w:val="bullet"/>
      <w:lvlText w:val=""/>
      <w:lvlJc w:val="left"/>
      <w:pPr>
        <w:tabs>
          <w:tab w:val="left" w:pos="1995"/>
        </w:tabs>
        <w:ind w:left="1995" w:hanging="420"/>
      </w:pPr>
      <w:rPr>
        <w:rFonts w:hint="default" w:ascii="Wingdings" w:hAnsi="Wingdings"/>
      </w:rPr>
    </w:lvl>
    <w:lvl w:ilvl="3" w:tentative="0">
      <w:start w:val="1"/>
      <w:numFmt w:val="bullet"/>
      <w:lvlText w:val=""/>
      <w:lvlJc w:val="left"/>
      <w:pPr>
        <w:tabs>
          <w:tab w:val="left" w:pos="2415"/>
        </w:tabs>
        <w:ind w:left="2415" w:hanging="420"/>
      </w:pPr>
      <w:rPr>
        <w:rFonts w:hint="default" w:ascii="Wingdings" w:hAnsi="Wingdings"/>
      </w:rPr>
    </w:lvl>
    <w:lvl w:ilvl="4" w:tentative="0">
      <w:start w:val="1"/>
      <w:numFmt w:val="bullet"/>
      <w:lvlText w:val=""/>
      <w:lvlJc w:val="left"/>
      <w:pPr>
        <w:tabs>
          <w:tab w:val="left" w:pos="2835"/>
        </w:tabs>
        <w:ind w:left="2835" w:hanging="420"/>
      </w:pPr>
      <w:rPr>
        <w:rFonts w:hint="default" w:ascii="Wingdings" w:hAnsi="Wingdings"/>
      </w:rPr>
    </w:lvl>
    <w:lvl w:ilvl="5" w:tentative="0">
      <w:start w:val="1"/>
      <w:numFmt w:val="bullet"/>
      <w:lvlText w:val=""/>
      <w:lvlJc w:val="left"/>
      <w:pPr>
        <w:tabs>
          <w:tab w:val="left" w:pos="3255"/>
        </w:tabs>
        <w:ind w:left="3255" w:hanging="420"/>
      </w:pPr>
      <w:rPr>
        <w:rFonts w:hint="default" w:ascii="Wingdings" w:hAnsi="Wingdings"/>
      </w:rPr>
    </w:lvl>
    <w:lvl w:ilvl="6" w:tentative="0">
      <w:start w:val="1"/>
      <w:numFmt w:val="bullet"/>
      <w:lvlText w:val=""/>
      <w:lvlJc w:val="left"/>
      <w:pPr>
        <w:tabs>
          <w:tab w:val="left" w:pos="3675"/>
        </w:tabs>
        <w:ind w:left="3675" w:hanging="420"/>
      </w:pPr>
      <w:rPr>
        <w:rFonts w:hint="default" w:ascii="Wingdings" w:hAnsi="Wingdings"/>
      </w:rPr>
    </w:lvl>
    <w:lvl w:ilvl="7" w:tentative="0">
      <w:start w:val="1"/>
      <w:numFmt w:val="bullet"/>
      <w:lvlText w:val=""/>
      <w:lvlJc w:val="left"/>
      <w:pPr>
        <w:tabs>
          <w:tab w:val="left" w:pos="4095"/>
        </w:tabs>
        <w:ind w:left="4095" w:hanging="420"/>
      </w:pPr>
      <w:rPr>
        <w:rFonts w:hint="default" w:ascii="Wingdings" w:hAnsi="Wingdings"/>
      </w:rPr>
    </w:lvl>
    <w:lvl w:ilvl="8" w:tentative="0">
      <w:start w:val="1"/>
      <w:numFmt w:val="bullet"/>
      <w:lvlText w:val=""/>
      <w:lvlJc w:val="left"/>
      <w:pPr>
        <w:tabs>
          <w:tab w:val="left" w:pos="4515"/>
        </w:tabs>
        <w:ind w:left="4515" w:hanging="420"/>
      </w:pPr>
      <w:rPr>
        <w:rFonts w:hint="default" w:ascii="Wingdings" w:hAnsi="Wingdings"/>
      </w:rPr>
    </w:lvl>
  </w:abstractNum>
  <w:abstractNum w:abstractNumId="107">
    <w:nsid w:val="0F0F6263"/>
    <w:multiLevelType w:val="multilevel"/>
    <w:tmpl w:val="0F0F6263"/>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08">
    <w:nsid w:val="0FB0099A"/>
    <w:multiLevelType w:val="multilevel"/>
    <w:tmpl w:val="0FB0099A"/>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420"/>
        </w:tabs>
        <w:ind w:left="420" w:hanging="420"/>
      </w:pPr>
      <w:rPr>
        <w:rFonts w:hint="default" w:ascii="Wingdings" w:hAnsi="Wingdings"/>
      </w:rPr>
    </w:lvl>
    <w:lvl w:ilvl="2" w:tentative="0">
      <w:start w:val="1"/>
      <w:numFmt w:val="bullet"/>
      <w:lvlText w:val=""/>
      <w:lvlJc w:val="left"/>
      <w:pPr>
        <w:tabs>
          <w:tab w:val="left" w:pos="-420"/>
        </w:tabs>
        <w:ind w:left="-420" w:hanging="420"/>
      </w:pPr>
      <w:rPr>
        <w:rFonts w:hint="default" w:ascii="Wingdings" w:hAnsi="Wingdings"/>
      </w:rPr>
    </w:lvl>
    <w:lvl w:ilvl="3" w:tentative="0">
      <w:start w:val="1"/>
      <w:numFmt w:val="bullet"/>
      <w:lvlText w:val=""/>
      <w:lvlJc w:val="left"/>
      <w:pPr>
        <w:tabs>
          <w:tab w:val="left" w:pos="0"/>
        </w:tabs>
        <w:ind w:left="0" w:hanging="420"/>
      </w:pPr>
      <w:rPr>
        <w:rFonts w:hint="default" w:ascii="Wingdings" w:hAnsi="Wingdings"/>
      </w:rPr>
    </w:lvl>
    <w:lvl w:ilvl="4" w:tentative="0">
      <w:start w:val="1"/>
      <w:numFmt w:val="bullet"/>
      <w:lvlText w:val=""/>
      <w:lvlJc w:val="left"/>
      <w:pPr>
        <w:tabs>
          <w:tab w:val="left" w:pos="420"/>
        </w:tabs>
        <w:ind w:left="420" w:hanging="420"/>
      </w:pPr>
      <w:rPr>
        <w:rFonts w:hint="default" w:ascii="Wingdings" w:hAnsi="Wingdings"/>
      </w:rPr>
    </w:lvl>
    <w:lvl w:ilvl="5" w:tentative="0">
      <w:start w:val="1"/>
      <w:numFmt w:val="bullet"/>
      <w:lvlText w:val=""/>
      <w:lvlJc w:val="left"/>
      <w:pPr>
        <w:tabs>
          <w:tab w:val="left" w:pos="840"/>
        </w:tabs>
        <w:ind w:left="840" w:hanging="420"/>
      </w:pPr>
      <w:rPr>
        <w:rFonts w:hint="default" w:ascii="Wingdings" w:hAnsi="Wingdings"/>
      </w:rPr>
    </w:lvl>
    <w:lvl w:ilvl="6" w:tentative="0">
      <w:start w:val="1"/>
      <w:numFmt w:val="bullet"/>
      <w:lvlText w:val=""/>
      <w:lvlJc w:val="left"/>
      <w:pPr>
        <w:tabs>
          <w:tab w:val="left" w:pos="1260"/>
        </w:tabs>
        <w:ind w:left="1260" w:hanging="420"/>
      </w:pPr>
      <w:rPr>
        <w:rFonts w:hint="default" w:ascii="Wingdings" w:hAnsi="Wingdings"/>
      </w:rPr>
    </w:lvl>
    <w:lvl w:ilvl="7" w:tentative="0">
      <w:start w:val="1"/>
      <w:numFmt w:val="bullet"/>
      <w:lvlText w:val=""/>
      <w:lvlJc w:val="left"/>
      <w:pPr>
        <w:tabs>
          <w:tab w:val="left" w:pos="1680"/>
        </w:tabs>
        <w:ind w:left="1680" w:hanging="420"/>
      </w:pPr>
      <w:rPr>
        <w:rFonts w:hint="default" w:ascii="Wingdings" w:hAnsi="Wingdings"/>
      </w:rPr>
    </w:lvl>
    <w:lvl w:ilvl="8" w:tentative="0">
      <w:start w:val="1"/>
      <w:numFmt w:val="bullet"/>
      <w:lvlText w:val=""/>
      <w:lvlJc w:val="left"/>
      <w:pPr>
        <w:tabs>
          <w:tab w:val="left" w:pos="2100"/>
        </w:tabs>
        <w:ind w:left="2100" w:hanging="420"/>
      </w:pPr>
      <w:rPr>
        <w:rFonts w:hint="default" w:ascii="Wingdings" w:hAnsi="Wingdings"/>
      </w:rPr>
    </w:lvl>
  </w:abstractNum>
  <w:abstractNum w:abstractNumId="109">
    <w:nsid w:val="0FBD081D"/>
    <w:multiLevelType w:val="multilevel"/>
    <w:tmpl w:val="0FBD081D"/>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420"/>
        </w:tabs>
        <w:ind w:left="420" w:hanging="420"/>
      </w:pPr>
      <w:rPr>
        <w:rFonts w:hint="default" w:ascii="Wingdings" w:hAnsi="Wingdings"/>
      </w:rPr>
    </w:lvl>
    <w:lvl w:ilvl="2" w:tentative="0">
      <w:start w:val="1"/>
      <w:numFmt w:val="bullet"/>
      <w:lvlText w:val=""/>
      <w:lvlJc w:val="left"/>
      <w:pPr>
        <w:tabs>
          <w:tab w:val="left" w:pos="-420"/>
        </w:tabs>
        <w:ind w:left="-420" w:hanging="420"/>
      </w:pPr>
      <w:rPr>
        <w:rFonts w:hint="default" w:ascii="Wingdings" w:hAnsi="Wingdings"/>
      </w:rPr>
    </w:lvl>
    <w:lvl w:ilvl="3" w:tentative="0">
      <w:start w:val="1"/>
      <w:numFmt w:val="bullet"/>
      <w:lvlText w:val=""/>
      <w:lvlJc w:val="left"/>
      <w:pPr>
        <w:tabs>
          <w:tab w:val="left" w:pos="0"/>
        </w:tabs>
        <w:ind w:left="0" w:hanging="420"/>
      </w:pPr>
      <w:rPr>
        <w:rFonts w:hint="default" w:ascii="Wingdings" w:hAnsi="Wingdings"/>
      </w:rPr>
    </w:lvl>
    <w:lvl w:ilvl="4" w:tentative="0">
      <w:start w:val="1"/>
      <w:numFmt w:val="bullet"/>
      <w:lvlText w:val=""/>
      <w:lvlJc w:val="left"/>
      <w:pPr>
        <w:tabs>
          <w:tab w:val="left" w:pos="420"/>
        </w:tabs>
        <w:ind w:left="420" w:hanging="420"/>
      </w:pPr>
      <w:rPr>
        <w:rFonts w:hint="default" w:ascii="Wingdings" w:hAnsi="Wingdings"/>
      </w:rPr>
    </w:lvl>
    <w:lvl w:ilvl="5" w:tentative="0">
      <w:start w:val="1"/>
      <w:numFmt w:val="bullet"/>
      <w:lvlText w:val=""/>
      <w:lvlJc w:val="left"/>
      <w:pPr>
        <w:tabs>
          <w:tab w:val="left" w:pos="840"/>
        </w:tabs>
        <w:ind w:left="840" w:hanging="420"/>
      </w:pPr>
      <w:rPr>
        <w:rFonts w:hint="default" w:ascii="Wingdings" w:hAnsi="Wingdings"/>
      </w:rPr>
    </w:lvl>
    <w:lvl w:ilvl="6" w:tentative="0">
      <w:start w:val="1"/>
      <w:numFmt w:val="bullet"/>
      <w:lvlText w:val=""/>
      <w:lvlJc w:val="left"/>
      <w:pPr>
        <w:tabs>
          <w:tab w:val="left" w:pos="1260"/>
        </w:tabs>
        <w:ind w:left="1260" w:hanging="420"/>
      </w:pPr>
      <w:rPr>
        <w:rFonts w:hint="default" w:ascii="Wingdings" w:hAnsi="Wingdings"/>
      </w:rPr>
    </w:lvl>
    <w:lvl w:ilvl="7" w:tentative="0">
      <w:start w:val="1"/>
      <w:numFmt w:val="bullet"/>
      <w:lvlText w:val=""/>
      <w:lvlJc w:val="left"/>
      <w:pPr>
        <w:tabs>
          <w:tab w:val="left" w:pos="1680"/>
        </w:tabs>
        <w:ind w:left="1680" w:hanging="420"/>
      </w:pPr>
      <w:rPr>
        <w:rFonts w:hint="default" w:ascii="Wingdings" w:hAnsi="Wingdings"/>
      </w:rPr>
    </w:lvl>
    <w:lvl w:ilvl="8" w:tentative="0">
      <w:start w:val="1"/>
      <w:numFmt w:val="bullet"/>
      <w:lvlText w:val=""/>
      <w:lvlJc w:val="left"/>
      <w:pPr>
        <w:tabs>
          <w:tab w:val="left" w:pos="2100"/>
        </w:tabs>
        <w:ind w:left="2100" w:hanging="420"/>
      </w:pPr>
      <w:rPr>
        <w:rFonts w:hint="default" w:ascii="Wingdings" w:hAnsi="Wingdings"/>
      </w:rPr>
    </w:lvl>
  </w:abstractNum>
  <w:abstractNum w:abstractNumId="110">
    <w:nsid w:val="11034292"/>
    <w:multiLevelType w:val="multilevel"/>
    <w:tmpl w:val="11034292"/>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420"/>
        </w:tabs>
        <w:ind w:left="420" w:hanging="420"/>
      </w:pPr>
      <w:rPr>
        <w:rFonts w:hint="default" w:ascii="Wingdings" w:hAnsi="Wingdings"/>
      </w:rPr>
    </w:lvl>
    <w:lvl w:ilvl="2" w:tentative="0">
      <w:start w:val="1"/>
      <w:numFmt w:val="bullet"/>
      <w:lvlText w:val=""/>
      <w:lvlJc w:val="left"/>
      <w:pPr>
        <w:tabs>
          <w:tab w:val="left" w:pos="-420"/>
        </w:tabs>
        <w:ind w:left="-420" w:hanging="420"/>
      </w:pPr>
      <w:rPr>
        <w:rFonts w:hint="default" w:ascii="Wingdings" w:hAnsi="Wingdings"/>
      </w:rPr>
    </w:lvl>
    <w:lvl w:ilvl="3" w:tentative="0">
      <w:start w:val="1"/>
      <w:numFmt w:val="bullet"/>
      <w:lvlText w:val=""/>
      <w:lvlJc w:val="left"/>
      <w:pPr>
        <w:tabs>
          <w:tab w:val="left" w:pos="0"/>
        </w:tabs>
        <w:ind w:left="0" w:hanging="420"/>
      </w:pPr>
      <w:rPr>
        <w:rFonts w:hint="default" w:ascii="Wingdings" w:hAnsi="Wingdings"/>
      </w:rPr>
    </w:lvl>
    <w:lvl w:ilvl="4" w:tentative="0">
      <w:start w:val="1"/>
      <w:numFmt w:val="bullet"/>
      <w:lvlText w:val=""/>
      <w:lvlJc w:val="left"/>
      <w:pPr>
        <w:tabs>
          <w:tab w:val="left" w:pos="420"/>
        </w:tabs>
        <w:ind w:left="420" w:hanging="420"/>
      </w:pPr>
      <w:rPr>
        <w:rFonts w:hint="default" w:ascii="Wingdings" w:hAnsi="Wingdings"/>
      </w:rPr>
    </w:lvl>
    <w:lvl w:ilvl="5" w:tentative="0">
      <w:start w:val="1"/>
      <w:numFmt w:val="bullet"/>
      <w:lvlText w:val=""/>
      <w:lvlJc w:val="left"/>
      <w:pPr>
        <w:tabs>
          <w:tab w:val="left" w:pos="840"/>
        </w:tabs>
        <w:ind w:left="840" w:hanging="420"/>
      </w:pPr>
      <w:rPr>
        <w:rFonts w:hint="default" w:ascii="Wingdings" w:hAnsi="Wingdings"/>
      </w:rPr>
    </w:lvl>
    <w:lvl w:ilvl="6" w:tentative="0">
      <w:start w:val="1"/>
      <w:numFmt w:val="bullet"/>
      <w:lvlText w:val=""/>
      <w:lvlJc w:val="left"/>
      <w:pPr>
        <w:tabs>
          <w:tab w:val="left" w:pos="1260"/>
        </w:tabs>
        <w:ind w:left="1260" w:hanging="420"/>
      </w:pPr>
      <w:rPr>
        <w:rFonts w:hint="default" w:ascii="Wingdings" w:hAnsi="Wingdings"/>
      </w:rPr>
    </w:lvl>
    <w:lvl w:ilvl="7" w:tentative="0">
      <w:start w:val="1"/>
      <w:numFmt w:val="bullet"/>
      <w:lvlText w:val=""/>
      <w:lvlJc w:val="left"/>
      <w:pPr>
        <w:tabs>
          <w:tab w:val="left" w:pos="1680"/>
        </w:tabs>
        <w:ind w:left="1680" w:hanging="420"/>
      </w:pPr>
      <w:rPr>
        <w:rFonts w:hint="default" w:ascii="Wingdings" w:hAnsi="Wingdings"/>
      </w:rPr>
    </w:lvl>
    <w:lvl w:ilvl="8" w:tentative="0">
      <w:start w:val="1"/>
      <w:numFmt w:val="bullet"/>
      <w:lvlText w:val=""/>
      <w:lvlJc w:val="left"/>
      <w:pPr>
        <w:tabs>
          <w:tab w:val="left" w:pos="2100"/>
        </w:tabs>
        <w:ind w:left="2100" w:hanging="420"/>
      </w:pPr>
      <w:rPr>
        <w:rFonts w:hint="default" w:ascii="Wingdings" w:hAnsi="Wingdings"/>
      </w:rPr>
    </w:lvl>
  </w:abstractNum>
  <w:abstractNum w:abstractNumId="111">
    <w:nsid w:val="11D545D9"/>
    <w:multiLevelType w:val="multilevel"/>
    <w:tmpl w:val="11D545D9"/>
    <w:lvl w:ilvl="0" w:tentative="0">
      <w:start w:val="1"/>
      <w:numFmt w:val="bullet"/>
      <w:lvlText w:val=""/>
      <w:lvlJc w:val="left"/>
      <w:pPr>
        <w:tabs>
          <w:tab w:val="left" w:pos="945"/>
        </w:tabs>
        <w:ind w:left="945" w:hanging="420"/>
      </w:pPr>
      <w:rPr>
        <w:rFonts w:hint="default" w:ascii="Wingdings" w:hAnsi="Wingdings"/>
      </w:rPr>
    </w:lvl>
    <w:lvl w:ilvl="1" w:tentative="0">
      <w:start w:val="1"/>
      <w:numFmt w:val="bullet"/>
      <w:lvlText w:val=""/>
      <w:lvlJc w:val="left"/>
      <w:pPr>
        <w:tabs>
          <w:tab w:val="left" w:pos="1365"/>
        </w:tabs>
        <w:ind w:left="1365" w:hanging="420"/>
      </w:pPr>
      <w:rPr>
        <w:rFonts w:hint="default" w:ascii="Wingdings" w:hAnsi="Wingdings"/>
      </w:rPr>
    </w:lvl>
    <w:lvl w:ilvl="2" w:tentative="0">
      <w:start w:val="1"/>
      <w:numFmt w:val="bullet"/>
      <w:lvlText w:val=""/>
      <w:lvlJc w:val="left"/>
      <w:pPr>
        <w:tabs>
          <w:tab w:val="left" w:pos="1785"/>
        </w:tabs>
        <w:ind w:left="1785" w:hanging="420"/>
      </w:pPr>
      <w:rPr>
        <w:rFonts w:hint="default" w:ascii="Wingdings" w:hAnsi="Wingdings"/>
      </w:rPr>
    </w:lvl>
    <w:lvl w:ilvl="3" w:tentative="0">
      <w:start w:val="1"/>
      <w:numFmt w:val="bullet"/>
      <w:lvlText w:val=""/>
      <w:lvlJc w:val="left"/>
      <w:pPr>
        <w:tabs>
          <w:tab w:val="left" w:pos="2205"/>
        </w:tabs>
        <w:ind w:left="2205" w:hanging="420"/>
      </w:pPr>
      <w:rPr>
        <w:rFonts w:hint="default" w:ascii="Wingdings" w:hAnsi="Wingdings"/>
      </w:rPr>
    </w:lvl>
    <w:lvl w:ilvl="4" w:tentative="0">
      <w:start w:val="1"/>
      <w:numFmt w:val="bullet"/>
      <w:lvlText w:val=""/>
      <w:lvlJc w:val="left"/>
      <w:pPr>
        <w:tabs>
          <w:tab w:val="left" w:pos="2625"/>
        </w:tabs>
        <w:ind w:left="2625" w:hanging="420"/>
      </w:pPr>
      <w:rPr>
        <w:rFonts w:hint="default" w:ascii="Wingdings" w:hAnsi="Wingdings"/>
      </w:rPr>
    </w:lvl>
    <w:lvl w:ilvl="5" w:tentative="0">
      <w:start w:val="1"/>
      <w:numFmt w:val="bullet"/>
      <w:lvlText w:val=""/>
      <w:lvlJc w:val="left"/>
      <w:pPr>
        <w:tabs>
          <w:tab w:val="left" w:pos="3045"/>
        </w:tabs>
        <w:ind w:left="3045" w:hanging="420"/>
      </w:pPr>
      <w:rPr>
        <w:rFonts w:hint="default" w:ascii="Wingdings" w:hAnsi="Wingdings"/>
      </w:rPr>
    </w:lvl>
    <w:lvl w:ilvl="6" w:tentative="0">
      <w:start w:val="1"/>
      <w:numFmt w:val="bullet"/>
      <w:lvlText w:val=""/>
      <w:lvlJc w:val="left"/>
      <w:pPr>
        <w:tabs>
          <w:tab w:val="left" w:pos="3465"/>
        </w:tabs>
        <w:ind w:left="3465" w:hanging="420"/>
      </w:pPr>
      <w:rPr>
        <w:rFonts w:hint="default" w:ascii="Wingdings" w:hAnsi="Wingdings"/>
      </w:rPr>
    </w:lvl>
    <w:lvl w:ilvl="7" w:tentative="0">
      <w:start w:val="1"/>
      <w:numFmt w:val="bullet"/>
      <w:lvlText w:val=""/>
      <w:lvlJc w:val="left"/>
      <w:pPr>
        <w:tabs>
          <w:tab w:val="left" w:pos="3885"/>
        </w:tabs>
        <w:ind w:left="3885" w:hanging="420"/>
      </w:pPr>
      <w:rPr>
        <w:rFonts w:hint="default" w:ascii="Wingdings" w:hAnsi="Wingdings"/>
      </w:rPr>
    </w:lvl>
    <w:lvl w:ilvl="8" w:tentative="0">
      <w:start w:val="1"/>
      <w:numFmt w:val="bullet"/>
      <w:lvlText w:val=""/>
      <w:lvlJc w:val="left"/>
      <w:pPr>
        <w:tabs>
          <w:tab w:val="left" w:pos="4305"/>
        </w:tabs>
        <w:ind w:left="4305" w:hanging="420"/>
      </w:pPr>
      <w:rPr>
        <w:rFonts w:hint="default" w:ascii="Wingdings" w:hAnsi="Wingdings"/>
      </w:rPr>
    </w:lvl>
  </w:abstractNum>
  <w:abstractNum w:abstractNumId="112">
    <w:nsid w:val="12BA2084"/>
    <w:multiLevelType w:val="multilevel"/>
    <w:tmpl w:val="12BA2084"/>
    <w:lvl w:ilvl="0" w:tentative="0">
      <w:start w:val="1"/>
      <w:numFmt w:val="bullet"/>
      <w:lvlText w:val=""/>
      <w:lvlJc w:val="left"/>
      <w:pPr>
        <w:tabs>
          <w:tab w:val="left" w:pos="735"/>
        </w:tabs>
        <w:ind w:left="735"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113">
    <w:nsid w:val="13EE49ED"/>
    <w:multiLevelType w:val="multilevel"/>
    <w:tmpl w:val="13EE49ED"/>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620"/>
        </w:tabs>
        <w:ind w:left="1620" w:hanging="420"/>
      </w:pPr>
      <w:rPr>
        <w:rFonts w:hint="default" w:ascii="Wingdings" w:hAnsi="Wingdings"/>
      </w:rPr>
    </w:lvl>
    <w:lvl w:ilvl="2" w:tentative="0">
      <w:start w:val="1"/>
      <w:numFmt w:val="bullet"/>
      <w:lvlText w:val=""/>
      <w:lvlJc w:val="left"/>
      <w:pPr>
        <w:tabs>
          <w:tab w:val="left" w:pos="2040"/>
        </w:tabs>
        <w:ind w:left="2040" w:hanging="420"/>
      </w:pPr>
      <w:rPr>
        <w:rFonts w:hint="default" w:ascii="Wingdings" w:hAnsi="Wingdings"/>
      </w:rPr>
    </w:lvl>
    <w:lvl w:ilvl="3" w:tentative="0">
      <w:start w:val="1"/>
      <w:numFmt w:val="bullet"/>
      <w:lvlText w:val=""/>
      <w:lvlJc w:val="left"/>
      <w:pPr>
        <w:tabs>
          <w:tab w:val="left" w:pos="2460"/>
        </w:tabs>
        <w:ind w:left="2460" w:hanging="420"/>
      </w:pPr>
      <w:rPr>
        <w:rFonts w:hint="default" w:ascii="Wingdings" w:hAnsi="Wingdings"/>
      </w:rPr>
    </w:lvl>
    <w:lvl w:ilvl="4" w:tentative="0">
      <w:start w:val="1"/>
      <w:numFmt w:val="bullet"/>
      <w:lvlText w:val=""/>
      <w:lvlJc w:val="left"/>
      <w:pPr>
        <w:tabs>
          <w:tab w:val="left" w:pos="2880"/>
        </w:tabs>
        <w:ind w:left="2880" w:hanging="420"/>
      </w:pPr>
      <w:rPr>
        <w:rFonts w:hint="default" w:ascii="Wingdings" w:hAnsi="Wingdings"/>
      </w:rPr>
    </w:lvl>
    <w:lvl w:ilvl="5" w:tentative="0">
      <w:start w:val="1"/>
      <w:numFmt w:val="bullet"/>
      <w:lvlText w:val=""/>
      <w:lvlJc w:val="left"/>
      <w:pPr>
        <w:tabs>
          <w:tab w:val="left" w:pos="3300"/>
        </w:tabs>
        <w:ind w:left="3300" w:hanging="420"/>
      </w:pPr>
      <w:rPr>
        <w:rFonts w:hint="default" w:ascii="Wingdings" w:hAnsi="Wingdings"/>
      </w:rPr>
    </w:lvl>
    <w:lvl w:ilvl="6" w:tentative="0">
      <w:start w:val="1"/>
      <w:numFmt w:val="bullet"/>
      <w:lvlText w:val=""/>
      <w:lvlJc w:val="left"/>
      <w:pPr>
        <w:tabs>
          <w:tab w:val="left" w:pos="3720"/>
        </w:tabs>
        <w:ind w:left="3720" w:hanging="420"/>
      </w:pPr>
      <w:rPr>
        <w:rFonts w:hint="default" w:ascii="Wingdings" w:hAnsi="Wingdings"/>
      </w:rPr>
    </w:lvl>
    <w:lvl w:ilvl="7" w:tentative="0">
      <w:start w:val="1"/>
      <w:numFmt w:val="bullet"/>
      <w:lvlText w:val=""/>
      <w:lvlJc w:val="left"/>
      <w:pPr>
        <w:tabs>
          <w:tab w:val="left" w:pos="4140"/>
        </w:tabs>
        <w:ind w:left="4140" w:hanging="420"/>
      </w:pPr>
      <w:rPr>
        <w:rFonts w:hint="default" w:ascii="Wingdings" w:hAnsi="Wingdings"/>
      </w:rPr>
    </w:lvl>
    <w:lvl w:ilvl="8" w:tentative="0">
      <w:start w:val="1"/>
      <w:numFmt w:val="bullet"/>
      <w:lvlText w:val=""/>
      <w:lvlJc w:val="left"/>
      <w:pPr>
        <w:tabs>
          <w:tab w:val="left" w:pos="4560"/>
        </w:tabs>
        <w:ind w:left="4560" w:hanging="420"/>
      </w:pPr>
      <w:rPr>
        <w:rFonts w:hint="default" w:ascii="Wingdings" w:hAnsi="Wingdings"/>
      </w:rPr>
    </w:lvl>
  </w:abstractNum>
  <w:abstractNum w:abstractNumId="114">
    <w:nsid w:val="145D5AFF"/>
    <w:multiLevelType w:val="multilevel"/>
    <w:tmpl w:val="145D5AFF"/>
    <w:lvl w:ilvl="0" w:tentative="0">
      <w:start w:val="1"/>
      <w:numFmt w:val="bullet"/>
      <w:lvlText w:val=""/>
      <w:lvlJc w:val="left"/>
      <w:pPr>
        <w:tabs>
          <w:tab w:val="left" w:pos="1155"/>
        </w:tabs>
        <w:ind w:left="1155" w:hanging="420"/>
      </w:pPr>
      <w:rPr>
        <w:rFonts w:hint="default" w:ascii="Wingdings" w:hAnsi="Wingdings"/>
      </w:rPr>
    </w:lvl>
    <w:lvl w:ilvl="1" w:tentative="0">
      <w:start w:val="1"/>
      <w:numFmt w:val="bullet"/>
      <w:lvlText w:val=""/>
      <w:lvlJc w:val="left"/>
      <w:pPr>
        <w:tabs>
          <w:tab w:val="left" w:pos="1575"/>
        </w:tabs>
        <w:ind w:left="1575" w:hanging="420"/>
      </w:pPr>
      <w:rPr>
        <w:rFonts w:hint="default" w:ascii="Wingdings" w:hAnsi="Wingdings"/>
      </w:rPr>
    </w:lvl>
    <w:lvl w:ilvl="2" w:tentative="0">
      <w:start w:val="1"/>
      <w:numFmt w:val="bullet"/>
      <w:lvlText w:val=""/>
      <w:lvlJc w:val="left"/>
      <w:pPr>
        <w:tabs>
          <w:tab w:val="left" w:pos="1995"/>
        </w:tabs>
        <w:ind w:left="1995" w:hanging="420"/>
      </w:pPr>
      <w:rPr>
        <w:rFonts w:hint="default" w:ascii="Wingdings" w:hAnsi="Wingdings"/>
      </w:rPr>
    </w:lvl>
    <w:lvl w:ilvl="3" w:tentative="0">
      <w:start w:val="1"/>
      <w:numFmt w:val="bullet"/>
      <w:lvlText w:val=""/>
      <w:lvlJc w:val="left"/>
      <w:pPr>
        <w:tabs>
          <w:tab w:val="left" w:pos="2415"/>
        </w:tabs>
        <w:ind w:left="2415" w:hanging="420"/>
      </w:pPr>
      <w:rPr>
        <w:rFonts w:hint="default" w:ascii="Wingdings" w:hAnsi="Wingdings"/>
      </w:rPr>
    </w:lvl>
    <w:lvl w:ilvl="4" w:tentative="0">
      <w:start w:val="1"/>
      <w:numFmt w:val="bullet"/>
      <w:lvlText w:val=""/>
      <w:lvlJc w:val="left"/>
      <w:pPr>
        <w:tabs>
          <w:tab w:val="left" w:pos="2835"/>
        </w:tabs>
        <w:ind w:left="2835" w:hanging="420"/>
      </w:pPr>
      <w:rPr>
        <w:rFonts w:hint="default" w:ascii="Wingdings" w:hAnsi="Wingdings"/>
      </w:rPr>
    </w:lvl>
    <w:lvl w:ilvl="5" w:tentative="0">
      <w:start w:val="1"/>
      <w:numFmt w:val="bullet"/>
      <w:lvlText w:val=""/>
      <w:lvlJc w:val="left"/>
      <w:pPr>
        <w:tabs>
          <w:tab w:val="left" w:pos="3255"/>
        </w:tabs>
        <w:ind w:left="3255" w:hanging="420"/>
      </w:pPr>
      <w:rPr>
        <w:rFonts w:hint="default" w:ascii="Wingdings" w:hAnsi="Wingdings"/>
      </w:rPr>
    </w:lvl>
    <w:lvl w:ilvl="6" w:tentative="0">
      <w:start w:val="1"/>
      <w:numFmt w:val="bullet"/>
      <w:lvlText w:val=""/>
      <w:lvlJc w:val="left"/>
      <w:pPr>
        <w:tabs>
          <w:tab w:val="left" w:pos="3675"/>
        </w:tabs>
        <w:ind w:left="3675" w:hanging="420"/>
      </w:pPr>
      <w:rPr>
        <w:rFonts w:hint="default" w:ascii="Wingdings" w:hAnsi="Wingdings"/>
      </w:rPr>
    </w:lvl>
    <w:lvl w:ilvl="7" w:tentative="0">
      <w:start w:val="1"/>
      <w:numFmt w:val="bullet"/>
      <w:lvlText w:val=""/>
      <w:lvlJc w:val="left"/>
      <w:pPr>
        <w:tabs>
          <w:tab w:val="left" w:pos="4095"/>
        </w:tabs>
        <w:ind w:left="4095" w:hanging="420"/>
      </w:pPr>
      <w:rPr>
        <w:rFonts w:hint="default" w:ascii="Wingdings" w:hAnsi="Wingdings"/>
      </w:rPr>
    </w:lvl>
    <w:lvl w:ilvl="8" w:tentative="0">
      <w:start w:val="1"/>
      <w:numFmt w:val="bullet"/>
      <w:lvlText w:val=""/>
      <w:lvlJc w:val="left"/>
      <w:pPr>
        <w:tabs>
          <w:tab w:val="left" w:pos="4515"/>
        </w:tabs>
        <w:ind w:left="4515" w:hanging="420"/>
      </w:pPr>
      <w:rPr>
        <w:rFonts w:hint="default" w:ascii="Wingdings" w:hAnsi="Wingdings"/>
      </w:rPr>
    </w:lvl>
  </w:abstractNum>
  <w:abstractNum w:abstractNumId="115">
    <w:nsid w:val="154E05E6"/>
    <w:multiLevelType w:val="multilevel"/>
    <w:tmpl w:val="154E05E6"/>
    <w:lvl w:ilvl="0" w:tentative="0">
      <w:start w:val="1"/>
      <w:numFmt w:val="bullet"/>
      <w:lvlText w:val=""/>
      <w:lvlJc w:val="left"/>
      <w:pPr>
        <w:tabs>
          <w:tab w:val="left" w:pos="2100"/>
        </w:tabs>
        <w:ind w:left="2100" w:hanging="420"/>
      </w:pPr>
      <w:rPr>
        <w:rFonts w:hint="default" w:ascii="Wingdings" w:hAnsi="Wingdings"/>
      </w:rPr>
    </w:lvl>
    <w:lvl w:ilvl="1" w:tentative="0">
      <w:start w:val="1"/>
      <w:numFmt w:val="bullet"/>
      <w:lvlText w:val=""/>
      <w:lvlJc w:val="left"/>
      <w:pPr>
        <w:tabs>
          <w:tab w:val="left" w:pos="2520"/>
        </w:tabs>
        <w:ind w:left="2520" w:hanging="420"/>
      </w:pPr>
      <w:rPr>
        <w:rFonts w:hint="default" w:ascii="Wingdings" w:hAnsi="Wingdings"/>
      </w:rPr>
    </w:lvl>
    <w:lvl w:ilvl="2" w:tentative="0">
      <w:start w:val="1"/>
      <w:numFmt w:val="bullet"/>
      <w:lvlText w:val=""/>
      <w:lvlJc w:val="left"/>
      <w:pPr>
        <w:tabs>
          <w:tab w:val="left" w:pos="2940"/>
        </w:tabs>
        <w:ind w:left="2940" w:hanging="420"/>
      </w:pPr>
      <w:rPr>
        <w:rFonts w:hint="default" w:ascii="Wingdings" w:hAnsi="Wingdings"/>
      </w:rPr>
    </w:lvl>
    <w:lvl w:ilvl="3" w:tentative="0">
      <w:start w:val="1"/>
      <w:numFmt w:val="bullet"/>
      <w:lvlText w:val=""/>
      <w:lvlJc w:val="left"/>
      <w:pPr>
        <w:tabs>
          <w:tab w:val="left" w:pos="3360"/>
        </w:tabs>
        <w:ind w:left="3360" w:hanging="420"/>
      </w:pPr>
      <w:rPr>
        <w:rFonts w:hint="default" w:ascii="Wingdings" w:hAnsi="Wingdings"/>
      </w:rPr>
    </w:lvl>
    <w:lvl w:ilvl="4" w:tentative="0">
      <w:start w:val="1"/>
      <w:numFmt w:val="bullet"/>
      <w:lvlText w:val=""/>
      <w:lvlJc w:val="left"/>
      <w:pPr>
        <w:tabs>
          <w:tab w:val="left" w:pos="3780"/>
        </w:tabs>
        <w:ind w:left="3780" w:hanging="420"/>
      </w:pPr>
      <w:rPr>
        <w:rFonts w:hint="default" w:ascii="Wingdings" w:hAnsi="Wingdings"/>
      </w:rPr>
    </w:lvl>
    <w:lvl w:ilvl="5" w:tentative="0">
      <w:start w:val="1"/>
      <w:numFmt w:val="bullet"/>
      <w:lvlText w:val=""/>
      <w:lvlJc w:val="left"/>
      <w:pPr>
        <w:tabs>
          <w:tab w:val="left" w:pos="4200"/>
        </w:tabs>
        <w:ind w:left="4200" w:hanging="420"/>
      </w:pPr>
      <w:rPr>
        <w:rFonts w:hint="default" w:ascii="Wingdings" w:hAnsi="Wingdings"/>
      </w:rPr>
    </w:lvl>
    <w:lvl w:ilvl="6" w:tentative="0">
      <w:start w:val="1"/>
      <w:numFmt w:val="bullet"/>
      <w:lvlText w:val=""/>
      <w:lvlJc w:val="left"/>
      <w:pPr>
        <w:tabs>
          <w:tab w:val="left" w:pos="4620"/>
        </w:tabs>
        <w:ind w:left="4620" w:hanging="420"/>
      </w:pPr>
      <w:rPr>
        <w:rFonts w:hint="default" w:ascii="Wingdings" w:hAnsi="Wingdings"/>
      </w:rPr>
    </w:lvl>
    <w:lvl w:ilvl="7" w:tentative="0">
      <w:start w:val="1"/>
      <w:numFmt w:val="bullet"/>
      <w:lvlText w:val=""/>
      <w:lvlJc w:val="left"/>
      <w:pPr>
        <w:tabs>
          <w:tab w:val="left" w:pos="5040"/>
        </w:tabs>
        <w:ind w:left="5040" w:hanging="420"/>
      </w:pPr>
      <w:rPr>
        <w:rFonts w:hint="default" w:ascii="Wingdings" w:hAnsi="Wingdings"/>
      </w:rPr>
    </w:lvl>
    <w:lvl w:ilvl="8" w:tentative="0">
      <w:start w:val="1"/>
      <w:numFmt w:val="bullet"/>
      <w:lvlText w:val=""/>
      <w:lvlJc w:val="left"/>
      <w:pPr>
        <w:tabs>
          <w:tab w:val="left" w:pos="5460"/>
        </w:tabs>
        <w:ind w:left="5460" w:hanging="420"/>
      </w:pPr>
      <w:rPr>
        <w:rFonts w:hint="default" w:ascii="Wingdings" w:hAnsi="Wingdings"/>
      </w:rPr>
    </w:lvl>
  </w:abstractNum>
  <w:abstractNum w:abstractNumId="116">
    <w:nsid w:val="15D94B42"/>
    <w:multiLevelType w:val="multilevel"/>
    <w:tmpl w:val="15D94B42"/>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155"/>
        </w:tabs>
        <w:ind w:left="1155" w:hanging="420"/>
      </w:pPr>
      <w:rPr>
        <w:rFonts w:hint="default" w:ascii="Wingdings" w:hAnsi="Wingdings"/>
      </w:rPr>
    </w:lvl>
    <w:lvl w:ilvl="2" w:tentative="0">
      <w:start w:val="1"/>
      <w:numFmt w:val="bullet"/>
      <w:lvlText w:val=""/>
      <w:lvlJc w:val="left"/>
      <w:pPr>
        <w:tabs>
          <w:tab w:val="left" w:pos="-420"/>
        </w:tabs>
        <w:ind w:left="-420" w:hanging="420"/>
      </w:pPr>
      <w:rPr>
        <w:rFonts w:hint="default" w:ascii="Wingdings" w:hAnsi="Wingdings"/>
      </w:rPr>
    </w:lvl>
    <w:lvl w:ilvl="3" w:tentative="0">
      <w:start w:val="1"/>
      <w:numFmt w:val="bullet"/>
      <w:lvlText w:val=""/>
      <w:lvlJc w:val="left"/>
      <w:pPr>
        <w:tabs>
          <w:tab w:val="left" w:pos="0"/>
        </w:tabs>
        <w:ind w:left="0" w:hanging="420"/>
      </w:pPr>
      <w:rPr>
        <w:rFonts w:hint="default" w:ascii="Wingdings" w:hAnsi="Wingdings"/>
      </w:rPr>
    </w:lvl>
    <w:lvl w:ilvl="4" w:tentative="0">
      <w:start w:val="1"/>
      <w:numFmt w:val="bullet"/>
      <w:lvlText w:val=""/>
      <w:lvlJc w:val="left"/>
      <w:pPr>
        <w:tabs>
          <w:tab w:val="left" w:pos="420"/>
        </w:tabs>
        <w:ind w:left="420" w:hanging="420"/>
      </w:pPr>
      <w:rPr>
        <w:rFonts w:hint="default" w:ascii="Wingdings" w:hAnsi="Wingdings"/>
      </w:rPr>
    </w:lvl>
    <w:lvl w:ilvl="5" w:tentative="0">
      <w:start w:val="1"/>
      <w:numFmt w:val="bullet"/>
      <w:lvlText w:val=""/>
      <w:lvlJc w:val="left"/>
      <w:pPr>
        <w:tabs>
          <w:tab w:val="left" w:pos="840"/>
        </w:tabs>
        <w:ind w:left="840" w:hanging="420"/>
      </w:pPr>
      <w:rPr>
        <w:rFonts w:hint="default" w:ascii="Wingdings" w:hAnsi="Wingdings"/>
      </w:rPr>
    </w:lvl>
    <w:lvl w:ilvl="6" w:tentative="0">
      <w:start w:val="1"/>
      <w:numFmt w:val="bullet"/>
      <w:lvlText w:val=""/>
      <w:lvlJc w:val="left"/>
      <w:pPr>
        <w:tabs>
          <w:tab w:val="left" w:pos="1260"/>
        </w:tabs>
        <w:ind w:left="1260" w:hanging="420"/>
      </w:pPr>
      <w:rPr>
        <w:rFonts w:hint="default" w:ascii="Wingdings" w:hAnsi="Wingdings"/>
      </w:rPr>
    </w:lvl>
    <w:lvl w:ilvl="7" w:tentative="0">
      <w:start w:val="1"/>
      <w:numFmt w:val="bullet"/>
      <w:lvlText w:val=""/>
      <w:lvlJc w:val="left"/>
      <w:pPr>
        <w:tabs>
          <w:tab w:val="left" w:pos="1680"/>
        </w:tabs>
        <w:ind w:left="1680" w:hanging="420"/>
      </w:pPr>
      <w:rPr>
        <w:rFonts w:hint="default" w:ascii="Wingdings" w:hAnsi="Wingdings"/>
      </w:rPr>
    </w:lvl>
    <w:lvl w:ilvl="8" w:tentative="0">
      <w:start w:val="1"/>
      <w:numFmt w:val="bullet"/>
      <w:lvlText w:val=""/>
      <w:lvlJc w:val="left"/>
      <w:pPr>
        <w:tabs>
          <w:tab w:val="left" w:pos="2100"/>
        </w:tabs>
        <w:ind w:left="2100" w:hanging="420"/>
      </w:pPr>
      <w:rPr>
        <w:rFonts w:hint="default" w:ascii="Wingdings" w:hAnsi="Wingdings"/>
      </w:rPr>
    </w:lvl>
  </w:abstractNum>
  <w:abstractNum w:abstractNumId="117">
    <w:nsid w:val="15FA4D0E"/>
    <w:multiLevelType w:val="multilevel"/>
    <w:tmpl w:val="15FA4D0E"/>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118">
    <w:nsid w:val="16503E9F"/>
    <w:multiLevelType w:val="multilevel"/>
    <w:tmpl w:val="16503E9F"/>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119">
    <w:nsid w:val="1812156B"/>
    <w:multiLevelType w:val="multilevel"/>
    <w:tmpl w:val="1812156B"/>
    <w:lvl w:ilvl="0" w:tentative="0">
      <w:start w:val="1"/>
      <w:numFmt w:val="decimal"/>
      <w:lvlText w:val="%1、"/>
      <w:lvlJc w:val="left"/>
      <w:pPr>
        <w:ind w:left="990" w:hanging="360"/>
      </w:pPr>
      <w:rPr>
        <w:rFonts w:hint="default"/>
      </w:rPr>
    </w:lvl>
    <w:lvl w:ilvl="1" w:tentative="0">
      <w:start w:val="1"/>
      <w:numFmt w:val="lowerLetter"/>
      <w:lvlText w:val="%2)"/>
      <w:lvlJc w:val="left"/>
      <w:pPr>
        <w:ind w:left="1470" w:hanging="420"/>
      </w:pPr>
    </w:lvl>
    <w:lvl w:ilvl="2" w:tentative="0">
      <w:start w:val="1"/>
      <w:numFmt w:val="lowerRoman"/>
      <w:lvlText w:val="%3."/>
      <w:lvlJc w:val="right"/>
      <w:pPr>
        <w:ind w:left="1890" w:hanging="420"/>
      </w:pPr>
    </w:lvl>
    <w:lvl w:ilvl="3" w:tentative="0">
      <w:start w:val="1"/>
      <w:numFmt w:val="decimal"/>
      <w:lvlText w:val="%4."/>
      <w:lvlJc w:val="left"/>
      <w:pPr>
        <w:ind w:left="2310" w:hanging="420"/>
      </w:pPr>
    </w:lvl>
    <w:lvl w:ilvl="4" w:tentative="0">
      <w:start w:val="1"/>
      <w:numFmt w:val="lowerLetter"/>
      <w:lvlText w:val="%5)"/>
      <w:lvlJc w:val="left"/>
      <w:pPr>
        <w:ind w:left="2730" w:hanging="420"/>
      </w:pPr>
    </w:lvl>
    <w:lvl w:ilvl="5" w:tentative="0">
      <w:start w:val="1"/>
      <w:numFmt w:val="lowerRoman"/>
      <w:lvlText w:val="%6."/>
      <w:lvlJc w:val="right"/>
      <w:pPr>
        <w:ind w:left="3150" w:hanging="420"/>
      </w:pPr>
    </w:lvl>
    <w:lvl w:ilvl="6" w:tentative="0">
      <w:start w:val="1"/>
      <w:numFmt w:val="decimal"/>
      <w:lvlText w:val="%7."/>
      <w:lvlJc w:val="left"/>
      <w:pPr>
        <w:ind w:left="3570" w:hanging="420"/>
      </w:pPr>
    </w:lvl>
    <w:lvl w:ilvl="7" w:tentative="0">
      <w:start w:val="1"/>
      <w:numFmt w:val="lowerLetter"/>
      <w:lvlText w:val="%8)"/>
      <w:lvlJc w:val="left"/>
      <w:pPr>
        <w:ind w:left="3990" w:hanging="420"/>
      </w:pPr>
    </w:lvl>
    <w:lvl w:ilvl="8" w:tentative="0">
      <w:start w:val="1"/>
      <w:numFmt w:val="lowerRoman"/>
      <w:lvlText w:val="%9."/>
      <w:lvlJc w:val="right"/>
      <w:pPr>
        <w:ind w:left="4410" w:hanging="420"/>
      </w:pPr>
    </w:lvl>
  </w:abstractNum>
  <w:abstractNum w:abstractNumId="120">
    <w:nsid w:val="183907A4"/>
    <w:multiLevelType w:val="multilevel"/>
    <w:tmpl w:val="183907A4"/>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420"/>
        </w:tabs>
        <w:ind w:left="420" w:hanging="420"/>
      </w:pPr>
      <w:rPr>
        <w:rFonts w:hint="default" w:ascii="Wingdings" w:hAnsi="Wingdings"/>
      </w:rPr>
    </w:lvl>
    <w:lvl w:ilvl="2" w:tentative="0">
      <w:start w:val="1"/>
      <w:numFmt w:val="bullet"/>
      <w:lvlText w:val=""/>
      <w:lvlJc w:val="left"/>
      <w:pPr>
        <w:tabs>
          <w:tab w:val="left" w:pos="-420"/>
        </w:tabs>
        <w:ind w:left="-420" w:hanging="420"/>
      </w:pPr>
      <w:rPr>
        <w:rFonts w:hint="default" w:ascii="Wingdings" w:hAnsi="Wingdings"/>
      </w:rPr>
    </w:lvl>
    <w:lvl w:ilvl="3" w:tentative="0">
      <w:start w:val="1"/>
      <w:numFmt w:val="bullet"/>
      <w:lvlText w:val=""/>
      <w:lvlJc w:val="left"/>
      <w:pPr>
        <w:tabs>
          <w:tab w:val="left" w:pos="0"/>
        </w:tabs>
        <w:ind w:left="0" w:hanging="420"/>
      </w:pPr>
      <w:rPr>
        <w:rFonts w:hint="default" w:ascii="Wingdings" w:hAnsi="Wingdings"/>
      </w:rPr>
    </w:lvl>
    <w:lvl w:ilvl="4" w:tentative="0">
      <w:start w:val="1"/>
      <w:numFmt w:val="bullet"/>
      <w:lvlText w:val=""/>
      <w:lvlJc w:val="left"/>
      <w:pPr>
        <w:tabs>
          <w:tab w:val="left" w:pos="420"/>
        </w:tabs>
        <w:ind w:left="420" w:hanging="420"/>
      </w:pPr>
      <w:rPr>
        <w:rFonts w:hint="default" w:ascii="Wingdings" w:hAnsi="Wingdings"/>
      </w:rPr>
    </w:lvl>
    <w:lvl w:ilvl="5" w:tentative="0">
      <w:start w:val="1"/>
      <w:numFmt w:val="bullet"/>
      <w:lvlText w:val=""/>
      <w:lvlJc w:val="left"/>
      <w:pPr>
        <w:tabs>
          <w:tab w:val="left" w:pos="840"/>
        </w:tabs>
        <w:ind w:left="840" w:hanging="420"/>
      </w:pPr>
      <w:rPr>
        <w:rFonts w:hint="default" w:ascii="Wingdings" w:hAnsi="Wingdings"/>
      </w:rPr>
    </w:lvl>
    <w:lvl w:ilvl="6" w:tentative="0">
      <w:start w:val="1"/>
      <w:numFmt w:val="bullet"/>
      <w:lvlText w:val=""/>
      <w:lvlJc w:val="left"/>
      <w:pPr>
        <w:tabs>
          <w:tab w:val="left" w:pos="1260"/>
        </w:tabs>
        <w:ind w:left="1260" w:hanging="420"/>
      </w:pPr>
      <w:rPr>
        <w:rFonts w:hint="default" w:ascii="Wingdings" w:hAnsi="Wingdings"/>
      </w:rPr>
    </w:lvl>
    <w:lvl w:ilvl="7" w:tentative="0">
      <w:start w:val="1"/>
      <w:numFmt w:val="bullet"/>
      <w:lvlText w:val=""/>
      <w:lvlJc w:val="left"/>
      <w:pPr>
        <w:tabs>
          <w:tab w:val="left" w:pos="1680"/>
        </w:tabs>
        <w:ind w:left="1680" w:hanging="420"/>
      </w:pPr>
      <w:rPr>
        <w:rFonts w:hint="default" w:ascii="Wingdings" w:hAnsi="Wingdings"/>
      </w:rPr>
    </w:lvl>
    <w:lvl w:ilvl="8" w:tentative="0">
      <w:start w:val="1"/>
      <w:numFmt w:val="bullet"/>
      <w:lvlText w:val=""/>
      <w:lvlJc w:val="left"/>
      <w:pPr>
        <w:tabs>
          <w:tab w:val="left" w:pos="2100"/>
        </w:tabs>
        <w:ind w:left="2100" w:hanging="420"/>
      </w:pPr>
      <w:rPr>
        <w:rFonts w:hint="default" w:ascii="Wingdings" w:hAnsi="Wingdings"/>
      </w:rPr>
    </w:lvl>
  </w:abstractNum>
  <w:abstractNum w:abstractNumId="121">
    <w:nsid w:val="19161384"/>
    <w:multiLevelType w:val="multilevel"/>
    <w:tmpl w:val="19161384"/>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122">
    <w:nsid w:val="193964F2"/>
    <w:multiLevelType w:val="multilevel"/>
    <w:tmpl w:val="193964F2"/>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23">
    <w:nsid w:val="1A253976"/>
    <w:multiLevelType w:val="multilevel"/>
    <w:tmpl w:val="1A253976"/>
    <w:lvl w:ilvl="0" w:tentative="0">
      <w:start w:val="1"/>
      <w:numFmt w:val="bullet"/>
      <w:lvlText w:val=""/>
      <w:lvlJc w:val="left"/>
      <w:pPr>
        <w:tabs>
          <w:tab w:val="left" w:pos="1680"/>
        </w:tabs>
        <w:ind w:left="1680" w:hanging="420"/>
      </w:pPr>
      <w:rPr>
        <w:rFonts w:hint="default" w:ascii="Wingdings" w:hAnsi="Wingdings"/>
      </w:rPr>
    </w:lvl>
    <w:lvl w:ilvl="1" w:tentative="0">
      <w:start w:val="1"/>
      <w:numFmt w:val="bullet"/>
      <w:lvlText w:val=""/>
      <w:lvlJc w:val="left"/>
      <w:pPr>
        <w:tabs>
          <w:tab w:val="left" w:pos="2100"/>
        </w:tabs>
        <w:ind w:left="2100" w:hanging="420"/>
      </w:pPr>
      <w:rPr>
        <w:rFonts w:hint="default" w:ascii="Wingdings" w:hAnsi="Wingdings"/>
      </w:rPr>
    </w:lvl>
    <w:lvl w:ilvl="2" w:tentative="0">
      <w:start w:val="1"/>
      <w:numFmt w:val="bullet"/>
      <w:lvlText w:val=""/>
      <w:lvlJc w:val="left"/>
      <w:pPr>
        <w:tabs>
          <w:tab w:val="left" w:pos="2520"/>
        </w:tabs>
        <w:ind w:left="2520" w:hanging="420"/>
      </w:pPr>
      <w:rPr>
        <w:rFonts w:hint="default" w:ascii="Wingdings" w:hAnsi="Wingdings"/>
      </w:rPr>
    </w:lvl>
    <w:lvl w:ilvl="3" w:tentative="0">
      <w:start w:val="1"/>
      <w:numFmt w:val="bullet"/>
      <w:lvlText w:val=""/>
      <w:lvlJc w:val="left"/>
      <w:pPr>
        <w:tabs>
          <w:tab w:val="left" w:pos="2940"/>
        </w:tabs>
        <w:ind w:left="2940" w:hanging="420"/>
      </w:pPr>
      <w:rPr>
        <w:rFonts w:hint="default" w:ascii="Wingdings" w:hAnsi="Wingdings"/>
      </w:rPr>
    </w:lvl>
    <w:lvl w:ilvl="4" w:tentative="0">
      <w:start w:val="1"/>
      <w:numFmt w:val="bullet"/>
      <w:lvlText w:val=""/>
      <w:lvlJc w:val="left"/>
      <w:pPr>
        <w:tabs>
          <w:tab w:val="left" w:pos="3360"/>
        </w:tabs>
        <w:ind w:left="3360" w:hanging="420"/>
      </w:pPr>
      <w:rPr>
        <w:rFonts w:hint="default" w:ascii="Wingdings" w:hAnsi="Wingdings"/>
      </w:rPr>
    </w:lvl>
    <w:lvl w:ilvl="5" w:tentative="0">
      <w:start w:val="1"/>
      <w:numFmt w:val="bullet"/>
      <w:lvlText w:val=""/>
      <w:lvlJc w:val="left"/>
      <w:pPr>
        <w:tabs>
          <w:tab w:val="left" w:pos="3780"/>
        </w:tabs>
        <w:ind w:left="3780" w:hanging="420"/>
      </w:pPr>
      <w:rPr>
        <w:rFonts w:hint="default" w:ascii="Wingdings" w:hAnsi="Wingdings"/>
      </w:rPr>
    </w:lvl>
    <w:lvl w:ilvl="6" w:tentative="0">
      <w:start w:val="1"/>
      <w:numFmt w:val="bullet"/>
      <w:lvlText w:val=""/>
      <w:lvlJc w:val="left"/>
      <w:pPr>
        <w:tabs>
          <w:tab w:val="left" w:pos="4200"/>
        </w:tabs>
        <w:ind w:left="4200" w:hanging="420"/>
      </w:pPr>
      <w:rPr>
        <w:rFonts w:hint="default" w:ascii="Wingdings" w:hAnsi="Wingdings"/>
      </w:rPr>
    </w:lvl>
    <w:lvl w:ilvl="7" w:tentative="0">
      <w:start w:val="1"/>
      <w:numFmt w:val="bullet"/>
      <w:lvlText w:val=""/>
      <w:lvlJc w:val="left"/>
      <w:pPr>
        <w:tabs>
          <w:tab w:val="left" w:pos="4620"/>
        </w:tabs>
        <w:ind w:left="4620" w:hanging="420"/>
      </w:pPr>
      <w:rPr>
        <w:rFonts w:hint="default" w:ascii="Wingdings" w:hAnsi="Wingdings"/>
      </w:rPr>
    </w:lvl>
    <w:lvl w:ilvl="8" w:tentative="0">
      <w:start w:val="1"/>
      <w:numFmt w:val="bullet"/>
      <w:lvlText w:val=""/>
      <w:lvlJc w:val="left"/>
      <w:pPr>
        <w:tabs>
          <w:tab w:val="left" w:pos="5040"/>
        </w:tabs>
        <w:ind w:left="5040" w:hanging="420"/>
      </w:pPr>
      <w:rPr>
        <w:rFonts w:hint="default" w:ascii="Wingdings" w:hAnsi="Wingdings"/>
      </w:rPr>
    </w:lvl>
  </w:abstractNum>
  <w:abstractNum w:abstractNumId="124">
    <w:nsid w:val="1A4C0E03"/>
    <w:multiLevelType w:val="multilevel"/>
    <w:tmpl w:val="1A4C0E03"/>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155"/>
        </w:tabs>
        <w:ind w:left="1155" w:hanging="420"/>
      </w:pPr>
      <w:rPr>
        <w:rFonts w:hint="default" w:ascii="Wingdings" w:hAnsi="Wingdings"/>
      </w:rPr>
    </w:lvl>
    <w:lvl w:ilvl="2" w:tentative="0">
      <w:start w:val="1"/>
      <w:numFmt w:val="bullet"/>
      <w:lvlText w:val=""/>
      <w:lvlJc w:val="left"/>
      <w:pPr>
        <w:tabs>
          <w:tab w:val="left" w:pos="-420"/>
        </w:tabs>
        <w:ind w:left="-420" w:hanging="420"/>
      </w:pPr>
      <w:rPr>
        <w:rFonts w:hint="default" w:ascii="Wingdings" w:hAnsi="Wingdings"/>
      </w:rPr>
    </w:lvl>
    <w:lvl w:ilvl="3" w:tentative="0">
      <w:start w:val="1"/>
      <w:numFmt w:val="bullet"/>
      <w:lvlText w:val=""/>
      <w:lvlJc w:val="left"/>
      <w:pPr>
        <w:tabs>
          <w:tab w:val="left" w:pos="0"/>
        </w:tabs>
        <w:ind w:left="0" w:hanging="420"/>
      </w:pPr>
      <w:rPr>
        <w:rFonts w:hint="default" w:ascii="Wingdings" w:hAnsi="Wingdings"/>
      </w:rPr>
    </w:lvl>
    <w:lvl w:ilvl="4" w:tentative="0">
      <w:start w:val="1"/>
      <w:numFmt w:val="bullet"/>
      <w:lvlText w:val=""/>
      <w:lvlJc w:val="left"/>
      <w:pPr>
        <w:tabs>
          <w:tab w:val="left" w:pos="420"/>
        </w:tabs>
        <w:ind w:left="420" w:hanging="420"/>
      </w:pPr>
      <w:rPr>
        <w:rFonts w:hint="default" w:ascii="Wingdings" w:hAnsi="Wingdings"/>
      </w:rPr>
    </w:lvl>
    <w:lvl w:ilvl="5" w:tentative="0">
      <w:start w:val="1"/>
      <w:numFmt w:val="bullet"/>
      <w:lvlText w:val=""/>
      <w:lvlJc w:val="left"/>
      <w:pPr>
        <w:tabs>
          <w:tab w:val="left" w:pos="840"/>
        </w:tabs>
        <w:ind w:left="840" w:hanging="420"/>
      </w:pPr>
      <w:rPr>
        <w:rFonts w:hint="default" w:ascii="Wingdings" w:hAnsi="Wingdings"/>
      </w:rPr>
    </w:lvl>
    <w:lvl w:ilvl="6" w:tentative="0">
      <w:start w:val="1"/>
      <w:numFmt w:val="bullet"/>
      <w:lvlText w:val=""/>
      <w:lvlJc w:val="left"/>
      <w:pPr>
        <w:tabs>
          <w:tab w:val="left" w:pos="1260"/>
        </w:tabs>
        <w:ind w:left="1260" w:hanging="420"/>
      </w:pPr>
      <w:rPr>
        <w:rFonts w:hint="default" w:ascii="Wingdings" w:hAnsi="Wingdings"/>
      </w:rPr>
    </w:lvl>
    <w:lvl w:ilvl="7" w:tentative="0">
      <w:start w:val="1"/>
      <w:numFmt w:val="bullet"/>
      <w:lvlText w:val=""/>
      <w:lvlJc w:val="left"/>
      <w:pPr>
        <w:tabs>
          <w:tab w:val="left" w:pos="1680"/>
        </w:tabs>
        <w:ind w:left="1680" w:hanging="420"/>
      </w:pPr>
      <w:rPr>
        <w:rFonts w:hint="default" w:ascii="Wingdings" w:hAnsi="Wingdings"/>
      </w:rPr>
    </w:lvl>
    <w:lvl w:ilvl="8" w:tentative="0">
      <w:start w:val="1"/>
      <w:numFmt w:val="bullet"/>
      <w:lvlText w:val=""/>
      <w:lvlJc w:val="left"/>
      <w:pPr>
        <w:tabs>
          <w:tab w:val="left" w:pos="2100"/>
        </w:tabs>
        <w:ind w:left="2100" w:hanging="420"/>
      </w:pPr>
      <w:rPr>
        <w:rFonts w:hint="default" w:ascii="Wingdings" w:hAnsi="Wingdings"/>
      </w:rPr>
    </w:lvl>
  </w:abstractNum>
  <w:abstractNum w:abstractNumId="125">
    <w:nsid w:val="1CFE7C1C"/>
    <w:multiLevelType w:val="multilevel"/>
    <w:tmpl w:val="1CFE7C1C"/>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26">
    <w:nsid w:val="1D754B9A"/>
    <w:multiLevelType w:val="multilevel"/>
    <w:tmpl w:val="1D754B9A"/>
    <w:lvl w:ilvl="0" w:tentative="0">
      <w:start w:val="1"/>
      <w:numFmt w:val="bullet"/>
      <w:lvlText w:val=""/>
      <w:lvlJc w:val="left"/>
      <w:pPr>
        <w:tabs>
          <w:tab w:val="left" w:pos="945"/>
        </w:tabs>
        <w:ind w:left="945" w:hanging="420"/>
      </w:pPr>
      <w:rPr>
        <w:rFonts w:hint="default" w:ascii="Wingdings" w:hAnsi="Wingdings"/>
      </w:rPr>
    </w:lvl>
    <w:lvl w:ilvl="1" w:tentative="0">
      <w:start w:val="1"/>
      <w:numFmt w:val="bullet"/>
      <w:lvlText w:val=""/>
      <w:lvlJc w:val="left"/>
      <w:pPr>
        <w:tabs>
          <w:tab w:val="left" w:pos="1365"/>
        </w:tabs>
        <w:ind w:left="1365" w:hanging="420"/>
      </w:pPr>
      <w:rPr>
        <w:rFonts w:hint="default" w:ascii="Wingdings" w:hAnsi="Wingdings"/>
      </w:rPr>
    </w:lvl>
    <w:lvl w:ilvl="2" w:tentative="0">
      <w:start w:val="1"/>
      <w:numFmt w:val="bullet"/>
      <w:lvlText w:val=""/>
      <w:lvlJc w:val="left"/>
      <w:pPr>
        <w:tabs>
          <w:tab w:val="left" w:pos="1785"/>
        </w:tabs>
        <w:ind w:left="1785" w:hanging="420"/>
      </w:pPr>
      <w:rPr>
        <w:rFonts w:hint="default" w:ascii="Wingdings" w:hAnsi="Wingdings"/>
      </w:rPr>
    </w:lvl>
    <w:lvl w:ilvl="3" w:tentative="0">
      <w:start w:val="1"/>
      <w:numFmt w:val="bullet"/>
      <w:lvlText w:val=""/>
      <w:lvlJc w:val="left"/>
      <w:pPr>
        <w:tabs>
          <w:tab w:val="left" w:pos="2205"/>
        </w:tabs>
        <w:ind w:left="2205" w:hanging="420"/>
      </w:pPr>
      <w:rPr>
        <w:rFonts w:hint="default" w:ascii="Wingdings" w:hAnsi="Wingdings"/>
      </w:rPr>
    </w:lvl>
    <w:lvl w:ilvl="4" w:tentative="0">
      <w:start w:val="1"/>
      <w:numFmt w:val="bullet"/>
      <w:lvlText w:val=""/>
      <w:lvlJc w:val="left"/>
      <w:pPr>
        <w:tabs>
          <w:tab w:val="left" w:pos="2625"/>
        </w:tabs>
        <w:ind w:left="2625" w:hanging="420"/>
      </w:pPr>
      <w:rPr>
        <w:rFonts w:hint="default" w:ascii="Wingdings" w:hAnsi="Wingdings"/>
      </w:rPr>
    </w:lvl>
    <w:lvl w:ilvl="5" w:tentative="0">
      <w:start w:val="1"/>
      <w:numFmt w:val="bullet"/>
      <w:lvlText w:val=""/>
      <w:lvlJc w:val="left"/>
      <w:pPr>
        <w:tabs>
          <w:tab w:val="left" w:pos="3045"/>
        </w:tabs>
        <w:ind w:left="3045" w:hanging="420"/>
      </w:pPr>
      <w:rPr>
        <w:rFonts w:hint="default" w:ascii="Wingdings" w:hAnsi="Wingdings"/>
      </w:rPr>
    </w:lvl>
    <w:lvl w:ilvl="6" w:tentative="0">
      <w:start w:val="1"/>
      <w:numFmt w:val="bullet"/>
      <w:lvlText w:val=""/>
      <w:lvlJc w:val="left"/>
      <w:pPr>
        <w:tabs>
          <w:tab w:val="left" w:pos="3465"/>
        </w:tabs>
        <w:ind w:left="3465" w:hanging="420"/>
      </w:pPr>
      <w:rPr>
        <w:rFonts w:hint="default" w:ascii="Wingdings" w:hAnsi="Wingdings"/>
      </w:rPr>
    </w:lvl>
    <w:lvl w:ilvl="7" w:tentative="0">
      <w:start w:val="1"/>
      <w:numFmt w:val="bullet"/>
      <w:lvlText w:val=""/>
      <w:lvlJc w:val="left"/>
      <w:pPr>
        <w:tabs>
          <w:tab w:val="left" w:pos="3885"/>
        </w:tabs>
        <w:ind w:left="3885" w:hanging="420"/>
      </w:pPr>
      <w:rPr>
        <w:rFonts w:hint="default" w:ascii="Wingdings" w:hAnsi="Wingdings"/>
      </w:rPr>
    </w:lvl>
    <w:lvl w:ilvl="8" w:tentative="0">
      <w:start w:val="1"/>
      <w:numFmt w:val="bullet"/>
      <w:lvlText w:val=""/>
      <w:lvlJc w:val="left"/>
      <w:pPr>
        <w:tabs>
          <w:tab w:val="left" w:pos="4305"/>
        </w:tabs>
        <w:ind w:left="4305" w:hanging="420"/>
      </w:pPr>
      <w:rPr>
        <w:rFonts w:hint="default" w:ascii="Wingdings" w:hAnsi="Wingdings"/>
      </w:rPr>
    </w:lvl>
  </w:abstractNum>
  <w:abstractNum w:abstractNumId="127">
    <w:nsid w:val="1DC83F33"/>
    <w:multiLevelType w:val="multilevel"/>
    <w:tmpl w:val="1DC83F33"/>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abstractNum w:abstractNumId="128">
    <w:nsid w:val="20FD4B6C"/>
    <w:multiLevelType w:val="multilevel"/>
    <w:tmpl w:val="20FD4B6C"/>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1365"/>
        </w:tabs>
        <w:ind w:left="1365"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29">
    <w:nsid w:val="21376A50"/>
    <w:multiLevelType w:val="multilevel"/>
    <w:tmpl w:val="21376A50"/>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130">
    <w:nsid w:val="221B24EB"/>
    <w:multiLevelType w:val="multilevel"/>
    <w:tmpl w:val="221B24EB"/>
    <w:lvl w:ilvl="0" w:tentative="0">
      <w:start w:val="1"/>
      <w:numFmt w:val="bullet"/>
      <w:lvlText w:val=""/>
      <w:lvlJc w:val="left"/>
      <w:pPr>
        <w:tabs>
          <w:tab w:val="left" w:pos="1680"/>
        </w:tabs>
        <w:ind w:left="1680" w:hanging="420"/>
      </w:pPr>
      <w:rPr>
        <w:rFonts w:hint="default" w:ascii="Wingdings" w:hAnsi="Wingdings"/>
      </w:rPr>
    </w:lvl>
    <w:lvl w:ilvl="1" w:tentative="0">
      <w:start w:val="1"/>
      <w:numFmt w:val="bullet"/>
      <w:lvlText w:val=""/>
      <w:lvlJc w:val="left"/>
      <w:pPr>
        <w:tabs>
          <w:tab w:val="left" w:pos="2100"/>
        </w:tabs>
        <w:ind w:left="2100" w:hanging="420"/>
      </w:pPr>
      <w:rPr>
        <w:rFonts w:hint="default" w:ascii="Wingdings" w:hAnsi="Wingdings"/>
      </w:rPr>
    </w:lvl>
    <w:lvl w:ilvl="2" w:tentative="0">
      <w:start w:val="1"/>
      <w:numFmt w:val="bullet"/>
      <w:lvlText w:val=""/>
      <w:lvlJc w:val="left"/>
      <w:pPr>
        <w:tabs>
          <w:tab w:val="left" w:pos="2520"/>
        </w:tabs>
        <w:ind w:left="2520" w:hanging="420"/>
      </w:pPr>
      <w:rPr>
        <w:rFonts w:hint="default" w:ascii="Wingdings" w:hAnsi="Wingdings"/>
      </w:rPr>
    </w:lvl>
    <w:lvl w:ilvl="3" w:tentative="0">
      <w:start w:val="1"/>
      <w:numFmt w:val="bullet"/>
      <w:lvlText w:val=""/>
      <w:lvlJc w:val="left"/>
      <w:pPr>
        <w:tabs>
          <w:tab w:val="left" w:pos="2940"/>
        </w:tabs>
        <w:ind w:left="2940" w:hanging="420"/>
      </w:pPr>
      <w:rPr>
        <w:rFonts w:hint="default" w:ascii="Wingdings" w:hAnsi="Wingdings"/>
      </w:rPr>
    </w:lvl>
    <w:lvl w:ilvl="4" w:tentative="0">
      <w:start w:val="1"/>
      <w:numFmt w:val="bullet"/>
      <w:lvlText w:val=""/>
      <w:lvlJc w:val="left"/>
      <w:pPr>
        <w:tabs>
          <w:tab w:val="left" w:pos="3360"/>
        </w:tabs>
        <w:ind w:left="3360" w:hanging="420"/>
      </w:pPr>
      <w:rPr>
        <w:rFonts w:hint="default" w:ascii="Wingdings" w:hAnsi="Wingdings"/>
      </w:rPr>
    </w:lvl>
    <w:lvl w:ilvl="5" w:tentative="0">
      <w:start w:val="1"/>
      <w:numFmt w:val="bullet"/>
      <w:lvlText w:val=""/>
      <w:lvlJc w:val="left"/>
      <w:pPr>
        <w:tabs>
          <w:tab w:val="left" w:pos="3780"/>
        </w:tabs>
        <w:ind w:left="3780" w:hanging="420"/>
      </w:pPr>
      <w:rPr>
        <w:rFonts w:hint="default" w:ascii="Wingdings" w:hAnsi="Wingdings"/>
      </w:rPr>
    </w:lvl>
    <w:lvl w:ilvl="6" w:tentative="0">
      <w:start w:val="1"/>
      <w:numFmt w:val="bullet"/>
      <w:lvlText w:val=""/>
      <w:lvlJc w:val="left"/>
      <w:pPr>
        <w:tabs>
          <w:tab w:val="left" w:pos="4200"/>
        </w:tabs>
        <w:ind w:left="4200" w:hanging="420"/>
      </w:pPr>
      <w:rPr>
        <w:rFonts w:hint="default" w:ascii="Wingdings" w:hAnsi="Wingdings"/>
      </w:rPr>
    </w:lvl>
    <w:lvl w:ilvl="7" w:tentative="0">
      <w:start w:val="1"/>
      <w:numFmt w:val="bullet"/>
      <w:lvlText w:val=""/>
      <w:lvlJc w:val="left"/>
      <w:pPr>
        <w:tabs>
          <w:tab w:val="left" w:pos="4620"/>
        </w:tabs>
        <w:ind w:left="4620" w:hanging="420"/>
      </w:pPr>
      <w:rPr>
        <w:rFonts w:hint="default" w:ascii="Wingdings" w:hAnsi="Wingdings"/>
      </w:rPr>
    </w:lvl>
    <w:lvl w:ilvl="8" w:tentative="0">
      <w:start w:val="1"/>
      <w:numFmt w:val="bullet"/>
      <w:lvlText w:val=""/>
      <w:lvlJc w:val="left"/>
      <w:pPr>
        <w:tabs>
          <w:tab w:val="left" w:pos="5040"/>
        </w:tabs>
        <w:ind w:left="5040" w:hanging="420"/>
      </w:pPr>
      <w:rPr>
        <w:rFonts w:hint="default" w:ascii="Wingdings" w:hAnsi="Wingdings"/>
      </w:rPr>
    </w:lvl>
  </w:abstractNum>
  <w:abstractNum w:abstractNumId="131">
    <w:nsid w:val="2254356C"/>
    <w:multiLevelType w:val="multilevel"/>
    <w:tmpl w:val="2254356C"/>
    <w:lvl w:ilvl="0" w:tentative="0">
      <w:start w:val="1"/>
      <w:numFmt w:val="bullet"/>
      <w:lvlText w:val=""/>
      <w:lvlJc w:val="left"/>
      <w:pPr>
        <w:tabs>
          <w:tab w:val="left" w:pos="945"/>
        </w:tabs>
        <w:ind w:left="945" w:hanging="420"/>
      </w:pPr>
      <w:rPr>
        <w:rFonts w:hint="default" w:ascii="Wingdings" w:hAnsi="Wingdings"/>
      </w:rPr>
    </w:lvl>
    <w:lvl w:ilvl="1" w:tentative="0">
      <w:start w:val="1"/>
      <w:numFmt w:val="bullet"/>
      <w:lvlText w:val=""/>
      <w:lvlJc w:val="left"/>
      <w:pPr>
        <w:tabs>
          <w:tab w:val="left" w:pos="1365"/>
        </w:tabs>
        <w:ind w:left="1365" w:hanging="420"/>
      </w:pPr>
      <w:rPr>
        <w:rFonts w:hint="default" w:ascii="Wingdings" w:hAnsi="Wingdings"/>
      </w:rPr>
    </w:lvl>
    <w:lvl w:ilvl="2" w:tentative="0">
      <w:start w:val="1"/>
      <w:numFmt w:val="bullet"/>
      <w:lvlText w:val=""/>
      <w:lvlJc w:val="left"/>
      <w:pPr>
        <w:tabs>
          <w:tab w:val="left" w:pos="1785"/>
        </w:tabs>
        <w:ind w:left="1785" w:hanging="420"/>
      </w:pPr>
      <w:rPr>
        <w:rFonts w:hint="default" w:ascii="Wingdings" w:hAnsi="Wingdings"/>
      </w:rPr>
    </w:lvl>
    <w:lvl w:ilvl="3" w:tentative="0">
      <w:start w:val="1"/>
      <w:numFmt w:val="bullet"/>
      <w:lvlText w:val=""/>
      <w:lvlJc w:val="left"/>
      <w:pPr>
        <w:tabs>
          <w:tab w:val="left" w:pos="2205"/>
        </w:tabs>
        <w:ind w:left="2205" w:hanging="420"/>
      </w:pPr>
      <w:rPr>
        <w:rFonts w:hint="default" w:ascii="Wingdings" w:hAnsi="Wingdings"/>
      </w:rPr>
    </w:lvl>
    <w:lvl w:ilvl="4" w:tentative="0">
      <w:start w:val="1"/>
      <w:numFmt w:val="bullet"/>
      <w:lvlText w:val=""/>
      <w:lvlJc w:val="left"/>
      <w:pPr>
        <w:tabs>
          <w:tab w:val="left" w:pos="2625"/>
        </w:tabs>
        <w:ind w:left="2625" w:hanging="420"/>
      </w:pPr>
      <w:rPr>
        <w:rFonts w:hint="default" w:ascii="Wingdings" w:hAnsi="Wingdings"/>
      </w:rPr>
    </w:lvl>
    <w:lvl w:ilvl="5" w:tentative="0">
      <w:start w:val="1"/>
      <w:numFmt w:val="bullet"/>
      <w:lvlText w:val=""/>
      <w:lvlJc w:val="left"/>
      <w:pPr>
        <w:tabs>
          <w:tab w:val="left" w:pos="3045"/>
        </w:tabs>
        <w:ind w:left="3045" w:hanging="420"/>
      </w:pPr>
      <w:rPr>
        <w:rFonts w:hint="default" w:ascii="Wingdings" w:hAnsi="Wingdings"/>
      </w:rPr>
    </w:lvl>
    <w:lvl w:ilvl="6" w:tentative="0">
      <w:start w:val="1"/>
      <w:numFmt w:val="bullet"/>
      <w:lvlText w:val=""/>
      <w:lvlJc w:val="left"/>
      <w:pPr>
        <w:tabs>
          <w:tab w:val="left" w:pos="3465"/>
        </w:tabs>
        <w:ind w:left="3465" w:hanging="420"/>
      </w:pPr>
      <w:rPr>
        <w:rFonts w:hint="default" w:ascii="Wingdings" w:hAnsi="Wingdings"/>
      </w:rPr>
    </w:lvl>
    <w:lvl w:ilvl="7" w:tentative="0">
      <w:start w:val="1"/>
      <w:numFmt w:val="bullet"/>
      <w:lvlText w:val=""/>
      <w:lvlJc w:val="left"/>
      <w:pPr>
        <w:tabs>
          <w:tab w:val="left" w:pos="3885"/>
        </w:tabs>
        <w:ind w:left="3885" w:hanging="420"/>
      </w:pPr>
      <w:rPr>
        <w:rFonts w:hint="default" w:ascii="Wingdings" w:hAnsi="Wingdings"/>
      </w:rPr>
    </w:lvl>
    <w:lvl w:ilvl="8" w:tentative="0">
      <w:start w:val="1"/>
      <w:numFmt w:val="bullet"/>
      <w:lvlText w:val=""/>
      <w:lvlJc w:val="left"/>
      <w:pPr>
        <w:tabs>
          <w:tab w:val="left" w:pos="4305"/>
        </w:tabs>
        <w:ind w:left="4305" w:hanging="420"/>
      </w:pPr>
      <w:rPr>
        <w:rFonts w:hint="default" w:ascii="Wingdings" w:hAnsi="Wingdings"/>
      </w:rPr>
    </w:lvl>
  </w:abstractNum>
  <w:abstractNum w:abstractNumId="132">
    <w:nsid w:val="23DA19AB"/>
    <w:multiLevelType w:val="multilevel"/>
    <w:tmpl w:val="23DA19AB"/>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33">
    <w:nsid w:val="24EE6962"/>
    <w:multiLevelType w:val="multilevel"/>
    <w:tmpl w:val="24EE6962"/>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1365"/>
        </w:tabs>
        <w:ind w:left="1365"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34">
    <w:nsid w:val="25880B7C"/>
    <w:multiLevelType w:val="multilevel"/>
    <w:tmpl w:val="25880B7C"/>
    <w:lvl w:ilvl="0" w:tentative="0">
      <w:start w:val="1"/>
      <w:numFmt w:val="bullet"/>
      <w:lvlText w:val=""/>
      <w:lvlJc w:val="left"/>
      <w:pPr>
        <w:tabs>
          <w:tab w:val="left" w:pos="1680"/>
        </w:tabs>
        <w:ind w:left="1680" w:hanging="420"/>
      </w:pPr>
      <w:rPr>
        <w:rFonts w:hint="default" w:ascii="Wingdings" w:hAnsi="Wingdings"/>
      </w:rPr>
    </w:lvl>
    <w:lvl w:ilvl="1" w:tentative="0">
      <w:start w:val="1"/>
      <w:numFmt w:val="bullet"/>
      <w:lvlText w:val=""/>
      <w:lvlJc w:val="left"/>
      <w:pPr>
        <w:tabs>
          <w:tab w:val="left" w:pos="2100"/>
        </w:tabs>
        <w:ind w:left="2100" w:hanging="420"/>
      </w:pPr>
      <w:rPr>
        <w:rFonts w:hint="default" w:ascii="Wingdings" w:hAnsi="Wingdings"/>
      </w:rPr>
    </w:lvl>
    <w:lvl w:ilvl="2" w:tentative="0">
      <w:start w:val="1"/>
      <w:numFmt w:val="bullet"/>
      <w:lvlText w:val=""/>
      <w:lvlJc w:val="left"/>
      <w:pPr>
        <w:tabs>
          <w:tab w:val="left" w:pos="2520"/>
        </w:tabs>
        <w:ind w:left="2520" w:hanging="420"/>
      </w:pPr>
      <w:rPr>
        <w:rFonts w:hint="default" w:ascii="Wingdings" w:hAnsi="Wingdings"/>
      </w:rPr>
    </w:lvl>
    <w:lvl w:ilvl="3" w:tentative="0">
      <w:start w:val="1"/>
      <w:numFmt w:val="bullet"/>
      <w:lvlText w:val=""/>
      <w:lvlJc w:val="left"/>
      <w:pPr>
        <w:tabs>
          <w:tab w:val="left" w:pos="2940"/>
        </w:tabs>
        <w:ind w:left="2940" w:hanging="420"/>
      </w:pPr>
      <w:rPr>
        <w:rFonts w:hint="default" w:ascii="Wingdings" w:hAnsi="Wingdings"/>
      </w:rPr>
    </w:lvl>
    <w:lvl w:ilvl="4" w:tentative="0">
      <w:start w:val="1"/>
      <w:numFmt w:val="bullet"/>
      <w:lvlText w:val=""/>
      <w:lvlJc w:val="left"/>
      <w:pPr>
        <w:tabs>
          <w:tab w:val="left" w:pos="3360"/>
        </w:tabs>
        <w:ind w:left="3360" w:hanging="420"/>
      </w:pPr>
      <w:rPr>
        <w:rFonts w:hint="default" w:ascii="Wingdings" w:hAnsi="Wingdings"/>
      </w:rPr>
    </w:lvl>
    <w:lvl w:ilvl="5" w:tentative="0">
      <w:start w:val="1"/>
      <w:numFmt w:val="bullet"/>
      <w:lvlText w:val=""/>
      <w:lvlJc w:val="left"/>
      <w:pPr>
        <w:tabs>
          <w:tab w:val="left" w:pos="3780"/>
        </w:tabs>
        <w:ind w:left="3780" w:hanging="420"/>
      </w:pPr>
      <w:rPr>
        <w:rFonts w:hint="default" w:ascii="Wingdings" w:hAnsi="Wingdings"/>
      </w:rPr>
    </w:lvl>
    <w:lvl w:ilvl="6" w:tentative="0">
      <w:start w:val="1"/>
      <w:numFmt w:val="bullet"/>
      <w:lvlText w:val=""/>
      <w:lvlJc w:val="left"/>
      <w:pPr>
        <w:tabs>
          <w:tab w:val="left" w:pos="4200"/>
        </w:tabs>
        <w:ind w:left="4200" w:hanging="420"/>
      </w:pPr>
      <w:rPr>
        <w:rFonts w:hint="default" w:ascii="Wingdings" w:hAnsi="Wingdings"/>
      </w:rPr>
    </w:lvl>
    <w:lvl w:ilvl="7" w:tentative="0">
      <w:start w:val="1"/>
      <w:numFmt w:val="bullet"/>
      <w:lvlText w:val=""/>
      <w:lvlJc w:val="left"/>
      <w:pPr>
        <w:tabs>
          <w:tab w:val="left" w:pos="4620"/>
        </w:tabs>
        <w:ind w:left="4620" w:hanging="420"/>
      </w:pPr>
      <w:rPr>
        <w:rFonts w:hint="default" w:ascii="Wingdings" w:hAnsi="Wingdings"/>
      </w:rPr>
    </w:lvl>
    <w:lvl w:ilvl="8" w:tentative="0">
      <w:start w:val="1"/>
      <w:numFmt w:val="bullet"/>
      <w:lvlText w:val=""/>
      <w:lvlJc w:val="left"/>
      <w:pPr>
        <w:tabs>
          <w:tab w:val="left" w:pos="5040"/>
        </w:tabs>
        <w:ind w:left="5040" w:hanging="420"/>
      </w:pPr>
      <w:rPr>
        <w:rFonts w:hint="default" w:ascii="Wingdings" w:hAnsi="Wingdings"/>
      </w:rPr>
    </w:lvl>
  </w:abstractNum>
  <w:abstractNum w:abstractNumId="135">
    <w:nsid w:val="258F2535"/>
    <w:multiLevelType w:val="multilevel"/>
    <w:tmpl w:val="258F2535"/>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36">
    <w:nsid w:val="270A658C"/>
    <w:multiLevelType w:val="multilevel"/>
    <w:tmpl w:val="270A658C"/>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37">
    <w:nsid w:val="275B01E8"/>
    <w:multiLevelType w:val="multilevel"/>
    <w:tmpl w:val="275B01E8"/>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138">
    <w:nsid w:val="2A066A4B"/>
    <w:multiLevelType w:val="multilevel"/>
    <w:tmpl w:val="2A066A4B"/>
    <w:lvl w:ilvl="0" w:tentative="0">
      <w:start w:val="1"/>
      <w:numFmt w:val="bullet"/>
      <w:lvlText w:val=""/>
      <w:lvlJc w:val="left"/>
      <w:pPr>
        <w:tabs>
          <w:tab w:val="left" w:pos="1680"/>
        </w:tabs>
        <w:ind w:left="1680" w:hanging="420"/>
      </w:pPr>
      <w:rPr>
        <w:rFonts w:hint="default" w:ascii="Wingdings" w:hAnsi="Wingdings"/>
      </w:rPr>
    </w:lvl>
    <w:lvl w:ilvl="1" w:tentative="0">
      <w:start w:val="1"/>
      <w:numFmt w:val="bullet"/>
      <w:lvlText w:val=""/>
      <w:lvlJc w:val="left"/>
      <w:pPr>
        <w:tabs>
          <w:tab w:val="left" w:pos="2100"/>
        </w:tabs>
        <w:ind w:left="2100" w:hanging="420"/>
      </w:pPr>
      <w:rPr>
        <w:rFonts w:hint="default" w:ascii="Wingdings" w:hAnsi="Wingdings"/>
      </w:rPr>
    </w:lvl>
    <w:lvl w:ilvl="2" w:tentative="0">
      <w:start w:val="1"/>
      <w:numFmt w:val="bullet"/>
      <w:lvlText w:val=""/>
      <w:lvlJc w:val="left"/>
      <w:pPr>
        <w:tabs>
          <w:tab w:val="left" w:pos="2520"/>
        </w:tabs>
        <w:ind w:left="2520" w:hanging="420"/>
      </w:pPr>
      <w:rPr>
        <w:rFonts w:hint="default" w:ascii="Wingdings" w:hAnsi="Wingdings"/>
      </w:rPr>
    </w:lvl>
    <w:lvl w:ilvl="3" w:tentative="0">
      <w:start w:val="1"/>
      <w:numFmt w:val="bullet"/>
      <w:lvlText w:val=""/>
      <w:lvlJc w:val="left"/>
      <w:pPr>
        <w:tabs>
          <w:tab w:val="left" w:pos="2940"/>
        </w:tabs>
        <w:ind w:left="2940" w:hanging="420"/>
      </w:pPr>
      <w:rPr>
        <w:rFonts w:hint="default" w:ascii="Wingdings" w:hAnsi="Wingdings"/>
      </w:rPr>
    </w:lvl>
    <w:lvl w:ilvl="4" w:tentative="0">
      <w:start w:val="1"/>
      <w:numFmt w:val="bullet"/>
      <w:lvlText w:val=""/>
      <w:lvlJc w:val="left"/>
      <w:pPr>
        <w:tabs>
          <w:tab w:val="left" w:pos="3360"/>
        </w:tabs>
        <w:ind w:left="3360" w:hanging="420"/>
      </w:pPr>
      <w:rPr>
        <w:rFonts w:hint="default" w:ascii="Wingdings" w:hAnsi="Wingdings"/>
      </w:rPr>
    </w:lvl>
    <w:lvl w:ilvl="5" w:tentative="0">
      <w:start w:val="1"/>
      <w:numFmt w:val="bullet"/>
      <w:lvlText w:val=""/>
      <w:lvlJc w:val="left"/>
      <w:pPr>
        <w:tabs>
          <w:tab w:val="left" w:pos="3780"/>
        </w:tabs>
        <w:ind w:left="3780" w:hanging="420"/>
      </w:pPr>
      <w:rPr>
        <w:rFonts w:hint="default" w:ascii="Wingdings" w:hAnsi="Wingdings"/>
      </w:rPr>
    </w:lvl>
    <w:lvl w:ilvl="6" w:tentative="0">
      <w:start w:val="1"/>
      <w:numFmt w:val="bullet"/>
      <w:lvlText w:val=""/>
      <w:lvlJc w:val="left"/>
      <w:pPr>
        <w:tabs>
          <w:tab w:val="left" w:pos="4200"/>
        </w:tabs>
        <w:ind w:left="4200" w:hanging="420"/>
      </w:pPr>
      <w:rPr>
        <w:rFonts w:hint="default" w:ascii="Wingdings" w:hAnsi="Wingdings"/>
      </w:rPr>
    </w:lvl>
    <w:lvl w:ilvl="7" w:tentative="0">
      <w:start w:val="1"/>
      <w:numFmt w:val="bullet"/>
      <w:lvlText w:val=""/>
      <w:lvlJc w:val="left"/>
      <w:pPr>
        <w:tabs>
          <w:tab w:val="left" w:pos="4620"/>
        </w:tabs>
        <w:ind w:left="4620" w:hanging="420"/>
      </w:pPr>
      <w:rPr>
        <w:rFonts w:hint="default" w:ascii="Wingdings" w:hAnsi="Wingdings"/>
      </w:rPr>
    </w:lvl>
    <w:lvl w:ilvl="8" w:tentative="0">
      <w:start w:val="1"/>
      <w:numFmt w:val="bullet"/>
      <w:lvlText w:val=""/>
      <w:lvlJc w:val="left"/>
      <w:pPr>
        <w:tabs>
          <w:tab w:val="left" w:pos="5040"/>
        </w:tabs>
        <w:ind w:left="5040" w:hanging="420"/>
      </w:pPr>
      <w:rPr>
        <w:rFonts w:hint="default" w:ascii="Wingdings" w:hAnsi="Wingdings"/>
      </w:rPr>
    </w:lvl>
  </w:abstractNum>
  <w:abstractNum w:abstractNumId="139">
    <w:nsid w:val="2A511984"/>
    <w:multiLevelType w:val="multilevel"/>
    <w:tmpl w:val="2A511984"/>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40">
    <w:nsid w:val="2A524EA9"/>
    <w:multiLevelType w:val="multilevel"/>
    <w:tmpl w:val="2A524EA9"/>
    <w:lvl w:ilvl="0" w:tentative="0">
      <w:start w:val="1"/>
      <w:numFmt w:val="bullet"/>
      <w:lvlText w:val=""/>
      <w:lvlJc w:val="left"/>
      <w:pPr>
        <w:ind w:left="630" w:hanging="420"/>
      </w:pPr>
      <w:rPr>
        <w:rFonts w:hint="default" w:ascii="Wingdings" w:hAnsi="Wingdings"/>
      </w:rPr>
    </w:lvl>
    <w:lvl w:ilvl="1" w:tentative="0">
      <w:start w:val="1"/>
      <w:numFmt w:val="bullet"/>
      <w:lvlText w:val=""/>
      <w:lvlJc w:val="left"/>
      <w:pPr>
        <w:ind w:left="1050" w:hanging="420"/>
      </w:pPr>
      <w:rPr>
        <w:rFonts w:hint="default" w:ascii="Wingdings" w:hAnsi="Wingdings"/>
      </w:rPr>
    </w:lvl>
    <w:lvl w:ilvl="2" w:tentative="0">
      <w:start w:val="1"/>
      <w:numFmt w:val="bullet"/>
      <w:lvlText w:val=""/>
      <w:lvlJc w:val="left"/>
      <w:pPr>
        <w:ind w:left="1470" w:hanging="420"/>
      </w:pPr>
      <w:rPr>
        <w:rFonts w:hint="default" w:ascii="Wingdings" w:hAnsi="Wingdings"/>
      </w:rPr>
    </w:lvl>
    <w:lvl w:ilvl="3" w:tentative="0">
      <w:start w:val="1"/>
      <w:numFmt w:val="bullet"/>
      <w:lvlText w:val=""/>
      <w:lvlJc w:val="left"/>
      <w:pPr>
        <w:ind w:left="1890" w:hanging="420"/>
      </w:pPr>
      <w:rPr>
        <w:rFonts w:hint="default" w:ascii="Wingdings" w:hAnsi="Wingdings"/>
      </w:rPr>
    </w:lvl>
    <w:lvl w:ilvl="4" w:tentative="0">
      <w:start w:val="1"/>
      <w:numFmt w:val="bullet"/>
      <w:lvlText w:val=""/>
      <w:lvlJc w:val="left"/>
      <w:pPr>
        <w:ind w:left="2310" w:hanging="420"/>
      </w:pPr>
      <w:rPr>
        <w:rFonts w:hint="default" w:ascii="Wingdings" w:hAnsi="Wingdings"/>
      </w:rPr>
    </w:lvl>
    <w:lvl w:ilvl="5" w:tentative="0">
      <w:start w:val="1"/>
      <w:numFmt w:val="bullet"/>
      <w:lvlText w:val=""/>
      <w:lvlJc w:val="left"/>
      <w:pPr>
        <w:ind w:left="2730" w:hanging="420"/>
      </w:pPr>
      <w:rPr>
        <w:rFonts w:hint="default" w:ascii="Wingdings" w:hAnsi="Wingdings"/>
      </w:rPr>
    </w:lvl>
    <w:lvl w:ilvl="6" w:tentative="0">
      <w:start w:val="1"/>
      <w:numFmt w:val="bullet"/>
      <w:lvlText w:val=""/>
      <w:lvlJc w:val="left"/>
      <w:pPr>
        <w:ind w:left="3150" w:hanging="420"/>
      </w:pPr>
      <w:rPr>
        <w:rFonts w:hint="default" w:ascii="Wingdings" w:hAnsi="Wingdings"/>
      </w:rPr>
    </w:lvl>
    <w:lvl w:ilvl="7" w:tentative="0">
      <w:start w:val="1"/>
      <w:numFmt w:val="bullet"/>
      <w:lvlText w:val=""/>
      <w:lvlJc w:val="left"/>
      <w:pPr>
        <w:ind w:left="3570" w:hanging="420"/>
      </w:pPr>
      <w:rPr>
        <w:rFonts w:hint="default" w:ascii="Wingdings" w:hAnsi="Wingdings"/>
      </w:rPr>
    </w:lvl>
    <w:lvl w:ilvl="8" w:tentative="0">
      <w:start w:val="1"/>
      <w:numFmt w:val="bullet"/>
      <w:lvlText w:val=""/>
      <w:lvlJc w:val="left"/>
      <w:pPr>
        <w:ind w:left="3990" w:hanging="420"/>
      </w:pPr>
      <w:rPr>
        <w:rFonts w:hint="default" w:ascii="Wingdings" w:hAnsi="Wingdings"/>
      </w:rPr>
    </w:lvl>
  </w:abstractNum>
  <w:abstractNum w:abstractNumId="141">
    <w:nsid w:val="2A9D04F4"/>
    <w:multiLevelType w:val="multilevel"/>
    <w:tmpl w:val="2A9D04F4"/>
    <w:lvl w:ilvl="0" w:tentative="0">
      <w:start w:val="1"/>
      <w:numFmt w:val="bullet"/>
      <w:lvlText w:val=""/>
      <w:lvlJc w:val="left"/>
      <w:pPr>
        <w:tabs>
          <w:tab w:val="left" w:pos="2100"/>
        </w:tabs>
        <w:ind w:left="2100" w:hanging="420"/>
      </w:pPr>
      <w:rPr>
        <w:rFonts w:hint="default" w:ascii="Wingdings" w:hAnsi="Wingdings"/>
      </w:rPr>
    </w:lvl>
    <w:lvl w:ilvl="1" w:tentative="0">
      <w:start w:val="1"/>
      <w:numFmt w:val="bullet"/>
      <w:lvlText w:val=""/>
      <w:lvlJc w:val="left"/>
      <w:pPr>
        <w:tabs>
          <w:tab w:val="left" w:pos="2520"/>
        </w:tabs>
        <w:ind w:left="2520" w:hanging="420"/>
      </w:pPr>
      <w:rPr>
        <w:rFonts w:hint="default" w:ascii="Wingdings" w:hAnsi="Wingdings"/>
      </w:rPr>
    </w:lvl>
    <w:lvl w:ilvl="2" w:tentative="0">
      <w:start w:val="1"/>
      <w:numFmt w:val="bullet"/>
      <w:lvlText w:val=""/>
      <w:lvlJc w:val="left"/>
      <w:pPr>
        <w:tabs>
          <w:tab w:val="left" w:pos="2940"/>
        </w:tabs>
        <w:ind w:left="2940" w:hanging="420"/>
      </w:pPr>
      <w:rPr>
        <w:rFonts w:hint="default" w:ascii="Wingdings" w:hAnsi="Wingdings"/>
      </w:rPr>
    </w:lvl>
    <w:lvl w:ilvl="3" w:tentative="0">
      <w:start w:val="1"/>
      <w:numFmt w:val="bullet"/>
      <w:lvlText w:val=""/>
      <w:lvlJc w:val="left"/>
      <w:pPr>
        <w:tabs>
          <w:tab w:val="left" w:pos="3360"/>
        </w:tabs>
        <w:ind w:left="3360" w:hanging="420"/>
      </w:pPr>
      <w:rPr>
        <w:rFonts w:hint="default" w:ascii="Wingdings" w:hAnsi="Wingdings"/>
      </w:rPr>
    </w:lvl>
    <w:lvl w:ilvl="4" w:tentative="0">
      <w:start w:val="1"/>
      <w:numFmt w:val="bullet"/>
      <w:lvlText w:val=""/>
      <w:lvlJc w:val="left"/>
      <w:pPr>
        <w:tabs>
          <w:tab w:val="left" w:pos="3780"/>
        </w:tabs>
        <w:ind w:left="3780" w:hanging="420"/>
      </w:pPr>
      <w:rPr>
        <w:rFonts w:hint="default" w:ascii="Wingdings" w:hAnsi="Wingdings"/>
      </w:rPr>
    </w:lvl>
    <w:lvl w:ilvl="5" w:tentative="0">
      <w:start w:val="1"/>
      <w:numFmt w:val="bullet"/>
      <w:lvlText w:val=""/>
      <w:lvlJc w:val="left"/>
      <w:pPr>
        <w:tabs>
          <w:tab w:val="left" w:pos="4200"/>
        </w:tabs>
        <w:ind w:left="4200" w:hanging="420"/>
      </w:pPr>
      <w:rPr>
        <w:rFonts w:hint="default" w:ascii="Wingdings" w:hAnsi="Wingdings"/>
      </w:rPr>
    </w:lvl>
    <w:lvl w:ilvl="6" w:tentative="0">
      <w:start w:val="1"/>
      <w:numFmt w:val="bullet"/>
      <w:lvlText w:val=""/>
      <w:lvlJc w:val="left"/>
      <w:pPr>
        <w:tabs>
          <w:tab w:val="left" w:pos="4620"/>
        </w:tabs>
        <w:ind w:left="4620" w:hanging="420"/>
      </w:pPr>
      <w:rPr>
        <w:rFonts w:hint="default" w:ascii="Wingdings" w:hAnsi="Wingdings"/>
      </w:rPr>
    </w:lvl>
    <w:lvl w:ilvl="7" w:tentative="0">
      <w:start w:val="1"/>
      <w:numFmt w:val="bullet"/>
      <w:lvlText w:val=""/>
      <w:lvlJc w:val="left"/>
      <w:pPr>
        <w:tabs>
          <w:tab w:val="left" w:pos="5040"/>
        </w:tabs>
        <w:ind w:left="5040" w:hanging="420"/>
      </w:pPr>
      <w:rPr>
        <w:rFonts w:hint="default" w:ascii="Wingdings" w:hAnsi="Wingdings"/>
      </w:rPr>
    </w:lvl>
    <w:lvl w:ilvl="8" w:tentative="0">
      <w:start w:val="1"/>
      <w:numFmt w:val="bullet"/>
      <w:lvlText w:val=""/>
      <w:lvlJc w:val="left"/>
      <w:pPr>
        <w:tabs>
          <w:tab w:val="left" w:pos="5460"/>
        </w:tabs>
        <w:ind w:left="5460" w:hanging="420"/>
      </w:pPr>
      <w:rPr>
        <w:rFonts w:hint="default" w:ascii="Wingdings" w:hAnsi="Wingdings"/>
      </w:rPr>
    </w:lvl>
  </w:abstractNum>
  <w:abstractNum w:abstractNumId="142">
    <w:nsid w:val="2AC15CD1"/>
    <w:multiLevelType w:val="multilevel"/>
    <w:tmpl w:val="2AC15CD1"/>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143">
    <w:nsid w:val="2BC85788"/>
    <w:multiLevelType w:val="multilevel"/>
    <w:tmpl w:val="2BC85788"/>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44">
    <w:nsid w:val="2D915A90"/>
    <w:multiLevelType w:val="multilevel"/>
    <w:tmpl w:val="2D915A90"/>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145">
    <w:nsid w:val="2D955BC2"/>
    <w:multiLevelType w:val="multilevel"/>
    <w:tmpl w:val="2D955BC2"/>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46">
    <w:nsid w:val="2EDD15BA"/>
    <w:multiLevelType w:val="multilevel"/>
    <w:tmpl w:val="2EDD15BA"/>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147">
    <w:nsid w:val="2F593363"/>
    <w:multiLevelType w:val="multilevel"/>
    <w:tmpl w:val="2F593363"/>
    <w:lvl w:ilvl="0" w:tentative="0">
      <w:start w:val="1"/>
      <w:numFmt w:val="bullet"/>
      <w:lvlText w:val=""/>
      <w:lvlJc w:val="left"/>
      <w:pPr>
        <w:tabs>
          <w:tab w:val="left" w:pos="1680"/>
        </w:tabs>
        <w:ind w:left="1680" w:hanging="420"/>
      </w:pPr>
      <w:rPr>
        <w:rFonts w:hint="default" w:ascii="Wingdings" w:hAnsi="Wingdings"/>
      </w:rPr>
    </w:lvl>
    <w:lvl w:ilvl="1" w:tentative="0">
      <w:start w:val="1"/>
      <w:numFmt w:val="bullet"/>
      <w:lvlText w:val=""/>
      <w:lvlJc w:val="left"/>
      <w:pPr>
        <w:tabs>
          <w:tab w:val="left" w:pos="2100"/>
        </w:tabs>
        <w:ind w:left="2100" w:hanging="420"/>
      </w:pPr>
      <w:rPr>
        <w:rFonts w:hint="default" w:ascii="Wingdings" w:hAnsi="Wingdings"/>
      </w:rPr>
    </w:lvl>
    <w:lvl w:ilvl="2" w:tentative="0">
      <w:start w:val="1"/>
      <w:numFmt w:val="bullet"/>
      <w:lvlText w:val=""/>
      <w:lvlJc w:val="left"/>
      <w:pPr>
        <w:tabs>
          <w:tab w:val="left" w:pos="2520"/>
        </w:tabs>
        <w:ind w:left="2520" w:hanging="420"/>
      </w:pPr>
      <w:rPr>
        <w:rFonts w:hint="default" w:ascii="Wingdings" w:hAnsi="Wingdings"/>
      </w:rPr>
    </w:lvl>
    <w:lvl w:ilvl="3" w:tentative="0">
      <w:start w:val="1"/>
      <w:numFmt w:val="bullet"/>
      <w:lvlText w:val=""/>
      <w:lvlJc w:val="left"/>
      <w:pPr>
        <w:tabs>
          <w:tab w:val="left" w:pos="2940"/>
        </w:tabs>
        <w:ind w:left="2940" w:hanging="420"/>
      </w:pPr>
      <w:rPr>
        <w:rFonts w:hint="default" w:ascii="Wingdings" w:hAnsi="Wingdings"/>
      </w:rPr>
    </w:lvl>
    <w:lvl w:ilvl="4" w:tentative="0">
      <w:start w:val="1"/>
      <w:numFmt w:val="bullet"/>
      <w:lvlText w:val=""/>
      <w:lvlJc w:val="left"/>
      <w:pPr>
        <w:tabs>
          <w:tab w:val="left" w:pos="3360"/>
        </w:tabs>
        <w:ind w:left="3360" w:hanging="420"/>
      </w:pPr>
      <w:rPr>
        <w:rFonts w:hint="default" w:ascii="Wingdings" w:hAnsi="Wingdings"/>
      </w:rPr>
    </w:lvl>
    <w:lvl w:ilvl="5" w:tentative="0">
      <w:start w:val="1"/>
      <w:numFmt w:val="bullet"/>
      <w:lvlText w:val=""/>
      <w:lvlJc w:val="left"/>
      <w:pPr>
        <w:tabs>
          <w:tab w:val="left" w:pos="3780"/>
        </w:tabs>
        <w:ind w:left="3780" w:hanging="420"/>
      </w:pPr>
      <w:rPr>
        <w:rFonts w:hint="default" w:ascii="Wingdings" w:hAnsi="Wingdings"/>
      </w:rPr>
    </w:lvl>
    <w:lvl w:ilvl="6" w:tentative="0">
      <w:start w:val="1"/>
      <w:numFmt w:val="bullet"/>
      <w:lvlText w:val=""/>
      <w:lvlJc w:val="left"/>
      <w:pPr>
        <w:tabs>
          <w:tab w:val="left" w:pos="4200"/>
        </w:tabs>
        <w:ind w:left="4200" w:hanging="420"/>
      </w:pPr>
      <w:rPr>
        <w:rFonts w:hint="default" w:ascii="Wingdings" w:hAnsi="Wingdings"/>
      </w:rPr>
    </w:lvl>
    <w:lvl w:ilvl="7" w:tentative="0">
      <w:start w:val="1"/>
      <w:numFmt w:val="bullet"/>
      <w:lvlText w:val=""/>
      <w:lvlJc w:val="left"/>
      <w:pPr>
        <w:tabs>
          <w:tab w:val="left" w:pos="4620"/>
        </w:tabs>
        <w:ind w:left="4620" w:hanging="420"/>
      </w:pPr>
      <w:rPr>
        <w:rFonts w:hint="default" w:ascii="Wingdings" w:hAnsi="Wingdings"/>
      </w:rPr>
    </w:lvl>
    <w:lvl w:ilvl="8" w:tentative="0">
      <w:start w:val="1"/>
      <w:numFmt w:val="bullet"/>
      <w:lvlText w:val=""/>
      <w:lvlJc w:val="left"/>
      <w:pPr>
        <w:tabs>
          <w:tab w:val="left" w:pos="5040"/>
        </w:tabs>
        <w:ind w:left="5040" w:hanging="420"/>
      </w:pPr>
      <w:rPr>
        <w:rFonts w:hint="default" w:ascii="Wingdings" w:hAnsi="Wingdings"/>
      </w:rPr>
    </w:lvl>
  </w:abstractNum>
  <w:abstractNum w:abstractNumId="148">
    <w:nsid w:val="2FE35BF8"/>
    <w:multiLevelType w:val="multilevel"/>
    <w:tmpl w:val="2FE35BF8"/>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149">
    <w:nsid w:val="31012ED9"/>
    <w:multiLevelType w:val="multilevel"/>
    <w:tmpl w:val="31012ED9"/>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50">
    <w:nsid w:val="314E31EB"/>
    <w:multiLevelType w:val="multilevel"/>
    <w:tmpl w:val="314E31EB"/>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51">
    <w:nsid w:val="31C20A61"/>
    <w:multiLevelType w:val="multilevel"/>
    <w:tmpl w:val="31C20A61"/>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52">
    <w:nsid w:val="327459A8"/>
    <w:multiLevelType w:val="multilevel"/>
    <w:tmpl w:val="327459A8"/>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53">
    <w:nsid w:val="3287134E"/>
    <w:multiLevelType w:val="multilevel"/>
    <w:tmpl w:val="3287134E"/>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54">
    <w:nsid w:val="33770FDB"/>
    <w:multiLevelType w:val="multilevel"/>
    <w:tmpl w:val="33770FDB"/>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55">
    <w:nsid w:val="344B6582"/>
    <w:multiLevelType w:val="multilevel"/>
    <w:tmpl w:val="344B6582"/>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156">
    <w:nsid w:val="352621A5"/>
    <w:multiLevelType w:val="multilevel"/>
    <w:tmpl w:val="352621A5"/>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57">
    <w:nsid w:val="353E54E4"/>
    <w:multiLevelType w:val="multilevel"/>
    <w:tmpl w:val="353E54E4"/>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158">
    <w:nsid w:val="35DE3BB8"/>
    <w:multiLevelType w:val="multilevel"/>
    <w:tmpl w:val="35DE3BB8"/>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420"/>
        </w:tabs>
        <w:ind w:left="420" w:hanging="420"/>
      </w:pPr>
      <w:rPr>
        <w:rFonts w:hint="default" w:ascii="Wingdings" w:hAnsi="Wingdings"/>
      </w:rPr>
    </w:lvl>
    <w:lvl w:ilvl="2" w:tentative="0">
      <w:start w:val="1"/>
      <w:numFmt w:val="bullet"/>
      <w:lvlText w:val=""/>
      <w:lvlJc w:val="left"/>
      <w:pPr>
        <w:tabs>
          <w:tab w:val="left" w:pos="-420"/>
        </w:tabs>
        <w:ind w:left="-420" w:hanging="420"/>
      </w:pPr>
      <w:rPr>
        <w:rFonts w:hint="default" w:ascii="Wingdings" w:hAnsi="Wingdings"/>
      </w:rPr>
    </w:lvl>
    <w:lvl w:ilvl="3" w:tentative="0">
      <w:start w:val="1"/>
      <w:numFmt w:val="bullet"/>
      <w:lvlText w:val=""/>
      <w:lvlJc w:val="left"/>
      <w:pPr>
        <w:tabs>
          <w:tab w:val="left" w:pos="0"/>
        </w:tabs>
        <w:ind w:left="0" w:hanging="420"/>
      </w:pPr>
      <w:rPr>
        <w:rFonts w:hint="default" w:ascii="Wingdings" w:hAnsi="Wingdings"/>
      </w:rPr>
    </w:lvl>
    <w:lvl w:ilvl="4" w:tentative="0">
      <w:start w:val="1"/>
      <w:numFmt w:val="bullet"/>
      <w:lvlText w:val=""/>
      <w:lvlJc w:val="left"/>
      <w:pPr>
        <w:tabs>
          <w:tab w:val="left" w:pos="420"/>
        </w:tabs>
        <w:ind w:left="420" w:hanging="420"/>
      </w:pPr>
      <w:rPr>
        <w:rFonts w:hint="default" w:ascii="Wingdings" w:hAnsi="Wingdings"/>
      </w:rPr>
    </w:lvl>
    <w:lvl w:ilvl="5" w:tentative="0">
      <w:start w:val="1"/>
      <w:numFmt w:val="bullet"/>
      <w:lvlText w:val=""/>
      <w:lvlJc w:val="left"/>
      <w:pPr>
        <w:tabs>
          <w:tab w:val="left" w:pos="840"/>
        </w:tabs>
        <w:ind w:left="840" w:hanging="420"/>
      </w:pPr>
      <w:rPr>
        <w:rFonts w:hint="default" w:ascii="Wingdings" w:hAnsi="Wingdings"/>
      </w:rPr>
    </w:lvl>
    <w:lvl w:ilvl="6" w:tentative="0">
      <w:start w:val="1"/>
      <w:numFmt w:val="bullet"/>
      <w:lvlText w:val=""/>
      <w:lvlJc w:val="left"/>
      <w:pPr>
        <w:tabs>
          <w:tab w:val="left" w:pos="1260"/>
        </w:tabs>
        <w:ind w:left="1260" w:hanging="420"/>
      </w:pPr>
      <w:rPr>
        <w:rFonts w:hint="default" w:ascii="Wingdings" w:hAnsi="Wingdings"/>
      </w:rPr>
    </w:lvl>
    <w:lvl w:ilvl="7" w:tentative="0">
      <w:start w:val="1"/>
      <w:numFmt w:val="bullet"/>
      <w:lvlText w:val=""/>
      <w:lvlJc w:val="left"/>
      <w:pPr>
        <w:tabs>
          <w:tab w:val="left" w:pos="1680"/>
        </w:tabs>
        <w:ind w:left="1680" w:hanging="420"/>
      </w:pPr>
      <w:rPr>
        <w:rFonts w:hint="default" w:ascii="Wingdings" w:hAnsi="Wingdings"/>
      </w:rPr>
    </w:lvl>
    <w:lvl w:ilvl="8" w:tentative="0">
      <w:start w:val="1"/>
      <w:numFmt w:val="bullet"/>
      <w:lvlText w:val=""/>
      <w:lvlJc w:val="left"/>
      <w:pPr>
        <w:tabs>
          <w:tab w:val="left" w:pos="2100"/>
        </w:tabs>
        <w:ind w:left="2100" w:hanging="420"/>
      </w:pPr>
      <w:rPr>
        <w:rFonts w:hint="default" w:ascii="Wingdings" w:hAnsi="Wingdings"/>
      </w:rPr>
    </w:lvl>
  </w:abstractNum>
  <w:abstractNum w:abstractNumId="159">
    <w:nsid w:val="36FF1637"/>
    <w:multiLevelType w:val="multilevel"/>
    <w:tmpl w:val="36FF1637"/>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60">
    <w:nsid w:val="37266D10"/>
    <w:multiLevelType w:val="multilevel"/>
    <w:tmpl w:val="37266D10"/>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420"/>
        </w:tabs>
        <w:ind w:left="420" w:hanging="420"/>
      </w:pPr>
      <w:rPr>
        <w:rFonts w:hint="default" w:ascii="Wingdings" w:hAnsi="Wingdings"/>
      </w:rPr>
    </w:lvl>
    <w:lvl w:ilvl="2" w:tentative="0">
      <w:start w:val="1"/>
      <w:numFmt w:val="bullet"/>
      <w:lvlText w:val=""/>
      <w:lvlJc w:val="left"/>
      <w:pPr>
        <w:tabs>
          <w:tab w:val="left" w:pos="-420"/>
        </w:tabs>
        <w:ind w:left="-420" w:hanging="420"/>
      </w:pPr>
      <w:rPr>
        <w:rFonts w:hint="default" w:ascii="Wingdings" w:hAnsi="Wingdings"/>
      </w:rPr>
    </w:lvl>
    <w:lvl w:ilvl="3" w:tentative="0">
      <w:start w:val="1"/>
      <w:numFmt w:val="bullet"/>
      <w:lvlText w:val=""/>
      <w:lvlJc w:val="left"/>
      <w:pPr>
        <w:tabs>
          <w:tab w:val="left" w:pos="0"/>
        </w:tabs>
        <w:ind w:left="0" w:hanging="420"/>
      </w:pPr>
      <w:rPr>
        <w:rFonts w:hint="default" w:ascii="Wingdings" w:hAnsi="Wingdings"/>
      </w:rPr>
    </w:lvl>
    <w:lvl w:ilvl="4" w:tentative="0">
      <w:start w:val="1"/>
      <w:numFmt w:val="bullet"/>
      <w:lvlText w:val=""/>
      <w:lvlJc w:val="left"/>
      <w:pPr>
        <w:tabs>
          <w:tab w:val="left" w:pos="420"/>
        </w:tabs>
        <w:ind w:left="420" w:hanging="420"/>
      </w:pPr>
      <w:rPr>
        <w:rFonts w:hint="default" w:ascii="Wingdings" w:hAnsi="Wingdings"/>
      </w:rPr>
    </w:lvl>
    <w:lvl w:ilvl="5" w:tentative="0">
      <w:start w:val="1"/>
      <w:numFmt w:val="bullet"/>
      <w:lvlText w:val=""/>
      <w:lvlJc w:val="left"/>
      <w:pPr>
        <w:tabs>
          <w:tab w:val="left" w:pos="840"/>
        </w:tabs>
        <w:ind w:left="840" w:hanging="420"/>
      </w:pPr>
      <w:rPr>
        <w:rFonts w:hint="default" w:ascii="Wingdings" w:hAnsi="Wingdings"/>
      </w:rPr>
    </w:lvl>
    <w:lvl w:ilvl="6" w:tentative="0">
      <w:start w:val="1"/>
      <w:numFmt w:val="bullet"/>
      <w:lvlText w:val=""/>
      <w:lvlJc w:val="left"/>
      <w:pPr>
        <w:tabs>
          <w:tab w:val="left" w:pos="1260"/>
        </w:tabs>
        <w:ind w:left="1260" w:hanging="420"/>
      </w:pPr>
      <w:rPr>
        <w:rFonts w:hint="default" w:ascii="Wingdings" w:hAnsi="Wingdings"/>
      </w:rPr>
    </w:lvl>
    <w:lvl w:ilvl="7" w:tentative="0">
      <w:start w:val="1"/>
      <w:numFmt w:val="bullet"/>
      <w:lvlText w:val=""/>
      <w:lvlJc w:val="left"/>
      <w:pPr>
        <w:tabs>
          <w:tab w:val="left" w:pos="1680"/>
        </w:tabs>
        <w:ind w:left="1680" w:hanging="420"/>
      </w:pPr>
      <w:rPr>
        <w:rFonts w:hint="default" w:ascii="Wingdings" w:hAnsi="Wingdings"/>
      </w:rPr>
    </w:lvl>
    <w:lvl w:ilvl="8" w:tentative="0">
      <w:start w:val="1"/>
      <w:numFmt w:val="bullet"/>
      <w:lvlText w:val=""/>
      <w:lvlJc w:val="left"/>
      <w:pPr>
        <w:tabs>
          <w:tab w:val="left" w:pos="2100"/>
        </w:tabs>
        <w:ind w:left="2100" w:hanging="420"/>
      </w:pPr>
      <w:rPr>
        <w:rFonts w:hint="default" w:ascii="Wingdings" w:hAnsi="Wingdings"/>
      </w:rPr>
    </w:lvl>
  </w:abstractNum>
  <w:abstractNum w:abstractNumId="161">
    <w:nsid w:val="37992D45"/>
    <w:multiLevelType w:val="multilevel"/>
    <w:tmpl w:val="37992D45"/>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62">
    <w:nsid w:val="390C3E9A"/>
    <w:multiLevelType w:val="multilevel"/>
    <w:tmpl w:val="390C3E9A"/>
    <w:lvl w:ilvl="0" w:tentative="0">
      <w:start w:val="1"/>
      <w:numFmt w:val="bullet"/>
      <w:lvlText w:val=""/>
      <w:lvlJc w:val="left"/>
      <w:pPr>
        <w:tabs>
          <w:tab w:val="left" w:pos="2100"/>
        </w:tabs>
        <w:ind w:left="2100" w:hanging="420"/>
      </w:pPr>
      <w:rPr>
        <w:rFonts w:hint="default" w:ascii="Wingdings" w:hAnsi="Wingdings"/>
      </w:rPr>
    </w:lvl>
    <w:lvl w:ilvl="1" w:tentative="0">
      <w:start w:val="1"/>
      <w:numFmt w:val="bullet"/>
      <w:lvlText w:val=""/>
      <w:lvlJc w:val="left"/>
      <w:pPr>
        <w:tabs>
          <w:tab w:val="left" w:pos="2520"/>
        </w:tabs>
        <w:ind w:left="2520" w:hanging="420"/>
      </w:pPr>
      <w:rPr>
        <w:rFonts w:hint="default" w:ascii="Wingdings" w:hAnsi="Wingdings"/>
      </w:rPr>
    </w:lvl>
    <w:lvl w:ilvl="2" w:tentative="0">
      <w:start w:val="1"/>
      <w:numFmt w:val="bullet"/>
      <w:lvlText w:val=""/>
      <w:lvlJc w:val="left"/>
      <w:pPr>
        <w:tabs>
          <w:tab w:val="left" w:pos="2940"/>
        </w:tabs>
        <w:ind w:left="2940" w:hanging="420"/>
      </w:pPr>
      <w:rPr>
        <w:rFonts w:hint="default" w:ascii="Wingdings" w:hAnsi="Wingdings"/>
      </w:rPr>
    </w:lvl>
    <w:lvl w:ilvl="3" w:tentative="0">
      <w:start w:val="1"/>
      <w:numFmt w:val="bullet"/>
      <w:lvlText w:val=""/>
      <w:lvlJc w:val="left"/>
      <w:pPr>
        <w:tabs>
          <w:tab w:val="left" w:pos="3360"/>
        </w:tabs>
        <w:ind w:left="3360" w:hanging="420"/>
      </w:pPr>
      <w:rPr>
        <w:rFonts w:hint="default" w:ascii="Wingdings" w:hAnsi="Wingdings"/>
      </w:rPr>
    </w:lvl>
    <w:lvl w:ilvl="4" w:tentative="0">
      <w:start w:val="1"/>
      <w:numFmt w:val="bullet"/>
      <w:lvlText w:val=""/>
      <w:lvlJc w:val="left"/>
      <w:pPr>
        <w:tabs>
          <w:tab w:val="left" w:pos="3780"/>
        </w:tabs>
        <w:ind w:left="3780" w:hanging="420"/>
      </w:pPr>
      <w:rPr>
        <w:rFonts w:hint="default" w:ascii="Wingdings" w:hAnsi="Wingdings"/>
      </w:rPr>
    </w:lvl>
    <w:lvl w:ilvl="5" w:tentative="0">
      <w:start w:val="1"/>
      <w:numFmt w:val="bullet"/>
      <w:lvlText w:val=""/>
      <w:lvlJc w:val="left"/>
      <w:pPr>
        <w:tabs>
          <w:tab w:val="left" w:pos="4200"/>
        </w:tabs>
        <w:ind w:left="4200" w:hanging="420"/>
      </w:pPr>
      <w:rPr>
        <w:rFonts w:hint="default" w:ascii="Wingdings" w:hAnsi="Wingdings"/>
      </w:rPr>
    </w:lvl>
    <w:lvl w:ilvl="6" w:tentative="0">
      <w:start w:val="1"/>
      <w:numFmt w:val="bullet"/>
      <w:lvlText w:val=""/>
      <w:lvlJc w:val="left"/>
      <w:pPr>
        <w:tabs>
          <w:tab w:val="left" w:pos="4620"/>
        </w:tabs>
        <w:ind w:left="4620" w:hanging="420"/>
      </w:pPr>
      <w:rPr>
        <w:rFonts w:hint="default" w:ascii="Wingdings" w:hAnsi="Wingdings"/>
      </w:rPr>
    </w:lvl>
    <w:lvl w:ilvl="7" w:tentative="0">
      <w:start w:val="1"/>
      <w:numFmt w:val="bullet"/>
      <w:lvlText w:val=""/>
      <w:lvlJc w:val="left"/>
      <w:pPr>
        <w:tabs>
          <w:tab w:val="left" w:pos="5040"/>
        </w:tabs>
        <w:ind w:left="5040" w:hanging="420"/>
      </w:pPr>
      <w:rPr>
        <w:rFonts w:hint="default" w:ascii="Wingdings" w:hAnsi="Wingdings"/>
      </w:rPr>
    </w:lvl>
    <w:lvl w:ilvl="8" w:tentative="0">
      <w:start w:val="1"/>
      <w:numFmt w:val="bullet"/>
      <w:lvlText w:val=""/>
      <w:lvlJc w:val="left"/>
      <w:pPr>
        <w:tabs>
          <w:tab w:val="left" w:pos="5460"/>
        </w:tabs>
        <w:ind w:left="5460" w:hanging="420"/>
      </w:pPr>
      <w:rPr>
        <w:rFonts w:hint="default" w:ascii="Wingdings" w:hAnsi="Wingdings"/>
      </w:rPr>
    </w:lvl>
  </w:abstractNum>
  <w:abstractNum w:abstractNumId="163">
    <w:nsid w:val="3983202F"/>
    <w:multiLevelType w:val="multilevel"/>
    <w:tmpl w:val="3983202F"/>
    <w:lvl w:ilvl="0" w:tentative="0">
      <w:start w:val="1"/>
      <w:numFmt w:val="bullet"/>
      <w:lvlText w:val=""/>
      <w:lvlJc w:val="left"/>
      <w:pPr>
        <w:tabs>
          <w:tab w:val="left" w:pos="2100"/>
        </w:tabs>
        <w:ind w:left="2100" w:hanging="420"/>
      </w:pPr>
      <w:rPr>
        <w:rFonts w:hint="default" w:ascii="Wingdings" w:hAnsi="Wingdings"/>
      </w:rPr>
    </w:lvl>
    <w:lvl w:ilvl="1" w:tentative="0">
      <w:start w:val="1"/>
      <w:numFmt w:val="bullet"/>
      <w:lvlText w:val=""/>
      <w:lvlJc w:val="left"/>
      <w:pPr>
        <w:tabs>
          <w:tab w:val="left" w:pos="2520"/>
        </w:tabs>
        <w:ind w:left="2520" w:hanging="420"/>
      </w:pPr>
      <w:rPr>
        <w:rFonts w:hint="default" w:ascii="Wingdings" w:hAnsi="Wingdings"/>
      </w:rPr>
    </w:lvl>
    <w:lvl w:ilvl="2" w:tentative="0">
      <w:start w:val="1"/>
      <w:numFmt w:val="bullet"/>
      <w:lvlText w:val=""/>
      <w:lvlJc w:val="left"/>
      <w:pPr>
        <w:tabs>
          <w:tab w:val="left" w:pos="2940"/>
        </w:tabs>
        <w:ind w:left="2940" w:hanging="420"/>
      </w:pPr>
      <w:rPr>
        <w:rFonts w:hint="default" w:ascii="Wingdings" w:hAnsi="Wingdings"/>
      </w:rPr>
    </w:lvl>
    <w:lvl w:ilvl="3" w:tentative="0">
      <w:start w:val="1"/>
      <w:numFmt w:val="bullet"/>
      <w:lvlText w:val=""/>
      <w:lvlJc w:val="left"/>
      <w:pPr>
        <w:tabs>
          <w:tab w:val="left" w:pos="3360"/>
        </w:tabs>
        <w:ind w:left="3360" w:hanging="420"/>
      </w:pPr>
      <w:rPr>
        <w:rFonts w:hint="default" w:ascii="Wingdings" w:hAnsi="Wingdings"/>
      </w:rPr>
    </w:lvl>
    <w:lvl w:ilvl="4" w:tentative="0">
      <w:start w:val="1"/>
      <w:numFmt w:val="bullet"/>
      <w:lvlText w:val=""/>
      <w:lvlJc w:val="left"/>
      <w:pPr>
        <w:tabs>
          <w:tab w:val="left" w:pos="3780"/>
        </w:tabs>
        <w:ind w:left="3780" w:hanging="420"/>
      </w:pPr>
      <w:rPr>
        <w:rFonts w:hint="default" w:ascii="Wingdings" w:hAnsi="Wingdings"/>
      </w:rPr>
    </w:lvl>
    <w:lvl w:ilvl="5" w:tentative="0">
      <w:start w:val="1"/>
      <w:numFmt w:val="bullet"/>
      <w:lvlText w:val=""/>
      <w:lvlJc w:val="left"/>
      <w:pPr>
        <w:tabs>
          <w:tab w:val="left" w:pos="4200"/>
        </w:tabs>
        <w:ind w:left="4200" w:hanging="420"/>
      </w:pPr>
      <w:rPr>
        <w:rFonts w:hint="default" w:ascii="Wingdings" w:hAnsi="Wingdings"/>
      </w:rPr>
    </w:lvl>
    <w:lvl w:ilvl="6" w:tentative="0">
      <w:start w:val="1"/>
      <w:numFmt w:val="bullet"/>
      <w:lvlText w:val=""/>
      <w:lvlJc w:val="left"/>
      <w:pPr>
        <w:tabs>
          <w:tab w:val="left" w:pos="4620"/>
        </w:tabs>
        <w:ind w:left="4620" w:hanging="420"/>
      </w:pPr>
      <w:rPr>
        <w:rFonts w:hint="default" w:ascii="Wingdings" w:hAnsi="Wingdings"/>
      </w:rPr>
    </w:lvl>
    <w:lvl w:ilvl="7" w:tentative="0">
      <w:start w:val="1"/>
      <w:numFmt w:val="bullet"/>
      <w:lvlText w:val=""/>
      <w:lvlJc w:val="left"/>
      <w:pPr>
        <w:tabs>
          <w:tab w:val="left" w:pos="5040"/>
        </w:tabs>
        <w:ind w:left="5040" w:hanging="420"/>
      </w:pPr>
      <w:rPr>
        <w:rFonts w:hint="default" w:ascii="Wingdings" w:hAnsi="Wingdings"/>
      </w:rPr>
    </w:lvl>
    <w:lvl w:ilvl="8" w:tentative="0">
      <w:start w:val="1"/>
      <w:numFmt w:val="bullet"/>
      <w:lvlText w:val=""/>
      <w:lvlJc w:val="left"/>
      <w:pPr>
        <w:tabs>
          <w:tab w:val="left" w:pos="5460"/>
        </w:tabs>
        <w:ind w:left="5460" w:hanging="420"/>
      </w:pPr>
      <w:rPr>
        <w:rFonts w:hint="default" w:ascii="Wingdings" w:hAnsi="Wingdings"/>
      </w:rPr>
    </w:lvl>
  </w:abstractNum>
  <w:abstractNum w:abstractNumId="164">
    <w:nsid w:val="3A61499C"/>
    <w:multiLevelType w:val="multilevel"/>
    <w:tmpl w:val="3A61499C"/>
    <w:lvl w:ilvl="0" w:tentative="0">
      <w:start w:val="1"/>
      <w:numFmt w:val="decimal"/>
      <w:lvlText w:val="%1、"/>
      <w:lvlJc w:val="left"/>
      <w:pPr>
        <w:ind w:left="780" w:hanging="360"/>
      </w:pPr>
      <w:rPr>
        <w:rFonts w:hint="default"/>
        <w:b w:val="0"/>
        <w:color w:val="000000"/>
      </w:rPr>
    </w:lvl>
    <w:lvl w:ilvl="1" w:tentative="0">
      <w:start w:val="1"/>
      <w:numFmt w:val="lowerLetter"/>
      <w:lvlText w:val="%2)"/>
      <w:lvlJc w:val="left"/>
      <w:pPr>
        <w:ind w:left="1230" w:hanging="420"/>
      </w:pPr>
    </w:lvl>
    <w:lvl w:ilvl="2" w:tentative="0">
      <w:start w:val="1"/>
      <w:numFmt w:val="lowerRoman"/>
      <w:lvlText w:val="%3."/>
      <w:lvlJc w:val="right"/>
      <w:pPr>
        <w:ind w:left="1650" w:hanging="420"/>
      </w:pPr>
    </w:lvl>
    <w:lvl w:ilvl="3" w:tentative="0">
      <w:start w:val="1"/>
      <w:numFmt w:val="decimal"/>
      <w:lvlText w:val="%4."/>
      <w:lvlJc w:val="left"/>
      <w:pPr>
        <w:ind w:left="2070" w:hanging="420"/>
      </w:pPr>
    </w:lvl>
    <w:lvl w:ilvl="4" w:tentative="0">
      <w:start w:val="1"/>
      <w:numFmt w:val="lowerLetter"/>
      <w:lvlText w:val="%5)"/>
      <w:lvlJc w:val="left"/>
      <w:pPr>
        <w:ind w:left="2490" w:hanging="420"/>
      </w:pPr>
    </w:lvl>
    <w:lvl w:ilvl="5" w:tentative="0">
      <w:start w:val="1"/>
      <w:numFmt w:val="lowerRoman"/>
      <w:lvlText w:val="%6."/>
      <w:lvlJc w:val="right"/>
      <w:pPr>
        <w:ind w:left="2910" w:hanging="420"/>
      </w:pPr>
    </w:lvl>
    <w:lvl w:ilvl="6" w:tentative="0">
      <w:start w:val="1"/>
      <w:numFmt w:val="decimal"/>
      <w:lvlText w:val="%7."/>
      <w:lvlJc w:val="left"/>
      <w:pPr>
        <w:ind w:left="3330" w:hanging="420"/>
      </w:pPr>
    </w:lvl>
    <w:lvl w:ilvl="7" w:tentative="0">
      <w:start w:val="1"/>
      <w:numFmt w:val="lowerLetter"/>
      <w:lvlText w:val="%8)"/>
      <w:lvlJc w:val="left"/>
      <w:pPr>
        <w:ind w:left="3750" w:hanging="420"/>
      </w:pPr>
    </w:lvl>
    <w:lvl w:ilvl="8" w:tentative="0">
      <w:start w:val="1"/>
      <w:numFmt w:val="lowerRoman"/>
      <w:lvlText w:val="%9."/>
      <w:lvlJc w:val="right"/>
      <w:pPr>
        <w:ind w:left="4170" w:hanging="420"/>
      </w:pPr>
    </w:lvl>
  </w:abstractNum>
  <w:abstractNum w:abstractNumId="165">
    <w:nsid w:val="3B41658F"/>
    <w:multiLevelType w:val="multilevel"/>
    <w:tmpl w:val="3B41658F"/>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66">
    <w:nsid w:val="3B432D02"/>
    <w:multiLevelType w:val="multilevel"/>
    <w:tmpl w:val="3B432D02"/>
    <w:lvl w:ilvl="0" w:tentative="0">
      <w:start w:val="1"/>
      <w:numFmt w:val="bullet"/>
      <w:lvlText w:val=""/>
      <w:lvlJc w:val="left"/>
      <w:pPr>
        <w:tabs>
          <w:tab w:val="left" w:pos="2100"/>
        </w:tabs>
        <w:ind w:left="2100" w:hanging="420"/>
      </w:pPr>
      <w:rPr>
        <w:rFonts w:hint="default" w:ascii="Wingdings" w:hAnsi="Wingdings"/>
      </w:rPr>
    </w:lvl>
    <w:lvl w:ilvl="1" w:tentative="0">
      <w:start w:val="1"/>
      <w:numFmt w:val="bullet"/>
      <w:lvlText w:val=""/>
      <w:lvlJc w:val="left"/>
      <w:pPr>
        <w:tabs>
          <w:tab w:val="left" w:pos="2520"/>
        </w:tabs>
        <w:ind w:left="2520" w:hanging="420"/>
      </w:pPr>
      <w:rPr>
        <w:rFonts w:hint="default" w:ascii="Wingdings" w:hAnsi="Wingdings"/>
      </w:rPr>
    </w:lvl>
    <w:lvl w:ilvl="2" w:tentative="0">
      <w:start w:val="1"/>
      <w:numFmt w:val="bullet"/>
      <w:lvlText w:val=""/>
      <w:lvlJc w:val="left"/>
      <w:pPr>
        <w:tabs>
          <w:tab w:val="left" w:pos="2940"/>
        </w:tabs>
        <w:ind w:left="2940" w:hanging="420"/>
      </w:pPr>
      <w:rPr>
        <w:rFonts w:hint="default" w:ascii="Wingdings" w:hAnsi="Wingdings"/>
      </w:rPr>
    </w:lvl>
    <w:lvl w:ilvl="3" w:tentative="0">
      <w:start w:val="1"/>
      <w:numFmt w:val="bullet"/>
      <w:lvlText w:val=""/>
      <w:lvlJc w:val="left"/>
      <w:pPr>
        <w:tabs>
          <w:tab w:val="left" w:pos="3360"/>
        </w:tabs>
        <w:ind w:left="3360" w:hanging="420"/>
      </w:pPr>
      <w:rPr>
        <w:rFonts w:hint="default" w:ascii="Wingdings" w:hAnsi="Wingdings"/>
      </w:rPr>
    </w:lvl>
    <w:lvl w:ilvl="4" w:tentative="0">
      <w:start w:val="1"/>
      <w:numFmt w:val="bullet"/>
      <w:lvlText w:val=""/>
      <w:lvlJc w:val="left"/>
      <w:pPr>
        <w:tabs>
          <w:tab w:val="left" w:pos="3780"/>
        </w:tabs>
        <w:ind w:left="3780" w:hanging="420"/>
      </w:pPr>
      <w:rPr>
        <w:rFonts w:hint="default" w:ascii="Wingdings" w:hAnsi="Wingdings"/>
      </w:rPr>
    </w:lvl>
    <w:lvl w:ilvl="5" w:tentative="0">
      <w:start w:val="1"/>
      <w:numFmt w:val="bullet"/>
      <w:lvlText w:val=""/>
      <w:lvlJc w:val="left"/>
      <w:pPr>
        <w:tabs>
          <w:tab w:val="left" w:pos="4200"/>
        </w:tabs>
        <w:ind w:left="4200" w:hanging="420"/>
      </w:pPr>
      <w:rPr>
        <w:rFonts w:hint="default" w:ascii="Wingdings" w:hAnsi="Wingdings"/>
      </w:rPr>
    </w:lvl>
    <w:lvl w:ilvl="6" w:tentative="0">
      <w:start w:val="1"/>
      <w:numFmt w:val="bullet"/>
      <w:lvlText w:val=""/>
      <w:lvlJc w:val="left"/>
      <w:pPr>
        <w:tabs>
          <w:tab w:val="left" w:pos="4620"/>
        </w:tabs>
        <w:ind w:left="4620" w:hanging="420"/>
      </w:pPr>
      <w:rPr>
        <w:rFonts w:hint="default" w:ascii="Wingdings" w:hAnsi="Wingdings"/>
      </w:rPr>
    </w:lvl>
    <w:lvl w:ilvl="7" w:tentative="0">
      <w:start w:val="1"/>
      <w:numFmt w:val="bullet"/>
      <w:lvlText w:val=""/>
      <w:lvlJc w:val="left"/>
      <w:pPr>
        <w:tabs>
          <w:tab w:val="left" w:pos="5040"/>
        </w:tabs>
        <w:ind w:left="5040" w:hanging="420"/>
      </w:pPr>
      <w:rPr>
        <w:rFonts w:hint="default" w:ascii="Wingdings" w:hAnsi="Wingdings"/>
      </w:rPr>
    </w:lvl>
    <w:lvl w:ilvl="8" w:tentative="0">
      <w:start w:val="1"/>
      <w:numFmt w:val="bullet"/>
      <w:lvlText w:val=""/>
      <w:lvlJc w:val="left"/>
      <w:pPr>
        <w:tabs>
          <w:tab w:val="left" w:pos="5460"/>
        </w:tabs>
        <w:ind w:left="5460" w:hanging="420"/>
      </w:pPr>
      <w:rPr>
        <w:rFonts w:hint="default" w:ascii="Wingdings" w:hAnsi="Wingdings"/>
      </w:rPr>
    </w:lvl>
  </w:abstractNum>
  <w:abstractNum w:abstractNumId="167">
    <w:nsid w:val="3B9F1269"/>
    <w:multiLevelType w:val="multilevel"/>
    <w:tmpl w:val="3B9F1269"/>
    <w:lvl w:ilvl="0" w:tentative="0">
      <w:start w:val="1"/>
      <w:numFmt w:val="bullet"/>
      <w:lvlText w:val=""/>
      <w:lvlJc w:val="left"/>
      <w:pPr>
        <w:tabs>
          <w:tab w:val="left" w:pos="2100"/>
        </w:tabs>
        <w:ind w:left="2100" w:hanging="420"/>
      </w:pPr>
      <w:rPr>
        <w:rFonts w:hint="default" w:ascii="Wingdings" w:hAnsi="Wingdings"/>
      </w:rPr>
    </w:lvl>
    <w:lvl w:ilvl="1" w:tentative="0">
      <w:start w:val="1"/>
      <w:numFmt w:val="bullet"/>
      <w:lvlText w:val=""/>
      <w:lvlJc w:val="left"/>
      <w:pPr>
        <w:tabs>
          <w:tab w:val="left" w:pos="2520"/>
        </w:tabs>
        <w:ind w:left="2520" w:hanging="420"/>
      </w:pPr>
      <w:rPr>
        <w:rFonts w:hint="default" w:ascii="Wingdings" w:hAnsi="Wingdings"/>
      </w:rPr>
    </w:lvl>
    <w:lvl w:ilvl="2" w:tentative="0">
      <w:start w:val="1"/>
      <w:numFmt w:val="bullet"/>
      <w:lvlText w:val=""/>
      <w:lvlJc w:val="left"/>
      <w:pPr>
        <w:tabs>
          <w:tab w:val="left" w:pos="2940"/>
        </w:tabs>
        <w:ind w:left="2940" w:hanging="420"/>
      </w:pPr>
      <w:rPr>
        <w:rFonts w:hint="default" w:ascii="Wingdings" w:hAnsi="Wingdings"/>
      </w:rPr>
    </w:lvl>
    <w:lvl w:ilvl="3" w:tentative="0">
      <w:start w:val="1"/>
      <w:numFmt w:val="bullet"/>
      <w:lvlText w:val=""/>
      <w:lvlJc w:val="left"/>
      <w:pPr>
        <w:tabs>
          <w:tab w:val="left" w:pos="3360"/>
        </w:tabs>
        <w:ind w:left="3360" w:hanging="420"/>
      </w:pPr>
      <w:rPr>
        <w:rFonts w:hint="default" w:ascii="Wingdings" w:hAnsi="Wingdings"/>
      </w:rPr>
    </w:lvl>
    <w:lvl w:ilvl="4" w:tentative="0">
      <w:start w:val="1"/>
      <w:numFmt w:val="bullet"/>
      <w:lvlText w:val=""/>
      <w:lvlJc w:val="left"/>
      <w:pPr>
        <w:tabs>
          <w:tab w:val="left" w:pos="3780"/>
        </w:tabs>
        <w:ind w:left="3780" w:hanging="420"/>
      </w:pPr>
      <w:rPr>
        <w:rFonts w:hint="default" w:ascii="Wingdings" w:hAnsi="Wingdings"/>
      </w:rPr>
    </w:lvl>
    <w:lvl w:ilvl="5" w:tentative="0">
      <w:start w:val="1"/>
      <w:numFmt w:val="bullet"/>
      <w:lvlText w:val=""/>
      <w:lvlJc w:val="left"/>
      <w:pPr>
        <w:tabs>
          <w:tab w:val="left" w:pos="4200"/>
        </w:tabs>
        <w:ind w:left="4200" w:hanging="420"/>
      </w:pPr>
      <w:rPr>
        <w:rFonts w:hint="default" w:ascii="Wingdings" w:hAnsi="Wingdings"/>
      </w:rPr>
    </w:lvl>
    <w:lvl w:ilvl="6" w:tentative="0">
      <w:start w:val="1"/>
      <w:numFmt w:val="bullet"/>
      <w:lvlText w:val=""/>
      <w:lvlJc w:val="left"/>
      <w:pPr>
        <w:tabs>
          <w:tab w:val="left" w:pos="4620"/>
        </w:tabs>
        <w:ind w:left="4620" w:hanging="420"/>
      </w:pPr>
      <w:rPr>
        <w:rFonts w:hint="default" w:ascii="Wingdings" w:hAnsi="Wingdings"/>
      </w:rPr>
    </w:lvl>
    <w:lvl w:ilvl="7" w:tentative="0">
      <w:start w:val="1"/>
      <w:numFmt w:val="bullet"/>
      <w:lvlText w:val=""/>
      <w:lvlJc w:val="left"/>
      <w:pPr>
        <w:tabs>
          <w:tab w:val="left" w:pos="5040"/>
        </w:tabs>
        <w:ind w:left="5040" w:hanging="420"/>
      </w:pPr>
      <w:rPr>
        <w:rFonts w:hint="default" w:ascii="Wingdings" w:hAnsi="Wingdings"/>
      </w:rPr>
    </w:lvl>
    <w:lvl w:ilvl="8" w:tentative="0">
      <w:start w:val="1"/>
      <w:numFmt w:val="bullet"/>
      <w:lvlText w:val=""/>
      <w:lvlJc w:val="left"/>
      <w:pPr>
        <w:tabs>
          <w:tab w:val="left" w:pos="5460"/>
        </w:tabs>
        <w:ind w:left="5460" w:hanging="420"/>
      </w:pPr>
      <w:rPr>
        <w:rFonts w:hint="default" w:ascii="Wingdings" w:hAnsi="Wingdings"/>
      </w:rPr>
    </w:lvl>
  </w:abstractNum>
  <w:abstractNum w:abstractNumId="168">
    <w:nsid w:val="3BDE020B"/>
    <w:multiLevelType w:val="multilevel"/>
    <w:tmpl w:val="3BDE020B"/>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155"/>
        </w:tabs>
        <w:ind w:left="1155" w:hanging="420"/>
      </w:pPr>
      <w:rPr>
        <w:rFonts w:hint="default" w:ascii="Wingdings" w:hAnsi="Wingdings"/>
      </w:rPr>
    </w:lvl>
    <w:lvl w:ilvl="2" w:tentative="0">
      <w:start w:val="1"/>
      <w:numFmt w:val="bullet"/>
      <w:lvlText w:val=""/>
      <w:lvlJc w:val="left"/>
      <w:pPr>
        <w:tabs>
          <w:tab w:val="left" w:pos="-420"/>
        </w:tabs>
        <w:ind w:left="-420" w:hanging="420"/>
      </w:pPr>
      <w:rPr>
        <w:rFonts w:hint="default" w:ascii="Wingdings" w:hAnsi="Wingdings"/>
      </w:rPr>
    </w:lvl>
    <w:lvl w:ilvl="3" w:tentative="0">
      <w:start w:val="1"/>
      <w:numFmt w:val="bullet"/>
      <w:lvlText w:val=""/>
      <w:lvlJc w:val="left"/>
      <w:pPr>
        <w:tabs>
          <w:tab w:val="left" w:pos="0"/>
        </w:tabs>
        <w:ind w:left="0" w:hanging="420"/>
      </w:pPr>
      <w:rPr>
        <w:rFonts w:hint="default" w:ascii="Wingdings" w:hAnsi="Wingdings"/>
      </w:rPr>
    </w:lvl>
    <w:lvl w:ilvl="4" w:tentative="0">
      <w:start w:val="1"/>
      <w:numFmt w:val="bullet"/>
      <w:lvlText w:val=""/>
      <w:lvlJc w:val="left"/>
      <w:pPr>
        <w:tabs>
          <w:tab w:val="left" w:pos="420"/>
        </w:tabs>
        <w:ind w:left="420" w:hanging="420"/>
      </w:pPr>
      <w:rPr>
        <w:rFonts w:hint="default" w:ascii="Wingdings" w:hAnsi="Wingdings"/>
      </w:rPr>
    </w:lvl>
    <w:lvl w:ilvl="5" w:tentative="0">
      <w:start w:val="1"/>
      <w:numFmt w:val="bullet"/>
      <w:lvlText w:val=""/>
      <w:lvlJc w:val="left"/>
      <w:pPr>
        <w:tabs>
          <w:tab w:val="left" w:pos="840"/>
        </w:tabs>
        <w:ind w:left="840" w:hanging="420"/>
      </w:pPr>
      <w:rPr>
        <w:rFonts w:hint="default" w:ascii="Wingdings" w:hAnsi="Wingdings"/>
      </w:rPr>
    </w:lvl>
    <w:lvl w:ilvl="6" w:tentative="0">
      <w:start w:val="1"/>
      <w:numFmt w:val="bullet"/>
      <w:lvlText w:val=""/>
      <w:lvlJc w:val="left"/>
      <w:pPr>
        <w:tabs>
          <w:tab w:val="left" w:pos="1260"/>
        </w:tabs>
        <w:ind w:left="1260" w:hanging="420"/>
      </w:pPr>
      <w:rPr>
        <w:rFonts w:hint="default" w:ascii="Wingdings" w:hAnsi="Wingdings"/>
      </w:rPr>
    </w:lvl>
    <w:lvl w:ilvl="7" w:tentative="0">
      <w:start w:val="1"/>
      <w:numFmt w:val="bullet"/>
      <w:lvlText w:val=""/>
      <w:lvlJc w:val="left"/>
      <w:pPr>
        <w:tabs>
          <w:tab w:val="left" w:pos="1680"/>
        </w:tabs>
        <w:ind w:left="1680" w:hanging="420"/>
      </w:pPr>
      <w:rPr>
        <w:rFonts w:hint="default" w:ascii="Wingdings" w:hAnsi="Wingdings"/>
      </w:rPr>
    </w:lvl>
    <w:lvl w:ilvl="8" w:tentative="0">
      <w:start w:val="1"/>
      <w:numFmt w:val="bullet"/>
      <w:lvlText w:val=""/>
      <w:lvlJc w:val="left"/>
      <w:pPr>
        <w:tabs>
          <w:tab w:val="left" w:pos="2100"/>
        </w:tabs>
        <w:ind w:left="2100" w:hanging="420"/>
      </w:pPr>
      <w:rPr>
        <w:rFonts w:hint="default" w:ascii="Wingdings" w:hAnsi="Wingdings"/>
      </w:rPr>
    </w:lvl>
  </w:abstractNum>
  <w:abstractNum w:abstractNumId="169">
    <w:nsid w:val="3C670C02"/>
    <w:multiLevelType w:val="multilevel"/>
    <w:tmpl w:val="3C670C02"/>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70">
    <w:nsid w:val="3E0D4C9F"/>
    <w:multiLevelType w:val="multilevel"/>
    <w:tmpl w:val="3E0D4C9F"/>
    <w:lvl w:ilvl="0" w:tentative="0">
      <w:start w:val="1"/>
      <w:numFmt w:val="decimal"/>
      <w:lvlText w:val="%1、"/>
      <w:lvlJc w:val="left"/>
      <w:pPr>
        <w:ind w:left="1200" w:hanging="360"/>
      </w:pPr>
      <w:rPr>
        <w:rFonts w:ascii="宋体" w:hAnsi="宋体" w:eastAsia="宋体" w:cs="Times New Roman"/>
        <w:b w:val="0"/>
      </w:rPr>
    </w:lvl>
    <w:lvl w:ilvl="1" w:tentative="0">
      <w:start w:val="1"/>
      <w:numFmt w:val="lowerLetter"/>
      <w:lvlText w:val="%2)"/>
      <w:lvlJc w:val="left"/>
      <w:pPr>
        <w:ind w:left="1243" w:hanging="420"/>
      </w:pPr>
    </w:lvl>
    <w:lvl w:ilvl="2" w:tentative="0">
      <w:start w:val="1"/>
      <w:numFmt w:val="lowerRoman"/>
      <w:lvlText w:val="%3."/>
      <w:lvlJc w:val="right"/>
      <w:pPr>
        <w:ind w:left="1663" w:hanging="420"/>
      </w:pPr>
    </w:lvl>
    <w:lvl w:ilvl="3" w:tentative="0">
      <w:start w:val="1"/>
      <w:numFmt w:val="decimal"/>
      <w:lvlText w:val="%4."/>
      <w:lvlJc w:val="left"/>
      <w:pPr>
        <w:ind w:left="2083" w:hanging="420"/>
      </w:pPr>
    </w:lvl>
    <w:lvl w:ilvl="4" w:tentative="0">
      <w:start w:val="1"/>
      <w:numFmt w:val="lowerLetter"/>
      <w:lvlText w:val="%5)"/>
      <w:lvlJc w:val="left"/>
      <w:pPr>
        <w:ind w:left="2503" w:hanging="420"/>
      </w:pPr>
    </w:lvl>
    <w:lvl w:ilvl="5" w:tentative="0">
      <w:start w:val="1"/>
      <w:numFmt w:val="lowerRoman"/>
      <w:lvlText w:val="%6."/>
      <w:lvlJc w:val="right"/>
      <w:pPr>
        <w:ind w:left="2923" w:hanging="420"/>
      </w:pPr>
    </w:lvl>
    <w:lvl w:ilvl="6" w:tentative="0">
      <w:start w:val="1"/>
      <w:numFmt w:val="decimal"/>
      <w:lvlText w:val="%7."/>
      <w:lvlJc w:val="left"/>
      <w:pPr>
        <w:ind w:left="3343" w:hanging="420"/>
      </w:pPr>
    </w:lvl>
    <w:lvl w:ilvl="7" w:tentative="0">
      <w:start w:val="1"/>
      <w:numFmt w:val="lowerLetter"/>
      <w:lvlText w:val="%8)"/>
      <w:lvlJc w:val="left"/>
      <w:pPr>
        <w:ind w:left="3763" w:hanging="420"/>
      </w:pPr>
    </w:lvl>
    <w:lvl w:ilvl="8" w:tentative="0">
      <w:start w:val="1"/>
      <w:numFmt w:val="lowerRoman"/>
      <w:lvlText w:val="%9."/>
      <w:lvlJc w:val="right"/>
      <w:pPr>
        <w:ind w:left="4183" w:hanging="420"/>
      </w:pPr>
    </w:lvl>
  </w:abstractNum>
  <w:abstractNum w:abstractNumId="171">
    <w:nsid w:val="3EF04FDC"/>
    <w:multiLevelType w:val="multilevel"/>
    <w:tmpl w:val="3EF04FDC"/>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72">
    <w:nsid w:val="3F3940FF"/>
    <w:multiLevelType w:val="multilevel"/>
    <w:tmpl w:val="3F3940FF"/>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173">
    <w:nsid w:val="3F9B70E2"/>
    <w:multiLevelType w:val="multilevel"/>
    <w:tmpl w:val="3F9B70E2"/>
    <w:lvl w:ilvl="0" w:tentative="0">
      <w:start w:val="1"/>
      <w:numFmt w:val="decimal"/>
      <w:lvlText w:val="%1、"/>
      <w:lvlJc w:val="left"/>
      <w:pPr>
        <w:ind w:left="782" w:hanging="360"/>
      </w:pPr>
      <w:rPr>
        <w:rFonts w:hint="default"/>
        <w:b w:val="0"/>
        <w:color w:val="000000"/>
      </w:rPr>
    </w:lvl>
    <w:lvl w:ilvl="1" w:tentative="0">
      <w:start w:val="1"/>
      <w:numFmt w:val="lowerLetter"/>
      <w:lvlText w:val="%2)"/>
      <w:lvlJc w:val="left"/>
      <w:pPr>
        <w:ind w:left="1262" w:hanging="420"/>
      </w:pPr>
    </w:lvl>
    <w:lvl w:ilvl="2" w:tentative="0">
      <w:start w:val="1"/>
      <w:numFmt w:val="lowerRoman"/>
      <w:lvlText w:val="%3."/>
      <w:lvlJc w:val="right"/>
      <w:pPr>
        <w:ind w:left="1682" w:hanging="420"/>
      </w:pPr>
    </w:lvl>
    <w:lvl w:ilvl="3" w:tentative="0">
      <w:start w:val="1"/>
      <w:numFmt w:val="decimal"/>
      <w:lvlText w:val="%4."/>
      <w:lvlJc w:val="left"/>
      <w:pPr>
        <w:ind w:left="2102" w:hanging="420"/>
      </w:pPr>
    </w:lvl>
    <w:lvl w:ilvl="4" w:tentative="0">
      <w:start w:val="1"/>
      <w:numFmt w:val="lowerLetter"/>
      <w:lvlText w:val="%5)"/>
      <w:lvlJc w:val="left"/>
      <w:pPr>
        <w:ind w:left="2522" w:hanging="420"/>
      </w:pPr>
    </w:lvl>
    <w:lvl w:ilvl="5" w:tentative="0">
      <w:start w:val="1"/>
      <w:numFmt w:val="lowerRoman"/>
      <w:lvlText w:val="%6."/>
      <w:lvlJc w:val="right"/>
      <w:pPr>
        <w:ind w:left="2942" w:hanging="420"/>
      </w:pPr>
    </w:lvl>
    <w:lvl w:ilvl="6" w:tentative="0">
      <w:start w:val="1"/>
      <w:numFmt w:val="decimal"/>
      <w:lvlText w:val="%7."/>
      <w:lvlJc w:val="left"/>
      <w:pPr>
        <w:ind w:left="3362" w:hanging="420"/>
      </w:pPr>
    </w:lvl>
    <w:lvl w:ilvl="7" w:tentative="0">
      <w:start w:val="1"/>
      <w:numFmt w:val="lowerLetter"/>
      <w:lvlText w:val="%8)"/>
      <w:lvlJc w:val="left"/>
      <w:pPr>
        <w:ind w:left="3782" w:hanging="420"/>
      </w:pPr>
    </w:lvl>
    <w:lvl w:ilvl="8" w:tentative="0">
      <w:start w:val="1"/>
      <w:numFmt w:val="lowerRoman"/>
      <w:lvlText w:val="%9."/>
      <w:lvlJc w:val="right"/>
      <w:pPr>
        <w:ind w:left="4202" w:hanging="420"/>
      </w:pPr>
    </w:lvl>
  </w:abstractNum>
  <w:abstractNum w:abstractNumId="174">
    <w:nsid w:val="42654DA8"/>
    <w:multiLevelType w:val="multilevel"/>
    <w:tmpl w:val="42654DA8"/>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75">
    <w:nsid w:val="43991250"/>
    <w:multiLevelType w:val="multilevel"/>
    <w:tmpl w:val="43991250"/>
    <w:lvl w:ilvl="0" w:tentative="0">
      <w:start w:val="1"/>
      <w:numFmt w:val="bullet"/>
      <w:lvlText w:val=""/>
      <w:lvlJc w:val="left"/>
      <w:pPr>
        <w:tabs>
          <w:tab w:val="left" w:pos="2100"/>
        </w:tabs>
        <w:ind w:left="2100" w:hanging="420"/>
      </w:pPr>
      <w:rPr>
        <w:rFonts w:hint="default" w:ascii="Wingdings" w:hAnsi="Wingdings"/>
      </w:rPr>
    </w:lvl>
    <w:lvl w:ilvl="1" w:tentative="0">
      <w:start w:val="1"/>
      <w:numFmt w:val="bullet"/>
      <w:lvlText w:val=""/>
      <w:lvlJc w:val="left"/>
      <w:pPr>
        <w:tabs>
          <w:tab w:val="left" w:pos="2520"/>
        </w:tabs>
        <w:ind w:left="2520" w:hanging="420"/>
      </w:pPr>
      <w:rPr>
        <w:rFonts w:hint="default" w:ascii="Wingdings" w:hAnsi="Wingdings"/>
      </w:rPr>
    </w:lvl>
    <w:lvl w:ilvl="2" w:tentative="0">
      <w:start w:val="1"/>
      <w:numFmt w:val="bullet"/>
      <w:lvlText w:val=""/>
      <w:lvlJc w:val="left"/>
      <w:pPr>
        <w:tabs>
          <w:tab w:val="left" w:pos="2940"/>
        </w:tabs>
        <w:ind w:left="2940" w:hanging="420"/>
      </w:pPr>
      <w:rPr>
        <w:rFonts w:hint="default" w:ascii="Wingdings" w:hAnsi="Wingdings"/>
      </w:rPr>
    </w:lvl>
    <w:lvl w:ilvl="3" w:tentative="0">
      <w:start w:val="1"/>
      <w:numFmt w:val="bullet"/>
      <w:lvlText w:val=""/>
      <w:lvlJc w:val="left"/>
      <w:pPr>
        <w:tabs>
          <w:tab w:val="left" w:pos="3360"/>
        </w:tabs>
        <w:ind w:left="3360" w:hanging="420"/>
      </w:pPr>
      <w:rPr>
        <w:rFonts w:hint="default" w:ascii="Wingdings" w:hAnsi="Wingdings"/>
      </w:rPr>
    </w:lvl>
    <w:lvl w:ilvl="4" w:tentative="0">
      <w:start w:val="1"/>
      <w:numFmt w:val="bullet"/>
      <w:lvlText w:val=""/>
      <w:lvlJc w:val="left"/>
      <w:pPr>
        <w:tabs>
          <w:tab w:val="left" w:pos="3780"/>
        </w:tabs>
        <w:ind w:left="3780" w:hanging="420"/>
      </w:pPr>
      <w:rPr>
        <w:rFonts w:hint="default" w:ascii="Wingdings" w:hAnsi="Wingdings"/>
      </w:rPr>
    </w:lvl>
    <w:lvl w:ilvl="5" w:tentative="0">
      <w:start w:val="1"/>
      <w:numFmt w:val="bullet"/>
      <w:lvlText w:val=""/>
      <w:lvlJc w:val="left"/>
      <w:pPr>
        <w:tabs>
          <w:tab w:val="left" w:pos="4200"/>
        </w:tabs>
        <w:ind w:left="4200" w:hanging="420"/>
      </w:pPr>
      <w:rPr>
        <w:rFonts w:hint="default" w:ascii="Wingdings" w:hAnsi="Wingdings"/>
      </w:rPr>
    </w:lvl>
    <w:lvl w:ilvl="6" w:tentative="0">
      <w:start w:val="1"/>
      <w:numFmt w:val="bullet"/>
      <w:lvlText w:val=""/>
      <w:lvlJc w:val="left"/>
      <w:pPr>
        <w:tabs>
          <w:tab w:val="left" w:pos="4620"/>
        </w:tabs>
        <w:ind w:left="4620" w:hanging="420"/>
      </w:pPr>
      <w:rPr>
        <w:rFonts w:hint="default" w:ascii="Wingdings" w:hAnsi="Wingdings"/>
      </w:rPr>
    </w:lvl>
    <w:lvl w:ilvl="7" w:tentative="0">
      <w:start w:val="1"/>
      <w:numFmt w:val="bullet"/>
      <w:lvlText w:val=""/>
      <w:lvlJc w:val="left"/>
      <w:pPr>
        <w:tabs>
          <w:tab w:val="left" w:pos="5040"/>
        </w:tabs>
        <w:ind w:left="5040" w:hanging="420"/>
      </w:pPr>
      <w:rPr>
        <w:rFonts w:hint="default" w:ascii="Wingdings" w:hAnsi="Wingdings"/>
      </w:rPr>
    </w:lvl>
    <w:lvl w:ilvl="8" w:tentative="0">
      <w:start w:val="1"/>
      <w:numFmt w:val="bullet"/>
      <w:lvlText w:val=""/>
      <w:lvlJc w:val="left"/>
      <w:pPr>
        <w:tabs>
          <w:tab w:val="left" w:pos="5460"/>
        </w:tabs>
        <w:ind w:left="5460" w:hanging="420"/>
      </w:pPr>
      <w:rPr>
        <w:rFonts w:hint="default" w:ascii="Wingdings" w:hAnsi="Wingdings"/>
      </w:rPr>
    </w:lvl>
  </w:abstractNum>
  <w:abstractNum w:abstractNumId="176">
    <w:nsid w:val="441F1EAA"/>
    <w:multiLevelType w:val="multilevel"/>
    <w:tmpl w:val="441F1EAA"/>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177">
    <w:nsid w:val="46FA30BF"/>
    <w:multiLevelType w:val="multilevel"/>
    <w:tmpl w:val="46FA30BF"/>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78">
    <w:nsid w:val="47071563"/>
    <w:multiLevelType w:val="multilevel"/>
    <w:tmpl w:val="47071563"/>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79">
    <w:nsid w:val="480D5F4E"/>
    <w:multiLevelType w:val="multilevel"/>
    <w:tmpl w:val="480D5F4E"/>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80">
    <w:nsid w:val="49656550"/>
    <w:multiLevelType w:val="multilevel"/>
    <w:tmpl w:val="49656550"/>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420"/>
        </w:tabs>
        <w:ind w:left="420" w:hanging="420"/>
      </w:pPr>
      <w:rPr>
        <w:rFonts w:hint="default" w:ascii="Wingdings" w:hAnsi="Wingdings"/>
      </w:rPr>
    </w:lvl>
    <w:lvl w:ilvl="2" w:tentative="0">
      <w:start w:val="1"/>
      <w:numFmt w:val="bullet"/>
      <w:lvlText w:val=""/>
      <w:lvlJc w:val="left"/>
      <w:pPr>
        <w:tabs>
          <w:tab w:val="left" w:pos="-420"/>
        </w:tabs>
        <w:ind w:left="-420" w:hanging="420"/>
      </w:pPr>
      <w:rPr>
        <w:rFonts w:hint="default" w:ascii="Wingdings" w:hAnsi="Wingdings"/>
      </w:rPr>
    </w:lvl>
    <w:lvl w:ilvl="3" w:tentative="0">
      <w:start w:val="1"/>
      <w:numFmt w:val="bullet"/>
      <w:lvlText w:val=""/>
      <w:lvlJc w:val="left"/>
      <w:pPr>
        <w:tabs>
          <w:tab w:val="left" w:pos="0"/>
        </w:tabs>
        <w:ind w:left="0" w:hanging="420"/>
      </w:pPr>
      <w:rPr>
        <w:rFonts w:hint="default" w:ascii="Wingdings" w:hAnsi="Wingdings"/>
      </w:rPr>
    </w:lvl>
    <w:lvl w:ilvl="4" w:tentative="0">
      <w:start w:val="1"/>
      <w:numFmt w:val="bullet"/>
      <w:lvlText w:val=""/>
      <w:lvlJc w:val="left"/>
      <w:pPr>
        <w:tabs>
          <w:tab w:val="left" w:pos="420"/>
        </w:tabs>
        <w:ind w:left="420" w:hanging="420"/>
      </w:pPr>
      <w:rPr>
        <w:rFonts w:hint="default" w:ascii="Wingdings" w:hAnsi="Wingdings"/>
      </w:rPr>
    </w:lvl>
    <w:lvl w:ilvl="5" w:tentative="0">
      <w:start w:val="1"/>
      <w:numFmt w:val="bullet"/>
      <w:lvlText w:val=""/>
      <w:lvlJc w:val="left"/>
      <w:pPr>
        <w:tabs>
          <w:tab w:val="left" w:pos="840"/>
        </w:tabs>
        <w:ind w:left="840" w:hanging="420"/>
      </w:pPr>
      <w:rPr>
        <w:rFonts w:hint="default" w:ascii="Wingdings" w:hAnsi="Wingdings"/>
      </w:rPr>
    </w:lvl>
    <w:lvl w:ilvl="6" w:tentative="0">
      <w:start w:val="1"/>
      <w:numFmt w:val="bullet"/>
      <w:lvlText w:val=""/>
      <w:lvlJc w:val="left"/>
      <w:pPr>
        <w:tabs>
          <w:tab w:val="left" w:pos="1260"/>
        </w:tabs>
        <w:ind w:left="1260" w:hanging="420"/>
      </w:pPr>
      <w:rPr>
        <w:rFonts w:hint="default" w:ascii="Wingdings" w:hAnsi="Wingdings"/>
      </w:rPr>
    </w:lvl>
    <w:lvl w:ilvl="7" w:tentative="0">
      <w:start w:val="1"/>
      <w:numFmt w:val="bullet"/>
      <w:lvlText w:val=""/>
      <w:lvlJc w:val="left"/>
      <w:pPr>
        <w:tabs>
          <w:tab w:val="left" w:pos="1680"/>
        </w:tabs>
        <w:ind w:left="1680" w:hanging="420"/>
      </w:pPr>
      <w:rPr>
        <w:rFonts w:hint="default" w:ascii="Wingdings" w:hAnsi="Wingdings"/>
      </w:rPr>
    </w:lvl>
    <w:lvl w:ilvl="8" w:tentative="0">
      <w:start w:val="1"/>
      <w:numFmt w:val="bullet"/>
      <w:lvlText w:val=""/>
      <w:lvlJc w:val="left"/>
      <w:pPr>
        <w:tabs>
          <w:tab w:val="left" w:pos="2100"/>
        </w:tabs>
        <w:ind w:left="2100" w:hanging="420"/>
      </w:pPr>
      <w:rPr>
        <w:rFonts w:hint="default" w:ascii="Wingdings" w:hAnsi="Wingdings"/>
      </w:rPr>
    </w:lvl>
  </w:abstractNum>
  <w:abstractNum w:abstractNumId="181">
    <w:nsid w:val="4B6061C1"/>
    <w:multiLevelType w:val="multilevel"/>
    <w:tmpl w:val="4B6061C1"/>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182">
    <w:nsid w:val="4D2F5693"/>
    <w:multiLevelType w:val="multilevel"/>
    <w:tmpl w:val="4D2F5693"/>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183">
    <w:nsid w:val="4D5C1099"/>
    <w:multiLevelType w:val="multilevel"/>
    <w:tmpl w:val="4D5C1099"/>
    <w:lvl w:ilvl="0" w:tentative="0">
      <w:start w:val="1"/>
      <w:numFmt w:val="bullet"/>
      <w:lvlText w:val=""/>
      <w:lvlJc w:val="left"/>
      <w:pPr>
        <w:tabs>
          <w:tab w:val="left" w:pos="945"/>
        </w:tabs>
        <w:ind w:left="945" w:hanging="420"/>
      </w:pPr>
      <w:rPr>
        <w:rFonts w:hint="default" w:ascii="Wingdings" w:hAnsi="Wingdings"/>
      </w:rPr>
    </w:lvl>
    <w:lvl w:ilvl="1" w:tentative="0">
      <w:start w:val="1"/>
      <w:numFmt w:val="bullet"/>
      <w:lvlText w:val=""/>
      <w:lvlJc w:val="left"/>
      <w:pPr>
        <w:tabs>
          <w:tab w:val="left" w:pos="1365"/>
        </w:tabs>
        <w:ind w:left="1365" w:hanging="420"/>
      </w:pPr>
      <w:rPr>
        <w:rFonts w:hint="default" w:ascii="Wingdings" w:hAnsi="Wingdings"/>
      </w:rPr>
    </w:lvl>
    <w:lvl w:ilvl="2" w:tentative="0">
      <w:start w:val="1"/>
      <w:numFmt w:val="bullet"/>
      <w:lvlText w:val=""/>
      <w:lvlJc w:val="left"/>
      <w:pPr>
        <w:tabs>
          <w:tab w:val="left" w:pos="1785"/>
        </w:tabs>
        <w:ind w:left="1785" w:hanging="420"/>
      </w:pPr>
      <w:rPr>
        <w:rFonts w:hint="default" w:ascii="Wingdings" w:hAnsi="Wingdings"/>
      </w:rPr>
    </w:lvl>
    <w:lvl w:ilvl="3" w:tentative="0">
      <w:start w:val="1"/>
      <w:numFmt w:val="bullet"/>
      <w:lvlText w:val=""/>
      <w:lvlJc w:val="left"/>
      <w:pPr>
        <w:tabs>
          <w:tab w:val="left" w:pos="2205"/>
        </w:tabs>
        <w:ind w:left="2205" w:hanging="420"/>
      </w:pPr>
      <w:rPr>
        <w:rFonts w:hint="default" w:ascii="Wingdings" w:hAnsi="Wingdings"/>
      </w:rPr>
    </w:lvl>
    <w:lvl w:ilvl="4" w:tentative="0">
      <w:start w:val="1"/>
      <w:numFmt w:val="bullet"/>
      <w:lvlText w:val=""/>
      <w:lvlJc w:val="left"/>
      <w:pPr>
        <w:tabs>
          <w:tab w:val="left" w:pos="2625"/>
        </w:tabs>
        <w:ind w:left="2625" w:hanging="420"/>
      </w:pPr>
      <w:rPr>
        <w:rFonts w:hint="default" w:ascii="Wingdings" w:hAnsi="Wingdings"/>
      </w:rPr>
    </w:lvl>
    <w:lvl w:ilvl="5" w:tentative="0">
      <w:start w:val="1"/>
      <w:numFmt w:val="bullet"/>
      <w:lvlText w:val=""/>
      <w:lvlJc w:val="left"/>
      <w:pPr>
        <w:tabs>
          <w:tab w:val="left" w:pos="3045"/>
        </w:tabs>
        <w:ind w:left="3045" w:hanging="420"/>
      </w:pPr>
      <w:rPr>
        <w:rFonts w:hint="default" w:ascii="Wingdings" w:hAnsi="Wingdings"/>
      </w:rPr>
    </w:lvl>
    <w:lvl w:ilvl="6" w:tentative="0">
      <w:start w:val="1"/>
      <w:numFmt w:val="bullet"/>
      <w:lvlText w:val=""/>
      <w:lvlJc w:val="left"/>
      <w:pPr>
        <w:tabs>
          <w:tab w:val="left" w:pos="3465"/>
        </w:tabs>
        <w:ind w:left="3465" w:hanging="420"/>
      </w:pPr>
      <w:rPr>
        <w:rFonts w:hint="default" w:ascii="Wingdings" w:hAnsi="Wingdings"/>
      </w:rPr>
    </w:lvl>
    <w:lvl w:ilvl="7" w:tentative="0">
      <w:start w:val="1"/>
      <w:numFmt w:val="bullet"/>
      <w:lvlText w:val=""/>
      <w:lvlJc w:val="left"/>
      <w:pPr>
        <w:tabs>
          <w:tab w:val="left" w:pos="3885"/>
        </w:tabs>
        <w:ind w:left="3885" w:hanging="420"/>
      </w:pPr>
      <w:rPr>
        <w:rFonts w:hint="default" w:ascii="Wingdings" w:hAnsi="Wingdings"/>
      </w:rPr>
    </w:lvl>
    <w:lvl w:ilvl="8" w:tentative="0">
      <w:start w:val="1"/>
      <w:numFmt w:val="bullet"/>
      <w:lvlText w:val=""/>
      <w:lvlJc w:val="left"/>
      <w:pPr>
        <w:tabs>
          <w:tab w:val="left" w:pos="4305"/>
        </w:tabs>
        <w:ind w:left="4305" w:hanging="420"/>
      </w:pPr>
      <w:rPr>
        <w:rFonts w:hint="default" w:ascii="Wingdings" w:hAnsi="Wingdings"/>
      </w:rPr>
    </w:lvl>
  </w:abstractNum>
  <w:abstractNum w:abstractNumId="184">
    <w:nsid w:val="4D6B43DA"/>
    <w:multiLevelType w:val="multilevel"/>
    <w:tmpl w:val="4D6B43DA"/>
    <w:lvl w:ilvl="0" w:tentative="0">
      <w:start w:val="1"/>
      <w:numFmt w:val="bullet"/>
      <w:lvlText w:val=""/>
      <w:lvlJc w:val="left"/>
      <w:pPr>
        <w:tabs>
          <w:tab w:val="left" w:pos="2100"/>
        </w:tabs>
        <w:ind w:left="2100" w:hanging="420"/>
      </w:pPr>
      <w:rPr>
        <w:rFonts w:hint="default" w:ascii="Wingdings" w:hAnsi="Wingdings"/>
      </w:rPr>
    </w:lvl>
    <w:lvl w:ilvl="1" w:tentative="0">
      <w:start w:val="1"/>
      <w:numFmt w:val="bullet"/>
      <w:lvlText w:val=""/>
      <w:lvlJc w:val="left"/>
      <w:pPr>
        <w:tabs>
          <w:tab w:val="left" w:pos="2520"/>
        </w:tabs>
        <w:ind w:left="2520" w:hanging="420"/>
      </w:pPr>
      <w:rPr>
        <w:rFonts w:hint="default" w:ascii="Wingdings" w:hAnsi="Wingdings"/>
      </w:rPr>
    </w:lvl>
    <w:lvl w:ilvl="2" w:tentative="0">
      <w:start w:val="1"/>
      <w:numFmt w:val="bullet"/>
      <w:lvlText w:val=""/>
      <w:lvlJc w:val="left"/>
      <w:pPr>
        <w:tabs>
          <w:tab w:val="left" w:pos="2940"/>
        </w:tabs>
        <w:ind w:left="2940" w:hanging="420"/>
      </w:pPr>
      <w:rPr>
        <w:rFonts w:hint="default" w:ascii="Wingdings" w:hAnsi="Wingdings"/>
      </w:rPr>
    </w:lvl>
    <w:lvl w:ilvl="3" w:tentative="0">
      <w:start w:val="1"/>
      <w:numFmt w:val="bullet"/>
      <w:lvlText w:val=""/>
      <w:lvlJc w:val="left"/>
      <w:pPr>
        <w:tabs>
          <w:tab w:val="left" w:pos="3360"/>
        </w:tabs>
        <w:ind w:left="3360" w:hanging="420"/>
      </w:pPr>
      <w:rPr>
        <w:rFonts w:hint="default" w:ascii="Wingdings" w:hAnsi="Wingdings"/>
      </w:rPr>
    </w:lvl>
    <w:lvl w:ilvl="4" w:tentative="0">
      <w:start w:val="1"/>
      <w:numFmt w:val="bullet"/>
      <w:lvlText w:val=""/>
      <w:lvlJc w:val="left"/>
      <w:pPr>
        <w:tabs>
          <w:tab w:val="left" w:pos="3780"/>
        </w:tabs>
        <w:ind w:left="3780" w:hanging="420"/>
      </w:pPr>
      <w:rPr>
        <w:rFonts w:hint="default" w:ascii="Wingdings" w:hAnsi="Wingdings"/>
      </w:rPr>
    </w:lvl>
    <w:lvl w:ilvl="5" w:tentative="0">
      <w:start w:val="1"/>
      <w:numFmt w:val="bullet"/>
      <w:lvlText w:val=""/>
      <w:lvlJc w:val="left"/>
      <w:pPr>
        <w:tabs>
          <w:tab w:val="left" w:pos="4200"/>
        </w:tabs>
        <w:ind w:left="4200" w:hanging="420"/>
      </w:pPr>
      <w:rPr>
        <w:rFonts w:hint="default" w:ascii="Wingdings" w:hAnsi="Wingdings"/>
      </w:rPr>
    </w:lvl>
    <w:lvl w:ilvl="6" w:tentative="0">
      <w:start w:val="1"/>
      <w:numFmt w:val="bullet"/>
      <w:lvlText w:val=""/>
      <w:lvlJc w:val="left"/>
      <w:pPr>
        <w:tabs>
          <w:tab w:val="left" w:pos="4620"/>
        </w:tabs>
        <w:ind w:left="4620" w:hanging="420"/>
      </w:pPr>
      <w:rPr>
        <w:rFonts w:hint="default" w:ascii="Wingdings" w:hAnsi="Wingdings"/>
      </w:rPr>
    </w:lvl>
    <w:lvl w:ilvl="7" w:tentative="0">
      <w:start w:val="1"/>
      <w:numFmt w:val="bullet"/>
      <w:lvlText w:val=""/>
      <w:lvlJc w:val="left"/>
      <w:pPr>
        <w:tabs>
          <w:tab w:val="left" w:pos="5040"/>
        </w:tabs>
        <w:ind w:left="5040" w:hanging="420"/>
      </w:pPr>
      <w:rPr>
        <w:rFonts w:hint="default" w:ascii="Wingdings" w:hAnsi="Wingdings"/>
      </w:rPr>
    </w:lvl>
    <w:lvl w:ilvl="8" w:tentative="0">
      <w:start w:val="1"/>
      <w:numFmt w:val="bullet"/>
      <w:lvlText w:val=""/>
      <w:lvlJc w:val="left"/>
      <w:pPr>
        <w:tabs>
          <w:tab w:val="left" w:pos="5460"/>
        </w:tabs>
        <w:ind w:left="5460" w:hanging="420"/>
      </w:pPr>
      <w:rPr>
        <w:rFonts w:hint="default" w:ascii="Wingdings" w:hAnsi="Wingdings"/>
      </w:rPr>
    </w:lvl>
  </w:abstractNum>
  <w:abstractNum w:abstractNumId="185">
    <w:nsid w:val="4D864D55"/>
    <w:multiLevelType w:val="multilevel"/>
    <w:tmpl w:val="4D864D55"/>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186">
    <w:nsid w:val="4E18296F"/>
    <w:multiLevelType w:val="multilevel"/>
    <w:tmpl w:val="4E18296F"/>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187">
    <w:nsid w:val="4EC068E5"/>
    <w:multiLevelType w:val="multilevel"/>
    <w:tmpl w:val="4EC068E5"/>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88">
    <w:nsid w:val="4ED22583"/>
    <w:multiLevelType w:val="multilevel"/>
    <w:tmpl w:val="4ED22583"/>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89">
    <w:nsid w:val="4FE84655"/>
    <w:multiLevelType w:val="multilevel"/>
    <w:tmpl w:val="4FE84655"/>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90">
    <w:nsid w:val="52083DD7"/>
    <w:multiLevelType w:val="multilevel"/>
    <w:tmpl w:val="52083DD7"/>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420"/>
        </w:tabs>
        <w:ind w:left="420" w:hanging="420"/>
      </w:pPr>
      <w:rPr>
        <w:rFonts w:hint="default" w:ascii="Wingdings" w:hAnsi="Wingdings"/>
      </w:rPr>
    </w:lvl>
    <w:lvl w:ilvl="2" w:tentative="0">
      <w:start w:val="1"/>
      <w:numFmt w:val="bullet"/>
      <w:lvlText w:val=""/>
      <w:lvlJc w:val="left"/>
      <w:pPr>
        <w:tabs>
          <w:tab w:val="left" w:pos="-420"/>
        </w:tabs>
        <w:ind w:left="-420" w:hanging="420"/>
      </w:pPr>
      <w:rPr>
        <w:rFonts w:hint="default" w:ascii="Wingdings" w:hAnsi="Wingdings"/>
      </w:rPr>
    </w:lvl>
    <w:lvl w:ilvl="3" w:tentative="0">
      <w:start w:val="1"/>
      <w:numFmt w:val="bullet"/>
      <w:lvlText w:val=""/>
      <w:lvlJc w:val="left"/>
      <w:pPr>
        <w:tabs>
          <w:tab w:val="left" w:pos="0"/>
        </w:tabs>
        <w:ind w:left="0" w:hanging="420"/>
      </w:pPr>
      <w:rPr>
        <w:rFonts w:hint="default" w:ascii="Wingdings" w:hAnsi="Wingdings"/>
      </w:rPr>
    </w:lvl>
    <w:lvl w:ilvl="4" w:tentative="0">
      <w:start w:val="1"/>
      <w:numFmt w:val="bullet"/>
      <w:lvlText w:val=""/>
      <w:lvlJc w:val="left"/>
      <w:pPr>
        <w:tabs>
          <w:tab w:val="left" w:pos="420"/>
        </w:tabs>
        <w:ind w:left="420" w:hanging="420"/>
      </w:pPr>
      <w:rPr>
        <w:rFonts w:hint="default" w:ascii="Wingdings" w:hAnsi="Wingdings"/>
      </w:rPr>
    </w:lvl>
    <w:lvl w:ilvl="5" w:tentative="0">
      <w:start w:val="1"/>
      <w:numFmt w:val="bullet"/>
      <w:lvlText w:val=""/>
      <w:lvlJc w:val="left"/>
      <w:pPr>
        <w:tabs>
          <w:tab w:val="left" w:pos="840"/>
        </w:tabs>
        <w:ind w:left="840" w:hanging="420"/>
      </w:pPr>
      <w:rPr>
        <w:rFonts w:hint="default" w:ascii="Wingdings" w:hAnsi="Wingdings"/>
      </w:rPr>
    </w:lvl>
    <w:lvl w:ilvl="6" w:tentative="0">
      <w:start w:val="1"/>
      <w:numFmt w:val="bullet"/>
      <w:lvlText w:val=""/>
      <w:lvlJc w:val="left"/>
      <w:pPr>
        <w:tabs>
          <w:tab w:val="left" w:pos="1260"/>
        </w:tabs>
        <w:ind w:left="1260" w:hanging="420"/>
      </w:pPr>
      <w:rPr>
        <w:rFonts w:hint="default" w:ascii="Wingdings" w:hAnsi="Wingdings"/>
      </w:rPr>
    </w:lvl>
    <w:lvl w:ilvl="7" w:tentative="0">
      <w:start w:val="1"/>
      <w:numFmt w:val="bullet"/>
      <w:lvlText w:val=""/>
      <w:lvlJc w:val="left"/>
      <w:pPr>
        <w:tabs>
          <w:tab w:val="left" w:pos="1680"/>
        </w:tabs>
        <w:ind w:left="1680" w:hanging="420"/>
      </w:pPr>
      <w:rPr>
        <w:rFonts w:hint="default" w:ascii="Wingdings" w:hAnsi="Wingdings"/>
      </w:rPr>
    </w:lvl>
    <w:lvl w:ilvl="8" w:tentative="0">
      <w:start w:val="1"/>
      <w:numFmt w:val="bullet"/>
      <w:lvlText w:val=""/>
      <w:lvlJc w:val="left"/>
      <w:pPr>
        <w:tabs>
          <w:tab w:val="left" w:pos="2100"/>
        </w:tabs>
        <w:ind w:left="2100" w:hanging="420"/>
      </w:pPr>
      <w:rPr>
        <w:rFonts w:hint="default" w:ascii="Wingdings" w:hAnsi="Wingdings"/>
      </w:rPr>
    </w:lvl>
  </w:abstractNum>
  <w:abstractNum w:abstractNumId="191">
    <w:nsid w:val="5241373D"/>
    <w:multiLevelType w:val="singleLevel"/>
    <w:tmpl w:val="5241373D"/>
    <w:lvl w:ilvl="0" w:tentative="0">
      <w:start w:val="1"/>
      <w:numFmt w:val="decimal"/>
      <w:suff w:val="nothing"/>
      <w:lvlText w:val="%1、"/>
      <w:lvlJc w:val="left"/>
    </w:lvl>
  </w:abstractNum>
  <w:abstractNum w:abstractNumId="192">
    <w:nsid w:val="52A00677"/>
    <w:multiLevelType w:val="multilevel"/>
    <w:tmpl w:val="52A00677"/>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93">
    <w:nsid w:val="52B95D5D"/>
    <w:multiLevelType w:val="singleLevel"/>
    <w:tmpl w:val="52B95D5D"/>
    <w:lvl w:ilvl="0" w:tentative="0">
      <w:start w:val="1"/>
      <w:numFmt w:val="decimal"/>
      <w:suff w:val="nothing"/>
      <w:lvlText w:val="%1、"/>
      <w:lvlJc w:val="left"/>
    </w:lvl>
  </w:abstractNum>
  <w:abstractNum w:abstractNumId="194">
    <w:nsid w:val="52BA3DA6"/>
    <w:multiLevelType w:val="singleLevel"/>
    <w:tmpl w:val="52BA3DA6"/>
    <w:lvl w:ilvl="0" w:tentative="0">
      <w:start w:val="1"/>
      <w:numFmt w:val="decimal"/>
      <w:suff w:val="nothing"/>
      <w:lvlText w:val="%1、"/>
      <w:lvlJc w:val="left"/>
    </w:lvl>
  </w:abstractNum>
  <w:abstractNum w:abstractNumId="195">
    <w:nsid w:val="52BA3E57"/>
    <w:multiLevelType w:val="singleLevel"/>
    <w:tmpl w:val="52BA3E57"/>
    <w:lvl w:ilvl="0" w:tentative="0">
      <w:start w:val="3"/>
      <w:numFmt w:val="decimal"/>
      <w:suff w:val="nothing"/>
      <w:lvlText w:val="%1、"/>
      <w:lvlJc w:val="left"/>
    </w:lvl>
  </w:abstractNum>
  <w:abstractNum w:abstractNumId="196">
    <w:nsid w:val="547A0AF3"/>
    <w:multiLevelType w:val="multilevel"/>
    <w:tmpl w:val="547A0AF3"/>
    <w:lvl w:ilvl="0" w:tentative="0">
      <w:start w:val="1"/>
      <w:numFmt w:val="bullet"/>
      <w:lvlText w:val=""/>
      <w:lvlJc w:val="left"/>
      <w:pPr>
        <w:ind w:left="1271" w:hanging="420"/>
      </w:pPr>
      <w:rPr>
        <w:rFonts w:hint="default" w:ascii="Wingdings" w:hAnsi="Wingdings"/>
      </w:rPr>
    </w:lvl>
    <w:lvl w:ilvl="1" w:tentative="0">
      <w:start w:val="1"/>
      <w:numFmt w:val="bullet"/>
      <w:lvlText w:val=""/>
      <w:lvlJc w:val="left"/>
      <w:pPr>
        <w:ind w:left="1691" w:hanging="420"/>
      </w:pPr>
      <w:rPr>
        <w:rFonts w:hint="default" w:ascii="Wingdings" w:hAnsi="Wingdings"/>
      </w:rPr>
    </w:lvl>
    <w:lvl w:ilvl="2" w:tentative="0">
      <w:start w:val="1"/>
      <w:numFmt w:val="bullet"/>
      <w:lvlText w:val=""/>
      <w:lvlJc w:val="left"/>
      <w:pPr>
        <w:ind w:left="2111" w:hanging="420"/>
      </w:pPr>
      <w:rPr>
        <w:rFonts w:hint="default" w:ascii="Wingdings" w:hAnsi="Wingdings"/>
      </w:rPr>
    </w:lvl>
    <w:lvl w:ilvl="3" w:tentative="0">
      <w:start w:val="1"/>
      <w:numFmt w:val="bullet"/>
      <w:lvlText w:val=""/>
      <w:lvlJc w:val="left"/>
      <w:pPr>
        <w:ind w:left="2531" w:hanging="420"/>
      </w:pPr>
      <w:rPr>
        <w:rFonts w:hint="default" w:ascii="Wingdings" w:hAnsi="Wingdings"/>
      </w:rPr>
    </w:lvl>
    <w:lvl w:ilvl="4" w:tentative="0">
      <w:start w:val="1"/>
      <w:numFmt w:val="bullet"/>
      <w:lvlText w:val=""/>
      <w:lvlJc w:val="left"/>
      <w:pPr>
        <w:ind w:left="2951" w:hanging="420"/>
      </w:pPr>
      <w:rPr>
        <w:rFonts w:hint="default" w:ascii="Wingdings" w:hAnsi="Wingdings"/>
      </w:rPr>
    </w:lvl>
    <w:lvl w:ilvl="5" w:tentative="0">
      <w:start w:val="1"/>
      <w:numFmt w:val="bullet"/>
      <w:lvlText w:val=""/>
      <w:lvlJc w:val="left"/>
      <w:pPr>
        <w:ind w:left="3371" w:hanging="420"/>
      </w:pPr>
      <w:rPr>
        <w:rFonts w:hint="default" w:ascii="Wingdings" w:hAnsi="Wingdings"/>
      </w:rPr>
    </w:lvl>
    <w:lvl w:ilvl="6" w:tentative="0">
      <w:start w:val="1"/>
      <w:numFmt w:val="bullet"/>
      <w:lvlText w:val=""/>
      <w:lvlJc w:val="left"/>
      <w:pPr>
        <w:ind w:left="3791" w:hanging="420"/>
      </w:pPr>
      <w:rPr>
        <w:rFonts w:hint="default" w:ascii="Wingdings" w:hAnsi="Wingdings"/>
      </w:rPr>
    </w:lvl>
    <w:lvl w:ilvl="7" w:tentative="0">
      <w:start w:val="1"/>
      <w:numFmt w:val="bullet"/>
      <w:lvlText w:val=""/>
      <w:lvlJc w:val="left"/>
      <w:pPr>
        <w:ind w:left="4211" w:hanging="420"/>
      </w:pPr>
      <w:rPr>
        <w:rFonts w:hint="default" w:ascii="Wingdings" w:hAnsi="Wingdings"/>
      </w:rPr>
    </w:lvl>
    <w:lvl w:ilvl="8" w:tentative="0">
      <w:start w:val="1"/>
      <w:numFmt w:val="bullet"/>
      <w:lvlText w:val=""/>
      <w:lvlJc w:val="left"/>
      <w:pPr>
        <w:ind w:left="4631" w:hanging="420"/>
      </w:pPr>
      <w:rPr>
        <w:rFonts w:hint="default" w:ascii="Wingdings" w:hAnsi="Wingdings"/>
      </w:rPr>
    </w:lvl>
  </w:abstractNum>
  <w:abstractNum w:abstractNumId="197">
    <w:nsid w:val="568D1531"/>
    <w:multiLevelType w:val="multilevel"/>
    <w:tmpl w:val="568D1531"/>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198">
    <w:nsid w:val="572B53C7"/>
    <w:multiLevelType w:val="multilevel"/>
    <w:tmpl w:val="572B53C7"/>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199">
    <w:nsid w:val="58D5201B"/>
    <w:multiLevelType w:val="multilevel"/>
    <w:tmpl w:val="58D5201B"/>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200">
    <w:nsid w:val="596C3C37"/>
    <w:multiLevelType w:val="multilevel"/>
    <w:tmpl w:val="596C3C37"/>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201">
    <w:nsid w:val="5A73C591"/>
    <w:multiLevelType w:val="singleLevel"/>
    <w:tmpl w:val="5A73C591"/>
    <w:lvl w:ilvl="0" w:tentative="0">
      <w:start w:val="1"/>
      <w:numFmt w:val="decimal"/>
      <w:suff w:val="nothing"/>
      <w:lvlText w:val="%1)"/>
      <w:lvlJc w:val="left"/>
    </w:lvl>
  </w:abstractNum>
  <w:abstractNum w:abstractNumId="202">
    <w:nsid w:val="5A73E418"/>
    <w:multiLevelType w:val="singleLevel"/>
    <w:tmpl w:val="5A73E418"/>
    <w:lvl w:ilvl="0" w:tentative="0">
      <w:start w:val="1"/>
      <w:numFmt w:val="decimal"/>
      <w:suff w:val="nothing"/>
      <w:lvlText w:val="%1)"/>
      <w:lvlJc w:val="left"/>
    </w:lvl>
  </w:abstractNum>
  <w:abstractNum w:abstractNumId="203">
    <w:nsid w:val="5A74054F"/>
    <w:multiLevelType w:val="singleLevel"/>
    <w:tmpl w:val="5A74054F"/>
    <w:lvl w:ilvl="0" w:tentative="0">
      <w:start w:val="1"/>
      <w:numFmt w:val="bullet"/>
      <w:lvlText w:val=""/>
      <w:lvlJc w:val="left"/>
      <w:pPr>
        <w:ind w:left="420" w:firstLine="147"/>
      </w:pPr>
      <w:rPr>
        <w:rFonts w:hint="default" w:ascii="Wingdings" w:hAnsi="Wingdings"/>
      </w:rPr>
    </w:lvl>
  </w:abstractNum>
  <w:abstractNum w:abstractNumId="204">
    <w:nsid w:val="5A74059F"/>
    <w:multiLevelType w:val="singleLevel"/>
    <w:tmpl w:val="5A74059F"/>
    <w:lvl w:ilvl="0" w:tentative="0">
      <w:start w:val="1"/>
      <w:numFmt w:val="bullet"/>
      <w:lvlText w:val=""/>
      <w:lvlJc w:val="left"/>
      <w:pPr>
        <w:ind w:left="420" w:firstLine="147"/>
      </w:pPr>
      <w:rPr>
        <w:rFonts w:hint="default" w:ascii="Wingdings" w:hAnsi="Wingdings"/>
      </w:rPr>
    </w:lvl>
  </w:abstractNum>
  <w:abstractNum w:abstractNumId="205">
    <w:nsid w:val="5A7405B4"/>
    <w:multiLevelType w:val="singleLevel"/>
    <w:tmpl w:val="5A7405B4"/>
    <w:lvl w:ilvl="0" w:tentative="0">
      <w:start w:val="1"/>
      <w:numFmt w:val="bullet"/>
      <w:lvlText w:val=""/>
      <w:lvlJc w:val="left"/>
      <w:pPr>
        <w:ind w:left="420" w:firstLine="147"/>
      </w:pPr>
      <w:rPr>
        <w:rFonts w:hint="default" w:ascii="Wingdings" w:hAnsi="Wingdings"/>
      </w:rPr>
    </w:lvl>
  </w:abstractNum>
  <w:abstractNum w:abstractNumId="206">
    <w:nsid w:val="5BFC1F67"/>
    <w:multiLevelType w:val="multilevel"/>
    <w:tmpl w:val="5BFC1F67"/>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07">
    <w:nsid w:val="5F7D067F"/>
    <w:multiLevelType w:val="multilevel"/>
    <w:tmpl w:val="5F7D067F"/>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208">
    <w:nsid w:val="5FD07378"/>
    <w:multiLevelType w:val="multilevel"/>
    <w:tmpl w:val="5FD07378"/>
    <w:lvl w:ilvl="0" w:tentative="0">
      <w:start w:val="1"/>
      <w:numFmt w:val="decimal"/>
      <w:lvlText w:val="%1、"/>
      <w:lvlJc w:val="left"/>
      <w:pPr>
        <w:ind w:left="570" w:hanging="360"/>
      </w:pPr>
      <w:rPr>
        <w:rFonts w:hint="default"/>
      </w:rPr>
    </w:lvl>
    <w:lvl w:ilvl="1" w:tentative="0">
      <w:start w:val="1"/>
      <w:numFmt w:val="lowerLetter"/>
      <w:lvlText w:val="%2)"/>
      <w:lvlJc w:val="left"/>
      <w:pPr>
        <w:ind w:left="1050" w:hanging="420"/>
      </w:pPr>
    </w:lvl>
    <w:lvl w:ilvl="2" w:tentative="0">
      <w:start w:val="1"/>
      <w:numFmt w:val="lowerRoman"/>
      <w:lvlText w:val="%3."/>
      <w:lvlJc w:val="right"/>
      <w:pPr>
        <w:ind w:left="1470" w:hanging="420"/>
      </w:pPr>
    </w:lvl>
    <w:lvl w:ilvl="3" w:tentative="0">
      <w:start w:val="1"/>
      <w:numFmt w:val="decimal"/>
      <w:lvlText w:val="%4."/>
      <w:lvlJc w:val="left"/>
      <w:pPr>
        <w:ind w:left="1890" w:hanging="420"/>
      </w:pPr>
    </w:lvl>
    <w:lvl w:ilvl="4" w:tentative="0">
      <w:start w:val="1"/>
      <w:numFmt w:val="lowerLetter"/>
      <w:lvlText w:val="%5)"/>
      <w:lvlJc w:val="left"/>
      <w:pPr>
        <w:ind w:left="2310" w:hanging="420"/>
      </w:pPr>
    </w:lvl>
    <w:lvl w:ilvl="5" w:tentative="0">
      <w:start w:val="1"/>
      <w:numFmt w:val="lowerRoman"/>
      <w:lvlText w:val="%6."/>
      <w:lvlJc w:val="right"/>
      <w:pPr>
        <w:ind w:left="2730" w:hanging="420"/>
      </w:pPr>
    </w:lvl>
    <w:lvl w:ilvl="6" w:tentative="0">
      <w:start w:val="1"/>
      <w:numFmt w:val="decimal"/>
      <w:lvlText w:val="%7."/>
      <w:lvlJc w:val="left"/>
      <w:pPr>
        <w:ind w:left="3150" w:hanging="420"/>
      </w:pPr>
    </w:lvl>
    <w:lvl w:ilvl="7" w:tentative="0">
      <w:start w:val="1"/>
      <w:numFmt w:val="lowerLetter"/>
      <w:lvlText w:val="%8)"/>
      <w:lvlJc w:val="left"/>
      <w:pPr>
        <w:ind w:left="3570" w:hanging="420"/>
      </w:pPr>
    </w:lvl>
    <w:lvl w:ilvl="8" w:tentative="0">
      <w:start w:val="1"/>
      <w:numFmt w:val="lowerRoman"/>
      <w:lvlText w:val="%9."/>
      <w:lvlJc w:val="right"/>
      <w:pPr>
        <w:ind w:left="3990" w:hanging="420"/>
      </w:pPr>
    </w:lvl>
  </w:abstractNum>
  <w:abstractNum w:abstractNumId="209">
    <w:nsid w:val="608764BD"/>
    <w:multiLevelType w:val="multilevel"/>
    <w:tmpl w:val="608764BD"/>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10">
    <w:nsid w:val="62465444"/>
    <w:multiLevelType w:val="multilevel"/>
    <w:tmpl w:val="62465444"/>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420"/>
        </w:tabs>
        <w:ind w:left="420" w:hanging="420"/>
      </w:pPr>
      <w:rPr>
        <w:rFonts w:hint="default" w:ascii="Wingdings" w:hAnsi="Wingdings"/>
      </w:rPr>
    </w:lvl>
    <w:lvl w:ilvl="2" w:tentative="0">
      <w:start w:val="1"/>
      <w:numFmt w:val="bullet"/>
      <w:lvlText w:val=""/>
      <w:lvlJc w:val="left"/>
      <w:pPr>
        <w:tabs>
          <w:tab w:val="left" w:pos="-420"/>
        </w:tabs>
        <w:ind w:left="-420" w:hanging="420"/>
      </w:pPr>
      <w:rPr>
        <w:rFonts w:hint="default" w:ascii="Wingdings" w:hAnsi="Wingdings"/>
      </w:rPr>
    </w:lvl>
    <w:lvl w:ilvl="3" w:tentative="0">
      <w:start w:val="1"/>
      <w:numFmt w:val="bullet"/>
      <w:lvlText w:val=""/>
      <w:lvlJc w:val="left"/>
      <w:pPr>
        <w:tabs>
          <w:tab w:val="left" w:pos="0"/>
        </w:tabs>
        <w:ind w:left="0" w:hanging="420"/>
      </w:pPr>
      <w:rPr>
        <w:rFonts w:hint="default" w:ascii="Wingdings" w:hAnsi="Wingdings"/>
      </w:rPr>
    </w:lvl>
    <w:lvl w:ilvl="4" w:tentative="0">
      <w:start w:val="1"/>
      <w:numFmt w:val="bullet"/>
      <w:lvlText w:val=""/>
      <w:lvlJc w:val="left"/>
      <w:pPr>
        <w:tabs>
          <w:tab w:val="left" w:pos="420"/>
        </w:tabs>
        <w:ind w:left="420" w:hanging="420"/>
      </w:pPr>
      <w:rPr>
        <w:rFonts w:hint="default" w:ascii="Wingdings" w:hAnsi="Wingdings"/>
      </w:rPr>
    </w:lvl>
    <w:lvl w:ilvl="5" w:tentative="0">
      <w:start w:val="1"/>
      <w:numFmt w:val="bullet"/>
      <w:lvlText w:val=""/>
      <w:lvlJc w:val="left"/>
      <w:pPr>
        <w:tabs>
          <w:tab w:val="left" w:pos="840"/>
        </w:tabs>
        <w:ind w:left="840" w:hanging="420"/>
      </w:pPr>
      <w:rPr>
        <w:rFonts w:hint="default" w:ascii="Wingdings" w:hAnsi="Wingdings"/>
      </w:rPr>
    </w:lvl>
    <w:lvl w:ilvl="6" w:tentative="0">
      <w:start w:val="1"/>
      <w:numFmt w:val="bullet"/>
      <w:lvlText w:val=""/>
      <w:lvlJc w:val="left"/>
      <w:pPr>
        <w:tabs>
          <w:tab w:val="left" w:pos="1260"/>
        </w:tabs>
        <w:ind w:left="1260" w:hanging="420"/>
      </w:pPr>
      <w:rPr>
        <w:rFonts w:hint="default" w:ascii="Wingdings" w:hAnsi="Wingdings"/>
      </w:rPr>
    </w:lvl>
    <w:lvl w:ilvl="7" w:tentative="0">
      <w:start w:val="1"/>
      <w:numFmt w:val="bullet"/>
      <w:lvlText w:val=""/>
      <w:lvlJc w:val="left"/>
      <w:pPr>
        <w:tabs>
          <w:tab w:val="left" w:pos="1680"/>
        </w:tabs>
        <w:ind w:left="1680" w:hanging="420"/>
      </w:pPr>
      <w:rPr>
        <w:rFonts w:hint="default" w:ascii="Wingdings" w:hAnsi="Wingdings"/>
      </w:rPr>
    </w:lvl>
    <w:lvl w:ilvl="8" w:tentative="0">
      <w:start w:val="1"/>
      <w:numFmt w:val="bullet"/>
      <w:lvlText w:val=""/>
      <w:lvlJc w:val="left"/>
      <w:pPr>
        <w:tabs>
          <w:tab w:val="left" w:pos="2100"/>
        </w:tabs>
        <w:ind w:left="2100" w:hanging="420"/>
      </w:pPr>
      <w:rPr>
        <w:rFonts w:hint="default" w:ascii="Wingdings" w:hAnsi="Wingdings"/>
      </w:rPr>
    </w:lvl>
  </w:abstractNum>
  <w:abstractNum w:abstractNumId="211">
    <w:nsid w:val="642078CA"/>
    <w:multiLevelType w:val="multilevel"/>
    <w:tmpl w:val="642078CA"/>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212">
    <w:nsid w:val="653033D5"/>
    <w:multiLevelType w:val="multilevel"/>
    <w:tmpl w:val="653033D5"/>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213">
    <w:nsid w:val="66E477A6"/>
    <w:multiLevelType w:val="multilevel"/>
    <w:tmpl w:val="66E477A6"/>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214">
    <w:nsid w:val="675E5AA4"/>
    <w:multiLevelType w:val="multilevel"/>
    <w:tmpl w:val="675E5AA4"/>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215">
    <w:nsid w:val="69C862B9"/>
    <w:multiLevelType w:val="multilevel"/>
    <w:tmpl w:val="69C862B9"/>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216">
    <w:nsid w:val="6C815D97"/>
    <w:multiLevelType w:val="multilevel"/>
    <w:tmpl w:val="6C815D97"/>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420"/>
        </w:tabs>
        <w:ind w:left="420" w:hanging="420"/>
      </w:pPr>
      <w:rPr>
        <w:rFonts w:hint="default" w:ascii="Wingdings" w:hAnsi="Wingdings"/>
      </w:rPr>
    </w:lvl>
    <w:lvl w:ilvl="2" w:tentative="0">
      <w:start w:val="1"/>
      <w:numFmt w:val="bullet"/>
      <w:lvlText w:val=""/>
      <w:lvlJc w:val="left"/>
      <w:pPr>
        <w:tabs>
          <w:tab w:val="left" w:pos="-420"/>
        </w:tabs>
        <w:ind w:left="-420" w:hanging="420"/>
      </w:pPr>
      <w:rPr>
        <w:rFonts w:hint="default" w:ascii="Wingdings" w:hAnsi="Wingdings"/>
      </w:rPr>
    </w:lvl>
    <w:lvl w:ilvl="3" w:tentative="0">
      <w:start w:val="1"/>
      <w:numFmt w:val="bullet"/>
      <w:lvlText w:val=""/>
      <w:lvlJc w:val="left"/>
      <w:pPr>
        <w:tabs>
          <w:tab w:val="left" w:pos="0"/>
        </w:tabs>
        <w:ind w:left="0" w:hanging="420"/>
      </w:pPr>
      <w:rPr>
        <w:rFonts w:hint="default" w:ascii="Wingdings" w:hAnsi="Wingdings"/>
      </w:rPr>
    </w:lvl>
    <w:lvl w:ilvl="4" w:tentative="0">
      <w:start w:val="1"/>
      <w:numFmt w:val="bullet"/>
      <w:lvlText w:val=""/>
      <w:lvlJc w:val="left"/>
      <w:pPr>
        <w:tabs>
          <w:tab w:val="left" w:pos="420"/>
        </w:tabs>
        <w:ind w:left="420" w:hanging="420"/>
      </w:pPr>
      <w:rPr>
        <w:rFonts w:hint="default" w:ascii="Wingdings" w:hAnsi="Wingdings"/>
      </w:rPr>
    </w:lvl>
    <w:lvl w:ilvl="5" w:tentative="0">
      <w:start w:val="1"/>
      <w:numFmt w:val="bullet"/>
      <w:lvlText w:val=""/>
      <w:lvlJc w:val="left"/>
      <w:pPr>
        <w:tabs>
          <w:tab w:val="left" w:pos="840"/>
        </w:tabs>
        <w:ind w:left="840" w:hanging="420"/>
      </w:pPr>
      <w:rPr>
        <w:rFonts w:hint="default" w:ascii="Wingdings" w:hAnsi="Wingdings"/>
      </w:rPr>
    </w:lvl>
    <w:lvl w:ilvl="6" w:tentative="0">
      <w:start w:val="1"/>
      <w:numFmt w:val="bullet"/>
      <w:lvlText w:val=""/>
      <w:lvlJc w:val="left"/>
      <w:pPr>
        <w:tabs>
          <w:tab w:val="left" w:pos="1260"/>
        </w:tabs>
        <w:ind w:left="1260" w:hanging="420"/>
      </w:pPr>
      <w:rPr>
        <w:rFonts w:hint="default" w:ascii="Wingdings" w:hAnsi="Wingdings"/>
      </w:rPr>
    </w:lvl>
    <w:lvl w:ilvl="7" w:tentative="0">
      <w:start w:val="1"/>
      <w:numFmt w:val="bullet"/>
      <w:lvlText w:val=""/>
      <w:lvlJc w:val="left"/>
      <w:pPr>
        <w:tabs>
          <w:tab w:val="left" w:pos="1680"/>
        </w:tabs>
        <w:ind w:left="1680" w:hanging="420"/>
      </w:pPr>
      <w:rPr>
        <w:rFonts w:hint="default" w:ascii="Wingdings" w:hAnsi="Wingdings"/>
      </w:rPr>
    </w:lvl>
    <w:lvl w:ilvl="8" w:tentative="0">
      <w:start w:val="1"/>
      <w:numFmt w:val="bullet"/>
      <w:lvlText w:val=""/>
      <w:lvlJc w:val="left"/>
      <w:pPr>
        <w:tabs>
          <w:tab w:val="left" w:pos="2100"/>
        </w:tabs>
        <w:ind w:left="2100" w:hanging="420"/>
      </w:pPr>
      <w:rPr>
        <w:rFonts w:hint="default" w:ascii="Wingdings" w:hAnsi="Wingdings"/>
      </w:rPr>
    </w:lvl>
  </w:abstractNum>
  <w:abstractNum w:abstractNumId="217">
    <w:nsid w:val="6D27304C"/>
    <w:multiLevelType w:val="multilevel"/>
    <w:tmpl w:val="6D27304C"/>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18">
    <w:nsid w:val="6DA64205"/>
    <w:multiLevelType w:val="multilevel"/>
    <w:tmpl w:val="6DA64205"/>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219">
    <w:nsid w:val="6DF350E4"/>
    <w:multiLevelType w:val="multilevel"/>
    <w:tmpl w:val="6DF350E4"/>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20">
    <w:nsid w:val="6F100A62"/>
    <w:multiLevelType w:val="multilevel"/>
    <w:tmpl w:val="6F100A62"/>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21">
    <w:nsid w:val="6F333EB7"/>
    <w:multiLevelType w:val="multilevel"/>
    <w:tmpl w:val="6F333EB7"/>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22">
    <w:nsid w:val="706C2F0C"/>
    <w:multiLevelType w:val="multilevel"/>
    <w:tmpl w:val="706C2F0C"/>
    <w:lvl w:ilvl="0" w:tentative="0">
      <w:start w:val="1"/>
      <w:numFmt w:val="bullet"/>
      <w:lvlText w:val=""/>
      <w:lvlJc w:val="left"/>
      <w:pPr>
        <w:tabs>
          <w:tab w:val="left" w:pos="1243"/>
        </w:tabs>
        <w:ind w:left="1243" w:hanging="420"/>
      </w:pPr>
      <w:rPr>
        <w:rFonts w:hint="default" w:ascii="Wingdings" w:hAnsi="Wingdings"/>
      </w:rPr>
    </w:lvl>
    <w:lvl w:ilvl="1" w:tentative="0">
      <w:start w:val="1"/>
      <w:numFmt w:val="bullet"/>
      <w:lvlText w:val=""/>
      <w:lvlJc w:val="left"/>
      <w:pPr>
        <w:tabs>
          <w:tab w:val="left" w:pos="1663"/>
        </w:tabs>
        <w:ind w:left="1663" w:hanging="420"/>
      </w:pPr>
      <w:rPr>
        <w:rFonts w:hint="default" w:ascii="Wingdings" w:hAnsi="Wingdings"/>
      </w:rPr>
    </w:lvl>
    <w:lvl w:ilvl="2" w:tentative="0">
      <w:start w:val="1"/>
      <w:numFmt w:val="bullet"/>
      <w:lvlText w:val=""/>
      <w:lvlJc w:val="left"/>
      <w:pPr>
        <w:tabs>
          <w:tab w:val="left" w:pos="2083"/>
        </w:tabs>
        <w:ind w:left="2083" w:hanging="420"/>
      </w:pPr>
      <w:rPr>
        <w:rFonts w:hint="default" w:ascii="Wingdings" w:hAnsi="Wingdings"/>
      </w:rPr>
    </w:lvl>
    <w:lvl w:ilvl="3" w:tentative="0">
      <w:start w:val="1"/>
      <w:numFmt w:val="bullet"/>
      <w:lvlText w:val=""/>
      <w:lvlJc w:val="left"/>
      <w:pPr>
        <w:tabs>
          <w:tab w:val="left" w:pos="2503"/>
        </w:tabs>
        <w:ind w:left="2503" w:hanging="420"/>
      </w:pPr>
      <w:rPr>
        <w:rFonts w:hint="default" w:ascii="Wingdings" w:hAnsi="Wingdings"/>
      </w:rPr>
    </w:lvl>
    <w:lvl w:ilvl="4" w:tentative="0">
      <w:start w:val="1"/>
      <w:numFmt w:val="bullet"/>
      <w:lvlText w:val=""/>
      <w:lvlJc w:val="left"/>
      <w:pPr>
        <w:tabs>
          <w:tab w:val="left" w:pos="2923"/>
        </w:tabs>
        <w:ind w:left="2923" w:hanging="420"/>
      </w:pPr>
      <w:rPr>
        <w:rFonts w:hint="default" w:ascii="Wingdings" w:hAnsi="Wingdings"/>
      </w:rPr>
    </w:lvl>
    <w:lvl w:ilvl="5" w:tentative="0">
      <w:start w:val="1"/>
      <w:numFmt w:val="bullet"/>
      <w:lvlText w:val=""/>
      <w:lvlJc w:val="left"/>
      <w:pPr>
        <w:tabs>
          <w:tab w:val="left" w:pos="3343"/>
        </w:tabs>
        <w:ind w:left="3343" w:hanging="420"/>
      </w:pPr>
      <w:rPr>
        <w:rFonts w:hint="default" w:ascii="Wingdings" w:hAnsi="Wingdings"/>
      </w:rPr>
    </w:lvl>
    <w:lvl w:ilvl="6" w:tentative="0">
      <w:start w:val="1"/>
      <w:numFmt w:val="bullet"/>
      <w:lvlText w:val=""/>
      <w:lvlJc w:val="left"/>
      <w:pPr>
        <w:tabs>
          <w:tab w:val="left" w:pos="3763"/>
        </w:tabs>
        <w:ind w:left="3763" w:hanging="420"/>
      </w:pPr>
      <w:rPr>
        <w:rFonts w:hint="default" w:ascii="Wingdings" w:hAnsi="Wingdings"/>
      </w:rPr>
    </w:lvl>
    <w:lvl w:ilvl="7" w:tentative="0">
      <w:start w:val="1"/>
      <w:numFmt w:val="bullet"/>
      <w:lvlText w:val=""/>
      <w:lvlJc w:val="left"/>
      <w:pPr>
        <w:tabs>
          <w:tab w:val="left" w:pos="4183"/>
        </w:tabs>
        <w:ind w:left="4183" w:hanging="420"/>
      </w:pPr>
      <w:rPr>
        <w:rFonts w:hint="default" w:ascii="Wingdings" w:hAnsi="Wingdings"/>
      </w:rPr>
    </w:lvl>
    <w:lvl w:ilvl="8" w:tentative="0">
      <w:start w:val="1"/>
      <w:numFmt w:val="bullet"/>
      <w:lvlText w:val=""/>
      <w:lvlJc w:val="left"/>
      <w:pPr>
        <w:tabs>
          <w:tab w:val="left" w:pos="4603"/>
        </w:tabs>
        <w:ind w:left="4603" w:hanging="420"/>
      </w:pPr>
      <w:rPr>
        <w:rFonts w:hint="default" w:ascii="Wingdings" w:hAnsi="Wingdings"/>
      </w:rPr>
    </w:lvl>
  </w:abstractNum>
  <w:abstractNum w:abstractNumId="223">
    <w:nsid w:val="71291042"/>
    <w:multiLevelType w:val="multilevel"/>
    <w:tmpl w:val="71291042"/>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224">
    <w:nsid w:val="7133755C"/>
    <w:multiLevelType w:val="multilevel"/>
    <w:tmpl w:val="7133755C"/>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225">
    <w:nsid w:val="7210305C"/>
    <w:multiLevelType w:val="multilevel"/>
    <w:tmpl w:val="7210305C"/>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1260"/>
        </w:tabs>
        <w:ind w:left="1260" w:hanging="420"/>
      </w:pPr>
      <w:rPr>
        <w:rFonts w:hint="default" w:ascii="Wingdings" w:hAnsi="Wingdings"/>
      </w:rPr>
    </w:lvl>
    <w:lvl w:ilvl="2" w:tentative="0">
      <w:start w:val="1"/>
      <w:numFmt w:val="bullet"/>
      <w:lvlText w:val=""/>
      <w:lvlJc w:val="left"/>
      <w:pPr>
        <w:tabs>
          <w:tab w:val="left" w:pos="1680"/>
        </w:tabs>
        <w:ind w:left="1680" w:hanging="420"/>
      </w:pPr>
      <w:rPr>
        <w:rFonts w:hint="default" w:ascii="Wingdings" w:hAnsi="Wingdings"/>
      </w:rPr>
    </w:lvl>
    <w:lvl w:ilvl="3" w:tentative="0">
      <w:start w:val="1"/>
      <w:numFmt w:val="bullet"/>
      <w:lvlText w:val=""/>
      <w:lvlJc w:val="left"/>
      <w:pPr>
        <w:tabs>
          <w:tab w:val="left" w:pos="2100"/>
        </w:tabs>
        <w:ind w:left="2100" w:hanging="420"/>
      </w:pPr>
      <w:rPr>
        <w:rFonts w:hint="default" w:ascii="Wingdings" w:hAnsi="Wingdings"/>
      </w:rPr>
    </w:lvl>
    <w:lvl w:ilvl="4" w:tentative="0">
      <w:start w:val="1"/>
      <w:numFmt w:val="bullet"/>
      <w:lvlText w:val=""/>
      <w:lvlJc w:val="left"/>
      <w:pPr>
        <w:tabs>
          <w:tab w:val="left" w:pos="2520"/>
        </w:tabs>
        <w:ind w:left="2520" w:hanging="420"/>
      </w:pPr>
      <w:rPr>
        <w:rFonts w:hint="default" w:ascii="Wingdings" w:hAnsi="Wingdings"/>
      </w:rPr>
    </w:lvl>
    <w:lvl w:ilvl="5" w:tentative="0">
      <w:start w:val="1"/>
      <w:numFmt w:val="bullet"/>
      <w:lvlText w:val=""/>
      <w:lvlJc w:val="left"/>
      <w:pPr>
        <w:tabs>
          <w:tab w:val="left" w:pos="2940"/>
        </w:tabs>
        <w:ind w:left="2940" w:hanging="420"/>
      </w:pPr>
      <w:rPr>
        <w:rFonts w:hint="default" w:ascii="Wingdings" w:hAnsi="Wingdings"/>
      </w:rPr>
    </w:lvl>
    <w:lvl w:ilvl="6" w:tentative="0">
      <w:start w:val="1"/>
      <w:numFmt w:val="bullet"/>
      <w:lvlText w:val=""/>
      <w:lvlJc w:val="left"/>
      <w:pPr>
        <w:tabs>
          <w:tab w:val="left" w:pos="3360"/>
        </w:tabs>
        <w:ind w:left="3360" w:hanging="420"/>
      </w:pPr>
      <w:rPr>
        <w:rFonts w:hint="default" w:ascii="Wingdings" w:hAnsi="Wingdings"/>
      </w:rPr>
    </w:lvl>
    <w:lvl w:ilvl="7" w:tentative="0">
      <w:start w:val="1"/>
      <w:numFmt w:val="bullet"/>
      <w:lvlText w:val=""/>
      <w:lvlJc w:val="left"/>
      <w:pPr>
        <w:tabs>
          <w:tab w:val="left" w:pos="3780"/>
        </w:tabs>
        <w:ind w:left="3780" w:hanging="420"/>
      </w:pPr>
      <w:rPr>
        <w:rFonts w:hint="default" w:ascii="Wingdings" w:hAnsi="Wingdings"/>
      </w:rPr>
    </w:lvl>
    <w:lvl w:ilvl="8" w:tentative="0">
      <w:start w:val="1"/>
      <w:numFmt w:val="bullet"/>
      <w:lvlText w:val=""/>
      <w:lvlJc w:val="left"/>
      <w:pPr>
        <w:tabs>
          <w:tab w:val="left" w:pos="4200"/>
        </w:tabs>
        <w:ind w:left="4200" w:hanging="420"/>
      </w:pPr>
      <w:rPr>
        <w:rFonts w:hint="default" w:ascii="Wingdings" w:hAnsi="Wingdings"/>
      </w:rPr>
    </w:lvl>
  </w:abstractNum>
  <w:abstractNum w:abstractNumId="226">
    <w:nsid w:val="722D6ED6"/>
    <w:multiLevelType w:val="multilevel"/>
    <w:tmpl w:val="722D6ED6"/>
    <w:lvl w:ilvl="0" w:tentative="0">
      <w:start w:val="1"/>
      <w:numFmt w:val="bullet"/>
      <w:lvlText w:val=""/>
      <w:lvlJc w:val="left"/>
      <w:pPr>
        <w:ind w:left="1260" w:hanging="420"/>
      </w:pPr>
      <w:rPr>
        <w:rFonts w:hint="default" w:ascii="Wingdings" w:hAnsi="Wingdings"/>
      </w:rPr>
    </w:lvl>
    <w:lvl w:ilvl="1" w:tentative="0">
      <w:start w:val="1"/>
      <w:numFmt w:val="bullet"/>
      <w:lvlText w:val=""/>
      <w:lvlJc w:val="left"/>
      <w:pPr>
        <w:ind w:left="1680" w:hanging="420"/>
      </w:pPr>
      <w:rPr>
        <w:rFonts w:hint="default" w:ascii="Wingdings" w:hAnsi="Wingdings"/>
      </w:rPr>
    </w:lvl>
    <w:lvl w:ilvl="2" w:tentative="0">
      <w:start w:val="1"/>
      <w:numFmt w:val="bullet"/>
      <w:lvlText w:val=""/>
      <w:lvlJc w:val="left"/>
      <w:pPr>
        <w:ind w:left="2100" w:hanging="420"/>
      </w:pPr>
      <w:rPr>
        <w:rFonts w:hint="default" w:ascii="Wingdings" w:hAnsi="Wingdings"/>
      </w:rPr>
    </w:lvl>
    <w:lvl w:ilvl="3" w:tentative="0">
      <w:start w:val="1"/>
      <w:numFmt w:val="bullet"/>
      <w:lvlText w:val=""/>
      <w:lvlJc w:val="left"/>
      <w:pPr>
        <w:ind w:left="2520" w:hanging="420"/>
      </w:pPr>
      <w:rPr>
        <w:rFonts w:hint="default" w:ascii="Wingdings" w:hAnsi="Wingdings"/>
      </w:rPr>
    </w:lvl>
    <w:lvl w:ilvl="4" w:tentative="0">
      <w:start w:val="1"/>
      <w:numFmt w:val="bullet"/>
      <w:lvlText w:val=""/>
      <w:lvlJc w:val="left"/>
      <w:pPr>
        <w:ind w:left="2940" w:hanging="420"/>
      </w:pPr>
      <w:rPr>
        <w:rFonts w:hint="default" w:ascii="Wingdings" w:hAnsi="Wingdings"/>
      </w:rPr>
    </w:lvl>
    <w:lvl w:ilvl="5" w:tentative="0">
      <w:start w:val="1"/>
      <w:numFmt w:val="bullet"/>
      <w:lvlText w:val=""/>
      <w:lvlJc w:val="left"/>
      <w:pPr>
        <w:ind w:left="3360" w:hanging="420"/>
      </w:pPr>
      <w:rPr>
        <w:rFonts w:hint="default" w:ascii="Wingdings" w:hAnsi="Wingdings"/>
      </w:rPr>
    </w:lvl>
    <w:lvl w:ilvl="6" w:tentative="0">
      <w:start w:val="1"/>
      <w:numFmt w:val="bullet"/>
      <w:lvlText w:val=""/>
      <w:lvlJc w:val="left"/>
      <w:pPr>
        <w:ind w:left="3780" w:hanging="420"/>
      </w:pPr>
      <w:rPr>
        <w:rFonts w:hint="default" w:ascii="Wingdings" w:hAnsi="Wingdings"/>
      </w:rPr>
    </w:lvl>
    <w:lvl w:ilvl="7" w:tentative="0">
      <w:start w:val="1"/>
      <w:numFmt w:val="bullet"/>
      <w:lvlText w:val=""/>
      <w:lvlJc w:val="left"/>
      <w:pPr>
        <w:ind w:left="4200" w:hanging="420"/>
      </w:pPr>
      <w:rPr>
        <w:rFonts w:hint="default" w:ascii="Wingdings" w:hAnsi="Wingdings"/>
      </w:rPr>
    </w:lvl>
    <w:lvl w:ilvl="8" w:tentative="0">
      <w:start w:val="1"/>
      <w:numFmt w:val="bullet"/>
      <w:lvlText w:val=""/>
      <w:lvlJc w:val="left"/>
      <w:pPr>
        <w:ind w:left="4620" w:hanging="420"/>
      </w:pPr>
      <w:rPr>
        <w:rFonts w:hint="default" w:ascii="Wingdings" w:hAnsi="Wingdings"/>
      </w:rPr>
    </w:lvl>
  </w:abstractNum>
  <w:abstractNum w:abstractNumId="227">
    <w:nsid w:val="727F505B"/>
    <w:multiLevelType w:val="multilevel"/>
    <w:tmpl w:val="727F505B"/>
    <w:lvl w:ilvl="0" w:tentative="0">
      <w:start w:val="1"/>
      <w:numFmt w:val="bullet"/>
      <w:lvlText w:val=""/>
      <w:lvlJc w:val="left"/>
      <w:pPr>
        <w:ind w:left="630" w:hanging="420"/>
      </w:pPr>
      <w:rPr>
        <w:rFonts w:hint="default" w:ascii="Wingdings" w:hAnsi="Wingdings"/>
      </w:rPr>
    </w:lvl>
    <w:lvl w:ilvl="1" w:tentative="0">
      <w:start w:val="1"/>
      <w:numFmt w:val="bullet"/>
      <w:lvlText w:val=""/>
      <w:lvlJc w:val="left"/>
      <w:pPr>
        <w:ind w:left="1050" w:hanging="420"/>
      </w:pPr>
      <w:rPr>
        <w:rFonts w:hint="default" w:ascii="Wingdings" w:hAnsi="Wingdings"/>
      </w:rPr>
    </w:lvl>
    <w:lvl w:ilvl="2" w:tentative="0">
      <w:start w:val="1"/>
      <w:numFmt w:val="bullet"/>
      <w:lvlText w:val=""/>
      <w:lvlJc w:val="left"/>
      <w:pPr>
        <w:ind w:left="1470" w:hanging="420"/>
      </w:pPr>
      <w:rPr>
        <w:rFonts w:hint="default" w:ascii="Wingdings" w:hAnsi="Wingdings"/>
      </w:rPr>
    </w:lvl>
    <w:lvl w:ilvl="3" w:tentative="0">
      <w:start w:val="1"/>
      <w:numFmt w:val="bullet"/>
      <w:lvlText w:val=""/>
      <w:lvlJc w:val="left"/>
      <w:pPr>
        <w:ind w:left="1890" w:hanging="420"/>
      </w:pPr>
      <w:rPr>
        <w:rFonts w:hint="default" w:ascii="Wingdings" w:hAnsi="Wingdings"/>
      </w:rPr>
    </w:lvl>
    <w:lvl w:ilvl="4" w:tentative="0">
      <w:start w:val="1"/>
      <w:numFmt w:val="bullet"/>
      <w:lvlText w:val=""/>
      <w:lvlJc w:val="left"/>
      <w:pPr>
        <w:ind w:left="2310" w:hanging="420"/>
      </w:pPr>
      <w:rPr>
        <w:rFonts w:hint="default" w:ascii="Wingdings" w:hAnsi="Wingdings"/>
      </w:rPr>
    </w:lvl>
    <w:lvl w:ilvl="5" w:tentative="0">
      <w:start w:val="1"/>
      <w:numFmt w:val="bullet"/>
      <w:lvlText w:val=""/>
      <w:lvlJc w:val="left"/>
      <w:pPr>
        <w:ind w:left="2730" w:hanging="420"/>
      </w:pPr>
      <w:rPr>
        <w:rFonts w:hint="default" w:ascii="Wingdings" w:hAnsi="Wingdings"/>
      </w:rPr>
    </w:lvl>
    <w:lvl w:ilvl="6" w:tentative="0">
      <w:start w:val="1"/>
      <w:numFmt w:val="bullet"/>
      <w:lvlText w:val=""/>
      <w:lvlJc w:val="left"/>
      <w:pPr>
        <w:ind w:left="3150" w:hanging="420"/>
      </w:pPr>
      <w:rPr>
        <w:rFonts w:hint="default" w:ascii="Wingdings" w:hAnsi="Wingdings"/>
      </w:rPr>
    </w:lvl>
    <w:lvl w:ilvl="7" w:tentative="0">
      <w:start w:val="1"/>
      <w:numFmt w:val="bullet"/>
      <w:lvlText w:val=""/>
      <w:lvlJc w:val="left"/>
      <w:pPr>
        <w:ind w:left="3570" w:hanging="420"/>
      </w:pPr>
      <w:rPr>
        <w:rFonts w:hint="default" w:ascii="Wingdings" w:hAnsi="Wingdings"/>
      </w:rPr>
    </w:lvl>
    <w:lvl w:ilvl="8" w:tentative="0">
      <w:start w:val="1"/>
      <w:numFmt w:val="bullet"/>
      <w:lvlText w:val=""/>
      <w:lvlJc w:val="left"/>
      <w:pPr>
        <w:ind w:left="3990" w:hanging="420"/>
      </w:pPr>
      <w:rPr>
        <w:rFonts w:hint="default" w:ascii="Wingdings" w:hAnsi="Wingdings"/>
      </w:rPr>
    </w:lvl>
  </w:abstractNum>
  <w:abstractNum w:abstractNumId="228">
    <w:nsid w:val="72A0358E"/>
    <w:multiLevelType w:val="multilevel"/>
    <w:tmpl w:val="72A0358E"/>
    <w:lvl w:ilvl="0" w:tentative="0">
      <w:start w:val="1"/>
      <w:numFmt w:val="bullet"/>
      <w:lvlText w:val=""/>
      <w:lvlJc w:val="left"/>
      <w:pPr>
        <w:tabs>
          <w:tab w:val="left" w:pos="945"/>
        </w:tabs>
        <w:ind w:left="945" w:hanging="420"/>
      </w:pPr>
      <w:rPr>
        <w:rFonts w:hint="default" w:ascii="Wingdings" w:hAnsi="Wingdings"/>
      </w:rPr>
    </w:lvl>
    <w:lvl w:ilvl="1" w:tentative="0">
      <w:start w:val="1"/>
      <w:numFmt w:val="bullet"/>
      <w:lvlText w:val=""/>
      <w:lvlJc w:val="left"/>
      <w:pPr>
        <w:tabs>
          <w:tab w:val="left" w:pos="1365"/>
        </w:tabs>
        <w:ind w:left="1365" w:hanging="420"/>
      </w:pPr>
      <w:rPr>
        <w:rFonts w:hint="default" w:ascii="Wingdings" w:hAnsi="Wingdings"/>
      </w:rPr>
    </w:lvl>
    <w:lvl w:ilvl="2" w:tentative="0">
      <w:start w:val="1"/>
      <w:numFmt w:val="bullet"/>
      <w:lvlText w:val=""/>
      <w:lvlJc w:val="left"/>
      <w:pPr>
        <w:tabs>
          <w:tab w:val="left" w:pos="1785"/>
        </w:tabs>
        <w:ind w:left="1785" w:hanging="420"/>
      </w:pPr>
      <w:rPr>
        <w:rFonts w:hint="default" w:ascii="Wingdings" w:hAnsi="Wingdings"/>
      </w:rPr>
    </w:lvl>
    <w:lvl w:ilvl="3" w:tentative="0">
      <w:start w:val="1"/>
      <w:numFmt w:val="bullet"/>
      <w:lvlText w:val=""/>
      <w:lvlJc w:val="left"/>
      <w:pPr>
        <w:tabs>
          <w:tab w:val="left" w:pos="2205"/>
        </w:tabs>
        <w:ind w:left="2205" w:hanging="420"/>
      </w:pPr>
      <w:rPr>
        <w:rFonts w:hint="default" w:ascii="Wingdings" w:hAnsi="Wingdings"/>
      </w:rPr>
    </w:lvl>
    <w:lvl w:ilvl="4" w:tentative="0">
      <w:start w:val="1"/>
      <w:numFmt w:val="bullet"/>
      <w:lvlText w:val=""/>
      <w:lvlJc w:val="left"/>
      <w:pPr>
        <w:tabs>
          <w:tab w:val="left" w:pos="2625"/>
        </w:tabs>
        <w:ind w:left="2625" w:hanging="420"/>
      </w:pPr>
      <w:rPr>
        <w:rFonts w:hint="default" w:ascii="Wingdings" w:hAnsi="Wingdings"/>
      </w:rPr>
    </w:lvl>
    <w:lvl w:ilvl="5" w:tentative="0">
      <w:start w:val="1"/>
      <w:numFmt w:val="bullet"/>
      <w:lvlText w:val=""/>
      <w:lvlJc w:val="left"/>
      <w:pPr>
        <w:tabs>
          <w:tab w:val="left" w:pos="3045"/>
        </w:tabs>
        <w:ind w:left="3045" w:hanging="420"/>
      </w:pPr>
      <w:rPr>
        <w:rFonts w:hint="default" w:ascii="Wingdings" w:hAnsi="Wingdings"/>
      </w:rPr>
    </w:lvl>
    <w:lvl w:ilvl="6" w:tentative="0">
      <w:start w:val="1"/>
      <w:numFmt w:val="bullet"/>
      <w:lvlText w:val=""/>
      <w:lvlJc w:val="left"/>
      <w:pPr>
        <w:tabs>
          <w:tab w:val="left" w:pos="3465"/>
        </w:tabs>
        <w:ind w:left="3465" w:hanging="420"/>
      </w:pPr>
      <w:rPr>
        <w:rFonts w:hint="default" w:ascii="Wingdings" w:hAnsi="Wingdings"/>
      </w:rPr>
    </w:lvl>
    <w:lvl w:ilvl="7" w:tentative="0">
      <w:start w:val="1"/>
      <w:numFmt w:val="bullet"/>
      <w:lvlText w:val=""/>
      <w:lvlJc w:val="left"/>
      <w:pPr>
        <w:tabs>
          <w:tab w:val="left" w:pos="3885"/>
        </w:tabs>
        <w:ind w:left="3885" w:hanging="420"/>
      </w:pPr>
      <w:rPr>
        <w:rFonts w:hint="default" w:ascii="Wingdings" w:hAnsi="Wingdings"/>
      </w:rPr>
    </w:lvl>
    <w:lvl w:ilvl="8" w:tentative="0">
      <w:start w:val="1"/>
      <w:numFmt w:val="bullet"/>
      <w:lvlText w:val=""/>
      <w:lvlJc w:val="left"/>
      <w:pPr>
        <w:tabs>
          <w:tab w:val="left" w:pos="4305"/>
        </w:tabs>
        <w:ind w:left="4305" w:hanging="420"/>
      </w:pPr>
      <w:rPr>
        <w:rFonts w:hint="default" w:ascii="Wingdings" w:hAnsi="Wingdings"/>
      </w:rPr>
    </w:lvl>
  </w:abstractNum>
  <w:abstractNum w:abstractNumId="229">
    <w:nsid w:val="73C52ED5"/>
    <w:multiLevelType w:val="multilevel"/>
    <w:tmpl w:val="73C52ED5"/>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230">
    <w:nsid w:val="74CA43C4"/>
    <w:multiLevelType w:val="multilevel"/>
    <w:tmpl w:val="74CA43C4"/>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231">
    <w:nsid w:val="7614410C"/>
    <w:multiLevelType w:val="multilevel"/>
    <w:tmpl w:val="7614410C"/>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32">
    <w:nsid w:val="770E1BFA"/>
    <w:multiLevelType w:val="multilevel"/>
    <w:tmpl w:val="770E1BFA"/>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233">
    <w:nsid w:val="777234A7"/>
    <w:multiLevelType w:val="multilevel"/>
    <w:tmpl w:val="777234A7"/>
    <w:lvl w:ilvl="0" w:tentative="0">
      <w:start w:val="1"/>
      <w:numFmt w:val="bullet"/>
      <w:lvlText w:val=""/>
      <w:lvlJc w:val="left"/>
      <w:pPr>
        <w:tabs>
          <w:tab w:val="left" w:pos="840"/>
        </w:tabs>
        <w:ind w:left="84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34">
    <w:nsid w:val="79E050F0"/>
    <w:multiLevelType w:val="multilevel"/>
    <w:tmpl w:val="79E050F0"/>
    <w:lvl w:ilvl="0" w:tentative="0">
      <w:start w:val="1"/>
      <w:numFmt w:val="bullet"/>
      <w:lvlText w:val=""/>
      <w:lvlJc w:val="left"/>
      <w:pPr>
        <w:tabs>
          <w:tab w:val="left" w:pos="1680"/>
        </w:tabs>
        <w:ind w:left="1680" w:hanging="420"/>
      </w:pPr>
      <w:rPr>
        <w:rFonts w:hint="default" w:ascii="Wingdings" w:hAnsi="Wingdings"/>
      </w:rPr>
    </w:lvl>
    <w:lvl w:ilvl="1" w:tentative="0">
      <w:start w:val="1"/>
      <w:numFmt w:val="bullet"/>
      <w:lvlText w:val=""/>
      <w:lvlJc w:val="left"/>
      <w:pPr>
        <w:tabs>
          <w:tab w:val="left" w:pos="2100"/>
        </w:tabs>
        <w:ind w:left="2100" w:hanging="420"/>
      </w:pPr>
      <w:rPr>
        <w:rFonts w:hint="default" w:ascii="Wingdings" w:hAnsi="Wingdings"/>
      </w:rPr>
    </w:lvl>
    <w:lvl w:ilvl="2" w:tentative="0">
      <w:start w:val="1"/>
      <w:numFmt w:val="bullet"/>
      <w:lvlText w:val=""/>
      <w:lvlJc w:val="left"/>
      <w:pPr>
        <w:tabs>
          <w:tab w:val="left" w:pos="2520"/>
        </w:tabs>
        <w:ind w:left="2520" w:hanging="420"/>
      </w:pPr>
      <w:rPr>
        <w:rFonts w:hint="default" w:ascii="Wingdings" w:hAnsi="Wingdings"/>
      </w:rPr>
    </w:lvl>
    <w:lvl w:ilvl="3" w:tentative="0">
      <w:start w:val="1"/>
      <w:numFmt w:val="bullet"/>
      <w:lvlText w:val=""/>
      <w:lvlJc w:val="left"/>
      <w:pPr>
        <w:tabs>
          <w:tab w:val="left" w:pos="2940"/>
        </w:tabs>
        <w:ind w:left="2940" w:hanging="420"/>
      </w:pPr>
      <w:rPr>
        <w:rFonts w:hint="default" w:ascii="Wingdings" w:hAnsi="Wingdings"/>
      </w:rPr>
    </w:lvl>
    <w:lvl w:ilvl="4" w:tentative="0">
      <w:start w:val="1"/>
      <w:numFmt w:val="bullet"/>
      <w:lvlText w:val=""/>
      <w:lvlJc w:val="left"/>
      <w:pPr>
        <w:tabs>
          <w:tab w:val="left" w:pos="3360"/>
        </w:tabs>
        <w:ind w:left="3360" w:hanging="420"/>
      </w:pPr>
      <w:rPr>
        <w:rFonts w:hint="default" w:ascii="Wingdings" w:hAnsi="Wingdings"/>
      </w:rPr>
    </w:lvl>
    <w:lvl w:ilvl="5" w:tentative="0">
      <w:start w:val="1"/>
      <w:numFmt w:val="bullet"/>
      <w:lvlText w:val=""/>
      <w:lvlJc w:val="left"/>
      <w:pPr>
        <w:tabs>
          <w:tab w:val="left" w:pos="3780"/>
        </w:tabs>
        <w:ind w:left="3780" w:hanging="420"/>
      </w:pPr>
      <w:rPr>
        <w:rFonts w:hint="default" w:ascii="Wingdings" w:hAnsi="Wingdings"/>
      </w:rPr>
    </w:lvl>
    <w:lvl w:ilvl="6" w:tentative="0">
      <w:start w:val="1"/>
      <w:numFmt w:val="bullet"/>
      <w:lvlText w:val=""/>
      <w:lvlJc w:val="left"/>
      <w:pPr>
        <w:tabs>
          <w:tab w:val="left" w:pos="4200"/>
        </w:tabs>
        <w:ind w:left="4200" w:hanging="420"/>
      </w:pPr>
      <w:rPr>
        <w:rFonts w:hint="default" w:ascii="Wingdings" w:hAnsi="Wingdings"/>
      </w:rPr>
    </w:lvl>
    <w:lvl w:ilvl="7" w:tentative="0">
      <w:start w:val="1"/>
      <w:numFmt w:val="bullet"/>
      <w:lvlText w:val=""/>
      <w:lvlJc w:val="left"/>
      <w:pPr>
        <w:tabs>
          <w:tab w:val="left" w:pos="4620"/>
        </w:tabs>
        <w:ind w:left="4620" w:hanging="420"/>
      </w:pPr>
      <w:rPr>
        <w:rFonts w:hint="default" w:ascii="Wingdings" w:hAnsi="Wingdings"/>
      </w:rPr>
    </w:lvl>
    <w:lvl w:ilvl="8" w:tentative="0">
      <w:start w:val="1"/>
      <w:numFmt w:val="bullet"/>
      <w:lvlText w:val=""/>
      <w:lvlJc w:val="left"/>
      <w:pPr>
        <w:tabs>
          <w:tab w:val="left" w:pos="5040"/>
        </w:tabs>
        <w:ind w:left="5040" w:hanging="420"/>
      </w:pPr>
      <w:rPr>
        <w:rFonts w:hint="default" w:ascii="Wingdings" w:hAnsi="Wingdings"/>
      </w:rPr>
    </w:lvl>
  </w:abstractNum>
  <w:abstractNum w:abstractNumId="235">
    <w:nsid w:val="7A5737CE"/>
    <w:multiLevelType w:val="multilevel"/>
    <w:tmpl w:val="7A5737CE"/>
    <w:lvl w:ilvl="0" w:tentative="0">
      <w:start w:val="1"/>
      <w:numFmt w:val="bullet"/>
      <w:lvlText w:val=""/>
      <w:lvlJc w:val="left"/>
      <w:pPr>
        <w:tabs>
          <w:tab w:val="left" w:pos="420"/>
        </w:tabs>
        <w:ind w:left="420" w:hanging="420"/>
      </w:pPr>
      <w:rPr>
        <w:rFonts w:hint="default" w:ascii="Wingdings" w:hAnsi="Wingdings"/>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236">
    <w:nsid w:val="7B4C6AF0"/>
    <w:multiLevelType w:val="multilevel"/>
    <w:tmpl w:val="7B4C6AF0"/>
    <w:lvl w:ilvl="0" w:tentative="0">
      <w:start w:val="1"/>
      <w:numFmt w:val="bullet"/>
      <w:lvlText w:val=""/>
      <w:lvlJc w:val="left"/>
      <w:pPr>
        <w:tabs>
          <w:tab w:val="left" w:pos="1470"/>
        </w:tabs>
        <w:ind w:left="1470" w:hanging="420"/>
      </w:pPr>
      <w:rPr>
        <w:rFonts w:hint="default" w:ascii="Wingdings" w:hAnsi="Wingdings"/>
      </w:rPr>
    </w:lvl>
    <w:lvl w:ilvl="1" w:tentative="0">
      <w:start w:val="1"/>
      <w:numFmt w:val="bullet"/>
      <w:lvlText w:val=""/>
      <w:lvlJc w:val="left"/>
      <w:pPr>
        <w:tabs>
          <w:tab w:val="left" w:pos="1890"/>
        </w:tabs>
        <w:ind w:left="1890" w:hanging="420"/>
      </w:pPr>
      <w:rPr>
        <w:rFonts w:hint="default" w:ascii="Wingdings" w:hAnsi="Wingdings"/>
      </w:rPr>
    </w:lvl>
    <w:lvl w:ilvl="2" w:tentative="0">
      <w:start w:val="1"/>
      <w:numFmt w:val="bullet"/>
      <w:lvlText w:val=""/>
      <w:lvlJc w:val="left"/>
      <w:pPr>
        <w:tabs>
          <w:tab w:val="left" w:pos="2310"/>
        </w:tabs>
        <w:ind w:left="2310" w:hanging="420"/>
      </w:pPr>
      <w:rPr>
        <w:rFonts w:hint="default" w:ascii="Wingdings" w:hAnsi="Wingdings"/>
      </w:rPr>
    </w:lvl>
    <w:lvl w:ilvl="3" w:tentative="0">
      <w:start w:val="1"/>
      <w:numFmt w:val="bullet"/>
      <w:lvlText w:val=""/>
      <w:lvlJc w:val="left"/>
      <w:pPr>
        <w:tabs>
          <w:tab w:val="left" w:pos="2730"/>
        </w:tabs>
        <w:ind w:left="2730" w:hanging="420"/>
      </w:pPr>
      <w:rPr>
        <w:rFonts w:hint="default" w:ascii="Wingdings" w:hAnsi="Wingdings"/>
      </w:rPr>
    </w:lvl>
    <w:lvl w:ilvl="4" w:tentative="0">
      <w:start w:val="1"/>
      <w:numFmt w:val="bullet"/>
      <w:lvlText w:val=""/>
      <w:lvlJc w:val="left"/>
      <w:pPr>
        <w:tabs>
          <w:tab w:val="left" w:pos="3150"/>
        </w:tabs>
        <w:ind w:left="3150" w:hanging="420"/>
      </w:pPr>
      <w:rPr>
        <w:rFonts w:hint="default" w:ascii="Wingdings" w:hAnsi="Wingdings"/>
      </w:rPr>
    </w:lvl>
    <w:lvl w:ilvl="5" w:tentative="0">
      <w:start w:val="1"/>
      <w:numFmt w:val="bullet"/>
      <w:lvlText w:val=""/>
      <w:lvlJc w:val="left"/>
      <w:pPr>
        <w:tabs>
          <w:tab w:val="left" w:pos="3570"/>
        </w:tabs>
        <w:ind w:left="3570" w:hanging="420"/>
      </w:pPr>
      <w:rPr>
        <w:rFonts w:hint="default" w:ascii="Wingdings" w:hAnsi="Wingdings"/>
      </w:rPr>
    </w:lvl>
    <w:lvl w:ilvl="6" w:tentative="0">
      <w:start w:val="1"/>
      <w:numFmt w:val="bullet"/>
      <w:lvlText w:val=""/>
      <w:lvlJc w:val="left"/>
      <w:pPr>
        <w:tabs>
          <w:tab w:val="left" w:pos="3990"/>
        </w:tabs>
        <w:ind w:left="3990" w:hanging="420"/>
      </w:pPr>
      <w:rPr>
        <w:rFonts w:hint="default" w:ascii="Wingdings" w:hAnsi="Wingdings"/>
      </w:rPr>
    </w:lvl>
    <w:lvl w:ilvl="7" w:tentative="0">
      <w:start w:val="1"/>
      <w:numFmt w:val="bullet"/>
      <w:lvlText w:val=""/>
      <w:lvlJc w:val="left"/>
      <w:pPr>
        <w:tabs>
          <w:tab w:val="left" w:pos="4410"/>
        </w:tabs>
        <w:ind w:left="4410" w:hanging="420"/>
      </w:pPr>
      <w:rPr>
        <w:rFonts w:hint="default" w:ascii="Wingdings" w:hAnsi="Wingdings"/>
      </w:rPr>
    </w:lvl>
    <w:lvl w:ilvl="8" w:tentative="0">
      <w:start w:val="1"/>
      <w:numFmt w:val="bullet"/>
      <w:lvlText w:val=""/>
      <w:lvlJc w:val="left"/>
      <w:pPr>
        <w:tabs>
          <w:tab w:val="left" w:pos="4830"/>
        </w:tabs>
        <w:ind w:left="4830" w:hanging="420"/>
      </w:pPr>
      <w:rPr>
        <w:rFonts w:hint="default" w:ascii="Wingdings" w:hAnsi="Wingdings"/>
      </w:rPr>
    </w:lvl>
  </w:abstractNum>
  <w:abstractNum w:abstractNumId="237">
    <w:nsid w:val="7C657E97"/>
    <w:multiLevelType w:val="multilevel"/>
    <w:tmpl w:val="7C657E97"/>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238">
    <w:nsid w:val="7C674848"/>
    <w:multiLevelType w:val="multilevel"/>
    <w:tmpl w:val="7C674848"/>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680"/>
        </w:tabs>
        <w:ind w:left="1680" w:hanging="420"/>
      </w:pPr>
      <w:rPr>
        <w:rFonts w:hint="default" w:ascii="Wingdings" w:hAnsi="Wingdings"/>
      </w:rPr>
    </w:lvl>
    <w:lvl w:ilvl="2" w:tentative="0">
      <w:start w:val="1"/>
      <w:numFmt w:val="bullet"/>
      <w:lvlText w:val=""/>
      <w:lvlJc w:val="left"/>
      <w:pPr>
        <w:tabs>
          <w:tab w:val="left" w:pos="2100"/>
        </w:tabs>
        <w:ind w:left="2100" w:hanging="420"/>
      </w:pPr>
      <w:rPr>
        <w:rFonts w:hint="default" w:ascii="Wingdings" w:hAnsi="Wingdings"/>
      </w:rPr>
    </w:lvl>
    <w:lvl w:ilvl="3" w:tentative="0">
      <w:start w:val="1"/>
      <w:numFmt w:val="bullet"/>
      <w:lvlText w:val=""/>
      <w:lvlJc w:val="left"/>
      <w:pPr>
        <w:tabs>
          <w:tab w:val="left" w:pos="2520"/>
        </w:tabs>
        <w:ind w:left="2520" w:hanging="420"/>
      </w:pPr>
      <w:rPr>
        <w:rFonts w:hint="default" w:ascii="Wingdings" w:hAnsi="Wingdings"/>
      </w:rPr>
    </w:lvl>
    <w:lvl w:ilvl="4" w:tentative="0">
      <w:start w:val="1"/>
      <w:numFmt w:val="bullet"/>
      <w:lvlText w:val=""/>
      <w:lvlJc w:val="left"/>
      <w:pPr>
        <w:tabs>
          <w:tab w:val="left" w:pos="2940"/>
        </w:tabs>
        <w:ind w:left="2940" w:hanging="420"/>
      </w:pPr>
      <w:rPr>
        <w:rFonts w:hint="default" w:ascii="Wingdings" w:hAnsi="Wingdings"/>
      </w:rPr>
    </w:lvl>
    <w:lvl w:ilvl="5" w:tentative="0">
      <w:start w:val="1"/>
      <w:numFmt w:val="bullet"/>
      <w:lvlText w:val=""/>
      <w:lvlJc w:val="left"/>
      <w:pPr>
        <w:tabs>
          <w:tab w:val="left" w:pos="3360"/>
        </w:tabs>
        <w:ind w:left="3360" w:hanging="420"/>
      </w:pPr>
      <w:rPr>
        <w:rFonts w:hint="default" w:ascii="Wingdings" w:hAnsi="Wingdings"/>
      </w:rPr>
    </w:lvl>
    <w:lvl w:ilvl="6" w:tentative="0">
      <w:start w:val="1"/>
      <w:numFmt w:val="bullet"/>
      <w:lvlText w:val=""/>
      <w:lvlJc w:val="left"/>
      <w:pPr>
        <w:tabs>
          <w:tab w:val="left" w:pos="3780"/>
        </w:tabs>
        <w:ind w:left="3780" w:hanging="420"/>
      </w:pPr>
      <w:rPr>
        <w:rFonts w:hint="default" w:ascii="Wingdings" w:hAnsi="Wingdings"/>
      </w:rPr>
    </w:lvl>
    <w:lvl w:ilvl="7" w:tentative="0">
      <w:start w:val="1"/>
      <w:numFmt w:val="bullet"/>
      <w:lvlText w:val=""/>
      <w:lvlJc w:val="left"/>
      <w:pPr>
        <w:tabs>
          <w:tab w:val="left" w:pos="4200"/>
        </w:tabs>
        <w:ind w:left="4200" w:hanging="420"/>
      </w:pPr>
      <w:rPr>
        <w:rFonts w:hint="default" w:ascii="Wingdings" w:hAnsi="Wingdings"/>
      </w:rPr>
    </w:lvl>
    <w:lvl w:ilvl="8" w:tentative="0">
      <w:start w:val="1"/>
      <w:numFmt w:val="bullet"/>
      <w:lvlText w:val=""/>
      <w:lvlJc w:val="left"/>
      <w:pPr>
        <w:tabs>
          <w:tab w:val="left" w:pos="4620"/>
        </w:tabs>
        <w:ind w:left="4620" w:hanging="420"/>
      </w:pPr>
      <w:rPr>
        <w:rFonts w:hint="default" w:ascii="Wingdings" w:hAnsi="Wingdings"/>
      </w:rPr>
    </w:lvl>
  </w:abstractNum>
  <w:abstractNum w:abstractNumId="239">
    <w:nsid w:val="7C826A71"/>
    <w:multiLevelType w:val="multilevel"/>
    <w:tmpl w:val="7C826A71"/>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240">
    <w:nsid w:val="7C981709"/>
    <w:multiLevelType w:val="multilevel"/>
    <w:tmpl w:val="7C981709"/>
    <w:lvl w:ilvl="0" w:tentative="0">
      <w:start w:val="1"/>
      <w:numFmt w:val="bullet"/>
      <w:lvlText w:val=""/>
      <w:lvlJc w:val="left"/>
      <w:pPr>
        <w:tabs>
          <w:tab w:val="left" w:pos="-1260"/>
        </w:tabs>
        <w:ind w:left="-1260" w:hanging="420"/>
      </w:pPr>
      <w:rPr>
        <w:rFonts w:hint="default" w:ascii="Wingdings" w:hAnsi="Wingdings"/>
      </w:rPr>
    </w:lvl>
    <w:lvl w:ilvl="1" w:tentative="0">
      <w:start w:val="1"/>
      <w:numFmt w:val="bullet"/>
      <w:lvlText w:val=""/>
      <w:lvlJc w:val="left"/>
      <w:pPr>
        <w:tabs>
          <w:tab w:val="left" w:pos="1155"/>
        </w:tabs>
        <w:ind w:left="1155" w:hanging="420"/>
      </w:pPr>
      <w:rPr>
        <w:rFonts w:hint="default" w:ascii="Wingdings" w:hAnsi="Wingdings"/>
      </w:rPr>
    </w:lvl>
    <w:lvl w:ilvl="2" w:tentative="0">
      <w:start w:val="1"/>
      <w:numFmt w:val="bullet"/>
      <w:lvlText w:val=""/>
      <w:lvlJc w:val="left"/>
      <w:pPr>
        <w:tabs>
          <w:tab w:val="left" w:pos="-420"/>
        </w:tabs>
        <w:ind w:left="-420" w:hanging="420"/>
      </w:pPr>
      <w:rPr>
        <w:rFonts w:hint="default" w:ascii="Wingdings" w:hAnsi="Wingdings"/>
      </w:rPr>
    </w:lvl>
    <w:lvl w:ilvl="3" w:tentative="0">
      <w:start w:val="1"/>
      <w:numFmt w:val="bullet"/>
      <w:lvlText w:val=""/>
      <w:lvlJc w:val="left"/>
      <w:pPr>
        <w:tabs>
          <w:tab w:val="left" w:pos="0"/>
        </w:tabs>
        <w:ind w:left="0" w:hanging="420"/>
      </w:pPr>
      <w:rPr>
        <w:rFonts w:hint="default" w:ascii="Wingdings" w:hAnsi="Wingdings"/>
      </w:rPr>
    </w:lvl>
    <w:lvl w:ilvl="4" w:tentative="0">
      <w:start w:val="1"/>
      <w:numFmt w:val="bullet"/>
      <w:lvlText w:val=""/>
      <w:lvlJc w:val="left"/>
      <w:pPr>
        <w:tabs>
          <w:tab w:val="left" w:pos="420"/>
        </w:tabs>
        <w:ind w:left="420" w:hanging="420"/>
      </w:pPr>
      <w:rPr>
        <w:rFonts w:hint="default" w:ascii="Wingdings" w:hAnsi="Wingdings"/>
      </w:rPr>
    </w:lvl>
    <w:lvl w:ilvl="5" w:tentative="0">
      <w:start w:val="1"/>
      <w:numFmt w:val="bullet"/>
      <w:lvlText w:val=""/>
      <w:lvlJc w:val="left"/>
      <w:pPr>
        <w:tabs>
          <w:tab w:val="left" w:pos="840"/>
        </w:tabs>
        <w:ind w:left="840" w:hanging="420"/>
      </w:pPr>
      <w:rPr>
        <w:rFonts w:hint="default" w:ascii="Wingdings" w:hAnsi="Wingdings"/>
      </w:rPr>
    </w:lvl>
    <w:lvl w:ilvl="6" w:tentative="0">
      <w:start w:val="1"/>
      <w:numFmt w:val="bullet"/>
      <w:lvlText w:val=""/>
      <w:lvlJc w:val="left"/>
      <w:pPr>
        <w:tabs>
          <w:tab w:val="left" w:pos="1260"/>
        </w:tabs>
        <w:ind w:left="1260" w:hanging="420"/>
      </w:pPr>
      <w:rPr>
        <w:rFonts w:hint="default" w:ascii="Wingdings" w:hAnsi="Wingdings"/>
      </w:rPr>
    </w:lvl>
    <w:lvl w:ilvl="7" w:tentative="0">
      <w:start w:val="1"/>
      <w:numFmt w:val="bullet"/>
      <w:lvlText w:val=""/>
      <w:lvlJc w:val="left"/>
      <w:pPr>
        <w:tabs>
          <w:tab w:val="left" w:pos="1680"/>
        </w:tabs>
        <w:ind w:left="1680" w:hanging="420"/>
      </w:pPr>
      <w:rPr>
        <w:rFonts w:hint="default" w:ascii="Wingdings" w:hAnsi="Wingdings"/>
      </w:rPr>
    </w:lvl>
    <w:lvl w:ilvl="8" w:tentative="0">
      <w:start w:val="1"/>
      <w:numFmt w:val="bullet"/>
      <w:lvlText w:val=""/>
      <w:lvlJc w:val="left"/>
      <w:pPr>
        <w:tabs>
          <w:tab w:val="left" w:pos="2100"/>
        </w:tabs>
        <w:ind w:left="2100" w:hanging="420"/>
      </w:pPr>
      <w:rPr>
        <w:rFonts w:hint="default" w:ascii="Wingdings" w:hAnsi="Wingdings"/>
      </w:rPr>
    </w:lvl>
  </w:abstractNum>
  <w:abstractNum w:abstractNumId="241">
    <w:nsid w:val="7FA01DDB"/>
    <w:multiLevelType w:val="singleLevel"/>
    <w:tmpl w:val="7FA01DDB"/>
    <w:lvl w:ilvl="0" w:tentative="0">
      <w:start w:val="2"/>
      <w:numFmt w:val="decimal"/>
      <w:suff w:val="nothing"/>
      <w:lvlText w:val="%1）"/>
      <w:lvlJc w:val="left"/>
    </w:lvl>
  </w:abstractNum>
  <w:num w:numId="1">
    <w:abstractNumId w:val="0"/>
  </w:num>
  <w:num w:numId="2">
    <w:abstractNumId w:val="196"/>
  </w:num>
  <w:num w:numId="3">
    <w:abstractNumId w:val="226"/>
  </w:num>
  <w:num w:numId="4">
    <w:abstractNumId w:val="42"/>
  </w:num>
  <w:num w:numId="5">
    <w:abstractNumId w:val="82"/>
  </w:num>
  <w:num w:numId="6">
    <w:abstractNumId w:val="54"/>
  </w:num>
  <w:num w:numId="7">
    <w:abstractNumId w:val="59"/>
  </w:num>
  <w:num w:numId="8">
    <w:abstractNumId w:val="61"/>
  </w:num>
  <w:num w:numId="9">
    <w:abstractNumId w:val="8"/>
  </w:num>
  <w:num w:numId="10">
    <w:abstractNumId w:val="70"/>
  </w:num>
  <w:num w:numId="11">
    <w:abstractNumId w:val="83"/>
  </w:num>
  <w:num w:numId="12">
    <w:abstractNumId w:val="69"/>
  </w:num>
  <w:num w:numId="13">
    <w:abstractNumId w:val="86"/>
  </w:num>
  <w:num w:numId="14">
    <w:abstractNumId w:val="72"/>
  </w:num>
  <w:num w:numId="15">
    <w:abstractNumId w:val="17"/>
  </w:num>
  <w:num w:numId="16">
    <w:abstractNumId w:val="84"/>
  </w:num>
  <w:num w:numId="17">
    <w:abstractNumId w:val="52"/>
  </w:num>
  <w:num w:numId="18">
    <w:abstractNumId w:val="55"/>
  </w:num>
  <w:num w:numId="19">
    <w:abstractNumId w:val="36"/>
  </w:num>
  <w:num w:numId="20">
    <w:abstractNumId w:val="80"/>
  </w:num>
  <w:num w:numId="21">
    <w:abstractNumId w:val="44"/>
  </w:num>
  <w:num w:numId="22">
    <w:abstractNumId w:val="57"/>
  </w:num>
  <w:num w:numId="23">
    <w:abstractNumId w:val="68"/>
  </w:num>
  <w:num w:numId="24">
    <w:abstractNumId w:val="5"/>
  </w:num>
  <w:num w:numId="25">
    <w:abstractNumId w:val="56"/>
  </w:num>
  <w:num w:numId="26">
    <w:abstractNumId w:val="71"/>
  </w:num>
  <w:num w:numId="27">
    <w:abstractNumId w:val="67"/>
  </w:num>
  <w:num w:numId="28">
    <w:abstractNumId w:val="24"/>
  </w:num>
  <w:num w:numId="29">
    <w:abstractNumId w:val="47"/>
  </w:num>
  <w:num w:numId="30">
    <w:abstractNumId w:val="79"/>
  </w:num>
  <w:num w:numId="31">
    <w:abstractNumId w:val="33"/>
  </w:num>
  <w:num w:numId="32">
    <w:abstractNumId w:val="7"/>
  </w:num>
  <w:num w:numId="33">
    <w:abstractNumId w:val="35"/>
  </w:num>
  <w:num w:numId="34">
    <w:abstractNumId w:val="20"/>
  </w:num>
  <w:num w:numId="35">
    <w:abstractNumId w:val="76"/>
  </w:num>
  <w:num w:numId="36">
    <w:abstractNumId w:val="2"/>
  </w:num>
  <w:num w:numId="37">
    <w:abstractNumId w:val="14"/>
  </w:num>
  <w:num w:numId="38">
    <w:abstractNumId w:val="51"/>
  </w:num>
  <w:num w:numId="39">
    <w:abstractNumId w:val="74"/>
  </w:num>
  <w:num w:numId="40">
    <w:abstractNumId w:val="81"/>
  </w:num>
  <w:num w:numId="41">
    <w:abstractNumId w:val="77"/>
  </w:num>
  <w:num w:numId="42">
    <w:abstractNumId w:val="41"/>
  </w:num>
  <w:num w:numId="43">
    <w:abstractNumId w:val="78"/>
  </w:num>
  <w:num w:numId="44">
    <w:abstractNumId w:val="85"/>
  </w:num>
  <w:num w:numId="45">
    <w:abstractNumId w:val="62"/>
  </w:num>
  <w:num w:numId="46">
    <w:abstractNumId w:val="58"/>
  </w:num>
  <w:num w:numId="47">
    <w:abstractNumId w:val="63"/>
  </w:num>
  <w:num w:numId="48">
    <w:abstractNumId w:val="66"/>
  </w:num>
  <w:num w:numId="49">
    <w:abstractNumId w:val="73"/>
  </w:num>
  <w:num w:numId="50">
    <w:abstractNumId w:val="53"/>
  </w:num>
  <w:num w:numId="51">
    <w:abstractNumId w:val="87"/>
  </w:num>
  <w:num w:numId="52">
    <w:abstractNumId w:val="75"/>
  </w:num>
  <w:num w:numId="53">
    <w:abstractNumId w:val="65"/>
  </w:num>
  <w:num w:numId="54">
    <w:abstractNumId w:val="38"/>
  </w:num>
  <w:num w:numId="55">
    <w:abstractNumId w:val="50"/>
  </w:num>
  <w:num w:numId="56">
    <w:abstractNumId w:val="60"/>
  </w:num>
  <w:num w:numId="57">
    <w:abstractNumId w:val="23"/>
  </w:num>
  <w:num w:numId="58">
    <w:abstractNumId w:val="31"/>
  </w:num>
  <w:num w:numId="59">
    <w:abstractNumId w:val="29"/>
  </w:num>
  <w:num w:numId="60">
    <w:abstractNumId w:val="27"/>
  </w:num>
  <w:num w:numId="61">
    <w:abstractNumId w:val="12"/>
  </w:num>
  <w:num w:numId="62">
    <w:abstractNumId w:val="10"/>
  </w:num>
  <w:num w:numId="63">
    <w:abstractNumId w:val="21"/>
  </w:num>
  <w:num w:numId="64">
    <w:abstractNumId w:val="19"/>
  </w:num>
  <w:num w:numId="65">
    <w:abstractNumId w:val="13"/>
  </w:num>
  <w:num w:numId="66">
    <w:abstractNumId w:val="26"/>
  </w:num>
  <w:num w:numId="67">
    <w:abstractNumId w:val="25"/>
  </w:num>
  <w:num w:numId="68">
    <w:abstractNumId w:val="28"/>
  </w:num>
  <w:num w:numId="69">
    <w:abstractNumId w:val="4"/>
  </w:num>
  <w:num w:numId="70">
    <w:abstractNumId w:val="15"/>
  </w:num>
  <w:num w:numId="71">
    <w:abstractNumId w:val="22"/>
  </w:num>
  <w:num w:numId="72">
    <w:abstractNumId w:val="227"/>
  </w:num>
  <w:num w:numId="73">
    <w:abstractNumId w:val="119"/>
  </w:num>
  <w:num w:numId="74">
    <w:abstractNumId w:val="144"/>
  </w:num>
  <w:num w:numId="75">
    <w:abstractNumId w:val="140"/>
  </w:num>
  <w:num w:numId="76">
    <w:abstractNumId w:val="208"/>
  </w:num>
  <w:num w:numId="77">
    <w:abstractNumId w:val="239"/>
  </w:num>
  <w:num w:numId="78">
    <w:abstractNumId w:val="231"/>
  </w:num>
  <w:num w:numId="79">
    <w:abstractNumId w:val="217"/>
  </w:num>
  <w:num w:numId="80">
    <w:abstractNumId w:val="169"/>
  </w:num>
  <w:num w:numId="81">
    <w:abstractNumId w:val="136"/>
  </w:num>
  <w:num w:numId="82">
    <w:abstractNumId w:val="219"/>
  </w:num>
  <w:num w:numId="83">
    <w:abstractNumId w:val="173"/>
  </w:num>
  <w:num w:numId="84">
    <w:abstractNumId w:val="164"/>
  </w:num>
  <w:num w:numId="85">
    <w:abstractNumId w:val="170"/>
  </w:num>
  <w:num w:numId="86">
    <w:abstractNumId w:val="64"/>
  </w:num>
  <w:num w:numId="87">
    <w:abstractNumId w:val="127"/>
  </w:num>
  <w:num w:numId="88">
    <w:abstractNumId w:val="149"/>
  </w:num>
  <w:num w:numId="89">
    <w:abstractNumId w:val="192"/>
  </w:num>
  <w:num w:numId="90">
    <w:abstractNumId w:val="222"/>
  </w:num>
  <w:num w:numId="91">
    <w:abstractNumId w:val="6"/>
  </w:num>
  <w:num w:numId="92">
    <w:abstractNumId w:val="3"/>
  </w:num>
  <w:num w:numId="93">
    <w:abstractNumId w:val="9"/>
  </w:num>
  <w:num w:numId="94">
    <w:abstractNumId w:val="11"/>
  </w:num>
  <w:num w:numId="95">
    <w:abstractNumId w:val="16"/>
  </w:num>
  <w:num w:numId="96">
    <w:abstractNumId w:val="18"/>
  </w:num>
  <w:num w:numId="97">
    <w:abstractNumId w:val="43"/>
  </w:num>
  <w:num w:numId="98">
    <w:abstractNumId w:val="193"/>
  </w:num>
  <w:num w:numId="99">
    <w:abstractNumId w:val="46"/>
  </w:num>
  <w:num w:numId="100">
    <w:abstractNumId w:val="120"/>
  </w:num>
  <w:num w:numId="101">
    <w:abstractNumId w:val="210"/>
  </w:num>
  <w:num w:numId="102">
    <w:abstractNumId w:val="92"/>
  </w:num>
  <w:num w:numId="103">
    <w:abstractNumId w:val="180"/>
  </w:num>
  <w:num w:numId="104">
    <w:abstractNumId w:val="110"/>
  </w:num>
  <w:num w:numId="105">
    <w:abstractNumId w:val="109"/>
  </w:num>
  <w:num w:numId="106">
    <w:abstractNumId w:val="190"/>
  </w:num>
  <w:num w:numId="107">
    <w:abstractNumId w:val="158"/>
  </w:num>
  <w:num w:numId="108">
    <w:abstractNumId w:val="160"/>
  </w:num>
  <w:num w:numId="109">
    <w:abstractNumId w:val="108"/>
  </w:num>
  <w:num w:numId="110">
    <w:abstractNumId w:val="216"/>
  </w:num>
  <w:num w:numId="111">
    <w:abstractNumId w:val="124"/>
  </w:num>
  <w:num w:numId="112">
    <w:abstractNumId w:val="98"/>
  </w:num>
  <w:num w:numId="113">
    <w:abstractNumId w:val="93"/>
  </w:num>
  <w:num w:numId="114">
    <w:abstractNumId w:val="240"/>
  </w:num>
  <w:num w:numId="115">
    <w:abstractNumId w:val="116"/>
  </w:num>
  <w:num w:numId="116">
    <w:abstractNumId w:val="94"/>
  </w:num>
  <w:num w:numId="117">
    <w:abstractNumId w:val="168"/>
  </w:num>
  <w:num w:numId="118">
    <w:abstractNumId w:val="114"/>
  </w:num>
  <w:num w:numId="119">
    <w:abstractNumId w:val="106"/>
  </w:num>
  <w:num w:numId="120">
    <w:abstractNumId w:val="131"/>
  </w:num>
  <w:num w:numId="121">
    <w:abstractNumId w:val="183"/>
  </w:num>
  <w:num w:numId="122">
    <w:abstractNumId w:val="126"/>
  </w:num>
  <w:num w:numId="123">
    <w:abstractNumId w:val="228"/>
  </w:num>
  <w:num w:numId="124">
    <w:abstractNumId w:val="91"/>
  </w:num>
  <w:num w:numId="125">
    <w:abstractNumId w:val="111"/>
  </w:num>
  <w:num w:numId="126">
    <w:abstractNumId w:val="206"/>
  </w:num>
  <w:num w:numId="127">
    <w:abstractNumId w:val="107"/>
  </w:num>
  <w:num w:numId="128">
    <w:abstractNumId w:val="179"/>
  </w:num>
  <w:num w:numId="129">
    <w:abstractNumId w:val="220"/>
  </w:num>
  <w:num w:numId="130">
    <w:abstractNumId w:val="96"/>
  </w:num>
  <w:num w:numId="131">
    <w:abstractNumId w:val="235"/>
  </w:num>
  <w:num w:numId="132">
    <w:abstractNumId w:val="139"/>
  </w:num>
  <w:num w:numId="133">
    <w:abstractNumId w:val="209"/>
  </w:num>
  <w:num w:numId="134">
    <w:abstractNumId w:val="177"/>
  </w:num>
  <w:num w:numId="135">
    <w:abstractNumId w:val="97"/>
  </w:num>
  <w:num w:numId="136">
    <w:abstractNumId w:val="221"/>
  </w:num>
  <w:num w:numId="137">
    <w:abstractNumId w:val="159"/>
  </w:num>
  <w:num w:numId="138">
    <w:abstractNumId w:val="213"/>
  </w:num>
  <w:num w:numId="139">
    <w:abstractNumId w:val="188"/>
  </w:num>
  <w:num w:numId="140">
    <w:abstractNumId w:val="95"/>
  </w:num>
  <w:num w:numId="141">
    <w:abstractNumId w:val="156"/>
  </w:num>
  <w:num w:numId="142">
    <w:abstractNumId w:val="194"/>
  </w:num>
  <w:num w:numId="143">
    <w:abstractNumId w:val="195"/>
  </w:num>
  <w:num w:numId="144">
    <w:abstractNumId w:val="30"/>
  </w:num>
  <w:num w:numId="145">
    <w:abstractNumId w:val="153"/>
  </w:num>
  <w:num w:numId="146">
    <w:abstractNumId w:val="132"/>
  </w:num>
  <w:num w:numId="147">
    <w:abstractNumId w:val="101"/>
  </w:num>
  <w:num w:numId="148">
    <w:abstractNumId w:val="105"/>
  </w:num>
  <w:num w:numId="149">
    <w:abstractNumId w:val="150"/>
  </w:num>
  <w:num w:numId="150">
    <w:abstractNumId w:val="45"/>
  </w:num>
  <w:num w:numId="151">
    <w:abstractNumId w:val="100"/>
  </w:num>
  <w:num w:numId="152">
    <w:abstractNumId w:val="233"/>
  </w:num>
  <w:num w:numId="153">
    <w:abstractNumId w:val="142"/>
  </w:num>
  <w:num w:numId="154">
    <w:abstractNumId w:val="118"/>
  </w:num>
  <w:num w:numId="155">
    <w:abstractNumId w:val="137"/>
  </w:num>
  <w:num w:numId="156">
    <w:abstractNumId w:val="182"/>
  </w:num>
  <w:num w:numId="157">
    <w:abstractNumId w:val="103"/>
  </w:num>
  <w:num w:numId="158">
    <w:abstractNumId w:val="232"/>
  </w:num>
  <w:num w:numId="159">
    <w:abstractNumId w:val="146"/>
  </w:num>
  <w:num w:numId="160">
    <w:abstractNumId w:val="229"/>
  </w:num>
  <w:num w:numId="161">
    <w:abstractNumId w:val="185"/>
  </w:num>
  <w:num w:numId="162">
    <w:abstractNumId w:val="176"/>
  </w:num>
  <w:num w:numId="163">
    <w:abstractNumId w:val="102"/>
  </w:num>
  <w:num w:numId="164">
    <w:abstractNumId w:val="121"/>
  </w:num>
  <w:num w:numId="165">
    <w:abstractNumId w:val="186"/>
  </w:num>
  <w:num w:numId="166">
    <w:abstractNumId w:val="88"/>
  </w:num>
  <w:num w:numId="167">
    <w:abstractNumId w:val="89"/>
  </w:num>
  <w:num w:numId="168">
    <w:abstractNumId w:val="207"/>
  </w:num>
  <w:num w:numId="169">
    <w:abstractNumId w:val="148"/>
  </w:num>
  <w:num w:numId="170">
    <w:abstractNumId w:val="236"/>
  </w:num>
  <w:num w:numId="171">
    <w:abstractNumId w:val="157"/>
  </w:num>
  <w:num w:numId="172">
    <w:abstractNumId w:val="172"/>
  </w:num>
  <w:num w:numId="173">
    <w:abstractNumId w:val="198"/>
  </w:num>
  <w:num w:numId="174">
    <w:abstractNumId w:val="155"/>
  </w:num>
  <w:num w:numId="175">
    <w:abstractNumId w:val="224"/>
  </w:num>
  <w:num w:numId="176">
    <w:abstractNumId w:val="181"/>
  </w:num>
  <w:num w:numId="177">
    <w:abstractNumId w:val="117"/>
  </w:num>
  <w:num w:numId="178">
    <w:abstractNumId w:val="214"/>
  </w:num>
  <w:num w:numId="179">
    <w:abstractNumId w:val="199"/>
  </w:num>
  <w:num w:numId="180">
    <w:abstractNumId w:val="39"/>
  </w:num>
  <w:num w:numId="181">
    <w:abstractNumId w:val="34"/>
  </w:num>
  <w:num w:numId="182">
    <w:abstractNumId w:val="37"/>
  </w:num>
  <w:num w:numId="183">
    <w:abstractNumId w:val="141"/>
  </w:num>
  <w:num w:numId="184">
    <w:abstractNumId w:val="166"/>
  </w:num>
  <w:num w:numId="185">
    <w:abstractNumId w:val="175"/>
  </w:num>
  <w:num w:numId="186">
    <w:abstractNumId w:val="115"/>
  </w:num>
  <w:num w:numId="187">
    <w:abstractNumId w:val="163"/>
  </w:num>
  <w:num w:numId="188">
    <w:abstractNumId w:val="184"/>
  </w:num>
  <w:num w:numId="189">
    <w:abstractNumId w:val="167"/>
  </w:num>
  <w:num w:numId="190">
    <w:abstractNumId w:val="162"/>
  </w:num>
  <w:num w:numId="191">
    <w:abstractNumId w:val="165"/>
  </w:num>
  <w:num w:numId="192">
    <w:abstractNumId w:val="154"/>
  </w:num>
  <w:num w:numId="193">
    <w:abstractNumId w:val="151"/>
  </w:num>
  <w:num w:numId="194">
    <w:abstractNumId w:val="178"/>
  </w:num>
  <w:num w:numId="195">
    <w:abstractNumId w:val="145"/>
  </w:num>
  <w:num w:numId="196">
    <w:abstractNumId w:val="135"/>
  </w:num>
  <w:num w:numId="197">
    <w:abstractNumId w:val="90"/>
  </w:num>
  <w:num w:numId="198">
    <w:abstractNumId w:val="32"/>
  </w:num>
  <w:num w:numId="199">
    <w:abstractNumId w:val="40"/>
  </w:num>
  <w:num w:numId="200">
    <w:abstractNumId w:val="123"/>
  </w:num>
  <w:num w:numId="201">
    <w:abstractNumId w:val="234"/>
  </w:num>
  <w:num w:numId="202">
    <w:abstractNumId w:val="130"/>
  </w:num>
  <w:num w:numId="203">
    <w:abstractNumId w:val="147"/>
  </w:num>
  <w:num w:numId="204">
    <w:abstractNumId w:val="138"/>
  </w:num>
  <w:num w:numId="205">
    <w:abstractNumId w:val="134"/>
  </w:num>
  <w:num w:numId="206">
    <w:abstractNumId w:val="112"/>
  </w:num>
  <w:num w:numId="207">
    <w:abstractNumId w:val="200"/>
  </w:num>
  <w:num w:numId="208">
    <w:abstractNumId w:val="171"/>
  </w:num>
  <w:num w:numId="209">
    <w:abstractNumId w:val="99"/>
  </w:num>
  <w:num w:numId="210">
    <w:abstractNumId w:val="218"/>
  </w:num>
  <w:num w:numId="211">
    <w:abstractNumId w:val="237"/>
  </w:num>
  <w:num w:numId="212">
    <w:abstractNumId w:val="187"/>
  </w:num>
  <w:num w:numId="213">
    <w:abstractNumId w:val="174"/>
  </w:num>
  <w:num w:numId="214">
    <w:abstractNumId w:val="189"/>
  </w:num>
  <w:num w:numId="215">
    <w:abstractNumId w:val="161"/>
  </w:num>
  <w:num w:numId="216">
    <w:abstractNumId w:val="215"/>
  </w:num>
  <w:num w:numId="217">
    <w:abstractNumId w:val="152"/>
  </w:num>
  <w:num w:numId="218">
    <w:abstractNumId w:val="230"/>
  </w:num>
  <w:num w:numId="219">
    <w:abstractNumId w:val="212"/>
  </w:num>
  <w:num w:numId="220">
    <w:abstractNumId w:val="238"/>
  </w:num>
  <w:num w:numId="221">
    <w:abstractNumId w:val="104"/>
  </w:num>
  <w:num w:numId="222">
    <w:abstractNumId w:val="211"/>
  </w:num>
  <w:num w:numId="223">
    <w:abstractNumId w:val="197"/>
  </w:num>
  <w:num w:numId="224">
    <w:abstractNumId w:val="133"/>
  </w:num>
  <w:num w:numId="225">
    <w:abstractNumId w:val="128"/>
  </w:num>
  <w:num w:numId="226">
    <w:abstractNumId w:val="113"/>
  </w:num>
  <w:num w:numId="227">
    <w:abstractNumId w:val="129"/>
  </w:num>
  <w:num w:numId="228">
    <w:abstractNumId w:val="225"/>
  </w:num>
  <w:num w:numId="229">
    <w:abstractNumId w:val="125"/>
  </w:num>
  <w:num w:numId="230">
    <w:abstractNumId w:val="49"/>
  </w:num>
  <w:num w:numId="231">
    <w:abstractNumId w:val="143"/>
  </w:num>
  <w:num w:numId="232">
    <w:abstractNumId w:val="122"/>
  </w:num>
  <w:num w:numId="233">
    <w:abstractNumId w:val="223"/>
  </w:num>
  <w:num w:numId="234">
    <w:abstractNumId w:val="48"/>
  </w:num>
  <w:num w:numId="235">
    <w:abstractNumId w:val="191"/>
  </w:num>
  <w:num w:numId="236">
    <w:abstractNumId w:val="1"/>
  </w:num>
  <w:num w:numId="237">
    <w:abstractNumId w:val="201"/>
  </w:num>
  <w:num w:numId="238">
    <w:abstractNumId w:val="203"/>
  </w:num>
  <w:num w:numId="239">
    <w:abstractNumId w:val="204"/>
  </w:num>
  <w:num w:numId="240">
    <w:abstractNumId w:val="205"/>
  </w:num>
  <w:num w:numId="241">
    <w:abstractNumId w:val="202"/>
  </w:num>
  <w:num w:numId="242">
    <w:abstractNumId w:val="2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nforcement="0"/>
  <w:defaultTabStop w:val="840"/>
  <w:drawingGridHorizontalSpacing w:val="105"/>
  <w:drawingGridVerticalSpacing w:val="156"/>
  <w:displayHorizontalDrawingGridEvery w:val="0"/>
  <w:displayVerticalDrawingGridEvery w:val="2"/>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138C"/>
    <w:rsid w:val="00001033"/>
    <w:rsid w:val="00024D1D"/>
    <w:rsid w:val="00030B7E"/>
    <w:rsid w:val="000623C0"/>
    <w:rsid w:val="0007798A"/>
    <w:rsid w:val="00082A8D"/>
    <w:rsid w:val="0008463A"/>
    <w:rsid w:val="0008542D"/>
    <w:rsid w:val="00093DD3"/>
    <w:rsid w:val="000A590D"/>
    <w:rsid w:val="000B4874"/>
    <w:rsid w:val="000B638D"/>
    <w:rsid w:val="000D691A"/>
    <w:rsid w:val="000E14DC"/>
    <w:rsid w:val="000E6D1F"/>
    <w:rsid w:val="000E6DAB"/>
    <w:rsid w:val="000F2F6C"/>
    <w:rsid w:val="000F4B2E"/>
    <w:rsid w:val="0011138C"/>
    <w:rsid w:val="00161070"/>
    <w:rsid w:val="00172A27"/>
    <w:rsid w:val="00173BE1"/>
    <w:rsid w:val="00175F07"/>
    <w:rsid w:val="00183769"/>
    <w:rsid w:val="001914CC"/>
    <w:rsid w:val="00193D4A"/>
    <w:rsid w:val="001A7C58"/>
    <w:rsid w:val="001B183D"/>
    <w:rsid w:val="001B73BF"/>
    <w:rsid w:val="001C58DE"/>
    <w:rsid w:val="001E14EB"/>
    <w:rsid w:val="001E319E"/>
    <w:rsid w:val="0020349F"/>
    <w:rsid w:val="002073EA"/>
    <w:rsid w:val="002340FA"/>
    <w:rsid w:val="002407DC"/>
    <w:rsid w:val="0024101D"/>
    <w:rsid w:val="0024463C"/>
    <w:rsid w:val="002473D9"/>
    <w:rsid w:val="0025693D"/>
    <w:rsid w:val="002637A3"/>
    <w:rsid w:val="00271F6D"/>
    <w:rsid w:val="00286104"/>
    <w:rsid w:val="002B20A1"/>
    <w:rsid w:val="002B584A"/>
    <w:rsid w:val="002C5B43"/>
    <w:rsid w:val="002C5D6D"/>
    <w:rsid w:val="002D11EE"/>
    <w:rsid w:val="002D4A40"/>
    <w:rsid w:val="002E11CC"/>
    <w:rsid w:val="002E453C"/>
    <w:rsid w:val="002F3898"/>
    <w:rsid w:val="0030012D"/>
    <w:rsid w:val="00316C4F"/>
    <w:rsid w:val="003208C6"/>
    <w:rsid w:val="0032316B"/>
    <w:rsid w:val="00334765"/>
    <w:rsid w:val="0034189A"/>
    <w:rsid w:val="00377908"/>
    <w:rsid w:val="00393007"/>
    <w:rsid w:val="00395330"/>
    <w:rsid w:val="00397461"/>
    <w:rsid w:val="003C2E91"/>
    <w:rsid w:val="003C507B"/>
    <w:rsid w:val="003C7B94"/>
    <w:rsid w:val="003E6EAB"/>
    <w:rsid w:val="003E6EBF"/>
    <w:rsid w:val="003F5419"/>
    <w:rsid w:val="003F5C23"/>
    <w:rsid w:val="00401043"/>
    <w:rsid w:val="00404275"/>
    <w:rsid w:val="004069BD"/>
    <w:rsid w:val="00412030"/>
    <w:rsid w:val="00420385"/>
    <w:rsid w:val="0043627C"/>
    <w:rsid w:val="00443B0E"/>
    <w:rsid w:val="004520C6"/>
    <w:rsid w:val="0045279C"/>
    <w:rsid w:val="004633FB"/>
    <w:rsid w:val="00467A6B"/>
    <w:rsid w:val="00467C8B"/>
    <w:rsid w:val="004771D6"/>
    <w:rsid w:val="00482E93"/>
    <w:rsid w:val="004A5243"/>
    <w:rsid w:val="004C1ECC"/>
    <w:rsid w:val="004C6343"/>
    <w:rsid w:val="004D2829"/>
    <w:rsid w:val="004F2611"/>
    <w:rsid w:val="0050639B"/>
    <w:rsid w:val="00512A15"/>
    <w:rsid w:val="00527177"/>
    <w:rsid w:val="005345C2"/>
    <w:rsid w:val="0053643C"/>
    <w:rsid w:val="00542856"/>
    <w:rsid w:val="00554EE0"/>
    <w:rsid w:val="00555893"/>
    <w:rsid w:val="00555D5A"/>
    <w:rsid w:val="00567836"/>
    <w:rsid w:val="00571708"/>
    <w:rsid w:val="00595680"/>
    <w:rsid w:val="005A00CB"/>
    <w:rsid w:val="005A36F9"/>
    <w:rsid w:val="005A419E"/>
    <w:rsid w:val="005B0B95"/>
    <w:rsid w:val="005B114E"/>
    <w:rsid w:val="005B5FA0"/>
    <w:rsid w:val="005C5EEB"/>
    <w:rsid w:val="005C7641"/>
    <w:rsid w:val="005D55AF"/>
    <w:rsid w:val="005E792F"/>
    <w:rsid w:val="005F0AEA"/>
    <w:rsid w:val="00615DB2"/>
    <w:rsid w:val="00621DE6"/>
    <w:rsid w:val="0063131A"/>
    <w:rsid w:val="00633AF3"/>
    <w:rsid w:val="0065157A"/>
    <w:rsid w:val="00652C21"/>
    <w:rsid w:val="00652C79"/>
    <w:rsid w:val="00677C46"/>
    <w:rsid w:val="0069210A"/>
    <w:rsid w:val="0069236D"/>
    <w:rsid w:val="00693D59"/>
    <w:rsid w:val="006957D8"/>
    <w:rsid w:val="00696F96"/>
    <w:rsid w:val="006A167B"/>
    <w:rsid w:val="006B5EB8"/>
    <w:rsid w:val="006C5F9B"/>
    <w:rsid w:val="006D1369"/>
    <w:rsid w:val="006D4E55"/>
    <w:rsid w:val="006D7464"/>
    <w:rsid w:val="006E092F"/>
    <w:rsid w:val="006E3A5A"/>
    <w:rsid w:val="0070320F"/>
    <w:rsid w:val="00703735"/>
    <w:rsid w:val="00704A01"/>
    <w:rsid w:val="00712799"/>
    <w:rsid w:val="00713352"/>
    <w:rsid w:val="00713492"/>
    <w:rsid w:val="007137E7"/>
    <w:rsid w:val="00715441"/>
    <w:rsid w:val="0071598B"/>
    <w:rsid w:val="00733F4B"/>
    <w:rsid w:val="00736DBB"/>
    <w:rsid w:val="00746F4B"/>
    <w:rsid w:val="00761DBB"/>
    <w:rsid w:val="00766A87"/>
    <w:rsid w:val="00770F53"/>
    <w:rsid w:val="00777703"/>
    <w:rsid w:val="00786029"/>
    <w:rsid w:val="007C008F"/>
    <w:rsid w:val="007D4319"/>
    <w:rsid w:val="007D7A08"/>
    <w:rsid w:val="007E2998"/>
    <w:rsid w:val="007F269B"/>
    <w:rsid w:val="007F4C5B"/>
    <w:rsid w:val="00813BF4"/>
    <w:rsid w:val="00815413"/>
    <w:rsid w:val="00817084"/>
    <w:rsid w:val="00820CED"/>
    <w:rsid w:val="00830022"/>
    <w:rsid w:val="00834D25"/>
    <w:rsid w:val="00840A03"/>
    <w:rsid w:val="00843F10"/>
    <w:rsid w:val="00846790"/>
    <w:rsid w:val="00860BB8"/>
    <w:rsid w:val="00864E49"/>
    <w:rsid w:val="008746B5"/>
    <w:rsid w:val="008755D8"/>
    <w:rsid w:val="00887807"/>
    <w:rsid w:val="00895E62"/>
    <w:rsid w:val="008974BB"/>
    <w:rsid w:val="008A2A7C"/>
    <w:rsid w:val="008A461E"/>
    <w:rsid w:val="008C6D01"/>
    <w:rsid w:val="008C7AA7"/>
    <w:rsid w:val="008D68EF"/>
    <w:rsid w:val="008E6E1F"/>
    <w:rsid w:val="008F1C17"/>
    <w:rsid w:val="0091121D"/>
    <w:rsid w:val="0092214C"/>
    <w:rsid w:val="0093710C"/>
    <w:rsid w:val="00943CB9"/>
    <w:rsid w:val="009775FD"/>
    <w:rsid w:val="0098252B"/>
    <w:rsid w:val="00984339"/>
    <w:rsid w:val="009B53BF"/>
    <w:rsid w:val="00A21829"/>
    <w:rsid w:val="00A21F7B"/>
    <w:rsid w:val="00A350BB"/>
    <w:rsid w:val="00A373D4"/>
    <w:rsid w:val="00A60F23"/>
    <w:rsid w:val="00A736CC"/>
    <w:rsid w:val="00A817FB"/>
    <w:rsid w:val="00A83366"/>
    <w:rsid w:val="00A95495"/>
    <w:rsid w:val="00A9672B"/>
    <w:rsid w:val="00A968FC"/>
    <w:rsid w:val="00AB4702"/>
    <w:rsid w:val="00AE394B"/>
    <w:rsid w:val="00AE3BC4"/>
    <w:rsid w:val="00AE420E"/>
    <w:rsid w:val="00B1344D"/>
    <w:rsid w:val="00B47F82"/>
    <w:rsid w:val="00B52075"/>
    <w:rsid w:val="00B72E40"/>
    <w:rsid w:val="00B81D17"/>
    <w:rsid w:val="00B865C7"/>
    <w:rsid w:val="00BA47B8"/>
    <w:rsid w:val="00BA58E9"/>
    <w:rsid w:val="00BB0ACD"/>
    <w:rsid w:val="00BC289E"/>
    <w:rsid w:val="00BD06CB"/>
    <w:rsid w:val="00BD4894"/>
    <w:rsid w:val="00BE6C6F"/>
    <w:rsid w:val="00BF3A34"/>
    <w:rsid w:val="00BF3B36"/>
    <w:rsid w:val="00BF58E5"/>
    <w:rsid w:val="00BF6977"/>
    <w:rsid w:val="00C074EC"/>
    <w:rsid w:val="00C1031C"/>
    <w:rsid w:val="00C17D58"/>
    <w:rsid w:val="00C359CD"/>
    <w:rsid w:val="00C477CE"/>
    <w:rsid w:val="00C47822"/>
    <w:rsid w:val="00C65F82"/>
    <w:rsid w:val="00C76502"/>
    <w:rsid w:val="00C77D09"/>
    <w:rsid w:val="00C8236B"/>
    <w:rsid w:val="00C859E2"/>
    <w:rsid w:val="00CA53A5"/>
    <w:rsid w:val="00CB7A0C"/>
    <w:rsid w:val="00CC0095"/>
    <w:rsid w:val="00CE76D6"/>
    <w:rsid w:val="00CF1B93"/>
    <w:rsid w:val="00CF3708"/>
    <w:rsid w:val="00D33203"/>
    <w:rsid w:val="00D3631F"/>
    <w:rsid w:val="00D42B04"/>
    <w:rsid w:val="00D42D33"/>
    <w:rsid w:val="00D60743"/>
    <w:rsid w:val="00D8269F"/>
    <w:rsid w:val="00D91646"/>
    <w:rsid w:val="00D94952"/>
    <w:rsid w:val="00DB1407"/>
    <w:rsid w:val="00DC2759"/>
    <w:rsid w:val="00DC6D4D"/>
    <w:rsid w:val="00DD1659"/>
    <w:rsid w:val="00DD2AAF"/>
    <w:rsid w:val="00DE0126"/>
    <w:rsid w:val="00DE1737"/>
    <w:rsid w:val="00DE21B3"/>
    <w:rsid w:val="00DE7E5E"/>
    <w:rsid w:val="00DF5BD2"/>
    <w:rsid w:val="00E1004B"/>
    <w:rsid w:val="00E17A2E"/>
    <w:rsid w:val="00E21189"/>
    <w:rsid w:val="00E31287"/>
    <w:rsid w:val="00E372A1"/>
    <w:rsid w:val="00E5498D"/>
    <w:rsid w:val="00E7021D"/>
    <w:rsid w:val="00E74FFC"/>
    <w:rsid w:val="00E76FB0"/>
    <w:rsid w:val="00E80B41"/>
    <w:rsid w:val="00E83EAF"/>
    <w:rsid w:val="00E85FB8"/>
    <w:rsid w:val="00E94062"/>
    <w:rsid w:val="00EB2496"/>
    <w:rsid w:val="00EC0B80"/>
    <w:rsid w:val="00EF2C7C"/>
    <w:rsid w:val="00F16BD1"/>
    <w:rsid w:val="00F264FD"/>
    <w:rsid w:val="00F36F5E"/>
    <w:rsid w:val="00F41DCC"/>
    <w:rsid w:val="00F450D8"/>
    <w:rsid w:val="00F45D3B"/>
    <w:rsid w:val="00F50B6B"/>
    <w:rsid w:val="00F52C75"/>
    <w:rsid w:val="00F67219"/>
    <w:rsid w:val="00F71190"/>
    <w:rsid w:val="00F731EC"/>
    <w:rsid w:val="00F73850"/>
    <w:rsid w:val="00F75F7D"/>
    <w:rsid w:val="00F80DE6"/>
    <w:rsid w:val="00F83403"/>
    <w:rsid w:val="00F96DB8"/>
    <w:rsid w:val="00FA769E"/>
    <w:rsid w:val="00FB395F"/>
    <w:rsid w:val="00FC2308"/>
    <w:rsid w:val="00FD25C1"/>
    <w:rsid w:val="00FD5CA4"/>
    <w:rsid w:val="02AE722D"/>
    <w:rsid w:val="14912019"/>
    <w:rsid w:val="35D47152"/>
    <w:rsid w:val="3E8573A3"/>
    <w:rsid w:val="42293791"/>
    <w:rsid w:val="4674611A"/>
    <w:rsid w:val="5F22186E"/>
    <w:rsid w:val="605D17E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9"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name="toc 1"/>
    <w:lsdException w:qFormat="1" w:uiPriority="39" w:name="toc 2"/>
    <w:lsdException w:qFormat="1" w:uiPriority="39" w:name="toc 3"/>
    <w:lsdException w:qFormat="1" w:uiPriority="39" w:name="toc 4"/>
    <w:lsdException w:qFormat="1" w:uiPriority="39" w:name="toc 5"/>
    <w:lsdException w:qFormat="1"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uiPriority="99" w:name="annotation text"/>
    <w:lsdException w:qFormat="1" w:unhideWhenUsed="0" w:uiPriority="99" w:semiHidden="0" w:name="header"/>
    <w:lsdException w:qFormat="1" w:unhideWhenUsed="0"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uiPriority="99" w:name="Body Text Indent 3"/>
    <w:lsdException w:uiPriority="99" w:name="Block Text"/>
    <w:lsdException w:qFormat="1" w:uiPriority="99"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nhideWhenUsed="0"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beforeLines="100" w:afterLines="150"/>
      <w:ind w:left="200" w:leftChars="200"/>
      <w:jc w:val="both"/>
    </w:pPr>
    <w:rPr>
      <w:rFonts w:ascii="Times New Roman" w:hAnsi="Times New Roman" w:eastAsia="宋体" w:cs="Times New Roman"/>
      <w:kern w:val="2"/>
      <w:sz w:val="21"/>
      <w:lang w:val="en-US" w:eastAsia="zh-CN" w:bidi="ar-SA"/>
    </w:rPr>
  </w:style>
  <w:style w:type="paragraph" w:styleId="2">
    <w:name w:val="heading 1"/>
    <w:basedOn w:val="1"/>
    <w:next w:val="1"/>
    <w:qFormat/>
    <w:uiPriority w:val="0"/>
    <w:pPr>
      <w:keepNext/>
      <w:keepLines/>
      <w:spacing w:beforeLines="0" w:afterLines="0" w:line="576" w:lineRule="auto"/>
      <w:outlineLvl w:val="0"/>
    </w:pPr>
    <w:rPr>
      <w:b/>
      <w:kern w:val="44"/>
      <w:sz w:val="44"/>
    </w:rPr>
  </w:style>
  <w:style w:type="paragraph" w:styleId="3">
    <w:name w:val="heading 2"/>
    <w:basedOn w:val="1"/>
    <w:next w:val="1"/>
    <w:qFormat/>
    <w:uiPriority w:val="0"/>
    <w:pPr>
      <w:keepNext/>
      <w:keepLines/>
      <w:spacing w:beforeLines="0" w:afterLines="0" w:line="413" w:lineRule="auto"/>
      <w:outlineLvl w:val="1"/>
    </w:pPr>
    <w:rPr>
      <w:rFonts w:ascii="Arial" w:hAnsi="Arial" w:eastAsia="黑体"/>
      <w:b/>
      <w:sz w:val="32"/>
    </w:rPr>
  </w:style>
  <w:style w:type="paragraph" w:styleId="4">
    <w:name w:val="heading 3"/>
    <w:basedOn w:val="1"/>
    <w:next w:val="1"/>
    <w:qFormat/>
    <w:uiPriority w:val="0"/>
    <w:pPr>
      <w:keepNext/>
      <w:keepLines/>
      <w:spacing w:beforeLines="0" w:afterLines="0" w:line="413" w:lineRule="auto"/>
      <w:outlineLvl w:val="2"/>
    </w:pPr>
    <w:rPr>
      <w:b/>
      <w:sz w:val="32"/>
    </w:rPr>
  </w:style>
  <w:style w:type="paragraph" w:styleId="5">
    <w:name w:val="heading 4"/>
    <w:basedOn w:val="1"/>
    <w:next w:val="6"/>
    <w:unhideWhenUsed/>
    <w:qFormat/>
    <w:uiPriority w:val="9"/>
    <w:pPr>
      <w:keepNext/>
      <w:keepLines/>
      <w:spacing w:before="280" w:beforeLines="0" w:after="290" w:afterLines="0" w:line="372" w:lineRule="auto"/>
      <w:outlineLvl w:val="3"/>
    </w:pPr>
    <w:rPr>
      <w:rFonts w:ascii="Arial" w:hAnsi="Arial" w:eastAsia="黑体"/>
      <w:b/>
      <w:sz w:val="28"/>
    </w:rPr>
  </w:style>
  <w:style w:type="paragraph" w:styleId="7">
    <w:name w:val="heading 5"/>
    <w:basedOn w:val="1"/>
    <w:next w:val="1"/>
    <w:link w:val="64"/>
    <w:qFormat/>
    <w:uiPriority w:val="0"/>
    <w:pPr>
      <w:keepNext/>
      <w:keepLines/>
      <w:spacing w:beforeLines="0" w:afterLines="0" w:line="372" w:lineRule="auto"/>
      <w:outlineLvl w:val="4"/>
    </w:pPr>
    <w:rPr>
      <w:b/>
      <w:sz w:val="28"/>
    </w:rPr>
  </w:style>
  <w:style w:type="paragraph" w:styleId="8">
    <w:name w:val="heading 6"/>
    <w:basedOn w:val="1"/>
    <w:next w:val="1"/>
    <w:qFormat/>
    <w:uiPriority w:val="0"/>
    <w:pPr>
      <w:keepNext/>
      <w:keepLines/>
      <w:spacing w:beforeLines="0" w:afterLines="0" w:line="317" w:lineRule="auto"/>
      <w:outlineLvl w:val="5"/>
    </w:pPr>
    <w:rPr>
      <w:rFonts w:ascii="Arial" w:hAnsi="Arial" w:eastAsia="黑体"/>
      <w:b/>
      <w:sz w:val="24"/>
    </w:rPr>
  </w:style>
  <w:style w:type="paragraph" w:styleId="9">
    <w:name w:val="heading 7"/>
    <w:basedOn w:val="1"/>
    <w:next w:val="1"/>
    <w:qFormat/>
    <w:uiPriority w:val="0"/>
    <w:pPr>
      <w:keepNext/>
      <w:keepLines/>
      <w:spacing w:beforeLines="0" w:afterLines="0" w:line="317" w:lineRule="auto"/>
      <w:outlineLvl w:val="6"/>
    </w:pPr>
    <w:rPr>
      <w:b/>
      <w:sz w:val="24"/>
    </w:rPr>
  </w:style>
  <w:style w:type="paragraph" w:styleId="10">
    <w:name w:val="heading 8"/>
    <w:basedOn w:val="1"/>
    <w:next w:val="1"/>
    <w:qFormat/>
    <w:uiPriority w:val="0"/>
    <w:pPr>
      <w:keepNext/>
      <w:keepLines/>
      <w:spacing w:beforeLines="0" w:afterLines="0" w:line="317" w:lineRule="auto"/>
      <w:outlineLvl w:val="7"/>
    </w:pPr>
    <w:rPr>
      <w:rFonts w:ascii="Arial" w:hAnsi="Arial" w:eastAsia="黑体"/>
      <w:sz w:val="24"/>
    </w:rPr>
  </w:style>
  <w:style w:type="paragraph" w:styleId="11">
    <w:name w:val="heading 9"/>
    <w:basedOn w:val="1"/>
    <w:next w:val="1"/>
    <w:semiHidden/>
    <w:unhideWhenUsed/>
    <w:qFormat/>
    <w:uiPriority w:val="9"/>
    <w:pPr>
      <w:keepNext/>
      <w:keepLines/>
      <w:spacing w:before="240" w:beforeLines="0" w:after="64" w:afterLines="0" w:line="317" w:lineRule="auto"/>
      <w:outlineLvl w:val="8"/>
    </w:pPr>
    <w:rPr>
      <w:rFonts w:ascii="Arial" w:hAnsi="Arial" w:eastAsia="黑体"/>
    </w:rPr>
  </w:style>
  <w:style w:type="character" w:default="1" w:styleId="33">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6">
    <w:name w:val="Normal Indent"/>
    <w:basedOn w:val="1"/>
    <w:qFormat/>
    <w:uiPriority w:val="0"/>
    <w:pPr>
      <w:spacing w:beforeLines="0" w:afterLines="0"/>
      <w:ind w:left="0" w:leftChars="0" w:firstLine="420" w:firstLineChars="200"/>
    </w:pPr>
    <w:rPr>
      <w:szCs w:val="24"/>
    </w:rPr>
  </w:style>
  <w:style w:type="paragraph" w:styleId="12">
    <w:name w:val="caption"/>
    <w:basedOn w:val="1"/>
    <w:next w:val="1"/>
    <w:unhideWhenUsed/>
    <w:qFormat/>
    <w:uiPriority w:val="35"/>
    <w:pPr>
      <w:spacing w:beforeLines="0" w:afterLines="0"/>
      <w:ind w:left="0" w:leftChars="0"/>
    </w:pPr>
    <w:rPr>
      <w:rFonts w:eastAsia="黑体" w:asciiTheme="majorHAnsi" w:hAnsiTheme="majorHAnsi" w:cstheme="majorBidi"/>
      <w:sz w:val="20"/>
    </w:rPr>
  </w:style>
  <w:style w:type="paragraph" w:styleId="13">
    <w:name w:val="Body Text 3"/>
    <w:basedOn w:val="1"/>
    <w:qFormat/>
    <w:uiPriority w:val="0"/>
    <w:pPr>
      <w:spacing w:beforeLines="0" w:afterLines="0"/>
      <w:ind w:left="0" w:leftChars="0"/>
    </w:pPr>
    <w:rPr>
      <w:color w:val="000000"/>
      <w:szCs w:val="24"/>
    </w:rPr>
  </w:style>
  <w:style w:type="paragraph" w:styleId="14">
    <w:name w:val="Body Text"/>
    <w:basedOn w:val="1"/>
    <w:unhideWhenUsed/>
    <w:qFormat/>
    <w:uiPriority w:val="99"/>
    <w:pPr>
      <w:spacing w:beforeLines="0" w:after="120" w:afterLines="0" w:line="288" w:lineRule="auto"/>
      <w:ind w:left="0" w:leftChars="0" w:firstLine="480" w:firstLineChars="200"/>
    </w:pPr>
    <w:rPr>
      <w:sz w:val="24"/>
    </w:rPr>
  </w:style>
  <w:style w:type="paragraph" w:styleId="15">
    <w:name w:val="Body Text Indent"/>
    <w:basedOn w:val="1"/>
    <w:qFormat/>
    <w:uiPriority w:val="0"/>
    <w:pPr>
      <w:spacing w:beforeLines="0" w:afterLines="0"/>
      <w:ind w:left="0" w:leftChars="0" w:firstLine="420"/>
    </w:pPr>
    <w:rPr>
      <w:szCs w:val="24"/>
    </w:rPr>
  </w:style>
  <w:style w:type="paragraph" w:styleId="16">
    <w:name w:val="toc 5"/>
    <w:basedOn w:val="1"/>
    <w:next w:val="1"/>
    <w:semiHidden/>
    <w:unhideWhenUsed/>
    <w:qFormat/>
    <w:uiPriority w:val="39"/>
    <w:pPr>
      <w:ind w:left="1680" w:leftChars="800"/>
    </w:pPr>
  </w:style>
  <w:style w:type="paragraph" w:styleId="17">
    <w:name w:val="toc 3"/>
    <w:basedOn w:val="1"/>
    <w:next w:val="1"/>
    <w:semiHidden/>
    <w:unhideWhenUsed/>
    <w:qFormat/>
    <w:uiPriority w:val="39"/>
    <w:pPr>
      <w:ind w:left="840" w:leftChars="400"/>
    </w:pPr>
  </w:style>
  <w:style w:type="paragraph" w:styleId="18">
    <w:name w:val="Plain Text"/>
    <w:basedOn w:val="1"/>
    <w:qFormat/>
    <w:uiPriority w:val="0"/>
    <w:pPr>
      <w:spacing w:beforeLines="0" w:afterLines="0"/>
      <w:ind w:left="0" w:leftChars="0"/>
    </w:pPr>
    <w:rPr>
      <w:rFonts w:ascii="宋体" w:hAnsi="Courier New"/>
      <w:szCs w:val="24"/>
    </w:rPr>
  </w:style>
  <w:style w:type="paragraph" w:styleId="19">
    <w:name w:val="Date"/>
    <w:basedOn w:val="1"/>
    <w:next w:val="1"/>
    <w:link w:val="42"/>
    <w:unhideWhenUsed/>
    <w:qFormat/>
    <w:uiPriority w:val="99"/>
    <w:pPr>
      <w:ind w:left="100" w:leftChars="2500"/>
    </w:pPr>
  </w:style>
  <w:style w:type="paragraph" w:styleId="20">
    <w:name w:val="Body Text Indent 2"/>
    <w:basedOn w:val="1"/>
    <w:qFormat/>
    <w:uiPriority w:val="0"/>
    <w:pPr>
      <w:spacing w:beforeLines="0" w:after="120" w:afterLines="0" w:line="480" w:lineRule="auto"/>
      <w:ind w:left="420"/>
    </w:pPr>
    <w:rPr>
      <w:szCs w:val="24"/>
    </w:rPr>
  </w:style>
  <w:style w:type="paragraph" w:styleId="21">
    <w:name w:val="Balloon Text"/>
    <w:basedOn w:val="1"/>
    <w:link w:val="41"/>
    <w:unhideWhenUsed/>
    <w:qFormat/>
    <w:uiPriority w:val="99"/>
    <w:rPr>
      <w:sz w:val="18"/>
      <w:szCs w:val="18"/>
    </w:rPr>
  </w:style>
  <w:style w:type="paragraph" w:styleId="22">
    <w:name w:val="footer"/>
    <w:basedOn w:val="1"/>
    <w:link w:val="39"/>
    <w:qFormat/>
    <w:uiPriority w:val="99"/>
    <w:pPr>
      <w:tabs>
        <w:tab w:val="center" w:pos="4153"/>
        <w:tab w:val="right" w:pos="8306"/>
      </w:tabs>
      <w:snapToGrid w:val="0"/>
      <w:jc w:val="left"/>
    </w:pPr>
    <w:rPr>
      <w:sz w:val="18"/>
    </w:rPr>
  </w:style>
  <w:style w:type="paragraph" w:styleId="23">
    <w:name w:val="header"/>
    <w:basedOn w:val="1"/>
    <w:link w:val="43"/>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24">
    <w:name w:val="toc 1"/>
    <w:basedOn w:val="1"/>
    <w:next w:val="1"/>
    <w:semiHidden/>
    <w:unhideWhenUsed/>
    <w:qFormat/>
    <w:uiPriority w:val="39"/>
  </w:style>
  <w:style w:type="paragraph" w:styleId="25">
    <w:name w:val="toc 4"/>
    <w:basedOn w:val="1"/>
    <w:next w:val="1"/>
    <w:semiHidden/>
    <w:unhideWhenUsed/>
    <w:qFormat/>
    <w:uiPriority w:val="39"/>
    <w:pPr>
      <w:ind w:left="1260" w:leftChars="600"/>
    </w:pPr>
  </w:style>
  <w:style w:type="paragraph" w:styleId="26">
    <w:name w:val="toc 6"/>
    <w:basedOn w:val="1"/>
    <w:next w:val="1"/>
    <w:semiHidden/>
    <w:unhideWhenUsed/>
    <w:qFormat/>
    <w:uiPriority w:val="39"/>
    <w:pPr>
      <w:ind w:left="2100" w:leftChars="1000"/>
    </w:pPr>
  </w:style>
  <w:style w:type="paragraph" w:styleId="27">
    <w:name w:val="toc 2"/>
    <w:basedOn w:val="1"/>
    <w:next w:val="1"/>
    <w:semiHidden/>
    <w:unhideWhenUsed/>
    <w:qFormat/>
    <w:uiPriority w:val="39"/>
    <w:pPr>
      <w:ind w:left="420"/>
    </w:pPr>
  </w:style>
  <w:style w:type="paragraph" w:styleId="28">
    <w:name w:val="Body Text 2"/>
    <w:basedOn w:val="1"/>
    <w:qFormat/>
    <w:uiPriority w:val="0"/>
    <w:pPr>
      <w:spacing w:beforeLines="0" w:afterLines="0"/>
      <w:ind w:left="0" w:leftChars="0"/>
    </w:pPr>
    <w:rPr>
      <w:rFonts w:eastAsia="楷体_GB2312"/>
      <w:b/>
      <w:szCs w:val="24"/>
    </w:rPr>
  </w:style>
  <w:style w:type="paragraph" w:styleId="29">
    <w:name w:val="HTML Preformatted"/>
    <w:basedOn w:val="1"/>
    <w:link w:val="40"/>
    <w:unhideWhenUsed/>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0" w:afterLines="0"/>
      <w:ind w:left="0" w:leftChars="0"/>
      <w:jc w:val="left"/>
    </w:pPr>
    <w:rPr>
      <w:rFonts w:ascii="宋体" w:hAnsi="宋体" w:cs="宋体"/>
      <w:kern w:val="0"/>
      <w:sz w:val="24"/>
      <w:szCs w:val="24"/>
    </w:rPr>
  </w:style>
  <w:style w:type="paragraph" w:styleId="30">
    <w:name w:val="Normal (Web)"/>
    <w:basedOn w:val="1"/>
    <w:unhideWhenUsed/>
    <w:qFormat/>
    <w:uiPriority w:val="99"/>
    <w:pPr>
      <w:widowControl/>
      <w:spacing w:beforeLines="0" w:afterLines="0" w:line="273" w:lineRule="auto"/>
      <w:ind w:left="0" w:leftChars="0"/>
      <w:jc w:val="left"/>
    </w:pPr>
    <w:rPr>
      <w:rFonts w:ascii="宋体" w:hAnsi="宋体" w:cs="宋体"/>
      <w:kern w:val="0"/>
      <w:sz w:val="24"/>
      <w:szCs w:val="24"/>
    </w:rPr>
  </w:style>
  <w:style w:type="paragraph" w:styleId="31">
    <w:name w:val="Title"/>
    <w:basedOn w:val="1"/>
    <w:next w:val="1"/>
    <w:link w:val="38"/>
    <w:qFormat/>
    <w:uiPriority w:val="10"/>
    <w:pPr>
      <w:spacing w:before="240" w:after="60"/>
      <w:jc w:val="center"/>
      <w:outlineLvl w:val="0"/>
    </w:pPr>
    <w:rPr>
      <w:rFonts w:ascii="Cambria" w:hAnsi="Cambria" w:cs="黑体"/>
      <w:b/>
      <w:bCs/>
      <w:sz w:val="32"/>
      <w:szCs w:val="32"/>
    </w:rPr>
  </w:style>
  <w:style w:type="character" w:styleId="34">
    <w:name w:val="Strong"/>
    <w:qFormat/>
    <w:uiPriority w:val="22"/>
    <w:rPr>
      <w:b/>
      <w:bCs/>
    </w:rPr>
  </w:style>
  <w:style w:type="character" w:styleId="35">
    <w:name w:val="FollowedHyperlink"/>
    <w:semiHidden/>
    <w:unhideWhenUsed/>
    <w:qFormat/>
    <w:uiPriority w:val="99"/>
    <w:rPr>
      <w:color w:val="4600A5"/>
      <w:u w:val="single"/>
    </w:rPr>
  </w:style>
  <w:style w:type="character" w:styleId="36">
    <w:name w:val="Emphasis"/>
    <w:qFormat/>
    <w:uiPriority w:val="20"/>
    <w:rPr>
      <w:i/>
      <w:iCs/>
    </w:rPr>
  </w:style>
  <w:style w:type="character" w:styleId="37">
    <w:name w:val="Hyperlink"/>
    <w:semiHidden/>
    <w:unhideWhenUsed/>
    <w:qFormat/>
    <w:uiPriority w:val="99"/>
    <w:rPr>
      <w:color w:val="0000FF"/>
      <w:u w:val="single"/>
    </w:rPr>
  </w:style>
  <w:style w:type="character" w:customStyle="1" w:styleId="38">
    <w:name w:val="标题 Char"/>
    <w:link w:val="31"/>
    <w:qFormat/>
    <w:uiPriority w:val="10"/>
    <w:rPr>
      <w:rFonts w:ascii="Cambria" w:hAnsi="Cambria" w:cs="黑体"/>
      <w:b/>
      <w:bCs/>
      <w:kern w:val="2"/>
      <w:sz w:val="32"/>
      <w:szCs w:val="32"/>
    </w:rPr>
  </w:style>
  <w:style w:type="character" w:customStyle="1" w:styleId="39">
    <w:name w:val="页脚 Char"/>
    <w:link w:val="22"/>
    <w:qFormat/>
    <w:uiPriority w:val="99"/>
    <w:rPr>
      <w:kern w:val="2"/>
      <w:sz w:val="18"/>
    </w:rPr>
  </w:style>
  <w:style w:type="character" w:customStyle="1" w:styleId="40">
    <w:name w:val="HTML 预设格式 Char"/>
    <w:link w:val="29"/>
    <w:semiHidden/>
    <w:qFormat/>
    <w:uiPriority w:val="99"/>
    <w:rPr>
      <w:rFonts w:ascii="宋体" w:hAnsi="宋体" w:cs="宋体"/>
      <w:sz w:val="24"/>
      <w:szCs w:val="24"/>
    </w:rPr>
  </w:style>
  <w:style w:type="character" w:customStyle="1" w:styleId="41">
    <w:name w:val="批注框文本 Char"/>
    <w:link w:val="21"/>
    <w:semiHidden/>
    <w:qFormat/>
    <w:uiPriority w:val="99"/>
    <w:rPr>
      <w:kern w:val="2"/>
      <w:sz w:val="18"/>
      <w:szCs w:val="18"/>
    </w:rPr>
  </w:style>
  <w:style w:type="character" w:customStyle="1" w:styleId="42">
    <w:name w:val="日期 Char"/>
    <w:link w:val="19"/>
    <w:semiHidden/>
    <w:qFormat/>
    <w:uiPriority w:val="99"/>
    <w:rPr>
      <w:kern w:val="2"/>
      <w:sz w:val="21"/>
    </w:rPr>
  </w:style>
  <w:style w:type="character" w:customStyle="1" w:styleId="43">
    <w:name w:val="页眉 Char"/>
    <w:link w:val="23"/>
    <w:qFormat/>
    <w:uiPriority w:val="99"/>
    <w:rPr>
      <w:kern w:val="2"/>
      <w:sz w:val="18"/>
    </w:rPr>
  </w:style>
  <w:style w:type="paragraph" w:customStyle="1" w:styleId="44">
    <w:name w:val="p0"/>
    <w:basedOn w:val="1"/>
    <w:qFormat/>
    <w:uiPriority w:val="0"/>
    <w:pPr>
      <w:widowControl/>
      <w:spacing w:beforeLines="0" w:beforeAutospacing="1" w:afterLines="0" w:afterAutospacing="1"/>
      <w:jc w:val="left"/>
    </w:pPr>
    <w:rPr>
      <w:rFonts w:ascii="宋体" w:hAnsi="宋体" w:cs="宋体"/>
      <w:kern w:val="0"/>
      <w:sz w:val="24"/>
      <w:szCs w:val="24"/>
    </w:rPr>
  </w:style>
  <w:style w:type="paragraph" w:customStyle="1" w:styleId="45">
    <w:name w:val="列出段落1"/>
    <w:basedOn w:val="1"/>
    <w:qFormat/>
    <w:uiPriority w:val="34"/>
    <w:pPr>
      <w:ind w:firstLine="420" w:firstLineChars="200"/>
    </w:pPr>
  </w:style>
  <w:style w:type="character" w:customStyle="1" w:styleId="46">
    <w:name w:val="apple-converted-space"/>
    <w:qFormat/>
    <w:uiPriority w:val="0"/>
  </w:style>
  <w:style w:type="paragraph" w:styleId="47">
    <w:name w:val="List Paragraph"/>
    <w:basedOn w:val="1"/>
    <w:qFormat/>
    <w:uiPriority w:val="34"/>
    <w:pPr>
      <w:spacing w:beforeLines="0" w:afterLines="0"/>
      <w:ind w:left="0" w:leftChars="0" w:firstLine="420" w:firstLineChars="200"/>
    </w:pPr>
    <w:rPr>
      <w:rFonts w:ascii="Calibri" w:hAnsi="Calibri"/>
      <w:szCs w:val="22"/>
    </w:rPr>
  </w:style>
  <w:style w:type="paragraph" w:customStyle="1" w:styleId="48">
    <w:name w:val="xl217"/>
    <w:basedOn w:val="1"/>
    <w:qFormat/>
    <w:uiPriority w:val="0"/>
    <w:pPr>
      <w:widowControl/>
      <w:pBdr>
        <w:top w:val="single" w:color="auto" w:sz="8" w:space="0"/>
        <w:left w:val="single" w:color="auto" w:sz="8" w:space="0"/>
        <w:bottom w:val="single" w:color="auto" w:sz="8" w:space="0"/>
        <w:right w:val="single" w:color="auto" w:sz="8" w:space="0"/>
      </w:pBdr>
      <w:shd w:val="clear" w:color="000000" w:fill="C0C0C0"/>
      <w:spacing w:before="100" w:beforeLines="0" w:beforeAutospacing="1" w:after="100" w:afterLines="0" w:afterAutospacing="1"/>
      <w:ind w:left="0" w:leftChars="0"/>
      <w:jc w:val="center"/>
    </w:pPr>
    <w:rPr>
      <w:rFonts w:ascii="宋体" w:hAnsi="宋体" w:cs="宋体"/>
      <w:b/>
      <w:bCs/>
      <w:kern w:val="0"/>
      <w:sz w:val="18"/>
      <w:szCs w:val="18"/>
    </w:rPr>
  </w:style>
  <w:style w:type="paragraph" w:customStyle="1" w:styleId="49">
    <w:name w:val="xl218"/>
    <w:basedOn w:val="1"/>
    <w:qFormat/>
    <w:uiPriority w:val="0"/>
    <w:pPr>
      <w:widowControl/>
      <w:pBdr>
        <w:top w:val="single" w:color="auto" w:sz="8" w:space="0"/>
        <w:left w:val="single" w:color="auto" w:sz="8" w:space="0"/>
        <w:bottom w:val="single" w:color="auto" w:sz="8" w:space="0"/>
        <w:right w:val="single" w:color="auto" w:sz="8" w:space="0"/>
      </w:pBdr>
      <w:spacing w:before="100" w:beforeLines="0" w:beforeAutospacing="1" w:after="100" w:afterLines="0" w:afterAutospacing="1"/>
      <w:ind w:left="0" w:leftChars="0"/>
      <w:jc w:val="left"/>
    </w:pPr>
    <w:rPr>
      <w:rFonts w:ascii="宋体" w:hAnsi="宋体" w:cs="宋体"/>
      <w:kern w:val="0"/>
      <w:sz w:val="24"/>
      <w:szCs w:val="24"/>
    </w:rPr>
  </w:style>
  <w:style w:type="paragraph" w:customStyle="1" w:styleId="50">
    <w:name w:val="xl219"/>
    <w:basedOn w:val="1"/>
    <w:qFormat/>
    <w:uiPriority w:val="0"/>
    <w:pPr>
      <w:widowControl/>
      <w:pBdr>
        <w:top w:val="single" w:color="auto" w:sz="8" w:space="0"/>
        <w:left w:val="single" w:color="auto" w:sz="8" w:space="0"/>
        <w:bottom w:val="single" w:color="auto" w:sz="8" w:space="0"/>
        <w:right w:val="single" w:color="auto" w:sz="8" w:space="0"/>
      </w:pBdr>
      <w:spacing w:before="100" w:beforeLines="0" w:beforeAutospacing="1" w:after="100" w:afterLines="0" w:afterAutospacing="1"/>
      <w:ind w:left="0" w:leftChars="0"/>
      <w:jc w:val="center"/>
      <w:textAlignment w:val="bottom"/>
    </w:pPr>
    <w:rPr>
      <w:rFonts w:ascii="宋体" w:hAnsi="宋体" w:cs="宋体"/>
      <w:kern w:val="0"/>
      <w:sz w:val="24"/>
      <w:szCs w:val="24"/>
    </w:rPr>
  </w:style>
  <w:style w:type="paragraph" w:customStyle="1" w:styleId="51">
    <w:name w:val="xl220"/>
    <w:basedOn w:val="1"/>
    <w:qFormat/>
    <w:uiPriority w:val="0"/>
    <w:pPr>
      <w:widowControl/>
      <w:pBdr>
        <w:top w:val="single" w:color="auto" w:sz="8" w:space="0"/>
        <w:left w:val="single" w:color="auto" w:sz="8" w:space="0"/>
        <w:bottom w:val="single" w:color="auto" w:sz="8" w:space="0"/>
        <w:right w:val="single" w:color="auto" w:sz="8" w:space="0"/>
      </w:pBdr>
      <w:spacing w:before="100" w:beforeLines="0" w:beforeAutospacing="1" w:after="100" w:afterLines="0" w:afterAutospacing="1"/>
      <w:ind w:left="0" w:leftChars="0"/>
      <w:jc w:val="center"/>
    </w:pPr>
    <w:rPr>
      <w:rFonts w:ascii="宋体" w:hAnsi="宋体" w:cs="宋体"/>
      <w:color w:val="FF0000"/>
      <w:kern w:val="0"/>
      <w:sz w:val="18"/>
      <w:szCs w:val="18"/>
    </w:rPr>
  </w:style>
  <w:style w:type="paragraph" w:customStyle="1" w:styleId="52">
    <w:name w:val="xl221"/>
    <w:basedOn w:val="1"/>
    <w:qFormat/>
    <w:uiPriority w:val="0"/>
    <w:pPr>
      <w:widowControl/>
      <w:pBdr>
        <w:top w:val="single" w:color="auto" w:sz="8" w:space="0"/>
        <w:left w:val="single" w:color="auto" w:sz="8" w:space="0"/>
        <w:bottom w:val="single" w:color="auto" w:sz="8" w:space="0"/>
        <w:right w:val="single" w:color="auto" w:sz="8" w:space="0"/>
      </w:pBdr>
      <w:spacing w:before="100" w:beforeLines="0" w:beforeAutospacing="1" w:after="100" w:afterLines="0" w:afterAutospacing="1"/>
      <w:ind w:left="0" w:leftChars="0"/>
      <w:jc w:val="center"/>
    </w:pPr>
    <w:rPr>
      <w:rFonts w:ascii="宋体" w:hAnsi="宋体" w:cs="宋体"/>
      <w:kern w:val="0"/>
      <w:sz w:val="18"/>
      <w:szCs w:val="18"/>
    </w:rPr>
  </w:style>
  <w:style w:type="paragraph" w:customStyle="1" w:styleId="53">
    <w:name w:val="xl222"/>
    <w:basedOn w:val="1"/>
    <w:qFormat/>
    <w:uiPriority w:val="0"/>
    <w:pPr>
      <w:widowControl/>
      <w:pBdr>
        <w:top w:val="single" w:color="auto" w:sz="8" w:space="0"/>
        <w:left w:val="single" w:color="auto" w:sz="8" w:space="0"/>
        <w:bottom w:val="single" w:color="auto" w:sz="8" w:space="0"/>
        <w:right w:val="single" w:color="auto" w:sz="8" w:space="0"/>
      </w:pBdr>
      <w:spacing w:before="100" w:beforeLines="0" w:beforeAutospacing="1" w:after="100" w:afterLines="0" w:afterAutospacing="1"/>
      <w:ind w:left="0" w:leftChars="0"/>
      <w:jc w:val="center"/>
    </w:pPr>
    <w:rPr>
      <w:rFonts w:ascii="宋体" w:hAnsi="宋体" w:cs="宋体"/>
      <w:kern w:val="0"/>
      <w:sz w:val="18"/>
      <w:szCs w:val="18"/>
    </w:rPr>
  </w:style>
  <w:style w:type="paragraph" w:customStyle="1" w:styleId="54">
    <w:name w:val="xl223"/>
    <w:basedOn w:val="1"/>
    <w:qFormat/>
    <w:uiPriority w:val="0"/>
    <w:pPr>
      <w:widowControl/>
      <w:pBdr>
        <w:top w:val="single" w:color="auto" w:sz="8" w:space="0"/>
        <w:left w:val="single" w:color="auto" w:sz="8" w:space="0"/>
        <w:bottom w:val="single" w:color="auto" w:sz="8" w:space="0"/>
        <w:right w:val="single" w:color="auto" w:sz="8" w:space="0"/>
      </w:pBdr>
      <w:spacing w:before="100" w:beforeLines="0" w:beforeAutospacing="1" w:after="100" w:afterLines="0" w:afterAutospacing="1"/>
      <w:ind w:left="0" w:leftChars="0"/>
      <w:jc w:val="center"/>
    </w:pPr>
    <w:rPr>
      <w:rFonts w:ascii="宋体" w:hAnsi="宋体" w:cs="宋体"/>
      <w:kern w:val="0"/>
      <w:sz w:val="24"/>
      <w:szCs w:val="24"/>
    </w:rPr>
  </w:style>
  <w:style w:type="paragraph" w:customStyle="1" w:styleId="55">
    <w:name w:val="xl224"/>
    <w:basedOn w:val="1"/>
    <w:qFormat/>
    <w:uiPriority w:val="0"/>
    <w:pPr>
      <w:widowControl/>
      <w:pBdr>
        <w:top w:val="single" w:color="auto" w:sz="8" w:space="0"/>
        <w:left w:val="single" w:color="auto" w:sz="8" w:space="0"/>
        <w:bottom w:val="single" w:color="auto" w:sz="8" w:space="0"/>
        <w:right w:val="single" w:color="auto" w:sz="8" w:space="0"/>
      </w:pBdr>
      <w:spacing w:before="100" w:beforeLines="0" w:beforeAutospacing="1" w:after="100" w:afterLines="0" w:afterAutospacing="1"/>
      <w:ind w:left="0" w:leftChars="0"/>
      <w:jc w:val="center"/>
    </w:pPr>
    <w:rPr>
      <w:rFonts w:ascii="宋体" w:hAnsi="宋体" w:cs="宋体"/>
      <w:color w:val="4600A5"/>
      <w:kern w:val="0"/>
      <w:sz w:val="24"/>
      <w:szCs w:val="24"/>
      <w:u w:val="single"/>
    </w:rPr>
  </w:style>
  <w:style w:type="paragraph" w:customStyle="1" w:styleId="56">
    <w:name w:val="xl225"/>
    <w:basedOn w:val="1"/>
    <w:qFormat/>
    <w:uiPriority w:val="0"/>
    <w:pPr>
      <w:widowControl/>
      <w:pBdr>
        <w:top w:val="single" w:color="auto" w:sz="8" w:space="0"/>
        <w:left w:val="single" w:color="auto" w:sz="8" w:space="0"/>
        <w:bottom w:val="single" w:color="auto" w:sz="8" w:space="0"/>
        <w:right w:val="single" w:color="auto" w:sz="8" w:space="0"/>
      </w:pBdr>
      <w:spacing w:before="100" w:beforeLines="0" w:beforeAutospacing="1" w:after="100" w:afterLines="0" w:afterAutospacing="1"/>
      <w:ind w:left="0" w:leftChars="0"/>
      <w:jc w:val="center"/>
    </w:pPr>
    <w:rPr>
      <w:rFonts w:ascii="宋体" w:hAnsi="宋体" w:cs="宋体"/>
      <w:color w:val="4600A5"/>
      <w:kern w:val="0"/>
      <w:sz w:val="24"/>
      <w:szCs w:val="24"/>
      <w:u w:val="single"/>
    </w:rPr>
  </w:style>
  <w:style w:type="paragraph" w:customStyle="1" w:styleId="57">
    <w:name w:val="xl226"/>
    <w:basedOn w:val="1"/>
    <w:qFormat/>
    <w:uiPriority w:val="0"/>
    <w:pPr>
      <w:widowControl/>
      <w:pBdr>
        <w:top w:val="single" w:color="auto" w:sz="8" w:space="0"/>
        <w:left w:val="single" w:color="auto" w:sz="8" w:space="0"/>
        <w:bottom w:val="single" w:color="auto" w:sz="8" w:space="0"/>
        <w:right w:val="single" w:color="auto" w:sz="8" w:space="0"/>
      </w:pBdr>
      <w:spacing w:before="100" w:beforeLines="0" w:beforeAutospacing="1" w:after="100" w:afterLines="0" w:afterAutospacing="1"/>
      <w:ind w:left="0" w:leftChars="0"/>
      <w:jc w:val="center"/>
    </w:pPr>
    <w:rPr>
      <w:rFonts w:ascii="宋体" w:hAnsi="宋体" w:cs="宋体"/>
      <w:color w:val="0000D4"/>
      <w:kern w:val="0"/>
      <w:sz w:val="24"/>
      <w:szCs w:val="24"/>
      <w:u w:val="single"/>
    </w:rPr>
  </w:style>
  <w:style w:type="paragraph" w:customStyle="1" w:styleId="58">
    <w:name w:val="xl227"/>
    <w:basedOn w:val="1"/>
    <w:qFormat/>
    <w:uiPriority w:val="0"/>
    <w:pPr>
      <w:widowControl/>
      <w:pBdr>
        <w:top w:val="single" w:color="auto" w:sz="8" w:space="0"/>
        <w:left w:val="single" w:color="auto" w:sz="8" w:space="0"/>
        <w:bottom w:val="single" w:color="auto" w:sz="8" w:space="0"/>
        <w:right w:val="single" w:color="auto" w:sz="8" w:space="0"/>
      </w:pBdr>
      <w:spacing w:before="100" w:beforeLines="0" w:beforeAutospacing="1" w:after="100" w:afterLines="0" w:afterAutospacing="1"/>
      <w:ind w:left="0" w:leftChars="0"/>
      <w:jc w:val="center"/>
    </w:pPr>
    <w:rPr>
      <w:rFonts w:ascii="宋体" w:hAnsi="宋体" w:cs="宋体"/>
      <w:color w:val="0000D4"/>
      <w:kern w:val="0"/>
      <w:sz w:val="24"/>
      <w:szCs w:val="24"/>
      <w:u w:val="single"/>
    </w:rPr>
  </w:style>
  <w:style w:type="paragraph" w:customStyle="1" w:styleId="59">
    <w:name w:val="xl228"/>
    <w:basedOn w:val="1"/>
    <w:qFormat/>
    <w:uiPriority w:val="0"/>
    <w:pPr>
      <w:widowControl/>
      <w:pBdr>
        <w:top w:val="single" w:color="auto" w:sz="8" w:space="0"/>
        <w:left w:val="single" w:color="auto" w:sz="8" w:space="0"/>
        <w:bottom w:val="single" w:color="auto" w:sz="8" w:space="0"/>
        <w:right w:val="single" w:color="auto" w:sz="8" w:space="0"/>
      </w:pBdr>
      <w:shd w:val="clear" w:color="000000" w:fill="C0C0C0"/>
      <w:spacing w:before="100" w:beforeLines="0" w:beforeAutospacing="1" w:after="100" w:afterLines="0" w:afterAutospacing="1"/>
      <w:ind w:left="0" w:leftChars="0"/>
      <w:jc w:val="center"/>
    </w:pPr>
    <w:rPr>
      <w:rFonts w:ascii="宋体" w:hAnsi="宋体" w:cs="宋体"/>
      <w:b/>
      <w:bCs/>
      <w:color w:val="000000"/>
      <w:kern w:val="0"/>
      <w:sz w:val="20"/>
    </w:rPr>
  </w:style>
  <w:style w:type="paragraph" w:customStyle="1" w:styleId="60">
    <w:name w:val="xl229"/>
    <w:basedOn w:val="1"/>
    <w:qFormat/>
    <w:uiPriority w:val="0"/>
    <w:pPr>
      <w:widowControl/>
      <w:pBdr>
        <w:top w:val="single" w:color="auto" w:sz="8" w:space="0"/>
        <w:left w:val="single" w:color="auto" w:sz="8" w:space="0"/>
        <w:bottom w:val="single" w:color="auto" w:sz="8" w:space="0"/>
        <w:right w:val="single" w:color="auto" w:sz="8" w:space="0"/>
      </w:pBdr>
      <w:shd w:val="clear" w:color="000000" w:fill="C0C0C0"/>
      <w:spacing w:before="100" w:beforeLines="0" w:beforeAutospacing="1" w:after="100" w:afterLines="0" w:afterAutospacing="1"/>
      <w:ind w:left="0" w:leftChars="0"/>
      <w:jc w:val="center"/>
    </w:pPr>
    <w:rPr>
      <w:rFonts w:ascii="宋体" w:hAnsi="宋体" w:cs="宋体"/>
      <w:b/>
      <w:bCs/>
      <w:kern w:val="0"/>
      <w:sz w:val="20"/>
    </w:rPr>
  </w:style>
  <w:style w:type="paragraph" w:customStyle="1" w:styleId="61">
    <w:name w:val="xl230"/>
    <w:basedOn w:val="1"/>
    <w:qFormat/>
    <w:uiPriority w:val="0"/>
    <w:pPr>
      <w:widowControl/>
      <w:pBdr>
        <w:top w:val="single" w:color="auto" w:sz="8" w:space="0"/>
        <w:left w:val="single" w:color="auto" w:sz="8" w:space="0"/>
        <w:bottom w:val="single" w:color="auto" w:sz="8" w:space="0"/>
        <w:right w:val="single" w:color="auto" w:sz="8" w:space="0"/>
      </w:pBdr>
      <w:spacing w:before="100" w:beforeLines="0" w:beforeAutospacing="1" w:after="100" w:afterLines="0" w:afterAutospacing="1"/>
      <w:ind w:left="0" w:leftChars="0"/>
      <w:jc w:val="center"/>
    </w:pPr>
    <w:rPr>
      <w:rFonts w:ascii="宋体" w:hAnsi="宋体" w:cs="宋体"/>
      <w:kern w:val="0"/>
      <w:sz w:val="20"/>
    </w:rPr>
  </w:style>
  <w:style w:type="paragraph" w:customStyle="1" w:styleId="62">
    <w:name w:val="xl231"/>
    <w:basedOn w:val="1"/>
    <w:qFormat/>
    <w:uiPriority w:val="0"/>
    <w:pPr>
      <w:widowControl/>
      <w:pBdr>
        <w:top w:val="single" w:color="auto" w:sz="8" w:space="0"/>
        <w:left w:val="single" w:color="auto" w:sz="8" w:space="0"/>
        <w:bottom w:val="single" w:color="auto" w:sz="4" w:space="0"/>
        <w:right w:val="single" w:color="auto" w:sz="8" w:space="0"/>
      </w:pBdr>
      <w:spacing w:before="100" w:beforeLines="0" w:beforeAutospacing="1" w:after="100" w:afterLines="0" w:afterAutospacing="1"/>
      <w:ind w:left="0" w:leftChars="0"/>
      <w:jc w:val="left"/>
    </w:pPr>
    <w:rPr>
      <w:rFonts w:ascii="宋体" w:hAnsi="宋体" w:cs="宋体"/>
      <w:kern w:val="0"/>
      <w:sz w:val="24"/>
      <w:szCs w:val="24"/>
    </w:rPr>
  </w:style>
  <w:style w:type="paragraph" w:customStyle="1" w:styleId="63">
    <w:name w:val="xl232"/>
    <w:basedOn w:val="1"/>
    <w:qFormat/>
    <w:uiPriority w:val="0"/>
    <w:pPr>
      <w:widowControl/>
      <w:pBdr>
        <w:top w:val="single" w:color="auto" w:sz="8" w:space="0"/>
        <w:left w:val="single" w:color="auto" w:sz="8" w:space="0"/>
        <w:bottom w:val="single" w:color="auto" w:sz="4" w:space="0"/>
        <w:right w:val="single" w:color="auto" w:sz="8" w:space="0"/>
      </w:pBdr>
      <w:spacing w:before="100" w:beforeLines="0" w:beforeAutospacing="1" w:after="100" w:afterLines="0" w:afterAutospacing="1"/>
      <w:ind w:left="0" w:leftChars="0"/>
      <w:jc w:val="center"/>
    </w:pPr>
    <w:rPr>
      <w:rFonts w:ascii="宋体" w:hAnsi="宋体" w:cs="宋体"/>
      <w:kern w:val="0"/>
      <w:sz w:val="18"/>
      <w:szCs w:val="18"/>
    </w:rPr>
  </w:style>
  <w:style w:type="character" w:customStyle="1" w:styleId="64">
    <w:name w:val="标题 5 Char"/>
    <w:link w:val="7"/>
    <w:qFormat/>
    <w:uiPriority w:val="0"/>
    <w:rPr>
      <w:b/>
      <w:sz w:val="28"/>
    </w:rPr>
  </w:style>
  <w:style w:type="paragraph" w:customStyle="1" w:styleId="65">
    <w:name w:val="WPSOffice手动目录 1"/>
    <w:qFormat/>
    <w:uiPriority w:val="0"/>
    <w:rPr>
      <w:rFonts w:ascii="Times New Roman" w:hAnsi="Times New Roman" w:eastAsia="宋体" w:cs="Times New Roman"/>
      <w:lang w:val="en-US" w:eastAsia="zh-CN" w:bidi="ar-SA"/>
    </w:rPr>
  </w:style>
  <w:style w:type="paragraph" w:customStyle="1" w:styleId="66">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67">
    <w:name w:val="ul2"/>
    <w:basedOn w:val="1"/>
    <w:qFormat/>
    <w:uiPriority w:val="0"/>
    <w:pPr>
      <w:widowControl/>
      <w:spacing w:before="100" w:beforeLines="0" w:beforeAutospacing="1" w:after="100" w:afterLines="0" w:afterAutospacing="1"/>
      <w:ind w:left="0" w:leftChars="0"/>
      <w:jc w:val="left"/>
    </w:pPr>
    <w:rPr>
      <w:rFonts w:ascii="Arial Unicode MS" w:hAnsi="Arial Unicode MS" w:eastAsia="Arial Unicode MS"/>
      <w:kern w:val="0"/>
      <w:sz w:val="24"/>
      <w:szCs w:val="24"/>
    </w:rPr>
  </w:style>
  <w:style w:type="paragraph" w:customStyle="1" w:styleId="68">
    <w:name w:val="注释正文"/>
    <w:basedOn w:val="1"/>
    <w:qFormat/>
    <w:uiPriority w:val="0"/>
    <w:pPr>
      <w:spacing w:beforeLines="0" w:afterLines="0"/>
      <w:ind w:left="0" w:leftChars="0"/>
    </w:pPr>
    <w:rPr>
      <w:rFonts w:eastAsia="楷体_GB2312"/>
      <w:szCs w:val="24"/>
    </w:rPr>
  </w:style>
  <w:style w:type="paragraph" w:customStyle="1" w:styleId="69">
    <w:name w:val="ul1"/>
    <w:basedOn w:val="1"/>
    <w:qFormat/>
    <w:uiPriority w:val="0"/>
    <w:pPr>
      <w:widowControl/>
      <w:spacing w:before="100" w:beforeLines="0" w:beforeAutospacing="1" w:after="100" w:afterLines="0" w:afterAutospacing="1"/>
      <w:ind w:left="0" w:leftChars="0"/>
      <w:jc w:val="left"/>
    </w:pPr>
    <w:rPr>
      <w:rFonts w:ascii="Arial Unicode MS" w:hAnsi="Arial Unicode MS" w:eastAsia="Arial Unicode MS"/>
      <w:kern w:val="0"/>
      <w:sz w:val="24"/>
      <w:szCs w:val="24"/>
    </w:rPr>
  </w:style>
  <w:style w:type="paragraph" w:customStyle="1" w:styleId="70">
    <w:name w:val="正文缩进1"/>
    <w:basedOn w:val="1"/>
    <w:qFormat/>
    <w:uiPriority w:val="0"/>
    <w:pPr>
      <w:spacing w:beforeLines="0" w:afterLines="0"/>
      <w:ind w:left="0" w:leftChars="0" w:firstLine="420" w:firstLineChars="200"/>
    </w:pPr>
    <w:rPr>
      <w:szCs w:val="24"/>
    </w:rPr>
  </w:style>
  <w:style w:type="paragraph" w:styleId="71">
    <w:name w:val="Quote"/>
    <w:basedOn w:val="1"/>
    <w:next w:val="1"/>
    <w:link w:val="72"/>
    <w:qFormat/>
    <w:uiPriority w:val="29"/>
    <w:pPr>
      <w:spacing w:beforeLines="0" w:afterLines="0"/>
      <w:ind w:left="0" w:leftChars="0"/>
    </w:pPr>
    <w:rPr>
      <w:rFonts w:asciiTheme="minorHAnsi" w:hAnsiTheme="minorHAnsi" w:eastAsiaTheme="minorEastAsia" w:cstheme="minorBidi"/>
      <w:i/>
      <w:iCs/>
      <w:color w:val="000000" w:themeColor="text1"/>
      <w:szCs w:val="22"/>
      <w14:textFill>
        <w14:solidFill>
          <w14:schemeClr w14:val="tx1"/>
        </w14:solidFill>
      </w14:textFill>
    </w:rPr>
  </w:style>
  <w:style w:type="character" w:customStyle="1" w:styleId="72">
    <w:name w:val="引用 Char"/>
    <w:basedOn w:val="33"/>
    <w:link w:val="71"/>
    <w:qFormat/>
    <w:uiPriority w:val="29"/>
    <w:rPr>
      <w:rFonts w:asciiTheme="minorHAnsi" w:hAnsiTheme="minorHAnsi" w:eastAsiaTheme="minorEastAsia" w:cstheme="minorBidi"/>
      <w:i/>
      <w:iCs/>
      <w:color w:val="000000" w:themeColor="text1"/>
      <w:kern w:val="2"/>
      <w:sz w:val="21"/>
      <w:szCs w:val="22"/>
      <w14:textFill>
        <w14:solidFill>
          <w14:schemeClr w14:val="tx1"/>
        </w14:solidFill>
      </w14:textFill>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png"/><Relationship Id="rId931" Type="http://schemas.openxmlformats.org/officeDocument/2006/relationships/fontTable" Target="fontTable.xml"/><Relationship Id="rId930" Type="http://schemas.openxmlformats.org/officeDocument/2006/relationships/customXml" Target="../customXml/item2.xml"/><Relationship Id="rId93" Type="http://schemas.openxmlformats.org/officeDocument/2006/relationships/image" Target="media/image84.png"/><Relationship Id="rId929" Type="http://schemas.openxmlformats.org/officeDocument/2006/relationships/numbering" Target="numbering.xml"/><Relationship Id="rId928" Type="http://schemas.openxmlformats.org/officeDocument/2006/relationships/customXml" Target="../customXml/item1.xml"/><Relationship Id="rId927" Type="http://schemas.openxmlformats.org/officeDocument/2006/relationships/image" Target="media/image918.png"/><Relationship Id="rId926" Type="http://schemas.openxmlformats.org/officeDocument/2006/relationships/image" Target="media/image917.png"/><Relationship Id="rId925" Type="http://schemas.openxmlformats.org/officeDocument/2006/relationships/image" Target="media/image916.png"/><Relationship Id="rId924" Type="http://schemas.openxmlformats.org/officeDocument/2006/relationships/image" Target="media/image915.png"/><Relationship Id="rId923" Type="http://schemas.openxmlformats.org/officeDocument/2006/relationships/image" Target="media/image914.png"/><Relationship Id="rId922" Type="http://schemas.openxmlformats.org/officeDocument/2006/relationships/image" Target="media/image913.png"/><Relationship Id="rId921" Type="http://schemas.openxmlformats.org/officeDocument/2006/relationships/image" Target="media/image912.png"/><Relationship Id="rId920" Type="http://schemas.openxmlformats.org/officeDocument/2006/relationships/image" Target="media/image911.png"/><Relationship Id="rId92" Type="http://schemas.openxmlformats.org/officeDocument/2006/relationships/image" Target="media/image83.png"/><Relationship Id="rId919" Type="http://schemas.openxmlformats.org/officeDocument/2006/relationships/image" Target="media/image910.png"/><Relationship Id="rId918" Type="http://schemas.openxmlformats.org/officeDocument/2006/relationships/image" Target="media/image909.png"/><Relationship Id="rId917" Type="http://schemas.openxmlformats.org/officeDocument/2006/relationships/image" Target="media/image908.png"/><Relationship Id="rId916" Type="http://schemas.openxmlformats.org/officeDocument/2006/relationships/image" Target="media/image907.png"/><Relationship Id="rId915" Type="http://schemas.openxmlformats.org/officeDocument/2006/relationships/image" Target="media/image906.png"/><Relationship Id="rId914" Type="http://schemas.openxmlformats.org/officeDocument/2006/relationships/image" Target="media/image905.png"/><Relationship Id="rId913" Type="http://schemas.openxmlformats.org/officeDocument/2006/relationships/image" Target="media/image904.png"/><Relationship Id="rId912" Type="http://schemas.openxmlformats.org/officeDocument/2006/relationships/image" Target="media/image903.png"/><Relationship Id="rId911" Type="http://schemas.openxmlformats.org/officeDocument/2006/relationships/image" Target="media/image902.png"/><Relationship Id="rId910" Type="http://schemas.openxmlformats.org/officeDocument/2006/relationships/image" Target="media/image901.png"/><Relationship Id="rId91" Type="http://schemas.openxmlformats.org/officeDocument/2006/relationships/image" Target="media/image82.png"/><Relationship Id="rId909" Type="http://schemas.openxmlformats.org/officeDocument/2006/relationships/image" Target="media/image900.png"/><Relationship Id="rId908" Type="http://schemas.openxmlformats.org/officeDocument/2006/relationships/image" Target="media/image899.png"/><Relationship Id="rId907" Type="http://schemas.openxmlformats.org/officeDocument/2006/relationships/image" Target="media/image898.png"/><Relationship Id="rId906" Type="http://schemas.openxmlformats.org/officeDocument/2006/relationships/image" Target="media/image897.png"/><Relationship Id="rId905" Type="http://schemas.openxmlformats.org/officeDocument/2006/relationships/image" Target="media/image896.png"/><Relationship Id="rId904" Type="http://schemas.openxmlformats.org/officeDocument/2006/relationships/image" Target="media/image895.png"/><Relationship Id="rId903" Type="http://schemas.openxmlformats.org/officeDocument/2006/relationships/image" Target="media/image894.png"/><Relationship Id="rId902" Type="http://schemas.openxmlformats.org/officeDocument/2006/relationships/image" Target="media/image893.png"/><Relationship Id="rId901" Type="http://schemas.openxmlformats.org/officeDocument/2006/relationships/image" Target="media/image892.png"/><Relationship Id="rId900" Type="http://schemas.openxmlformats.org/officeDocument/2006/relationships/image" Target="media/image891.png"/><Relationship Id="rId90" Type="http://schemas.openxmlformats.org/officeDocument/2006/relationships/image" Target="media/image81.png"/><Relationship Id="rId9" Type="http://schemas.openxmlformats.org/officeDocument/2006/relationships/footer" Target="footer2.xml"/><Relationship Id="rId899" Type="http://schemas.openxmlformats.org/officeDocument/2006/relationships/image" Target="media/image890.png"/><Relationship Id="rId898" Type="http://schemas.openxmlformats.org/officeDocument/2006/relationships/image" Target="media/image889.png"/><Relationship Id="rId897" Type="http://schemas.openxmlformats.org/officeDocument/2006/relationships/image" Target="media/image888.png"/><Relationship Id="rId896" Type="http://schemas.openxmlformats.org/officeDocument/2006/relationships/image" Target="media/image887.png"/><Relationship Id="rId895" Type="http://schemas.openxmlformats.org/officeDocument/2006/relationships/image" Target="media/image886.png"/><Relationship Id="rId894" Type="http://schemas.openxmlformats.org/officeDocument/2006/relationships/image" Target="media/image885.png"/><Relationship Id="rId893" Type="http://schemas.openxmlformats.org/officeDocument/2006/relationships/image" Target="media/image884.png"/><Relationship Id="rId892" Type="http://schemas.openxmlformats.org/officeDocument/2006/relationships/image" Target="media/image883.png"/><Relationship Id="rId891" Type="http://schemas.openxmlformats.org/officeDocument/2006/relationships/image" Target="media/image882.png"/><Relationship Id="rId890" Type="http://schemas.openxmlformats.org/officeDocument/2006/relationships/image" Target="media/image881.png"/><Relationship Id="rId89" Type="http://schemas.openxmlformats.org/officeDocument/2006/relationships/image" Target="media/image80.png"/><Relationship Id="rId889" Type="http://schemas.openxmlformats.org/officeDocument/2006/relationships/image" Target="media/image880.png"/><Relationship Id="rId888" Type="http://schemas.openxmlformats.org/officeDocument/2006/relationships/image" Target="media/image879.png"/><Relationship Id="rId887" Type="http://schemas.openxmlformats.org/officeDocument/2006/relationships/image" Target="media/image878.png"/><Relationship Id="rId886" Type="http://schemas.openxmlformats.org/officeDocument/2006/relationships/image" Target="media/image877.png"/><Relationship Id="rId885" Type="http://schemas.openxmlformats.org/officeDocument/2006/relationships/image" Target="media/image876.png"/><Relationship Id="rId884" Type="http://schemas.openxmlformats.org/officeDocument/2006/relationships/image" Target="media/image875.png"/><Relationship Id="rId883" Type="http://schemas.openxmlformats.org/officeDocument/2006/relationships/image" Target="media/image874.png"/><Relationship Id="rId882" Type="http://schemas.openxmlformats.org/officeDocument/2006/relationships/image" Target="media/image873.png"/><Relationship Id="rId881" Type="http://schemas.openxmlformats.org/officeDocument/2006/relationships/image" Target="media/image872.png"/><Relationship Id="rId880" Type="http://schemas.openxmlformats.org/officeDocument/2006/relationships/image" Target="media/image871.png"/><Relationship Id="rId88" Type="http://schemas.openxmlformats.org/officeDocument/2006/relationships/image" Target="media/image79.png"/><Relationship Id="rId879" Type="http://schemas.openxmlformats.org/officeDocument/2006/relationships/image" Target="media/image870.png"/><Relationship Id="rId878" Type="http://schemas.openxmlformats.org/officeDocument/2006/relationships/image" Target="media/image869.png"/><Relationship Id="rId877" Type="http://schemas.openxmlformats.org/officeDocument/2006/relationships/image" Target="media/image868.png"/><Relationship Id="rId876" Type="http://schemas.openxmlformats.org/officeDocument/2006/relationships/image" Target="media/image867.png"/><Relationship Id="rId875" Type="http://schemas.openxmlformats.org/officeDocument/2006/relationships/image" Target="media/image866.png"/><Relationship Id="rId874" Type="http://schemas.openxmlformats.org/officeDocument/2006/relationships/image" Target="media/image865.png"/><Relationship Id="rId873" Type="http://schemas.openxmlformats.org/officeDocument/2006/relationships/image" Target="media/image864.png"/><Relationship Id="rId872" Type="http://schemas.openxmlformats.org/officeDocument/2006/relationships/image" Target="media/image863.png"/><Relationship Id="rId871" Type="http://schemas.openxmlformats.org/officeDocument/2006/relationships/image" Target="media/image862.png"/><Relationship Id="rId870" Type="http://schemas.openxmlformats.org/officeDocument/2006/relationships/image" Target="media/image861.png"/><Relationship Id="rId87" Type="http://schemas.openxmlformats.org/officeDocument/2006/relationships/image" Target="media/image78.png"/><Relationship Id="rId869" Type="http://schemas.openxmlformats.org/officeDocument/2006/relationships/image" Target="media/image860.png"/><Relationship Id="rId868" Type="http://schemas.openxmlformats.org/officeDocument/2006/relationships/image" Target="media/image859.png"/><Relationship Id="rId867" Type="http://schemas.openxmlformats.org/officeDocument/2006/relationships/image" Target="media/image858.png"/><Relationship Id="rId866" Type="http://schemas.openxmlformats.org/officeDocument/2006/relationships/image" Target="media/image857.png"/><Relationship Id="rId865" Type="http://schemas.openxmlformats.org/officeDocument/2006/relationships/image" Target="media/image856.png"/><Relationship Id="rId864" Type="http://schemas.openxmlformats.org/officeDocument/2006/relationships/image" Target="media/image855.png"/><Relationship Id="rId863" Type="http://schemas.openxmlformats.org/officeDocument/2006/relationships/image" Target="media/image854.png"/><Relationship Id="rId862" Type="http://schemas.openxmlformats.org/officeDocument/2006/relationships/image" Target="media/image853.png"/><Relationship Id="rId861" Type="http://schemas.openxmlformats.org/officeDocument/2006/relationships/image" Target="media/image852.png"/><Relationship Id="rId860" Type="http://schemas.openxmlformats.org/officeDocument/2006/relationships/image" Target="media/image851.png"/><Relationship Id="rId86" Type="http://schemas.openxmlformats.org/officeDocument/2006/relationships/image" Target="media/image77.png"/><Relationship Id="rId859" Type="http://schemas.openxmlformats.org/officeDocument/2006/relationships/image" Target="media/image850.png"/><Relationship Id="rId858" Type="http://schemas.openxmlformats.org/officeDocument/2006/relationships/image" Target="media/image849.png"/><Relationship Id="rId857" Type="http://schemas.openxmlformats.org/officeDocument/2006/relationships/image" Target="media/image848.png"/><Relationship Id="rId856" Type="http://schemas.openxmlformats.org/officeDocument/2006/relationships/image" Target="media/image847.png"/><Relationship Id="rId855" Type="http://schemas.openxmlformats.org/officeDocument/2006/relationships/image" Target="media/image846.png"/><Relationship Id="rId854" Type="http://schemas.openxmlformats.org/officeDocument/2006/relationships/image" Target="media/image845.png"/><Relationship Id="rId853" Type="http://schemas.openxmlformats.org/officeDocument/2006/relationships/image" Target="media/image844.png"/><Relationship Id="rId852" Type="http://schemas.openxmlformats.org/officeDocument/2006/relationships/image" Target="media/image843.png"/><Relationship Id="rId851" Type="http://schemas.openxmlformats.org/officeDocument/2006/relationships/image" Target="media/image842.png"/><Relationship Id="rId850" Type="http://schemas.openxmlformats.org/officeDocument/2006/relationships/image" Target="media/image841.png"/><Relationship Id="rId85" Type="http://schemas.openxmlformats.org/officeDocument/2006/relationships/image" Target="media/image76.png"/><Relationship Id="rId849" Type="http://schemas.openxmlformats.org/officeDocument/2006/relationships/image" Target="media/image840.png"/><Relationship Id="rId848" Type="http://schemas.openxmlformats.org/officeDocument/2006/relationships/image" Target="media/image839.png"/><Relationship Id="rId847" Type="http://schemas.openxmlformats.org/officeDocument/2006/relationships/image" Target="media/image838.png"/><Relationship Id="rId846" Type="http://schemas.openxmlformats.org/officeDocument/2006/relationships/image" Target="media/image837.png"/><Relationship Id="rId845" Type="http://schemas.openxmlformats.org/officeDocument/2006/relationships/image" Target="media/image836.png"/><Relationship Id="rId844" Type="http://schemas.openxmlformats.org/officeDocument/2006/relationships/image" Target="media/image835.png"/><Relationship Id="rId843" Type="http://schemas.openxmlformats.org/officeDocument/2006/relationships/image" Target="media/image834.png"/><Relationship Id="rId842" Type="http://schemas.openxmlformats.org/officeDocument/2006/relationships/image" Target="media/image833.png"/><Relationship Id="rId841" Type="http://schemas.openxmlformats.org/officeDocument/2006/relationships/image" Target="media/image832.png"/><Relationship Id="rId840" Type="http://schemas.openxmlformats.org/officeDocument/2006/relationships/image" Target="media/image831.png"/><Relationship Id="rId84" Type="http://schemas.openxmlformats.org/officeDocument/2006/relationships/image" Target="media/image75.png"/><Relationship Id="rId839" Type="http://schemas.openxmlformats.org/officeDocument/2006/relationships/image" Target="media/image830.png"/><Relationship Id="rId838" Type="http://schemas.openxmlformats.org/officeDocument/2006/relationships/image" Target="media/image829.png"/><Relationship Id="rId837" Type="http://schemas.openxmlformats.org/officeDocument/2006/relationships/image" Target="media/image828.png"/><Relationship Id="rId836" Type="http://schemas.openxmlformats.org/officeDocument/2006/relationships/image" Target="media/image827.png"/><Relationship Id="rId835" Type="http://schemas.openxmlformats.org/officeDocument/2006/relationships/image" Target="media/image826.png"/><Relationship Id="rId834" Type="http://schemas.openxmlformats.org/officeDocument/2006/relationships/image" Target="media/image825.png"/><Relationship Id="rId833" Type="http://schemas.openxmlformats.org/officeDocument/2006/relationships/image" Target="media/image824.png"/><Relationship Id="rId832" Type="http://schemas.openxmlformats.org/officeDocument/2006/relationships/image" Target="media/image823.jpeg"/><Relationship Id="rId831" Type="http://schemas.openxmlformats.org/officeDocument/2006/relationships/image" Target="media/image822.png"/><Relationship Id="rId830" Type="http://schemas.openxmlformats.org/officeDocument/2006/relationships/image" Target="media/image821.png"/><Relationship Id="rId83" Type="http://schemas.openxmlformats.org/officeDocument/2006/relationships/image" Target="media/image74.png"/><Relationship Id="rId829" Type="http://schemas.openxmlformats.org/officeDocument/2006/relationships/image" Target="media/image820.png"/><Relationship Id="rId828" Type="http://schemas.openxmlformats.org/officeDocument/2006/relationships/image" Target="media/image819.png"/><Relationship Id="rId827" Type="http://schemas.openxmlformats.org/officeDocument/2006/relationships/image" Target="media/image818.png"/><Relationship Id="rId826" Type="http://schemas.openxmlformats.org/officeDocument/2006/relationships/image" Target="media/image817.png"/><Relationship Id="rId825" Type="http://schemas.openxmlformats.org/officeDocument/2006/relationships/image" Target="media/image816.png"/><Relationship Id="rId824" Type="http://schemas.openxmlformats.org/officeDocument/2006/relationships/image" Target="media/image815.png"/><Relationship Id="rId823" Type="http://schemas.openxmlformats.org/officeDocument/2006/relationships/image" Target="media/image814.png"/><Relationship Id="rId822" Type="http://schemas.openxmlformats.org/officeDocument/2006/relationships/image" Target="media/image813.png"/><Relationship Id="rId821" Type="http://schemas.openxmlformats.org/officeDocument/2006/relationships/image" Target="media/image812.png"/><Relationship Id="rId820" Type="http://schemas.openxmlformats.org/officeDocument/2006/relationships/image" Target="media/image811.png"/><Relationship Id="rId82" Type="http://schemas.openxmlformats.org/officeDocument/2006/relationships/image" Target="media/image73.png"/><Relationship Id="rId819" Type="http://schemas.openxmlformats.org/officeDocument/2006/relationships/image" Target="media/image810.png"/><Relationship Id="rId818" Type="http://schemas.openxmlformats.org/officeDocument/2006/relationships/image" Target="media/image809.png"/><Relationship Id="rId817" Type="http://schemas.openxmlformats.org/officeDocument/2006/relationships/image" Target="media/image808.png"/><Relationship Id="rId816" Type="http://schemas.openxmlformats.org/officeDocument/2006/relationships/image" Target="media/image807.png"/><Relationship Id="rId815" Type="http://schemas.openxmlformats.org/officeDocument/2006/relationships/image" Target="media/image806.png"/><Relationship Id="rId814" Type="http://schemas.openxmlformats.org/officeDocument/2006/relationships/image" Target="media/image805.png"/><Relationship Id="rId813" Type="http://schemas.openxmlformats.org/officeDocument/2006/relationships/image" Target="media/image804.png"/><Relationship Id="rId812" Type="http://schemas.openxmlformats.org/officeDocument/2006/relationships/image" Target="media/image803.png"/><Relationship Id="rId811" Type="http://schemas.openxmlformats.org/officeDocument/2006/relationships/image" Target="media/image802.png"/><Relationship Id="rId810" Type="http://schemas.openxmlformats.org/officeDocument/2006/relationships/image" Target="media/image801.png"/><Relationship Id="rId81" Type="http://schemas.openxmlformats.org/officeDocument/2006/relationships/image" Target="media/image72.png"/><Relationship Id="rId809" Type="http://schemas.openxmlformats.org/officeDocument/2006/relationships/image" Target="media/image800.png"/><Relationship Id="rId808" Type="http://schemas.openxmlformats.org/officeDocument/2006/relationships/image" Target="media/image799.png"/><Relationship Id="rId807" Type="http://schemas.openxmlformats.org/officeDocument/2006/relationships/image" Target="media/image798.png"/><Relationship Id="rId806" Type="http://schemas.openxmlformats.org/officeDocument/2006/relationships/image" Target="media/image797.png"/><Relationship Id="rId805" Type="http://schemas.openxmlformats.org/officeDocument/2006/relationships/image" Target="media/image796.png"/><Relationship Id="rId804" Type="http://schemas.openxmlformats.org/officeDocument/2006/relationships/image" Target="media/image795.png"/><Relationship Id="rId803" Type="http://schemas.openxmlformats.org/officeDocument/2006/relationships/image" Target="media/image794.png"/><Relationship Id="rId802" Type="http://schemas.openxmlformats.org/officeDocument/2006/relationships/image" Target="media/image793.png"/><Relationship Id="rId801" Type="http://schemas.openxmlformats.org/officeDocument/2006/relationships/image" Target="media/image792.png"/><Relationship Id="rId800" Type="http://schemas.openxmlformats.org/officeDocument/2006/relationships/image" Target="media/image791.png"/><Relationship Id="rId80" Type="http://schemas.openxmlformats.org/officeDocument/2006/relationships/image" Target="media/image71.png"/><Relationship Id="rId8" Type="http://schemas.openxmlformats.org/officeDocument/2006/relationships/footer" Target="footer1.xml"/><Relationship Id="rId799" Type="http://schemas.openxmlformats.org/officeDocument/2006/relationships/image" Target="media/image790.png"/><Relationship Id="rId798" Type="http://schemas.openxmlformats.org/officeDocument/2006/relationships/image" Target="media/image789.png"/><Relationship Id="rId797" Type="http://schemas.openxmlformats.org/officeDocument/2006/relationships/image" Target="media/image788.png"/><Relationship Id="rId796" Type="http://schemas.openxmlformats.org/officeDocument/2006/relationships/image" Target="media/image787.png"/><Relationship Id="rId795" Type="http://schemas.openxmlformats.org/officeDocument/2006/relationships/image" Target="media/image786.png"/><Relationship Id="rId794" Type="http://schemas.openxmlformats.org/officeDocument/2006/relationships/image" Target="media/image785.png"/><Relationship Id="rId793" Type="http://schemas.openxmlformats.org/officeDocument/2006/relationships/image" Target="media/image784.png"/><Relationship Id="rId792" Type="http://schemas.openxmlformats.org/officeDocument/2006/relationships/image" Target="media/image783.png"/><Relationship Id="rId791" Type="http://schemas.openxmlformats.org/officeDocument/2006/relationships/image" Target="media/image782.png"/><Relationship Id="rId790" Type="http://schemas.openxmlformats.org/officeDocument/2006/relationships/image" Target="media/image781.png"/><Relationship Id="rId79" Type="http://schemas.openxmlformats.org/officeDocument/2006/relationships/image" Target="media/image70.png"/><Relationship Id="rId789" Type="http://schemas.openxmlformats.org/officeDocument/2006/relationships/image" Target="media/image780.png"/><Relationship Id="rId788" Type="http://schemas.openxmlformats.org/officeDocument/2006/relationships/image" Target="media/image779.png"/><Relationship Id="rId787" Type="http://schemas.openxmlformats.org/officeDocument/2006/relationships/image" Target="media/image778.png"/><Relationship Id="rId786" Type="http://schemas.openxmlformats.org/officeDocument/2006/relationships/image" Target="media/image777.png"/><Relationship Id="rId785" Type="http://schemas.openxmlformats.org/officeDocument/2006/relationships/image" Target="media/image776.png"/><Relationship Id="rId784" Type="http://schemas.openxmlformats.org/officeDocument/2006/relationships/image" Target="media/image775.png"/><Relationship Id="rId783" Type="http://schemas.openxmlformats.org/officeDocument/2006/relationships/image" Target="media/image774.png"/><Relationship Id="rId782" Type="http://schemas.openxmlformats.org/officeDocument/2006/relationships/image" Target="media/image773.png"/><Relationship Id="rId781" Type="http://schemas.openxmlformats.org/officeDocument/2006/relationships/image" Target="media/image772.png"/><Relationship Id="rId780" Type="http://schemas.openxmlformats.org/officeDocument/2006/relationships/image" Target="media/image771.png"/><Relationship Id="rId78" Type="http://schemas.openxmlformats.org/officeDocument/2006/relationships/image" Target="media/image69.png"/><Relationship Id="rId779" Type="http://schemas.openxmlformats.org/officeDocument/2006/relationships/image" Target="media/image770.png"/><Relationship Id="rId778" Type="http://schemas.openxmlformats.org/officeDocument/2006/relationships/image" Target="media/image769.png"/><Relationship Id="rId777" Type="http://schemas.openxmlformats.org/officeDocument/2006/relationships/image" Target="media/image768.png"/><Relationship Id="rId776" Type="http://schemas.openxmlformats.org/officeDocument/2006/relationships/image" Target="media/image767.png"/><Relationship Id="rId775" Type="http://schemas.openxmlformats.org/officeDocument/2006/relationships/image" Target="media/image766.png"/><Relationship Id="rId774" Type="http://schemas.openxmlformats.org/officeDocument/2006/relationships/image" Target="media/image765.png"/><Relationship Id="rId773" Type="http://schemas.openxmlformats.org/officeDocument/2006/relationships/image" Target="media/image764.png"/><Relationship Id="rId772" Type="http://schemas.openxmlformats.org/officeDocument/2006/relationships/image" Target="media/image763.png"/><Relationship Id="rId771" Type="http://schemas.openxmlformats.org/officeDocument/2006/relationships/image" Target="media/image762.png"/><Relationship Id="rId770" Type="http://schemas.openxmlformats.org/officeDocument/2006/relationships/image" Target="media/image761.png"/><Relationship Id="rId77" Type="http://schemas.openxmlformats.org/officeDocument/2006/relationships/image" Target="media/image68.png"/><Relationship Id="rId769" Type="http://schemas.openxmlformats.org/officeDocument/2006/relationships/image" Target="media/image760.png"/><Relationship Id="rId768" Type="http://schemas.openxmlformats.org/officeDocument/2006/relationships/image" Target="media/image759.png"/><Relationship Id="rId767" Type="http://schemas.openxmlformats.org/officeDocument/2006/relationships/image" Target="media/image758.png"/><Relationship Id="rId766" Type="http://schemas.openxmlformats.org/officeDocument/2006/relationships/image" Target="media/image757.png"/><Relationship Id="rId765" Type="http://schemas.openxmlformats.org/officeDocument/2006/relationships/image" Target="media/image756.png"/><Relationship Id="rId764" Type="http://schemas.openxmlformats.org/officeDocument/2006/relationships/image" Target="media/image755.png"/><Relationship Id="rId763" Type="http://schemas.openxmlformats.org/officeDocument/2006/relationships/image" Target="media/image754.png"/><Relationship Id="rId762" Type="http://schemas.openxmlformats.org/officeDocument/2006/relationships/image" Target="media/image753.png"/><Relationship Id="rId761" Type="http://schemas.openxmlformats.org/officeDocument/2006/relationships/image" Target="media/image752.png"/><Relationship Id="rId760" Type="http://schemas.openxmlformats.org/officeDocument/2006/relationships/image" Target="media/image751.png"/><Relationship Id="rId76" Type="http://schemas.openxmlformats.org/officeDocument/2006/relationships/image" Target="media/image67.png"/><Relationship Id="rId759" Type="http://schemas.openxmlformats.org/officeDocument/2006/relationships/image" Target="media/image750.png"/><Relationship Id="rId758" Type="http://schemas.openxmlformats.org/officeDocument/2006/relationships/image" Target="media/image749.png"/><Relationship Id="rId757" Type="http://schemas.openxmlformats.org/officeDocument/2006/relationships/image" Target="media/image748.png"/><Relationship Id="rId756" Type="http://schemas.openxmlformats.org/officeDocument/2006/relationships/image" Target="media/image747.png"/><Relationship Id="rId755" Type="http://schemas.openxmlformats.org/officeDocument/2006/relationships/image" Target="media/image746.png"/><Relationship Id="rId754" Type="http://schemas.openxmlformats.org/officeDocument/2006/relationships/image" Target="media/image745.png"/><Relationship Id="rId753" Type="http://schemas.openxmlformats.org/officeDocument/2006/relationships/image" Target="media/image744.png"/><Relationship Id="rId752" Type="http://schemas.openxmlformats.org/officeDocument/2006/relationships/image" Target="media/image743.png"/><Relationship Id="rId751" Type="http://schemas.openxmlformats.org/officeDocument/2006/relationships/image" Target="media/image742.png"/><Relationship Id="rId750" Type="http://schemas.openxmlformats.org/officeDocument/2006/relationships/image" Target="media/image741.png"/><Relationship Id="rId75" Type="http://schemas.openxmlformats.org/officeDocument/2006/relationships/image" Target="media/image66.png"/><Relationship Id="rId749" Type="http://schemas.openxmlformats.org/officeDocument/2006/relationships/image" Target="media/image740.png"/><Relationship Id="rId748" Type="http://schemas.openxmlformats.org/officeDocument/2006/relationships/image" Target="media/image739.png"/><Relationship Id="rId747" Type="http://schemas.openxmlformats.org/officeDocument/2006/relationships/image" Target="media/image738.png"/><Relationship Id="rId746" Type="http://schemas.openxmlformats.org/officeDocument/2006/relationships/image" Target="media/image737.png"/><Relationship Id="rId745" Type="http://schemas.openxmlformats.org/officeDocument/2006/relationships/image" Target="media/image736.png"/><Relationship Id="rId744" Type="http://schemas.openxmlformats.org/officeDocument/2006/relationships/image" Target="media/image735.png"/><Relationship Id="rId743" Type="http://schemas.openxmlformats.org/officeDocument/2006/relationships/image" Target="media/image734.png"/><Relationship Id="rId742" Type="http://schemas.openxmlformats.org/officeDocument/2006/relationships/image" Target="media/image733.png"/><Relationship Id="rId741" Type="http://schemas.openxmlformats.org/officeDocument/2006/relationships/image" Target="media/image732.png"/><Relationship Id="rId740" Type="http://schemas.openxmlformats.org/officeDocument/2006/relationships/image" Target="media/image731.png"/><Relationship Id="rId74" Type="http://schemas.openxmlformats.org/officeDocument/2006/relationships/image" Target="media/image65.png"/><Relationship Id="rId739" Type="http://schemas.openxmlformats.org/officeDocument/2006/relationships/image" Target="media/image730.png"/><Relationship Id="rId738" Type="http://schemas.openxmlformats.org/officeDocument/2006/relationships/image" Target="media/image729.png"/><Relationship Id="rId737" Type="http://schemas.openxmlformats.org/officeDocument/2006/relationships/image" Target="media/image728.png"/><Relationship Id="rId736" Type="http://schemas.openxmlformats.org/officeDocument/2006/relationships/image" Target="media/image727.png"/><Relationship Id="rId735" Type="http://schemas.openxmlformats.org/officeDocument/2006/relationships/image" Target="media/image726.png"/><Relationship Id="rId734" Type="http://schemas.openxmlformats.org/officeDocument/2006/relationships/image" Target="media/image725.png"/><Relationship Id="rId733" Type="http://schemas.openxmlformats.org/officeDocument/2006/relationships/image" Target="media/image724.png"/><Relationship Id="rId732" Type="http://schemas.openxmlformats.org/officeDocument/2006/relationships/image" Target="media/image723.png"/><Relationship Id="rId731" Type="http://schemas.openxmlformats.org/officeDocument/2006/relationships/image" Target="media/image722.png"/><Relationship Id="rId730" Type="http://schemas.openxmlformats.org/officeDocument/2006/relationships/image" Target="media/image721.png"/><Relationship Id="rId73" Type="http://schemas.openxmlformats.org/officeDocument/2006/relationships/image" Target="media/image64.png"/><Relationship Id="rId729" Type="http://schemas.openxmlformats.org/officeDocument/2006/relationships/image" Target="media/image720.png"/><Relationship Id="rId728" Type="http://schemas.openxmlformats.org/officeDocument/2006/relationships/image" Target="media/image719.png"/><Relationship Id="rId727" Type="http://schemas.openxmlformats.org/officeDocument/2006/relationships/image" Target="media/image718.png"/><Relationship Id="rId726" Type="http://schemas.openxmlformats.org/officeDocument/2006/relationships/image" Target="media/image717.png"/><Relationship Id="rId725" Type="http://schemas.openxmlformats.org/officeDocument/2006/relationships/image" Target="media/image716.png"/><Relationship Id="rId724" Type="http://schemas.openxmlformats.org/officeDocument/2006/relationships/image" Target="media/image715.png"/><Relationship Id="rId723" Type="http://schemas.openxmlformats.org/officeDocument/2006/relationships/image" Target="media/image714.png"/><Relationship Id="rId722" Type="http://schemas.openxmlformats.org/officeDocument/2006/relationships/image" Target="media/image713.png"/><Relationship Id="rId721" Type="http://schemas.openxmlformats.org/officeDocument/2006/relationships/image" Target="media/image712.png"/><Relationship Id="rId720" Type="http://schemas.openxmlformats.org/officeDocument/2006/relationships/image" Target="media/image711.png"/><Relationship Id="rId72" Type="http://schemas.openxmlformats.org/officeDocument/2006/relationships/image" Target="media/image63.png"/><Relationship Id="rId719" Type="http://schemas.openxmlformats.org/officeDocument/2006/relationships/image" Target="media/image710.png"/><Relationship Id="rId718" Type="http://schemas.openxmlformats.org/officeDocument/2006/relationships/image" Target="media/image709.png"/><Relationship Id="rId717" Type="http://schemas.openxmlformats.org/officeDocument/2006/relationships/image" Target="media/image708.png"/><Relationship Id="rId716" Type="http://schemas.openxmlformats.org/officeDocument/2006/relationships/image" Target="media/image707.png"/><Relationship Id="rId715" Type="http://schemas.openxmlformats.org/officeDocument/2006/relationships/image" Target="media/image706.png"/><Relationship Id="rId714" Type="http://schemas.openxmlformats.org/officeDocument/2006/relationships/image" Target="media/image705.png"/><Relationship Id="rId713" Type="http://schemas.openxmlformats.org/officeDocument/2006/relationships/image" Target="media/image704.png"/><Relationship Id="rId712" Type="http://schemas.openxmlformats.org/officeDocument/2006/relationships/image" Target="media/image703.png"/><Relationship Id="rId711" Type="http://schemas.openxmlformats.org/officeDocument/2006/relationships/image" Target="media/image702.png"/><Relationship Id="rId710" Type="http://schemas.openxmlformats.org/officeDocument/2006/relationships/image" Target="media/image701.png"/><Relationship Id="rId71" Type="http://schemas.openxmlformats.org/officeDocument/2006/relationships/image" Target="media/image62.png"/><Relationship Id="rId709" Type="http://schemas.openxmlformats.org/officeDocument/2006/relationships/image" Target="media/image700.png"/><Relationship Id="rId708" Type="http://schemas.openxmlformats.org/officeDocument/2006/relationships/image" Target="media/image699.png"/><Relationship Id="rId707" Type="http://schemas.openxmlformats.org/officeDocument/2006/relationships/image" Target="media/image698.png"/><Relationship Id="rId706" Type="http://schemas.openxmlformats.org/officeDocument/2006/relationships/image" Target="media/image697.png"/><Relationship Id="rId705" Type="http://schemas.openxmlformats.org/officeDocument/2006/relationships/image" Target="media/image696.png"/><Relationship Id="rId704" Type="http://schemas.openxmlformats.org/officeDocument/2006/relationships/image" Target="media/image695.png"/><Relationship Id="rId703" Type="http://schemas.openxmlformats.org/officeDocument/2006/relationships/image" Target="media/image694.png"/><Relationship Id="rId702" Type="http://schemas.openxmlformats.org/officeDocument/2006/relationships/image" Target="media/image693.png"/><Relationship Id="rId701" Type="http://schemas.openxmlformats.org/officeDocument/2006/relationships/image" Target="media/image692.png"/><Relationship Id="rId700" Type="http://schemas.openxmlformats.org/officeDocument/2006/relationships/image" Target="media/image691.png"/><Relationship Id="rId70" Type="http://schemas.openxmlformats.org/officeDocument/2006/relationships/image" Target="media/image61.png"/><Relationship Id="rId7" Type="http://schemas.openxmlformats.org/officeDocument/2006/relationships/header" Target="header3.xml"/><Relationship Id="rId699" Type="http://schemas.openxmlformats.org/officeDocument/2006/relationships/image" Target="media/image690.png"/><Relationship Id="rId698" Type="http://schemas.openxmlformats.org/officeDocument/2006/relationships/image" Target="media/image689.png"/><Relationship Id="rId697" Type="http://schemas.openxmlformats.org/officeDocument/2006/relationships/image" Target="media/image688.png"/><Relationship Id="rId696" Type="http://schemas.openxmlformats.org/officeDocument/2006/relationships/image" Target="media/image687.png"/><Relationship Id="rId695" Type="http://schemas.openxmlformats.org/officeDocument/2006/relationships/image" Target="media/image686.png"/><Relationship Id="rId694" Type="http://schemas.openxmlformats.org/officeDocument/2006/relationships/image" Target="media/image685.png"/><Relationship Id="rId693" Type="http://schemas.openxmlformats.org/officeDocument/2006/relationships/image" Target="media/image684.png"/><Relationship Id="rId692" Type="http://schemas.openxmlformats.org/officeDocument/2006/relationships/image" Target="media/image683.png"/><Relationship Id="rId691" Type="http://schemas.openxmlformats.org/officeDocument/2006/relationships/image" Target="media/image682.png"/><Relationship Id="rId690" Type="http://schemas.openxmlformats.org/officeDocument/2006/relationships/image" Target="media/image681.png"/><Relationship Id="rId69" Type="http://schemas.openxmlformats.org/officeDocument/2006/relationships/image" Target="media/image60.png"/><Relationship Id="rId689" Type="http://schemas.openxmlformats.org/officeDocument/2006/relationships/image" Target="media/image680.png"/><Relationship Id="rId688" Type="http://schemas.openxmlformats.org/officeDocument/2006/relationships/image" Target="media/image679.png"/><Relationship Id="rId687" Type="http://schemas.openxmlformats.org/officeDocument/2006/relationships/image" Target="media/image678.png"/><Relationship Id="rId686" Type="http://schemas.openxmlformats.org/officeDocument/2006/relationships/image" Target="media/image677.png"/><Relationship Id="rId685" Type="http://schemas.openxmlformats.org/officeDocument/2006/relationships/image" Target="media/image676.png"/><Relationship Id="rId684" Type="http://schemas.openxmlformats.org/officeDocument/2006/relationships/image" Target="media/image675.png"/><Relationship Id="rId683" Type="http://schemas.openxmlformats.org/officeDocument/2006/relationships/image" Target="media/image674.png"/><Relationship Id="rId682" Type="http://schemas.openxmlformats.org/officeDocument/2006/relationships/image" Target="media/image673.png"/><Relationship Id="rId681" Type="http://schemas.openxmlformats.org/officeDocument/2006/relationships/image" Target="media/image672.png"/><Relationship Id="rId680" Type="http://schemas.openxmlformats.org/officeDocument/2006/relationships/image" Target="media/image671.png"/><Relationship Id="rId68" Type="http://schemas.openxmlformats.org/officeDocument/2006/relationships/image" Target="media/image59.png"/><Relationship Id="rId679" Type="http://schemas.openxmlformats.org/officeDocument/2006/relationships/image" Target="media/image670.png"/><Relationship Id="rId678" Type="http://schemas.openxmlformats.org/officeDocument/2006/relationships/image" Target="media/image669.png"/><Relationship Id="rId677" Type="http://schemas.openxmlformats.org/officeDocument/2006/relationships/image" Target="media/image668.png"/><Relationship Id="rId676" Type="http://schemas.openxmlformats.org/officeDocument/2006/relationships/image" Target="media/image667.png"/><Relationship Id="rId675" Type="http://schemas.openxmlformats.org/officeDocument/2006/relationships/image" Target="media/image666.png"/><Relationship Id="rId674" Type="http://schemas.openxmlformats.org/officeDocument/2006/relationships/image" Target="media/image665.png"/><Relationship Id="rId673" Type="http://schemas.openxmlformats.org/officeDocument/2006/relationships/image" Target="media/image664.png"/><Relationship Id="rId672" Type="http://schemas.openxmlformats.org/officeDocument/2006/relationships/image" Target="media/image663.png"/><Relationship Id="rId671" Type="http://schemas.openxmlformats.org/officeDocument/2006/relationships/image" Target="media/image662.png"/><Relationship Id="rId670" Type="http://schemas.openxmlformats.org/officeDocument/2006/relationships/image" Target="media/image661.png"/><Relationship Id="rId67" Type="http://schemas.openxmlformats.org/officeDocument/2006/relationships/image" Target="media/image58.png"/><Relationship Id="rId669" Type="http://schemas.openxmlformats.org/officeDocument/2006/relationships/image" Target="media/image660.png"/><Relationship Id="rId668" Type="http://schemas.openxmlformats.org/officeDocument/2006/relationships/image" Target="media/image659.png"/><Relationship Id="rId667" Type="http://schemas.openxmlformats.org/officeDocument/2006/relationships/image" Target="media/image658.png"/><Relationship Id="rId666" Type="http://schemas.openxmlformats.org/officeDocument/2006/relationships/image" Target="media/image657.png"/><Relationship Id="rId665" Type="http://schemas.openxmlformats.org/officeDocument/2006/relationships/image" Target="media/image656.png"/><Relationship Id="rId664" Type="http://schemas.openxmlformats.org/officeDocument/2006/relationships/image" Target="media/image655.png"/><Relationship Id="rId663" Type="http://schemas.openxmlformats.org/officeDocument/2006/relationships/image" Target="media/image654.png"/><Relationship Id="rId662" Type="http://schemas.openxmlformats.org/officeDocument/2006/relationships/image" Target="media/image653.png"/><Relationship Id="rId661" Type="http://schemas.openxmlformats.org/officeDocument/2006/relationships/image" Target="media/image652.png"/><Relationship Id="rId660" Type="http://schemas.openxmlformats.org/officeDocument/2006/relationships/image" Target="media/image651.png"/><Relationship Id="rId66" Type="http://schemas.openxmlformats.org/officeDocument/2006/relationships/image" Target="media/image57.png"/><Relationship Id="rId659" Type="http://schemas.openxmlformats.org/officeDocument/2006/relationships/image" Target="media/image650.png"/><Relationship Id="rId658" Type="http://schemas.openxmlformats.org/officeDocument/2006/relationships/image" Target="media/image649.png"/><Relationship Id="rId657" Type="http://schemas.openxmlformats.org/officeDocument/2006/relationships/image" Target="media/image648.png"/><Relationship Id="rId656" Type="http://schemas.openxmlformats.org/officeDocument/2006/relationships/image" Target="media/image647.png"/><Relationship Id="rId655" Type="http://schemas.openxmlformats.org/officeDocument/2006/relationships/image" Target="media/image646.png"/><Relationship Id="rId654" Type="http://schemas.openxmlformats.org/officeDocument/2006/relationships/image" Target="media/image645.png"/><Relationship Id="rId653" Type="http://schemas.openxmlformats.org/officeDocument/2006/relationships/image" Target="media/image644.png"/><Relationship Id="rId652" Type="http://schemas.openxmlformats.org/officeDocument/2006/relationships/image" Target="media/image643.png"/><Relationship Id="rId651" Type="http://schemas.openxmlformats.org/officeDocument/2006/relationships/image" Target="media/image642.png"/><Relationship Id="rId650" Type="http://schemas.openxmlformats.org/officeDocument/2006/relationships/image" Target="media/image641.png"/><Relationship Id="rId65" Type="http://schemas.openxmlformats.org/officeDocument/2006/relationships/image" Target="media/image56.png"/><Relationship Id="rId649" Type="http://schemas.openxmlformats.org/officeDocument/2006/relationships/image" Target="media/image640.png"/><Relationship Id="rId648" Type="http://schemas.openxmlformats.org/officeDocument/2006/relationships/image" Target="media/image639.png"/><Relationship Id="rId647" Type="http://schemas.openxmlformats.org/officeDocument/2006/relationships/image" Target="media/image638.png"/><Relationship Id="rId646" Type="http://schemas.openxmlformats.org/officeDocument/2006/relationships/image" Target="media/image637.png"/><Relationship Id="rId645" Type="http://schemas.openxmlformats.org/officeDocument/2006/relationships/image" Target="media/image636.png"/><Relationship Id="rId644" Type="http://schemas.openxmlformats.org/officeDocument/2006/relationships/image" Target="media/image635.png"/><Relationship Id="rId643" Type="http://schemas.openxmlformats.org/officeDocument/2006/relationships/image" Target="media/image634.png"/><Relationship Id="rId642" Type="http://schemas.openxmlformats.org/officeDocument/2006/relationships/image" Target="media/image633.png"/><Relationship Id="rId641" Type="http://schemas.openxmlformats.org/officeDocument/2006/relationships/image" Target="media/image632.png"/><Relationship Id="rId640" Type="http://schemas.openxmlformats.org/officeDocument/2006/relationships/image" Target="media/image631.png"/><Relationship Id="rId64" Type="http://schemas.openxmlformats.org/officeDocument/2006/relationships/image" Target="media/image55.png"/><Relationship Id="rId639" Type="http://schemas.openxmlformats.org/officeDocument/2006/relationships/image" Target="media/image630.png"/><Relationship Id="rId638" Type="http://schemas.openxmlformats.org/officeDocument/2006/relationships/image" Target="media/image629.png"/><Relationship Id="rId637" Type="http://schemas.openxmlformats.org/officeDocument/2006/relationships/image" Target="media/image628.png"/><Relationship Id="rId636" Type="http://schemas.openxmlformats.org/officeDocument/2006/relationships/image" Target="media/image627.png"/><Relationship Id="rId635" Type="http://schemas.openxmlformats.org/officeDocument/2006/relationships/image" Target="media/image626.png"/><Relationship Id="rId634" Type="http://schemas.openxmlformats.org/officeDocument/2006/relationships/image" Target="media/image625.png"/><Relationship Id="rId633" Type="http://schemas.openxmlformats.org/officeDocument/2006/relationships/image" Target="media/image624.png"/><Relationship Id="rId632" Type="http://schemas.openxmlformats.org/officeDocument/2006/relationships/image" Target="media/image623.png"/><Relationship Id="rId631" Type="http://schemas.openxmlformats.org/officeDocument/2006/relationships/image" Target="media/image622.png"/><Relationship Id="rId630" Type="http://schemas.openxmlformats.org/officeDocument/2006/relationships/image" Target="media/image621.png"/><Relationship Id="rId63" Type="http://schemas.openxmlformats.org/officeDocument/2006/relationships/image" Target="media/image54.png"/><Relationship Id="rId629" Type="http://schemas.openxmlformats.org/officeDocument/2006/relationships/image" Target="media/image620.png"/><Relationship Id="rId628" Type="http://schemas.openxmlformats.org/officeDocument/2006/relationships/image" Target="media/image619.png"/><Relationship Id="rId627" Type="http://schemas.openxmlformats.org/officeDocument/2006/relationships/image" Target="media/image618.png"/><Relationship Id="rId626" Type="http://schemas.openxmlformats.org/officeDocument/2006/relationships/image" Target="media/image617.png"/><Relationship Id="rId625" Type="http://schemas.openxmlformats.org/officeDocument/2006/relationships/image" Target="media/image616.png"/><Relationship Id="rId624" Type="http://schemas.openxmlformats.org/officeDocument/2006/relationships/image" Target="media/image615.png"/><Relationship Id="rId623" Type="http://schemas.openxmlformats.org/officeDocument/2006/relationships/image" Target="media/image614.png"/><Relationship Id="rId622" Type="http://schemas.openxmlformats.org/officeDocument/2006/relationships/image" Target="media/image613.png"/><Relationship Id="rId621" Type="http://schemas.openxmlformats.org/officeDocument/2006/relationships/image" Target="media/image612.png"/><Relationship Id="rId620" Type="http://schemas.openxmlformats.org/officeDocument/2006/relationships/image" Target="media/image611.png"/><Relationship Id="rId62" Type="http://schemas.openxmlformats.org/officeDocument/2006/relationships/image" Target="media/image53.png"/><Relationship Id="rId619" Type="http://schemas.openxmlformats.org/officeDocument/2006/relationships/image" Target="media/image610.png"/><Relationship Id="rId618" Type="http://schemas.openxmlformats.org/officeDocument/2006/relationships/image" Target="media/image609.png"/><Relationship Id="rId617" Type="http://schemas.openxmlformats.org/officeDocument/2006/relationships/image" Target="media/image608.png"/><Relationship Id="rId616" Type="http://schemas.openxmlformats.org/officeDocument/2006/relationships/image" Target="media/image607.png"/><Relationship Id="rId615" Type="http://schemas.openxmlformats.org/officeDocument/2006/relationships/image" Target="media/image606.png"/><Relationship Id="rId614" Type="http://schemas.openxmlformats.org/officeDocument/2006/relationships/image" Target="media/image605.png"/><Relationship Id="rId613" Type="http://schemas.openxmlformats.org/officeDocument/2006/relationships/image" Target="media/image604.png"/><Relationship Id="rId612" Type="http://schemas.openxmlformats.org/officeDocument/2006/relationships/image" Target="media/image603.png"/><Relationship Id="rId611" Type="http://schemas.openxmlformats.org/officeDocument/2006/relationships/image" Target="media/image602.png"/><Relationship Id="rId610" Type="http://schemas.openxmlformats.org/officeDocument/2006/relationships/image" Target="media/image601.png"/><Relationship Id="rId61" Type="http://schemas.openxmlformats.org/officeDocument/2006/relationships/image" Target="media/image52.png"/><Relationship Id="rId609" Type="http://schemas.openxmlformats.org/officeDocument/2006/relationships/image" Target="media/image600.png"/><Relationship Id="rId608" Type="http://schemas.openxmlformats.org/officeDocument/2006/relationships/image" Target="media/image599.png"/><Relationship Id="rId607" Type="http://schemas.openxmlformats.org/officeDocument/2006/relationships/image" Target="media/image598.png"/><Relationship Id="rId606" Type="http://schemas.openxmlformats.org/officeDocument/2006/relationships/image" Target="media/image597.png"/><Relationship Id="rId605" Type="http://schemas.openxmlformats.org/officeDocument/2006/relationships/image" Target="media/image596.png"/><Relationship Id="rId604" Type="http://schemas.openxmlformats.org/officeDocument/2006/relationships/image" Target="media/image595.png"/><Relationship Id="rId603" Type="http://schemas.openxmlformats.org/officeDocument/2006/relationships/image" Target="media/image594.png"/><Relationship Id="rId602" Type="http://schemas.openxmlformats.org/officeDocument/2006/relationships/image" Target="media/image593.png"/><Relationship Id="rId601" Type="http://schemas.openxmlformats.org/officeDocument/2006/relationships/image" Target="media/image592.png"/><Relationship Id="rId600" Type="http://schemas.openxmlformats.org/officeDocument/2006/relationships/image" Target="media/image591.png"/><Relationship Id="rId60" Type="http://schemas.openxmlformats.org/officeDocument/2006/relationships/image" Target="media/image51.png"/><Relationship Id="rId6" Type="http://schemas.openxmlformats.org/officeDocument/2006/relationships/header" Target="header2.xml"/><Relationship Id="rId599" Type="http://schemas.openxmlformats.org/officeDocument/2006/relationships/image" Target="media/image590.png"/><Relationship Id="rId598" Type="http://schemas.openxmlformats.org/officeDocument/2006/relationships/image" Target="media/image589.png"/><Relationship Id="rId597" Type="http://schemas.openxmlformats.org/officeDocument/2006/relationships/image" Target="media/image588.png"/><Relationship Id="rId596" Type="http://schemas.openxmlformats.org/officeDocument/2006/relationships/image" Target="media/image587.png"/><Relationship Id="rId595" Type="http://schemas.openxmlformats.org/officeDocument/2006/relationships/image" Target="media/image586.png"/><Relationship Id="rId594" Type="http://schemas.openxmlformats.org/officeDocument/2006/relationships/image" Target="media/image585.png"/><Relationship Id="rId593" Type="http://schemas.openxmlformats.org/officeDocument/2006/relationships/image" Target="media/image584.png"/><Relationship Id="rId592" Type="http://schemas.openxmlformats.org/officeDocument/2006/relationships/image" Target="media/image583.png"/><Relationship Id="rId591" Type="http://schemas.openxmlformats.org/officeDocument/2006/relationships/image" Target="media/image582.png"/><Relationship Id="rId590" Type="http://schemas.openxmlformats.org/officeDocument/2006/relationships/image" Target="media/image581.png"/><Relationship Id="rId59" Type="http://schemas.openxmlformats.org/officeDocument/2006/relationships/image" Target="media/image50.png"/><Relationship Id="rId589" Type="http://schemas.openxmlformats.org/officeDocument/2006/relationships/image" Target="media/image580.png"/><Relationship Id="rId588" Type="http://schemas.openxmlformats.org/officeDocument/2006/relationships/image" Target="media/image579.png"/><Relationship Id="rId587" Type="http://schemas.openxmlformats.org/officeDocument/2006/relationships/image" Target="media/image578.png"/><Relationship Id="rId586" Type="http://schemas.openxmlformats.org/officeDocument/2006/relationships/image" Target="media/image577.png"/><Relationship Id="rId585" Type="http://schemas.openxmlformats.org/officeDocument/2006/relationships/image" Target="media/image576.png"/><Relationship Id="rId584" Type="http://schemas.openxmlformats.org/officeDocument/2006/relationships/image" Target="media/image575.png"/><Relationship Id="rId583" Type="http://schemas.openxmlformats.org/officeDocument/2006/relationships/image" Target="media/image574.png"/><Relationship Id="rId582" Type="http://schemas.openxmlformats.org/officeDocument/2006/relationships/image" Target="media/image573.png"/><Relationship Id="rId581" Type="http://schemas.openxmlformats.org/officeDocument/2006/relationships/image" Target="media/image572.png"/><Relationship Id="rId580" Type="http://schemas.openxmlformats.org/officeDocument/2006/relationships/image" Target="media/image571.png"/><Relationship Id="rId58" Type="http://schemas.openxmlformats.org/officeDocument/2006/relationships/image" Target="media/image49.png"/><Relationship Id="rId579" Type="http://schemas.openxmlformats.org/officeDocument/2006/relationships/image" Target="media/image570.png"/><Relationship Id="rId578" Type="http://schemas.openxmlformats.org/officeDocument/2006/relationships/image" Target="media/image569.png"/><Relationship Id="rId577" Type="http://schemas.openxmlformats.org/officeDocument/2006/relationships/image" Target="media/image568.png"/><Relationship Id="rId576" Type="http://schemas.openxmlformats.org/officeDocument/2006/relationships/image" Target="media/image567.png"/><Relationship Id="rId575" Type="http://schemas.openxmlformats.org/officeDocument/2006/relationships/image" Target="media/image566.png"/><Relationship Id="rId574" Type="http://schemas.openxmlformats.org/officeDocument/2006/relationships/image" Target="media/image565.png"/><Relationship Id="rId573" Type="http://schemas.openxmlformats.org/officeDocument/2006/relationships/image" Target="media/image564.png"/><Relationship Id="rId572" Type="http://schemas.openxmlformats.org/officeDocument/2006/relationships/image" Target="media/image563.jpeg"/><Relationship Id="rId571" Type="http://schemas.openxmlformats.org/officeDocument/2006/relationships/image" Target="media/image562.png"/><Relationship Id="rId570" Type="http://schemas.openxmlformats.org/officeDocument/2006/relationships/image" Target="media/image561.png"/><Relationship Id="rId57" Type="http://schemas.openxmlformats.org/officeDocument/2006/relationships/image" Target="media/image48.png"/><Relationship Id="rId569" Type="http://schemas.openxmlformats.org/officeDocument/2006/relationships/image" Target="media/image560.jpeg"/><Relationship Id="rId568" Type="http://schemas.openxmlformats.org/officeDocument/2006/relationships/image" Target="media/image559.png"/><Relationship Id="rId567" Type="http://schemas.openxmlformats.org/officeDocument/2006/relationships/image" Target="media/image558.jpeg"/><Relationship Id="rId566" Type="http://schemas.openxmlformats.org/officeDocument/2006/relationships/image" Target="media/image557.png"/><Relationship Id="rId565" Type="http://schemas.openxmlformats.org/officeDocument/2006/relationships/image" Target="media/image556.png"/><Relationship Id="rId564" Type="http://schemas.openxmlformats.org/officeDocument/2006/relationships/image" Target="media/image555.jpeg"/><Relationship Id="rId563" Type="http://schemas.openxmlformats.org/officeDocument/2006/relationships/image" Target="media/image554.png"/><Relationship Id="rId562" Type="http://schemas.openxmlformats.org/officeDocument/2006/relationships/image" Target="media/image553.jpeg"/><Relationship Id="rId561" Type="http://schemas.openxmlformats.org/officeDocument/2006/relationships/image" Target="media/image552.png"/><Relationship Id="rId560" Type="http://schemas.openxmlformats.org/officeDocument/2006/relationships/image" Target="media/image551.jpeg"/><Relationship Id="rId56" Type="http://schemas.openxmlformats.org/officeDocument/2006/relationships/image" Target="media/image47.png"/><Relationship Id="rId559" Type="http://schemas.openxmlformats.org/officeDocument/2006/relationships/image" Target="media/image550.png"/><Relationship Id="rId558" Type="http://schemas.openxmlformats.org/officeDocument/2006/relationships/image" Target="media/image549.png"/><Relationship Id="rId557" Type="http://schemas.openxmlformats.org/officeDocument/2006/relationships/image" Target="media/image548.png"/><Relationship Id="rId556" Type="http://schemas.openxmlformats.org/officeDocument/2006/relationships/image" Target="media/image547.png"/><Relationship Id="rId555" Type="http://schemas.openxmlformats.org/officeDocument/2006/relationships/image" Target="media/image546.png"/><Relationship Id="rId554" Type="http://schemas.openxmlformats.org/officeDocument/2006/relationships/image" Target="media/image545.png"/><Relationship Id="rId553" Type="http://schemas.openxmlformats.org/officeDocument/2006/relationships/image" Target="media/image544.png"/><Relationship Id="rId552" Type="http://schemas.openxmlformats.org/officeDocument/2006/relationships/image" Target="media/image543.png"/><Relationship Id="rId551" Type="http://schemas.openxmlformats.org/officeDocument/2006/relationships/image" Target="media/image542.png"/><Relationship Id="rId550" Type="http://schemas.openxmlformats.org/officeDocument/2006/relationships/image" Target="media/image541.jpeg"/><Relationship Id="rId55" Type="http://schemas.openxmlformats.org/officeDocument/2006/relationships/image" Target="media/image46.png"/><Relationship Id="rId549" Type="http://schemas.openxmlformats.org/officeDocument/2006/relationships/image" Target="media/image540.png"/><Relationship Id="rId548" Type="http://schemas.openxmlformats.org/officeDocument/2006/relationships/image" Target="media/image539.jpeg"/><Relationship Id="rId547" Type="http://schemas.openxmlformats.org/officeDocument/2006/relationships/image" Target="media/image538.png"/><Relationship Id="rId546" Type="http://schemas.openxmlformats.org/officeDocument/2006/relationships/image" Target="media/image537.jpeg"/><Relationship Id="rId545" Type="http://schemas.openxmlformats.org/officeDocument/2006/relationships/image" Target="media/image536.jpeg"/><Relationship Id="rId544" Type="http://schemas.openxmlformats.org/officeDocument/2006/relationships/image" Target="media/image535.png"/><Relationship Id="rId543" Type="http://schemas.openxmlformats.org/officeDocument/2006/relationships/image" Target="media/image534.png"/><Relationship Id="rId542" Type="http://schemas.openxmlformats.org/officeDocument/2006/relationships/image" Target="media/image533.png"/><Relationship Id="rId541" Type="http://schemas.openxmlformats.org/officeDocument/2006/relationships/image" Target="media/image532.png"/><Relationship Id="rId540" Type="http://schemas.openxmlformats.org/officeDocument/2006/relationships/image" Target="media/image531.png"/><Relationship Id="rId54" Type="http://schemas.openxmlformats.org/officeDocument/2006/relationships/image" Target="media/image45.png"/><Relationship Id="rId539" Type="http://schemas.openxmlformats.org/officeDocument/2006/relationships/image" Target="media/image530.png"/><Relationship Id="rId538" Type="http://schemas.openxmlformats.org/officeDocument/2006/relationships/image" Target="media/image529.png"/><Relationship Id="rId537" Type="http://schemas.openxmlformats.org/officeDocument/2006/relationships/image" Target="media/image528.png"/><Relationship Id="rId536" Type="http://schemas.openxmlformats.org/officeDocument/2006/relationships/image" Target="media/image527.png"/><Relationship Id="rId535" Type="http://schemas.openxmlformats.org/officeDocument/2006/relationships/image" Target="media/image526.png"/><Relationship Id="rId534" Type="http://schemas.openxmlformats.org/officeDocument/2006/relationships/image" Target="media/image525.png"/><Relationship Id="rId533" Type="http://schemas.openxmlformats.org/officeDocument/2006/relationships/image" Target="media/image524.png"/><Relationship Id="rId532" Type="http://schemas.openxmlformats.org/officeDocument/2006/relationships/image" Target="media/image523.png"/><Relationship Id="rId531" Type="http://schemas.openxmlformats.org/officeDocument/2006/relationships/image" Target="media/image522.png"/><Relationship Id="rId530" Type="http://schemas.openxmlformats.org/officeDocument/2006/relationships/image" Target="media/image521.png"/><Relationship Id="rId53" Type="http://schemas.openxmlformats.org/officeDocument/2006/relationships/image" Target="media/image44.png"/><Relationship Id="rId529" Type="http://schemas.openxmlformats.org/officeDocument/2006/relationships/image" Target="media/image520.png"/><Relationship Id="rId528" Type="http://schemas.openxmlformats.org/officeDocument/2006/relationships/image" Target="media/image519.png"/><Relationship Id="rId527" Type="http://schemas.openxmlformats.org/officeDocument/2006/relationships/image" Target="media/image518.png"/><Relationship Id="rId526" Type="http://schemas.openxmlformats.org/officeDocument/2006/relationships/image" Target="media/image517.png"/><Relationship Id="rId525" Type="http://schemas.openxmlformats.org/officeDocument/2006/relationships/image" Target="media/image516.png"/><Relationship Id="rId524" Type="http://schemas.openxmlformats.org/officeDocument/2006/relationships/image" Target="media/image515.png"/><Relationship Id="rId523" Type="http://schemas.openxmlformats.org/officeDocument/2006/relationships/image" Target="media/image514.png"/><Relationship Id="rId522" Type="http://schemas.openxmlformats.org/officeDocument/2006/relationships/image" Target="media/image513.png"/><Relationship Id="rId521" Type="http://schemas.openxmlformats.org/officeDocument/2006/relationships/image" Target="media/image512.png"/><Relationship Id="rId520" Type="http://schemas.openxmlformats.org/officeDocument/2006/relationships/image" Target="media/image511.png"/><Relationship Id="rId52" Type="http://schemas.openxmlformats.org/officeDocument/2006/relationships/image" Target="media/image43.png"/><Relationship Id="rId519" Type="http://schemas.openxmlformats.org/officeDocument/2006/relationships/image" Target="media/image510.png"/><Relationship Id="rId518" Type="http://schemas.openxmlformats.org/officeDocument/2006/relationships/image" Target="media/image509.png"/><Relationship Id="rId517" Type="http://schemas.openxmlformats.org/officeDocument/2006/relationships/image" Target="media/image508.png"/><Relationship Id="rId516" Type="http://schemas.openxmlformats.org/officeDocument/2006/relationships/image" Target="media/image507.png"/><Relationship Id="rId515" Type="http://schemas.openxmlformats.org/officeDocument/2006/relationships/image" Target="media/image506.png"/><Relationship Id="rId514" Type="http://schemas.openxmlformats.org/officeDocument/2006/relationships/image" Target="media/image505.jpeg"/><Relationship Id="rId513" Type="http://schemas.openxmlformats.org/officeDocument/2006/relationships/image" Target="media/image504.png"/><Relationship Id="rId512" Type="http://schemas.openxmlformats.org/officeDocument/2006/relationships/image" Target="media/image503.png"/><Relationship Id="rId511" Type="http://schemas.openxmlformats.org/officeDocument/2006/relationships/image" Target="media/image502.png"/><Relationship Id="rId510" Type="http://schemas.openxmlformats.org/officeDocument/2006/relationships/image" Target="media/image501.png"/><Relationship Id="rId51" Type="http://schemas.openxmlformats.org/officeDocument/2006/relationships/image" Target="media/image42.png"/><Relationship Id="rId509" Type="http://schemas.openxmlformats.org/officeDocument/2006/relationships/image" Target="media/image500.png"/><Relationship Id="rId508" Type="http://schemas.openxmlformats.org/officeDocument/2006/relationships/image" Target="media/image499.png"/><Relationship Id="rId507" Type="http://schemas.openxmlformats.org/officeDocument/2006/relationships/image" Target="media/image498.png"/><Relationship Id="rId506" Type="http://schemas.openxmlformats.org/officeDocument/2006/relationships/image" Target="media/image497.png"/><Relationship Id="rId505" Type="http://schemas.openxmlformats.org/officeDocument/2006/relationships/image" Target="media/image496.png"/><Relationship Id="rId504" Type="http://schemas.openxmlformats.org/officeDocument/2006/relationships/image" Target="media/image495.png"/><Relationship Id="rId503" Type="http://schemas.openxmlformats.org/officeDocument/2006/relationships/image" Target="media/image494.png"/><Relationship Id="rId502" Type="http://schemas.openxmlformats.org/officeDocument/2006/relationships/image" Target="media/image493.png"/><Relationship Id="rId501" Type="http://schemas.openxmlformats.org/officeDocument/2006/relationships/image" Target="media/image492.png"/><Relationship Id="rId500" Type="http://schemas.openxmlformats.org/officeDocument/2006/relationships/image" Target="media/image491.png"/><Relationship Id="rId50" Type="http://schemas.openxmlformats.org/officeDocument/2006/relationships/image" Target="media/image41.png"/><Relationship Id="rId5" Type="http://schemas.openxmlformats.org/officeDocument/2006/relationships/header" Target="header1.xml"/><Relationship Id="rId499" Type="http://schemas.openxmlformats.org/officeDocument/2006/relationships/image" Target="media/image490.png"/><Relationship Id="rId498" Type="http://schemas.openxmlformats.org/officeDocument/2006/relationships/image" Target="media/image489.png"/><Relationship Id="rId497" Type="http://schemas.openxmlformats.org/officeDocument/2006/relationships/image" Target="media/image488.png"/><Relationship Id="rId496" Type="http://schemas.openxmlformats.org/officeDocument/2006/relationships/image" Target="media/image487.png"/><Relationship Id="rId495" Type="http://schemas.openxmlformats.org/officeDocument/2006/relationships/image" Target="media/image486.png"/><Relationship Id="rId494" Type="http://schemas.openxmlformats.org/officeDocument/2006/relationships/image" Target="media/image485.png"/><Relationship Id="rId493" Type="http://schemas.openxmlformats.org/officeDocument/2006/relationships/image" Target="media/image484.png"/><Relationship Id="rId492" Type="http://schemas.openxmlformats.org/officeDocument/2006/relationships/image" Target="media/image483.png"/><Relationship Id="rId491" Type="http://schemas.openxmlformats.org/officeDocument/2006/relationships/image" Target="media/image482.png"/><Relationship Id="rId490" Type="http://schemas.openxmlformats.org/officeDocument/2006/relationships/image" Target="media/image481.png"/><Relationship Id="rId49" Type="http://schemas.openxmlformats.org/officeDocument/2006/relationships/image" Target="media/image40.png"/><Relationship Id="rId489" Type="http://schemas.openxmlformats.org/officeDocument/2006/relationships/image" Target="media/image480.png"/><Relationship Id="rId488" Type="http://schemas.openxmlformats.org/officeDocument/2006/relationships/image" Target="media/image479.png"/><Relationship Id="rId487" Type="http://schemas.openxmlformats.org/officeDocument/2006/relationships/image" Target="media/image478.png"/><Relationship Id="rId486" Type="http://schemas.openxmlformats.org/officeDocument/2006/relationships/image" Target="media/image477.png"/><Relationship Id="rId485" Type="http://schemas.openxmlformats.org/officeDocument/2006/relationships/image" Target="media/image476.png"/><Relationship Id="rId484" Type="http://schemas.openxmlformats.org/officeDocument/2006/relationships/image" Target="media/image475.png"/><Relationship Id="rId483" Type="http://schemas.openxmlformats.org/officeDocument/2006/relationships/image" Target="media/image474.png"/><Relationship Id="rId482" Type="http://schemas.openxmlformats.org/officeDocument/2006/relationships/image" Target="media/image473.png"/><Relationship Id="rId481" Type="http://schemas.openxmlformats.org/officeDocument/2006/relationships/image" Target="media/image472.png"/><Relationship Id="rId480" Type="http://schemas.openxmlformats.org/officeDocument/2006/relationships/image" Target="media/image471.jpeg"/><Relationship Id="rId48" Type="http://schemas.openxmlformats.org/officeDocument/2006/relationships/image" Target="media/image39.png"/><Relationship Id="rId479" Type="http://schemas.openxmlformats.org/officeDocument/2006/relationships/image" Target="media/image470.png"/><Relationship Id="rId478" Type="http://schemas.openxmlformats.org/officeDocument/2006/relationships/image" Target="media/image469.png"/><Relationship Id="rId477" Type="http://schemas.openxmlformats.org/officeDocument/2006/relationships/image" Target="media/image468.png"/><Relationship Id="rId476" Type="http://schemas.openxmlformats.org/officeDocument/2006/relationships/image" Target="media/image467.png"/><Relationship Id="rId475" Type="http://schemas.openxmlformats.org/officeDocument/2006/relationships/image" Target="media/image466.png"/><Relationship Id="rId474" Type="http://schemas.openxmlformats.org/officeDocument/2006/relationships/image" Target="media/image465.png"/><Relationship Id="rId473" Type="http://schemas.openxmlformats.org/officeDocument/2006/relationships/image" Target="media/image464.png"/><Relationship Id="rId472" Type="http://schemas.openxmlformats.org/officeDocument/2006/relationships/image" Target="media/image463.png"/><Relationship Id="rId471" Type="http://schemas.openxmlformats.org/officeDocument/2006/relationships/image" Target="media/image462.png"/><Relationship Id="rId470" Type="http://schemas.openxmlformats.org/officeDocument/2006/relationships/image" Target="media/image461.png"/><Relationship Id="rId47" Type="http://schemas.openxmlformats.org/officeDocument/2006/relationships/image" Target="media/image38.png"/><Relationship Id="rId469" Type="http://schemas.openxmlformats.org/officeDocument/2006/relationships/image" Target="media/image460.png"/><Relationship Id="rId468" Type="http://schemas.openxmlformats.org/officeDocument/2006/relationships/image" Target="media/image459.png"/><Relationship Id="rId467" Type="http://schemas.openxmlformats.org/officeDocument/2006/relationships/image" Target="media/image458.png"/><Relationship Id="rId466" Type="http://schemas.openxmlformats.org/officeDocument/2006/relationships/image" Target="media/image457.png"/><Relationship Id="rId465" Type="http://schemas.openxmlformats.org/officeDocument/2006/relationships/image" Target="media/image456.png"/><Relationship Id="rId464" Type="http://schemas.openxmlformats.org/officeDocument/2006/relationships/image" Target="media/image455.png"/><Relationship Id="rId463" Type="http://schemas.openxmlformats.org/officeDocument/2006/relationships/image" Target="media/image454.png"/><Relationship Id="rId462" Type="http://schemas.openxmlformats.org/officeDocument/2006/relationships/image" Target="media/image453.png"/><Relationship Id="rId461" Type="http://schemas.openxmlformats.org/officeDocument/2006/relationships/image" Target="media/image452.png"/><Relationship Id="rId460" Type="http://schemas.openxmlformats.org/officeDocument/2006/relationships/image" Target="media/image451.png"/><Relationship Id="rId46" Type="http://schemas.openxmlformats.org/officeDocument/2006/relationships/image" Target="media/image37.png"/><Relationship Id="rId459" Type="http://schemas.openxmlformats.org/officeDocument/2006/relationships/image" Target="media/image450.png"/><Relationship Id="rId458" Type="http://schemas.openxmlformats.org/officeDocument/2006/relationships/image" Target="media/image449.png"/><Relationship Id="rId457" Type="http://schemas.openxmlformats.org/officeDocument/2006/relationships/image" Target="media/image448.png"/><Relationship Id="rId456" Type="http://schemas.openxmlformats.org/officeDocument/2006/relationships/image" Target="media/image447.png"/><Relationship Id="rId455" Type="http://schemas.openxmlformats.org/officeDocument/2006/relationships/image" Target="media/image446.png"/><Relationship Id="rId454" Type="http://schemas.openxmlformats.org/officeDocument/2006/relationships/image" Target="media/image445.png"/><Relationship Id="rId453" Type="http://schemas.openxmlformats.org/officeDocument/2006/relationships/image" Target="media/image444.png"/><Relationship Id="rId452" Type="http://schemas.openxmlformats.org/officeDocument/2006/relationships/image" Target="media/image443.png"/><Relationship Id="rId451" Type="http://schemas.openxmlformats.org/officeDocument/2006/relationships/image" Target="media/image442.png"/><Relationship Id="rId450" Type="http://schemas.openxmlformats.org/officeDocument/2006/relationships/image" Target="media/image441.png"/><Relationship Id="rId45" Type="http://schemas.openxmlformats.org/officeDocument/2006/relationships/image" Target="media/image36.png"/><Relationship Id="rId449" Type="http://schemas.openxmlformats.org/officeDocument/2006/relationships/image" Target="media/image440.png"/><Relationship Id="rId448" Type="http://schemas.openxmlformats.org/officeDocument/2006/relationships/image" Target="media/image439.png"/><Relationship Id="rId447" Type="http://schemas.openxmlformats.org/officeDocument/2006/relationships/image" Target="media/image438.png"/><Relationship Id="rId446" Type="http://schemas.openxmlformats.org/officeDocument/2006/relationships/image" Target="media/image437.png"/><Relationship Id="rId445" Type="http://schemas.openxmlformats.org/officeDocument/2006/relationships/image" Target="media/image436.png"/><Relationship Id="rId444" Type="http://schemas.openxmlformats.org/officeDocument/2006/relationships/image" Target="media/image435.png"/><Relationship Id="rId443" Type="http://schemas.openxmlformats.org/officeDocument/2006/relationships/image" Target="media/image434.png"/><Relationship Id="rId442" Type="http://schemas.openxmlformats.org/officeDocument/2006/relationships/image" Target="media/image433.png"/><Relationship Id="rId441" Type="http://schemas.openxmlformats.org/officeDocument/2006/relationships/image" Target="media/image432.png"/><Relationship Id="rId440" Type="http://schemas.openxmlformats.org/officeDocument/2006/relationships/image" Target="media/image431.png"/><Relationship Id="rId44" Type="http://schemas.openxmlformats.org/officeDocument/2006/relationships/image" Target="media/image35.png"/><Relationship Id="rId439" Type="http://schemas.openxmlformats.org/officeDocument/2006/relationships/image" Target="media/image430.png"/><Relationship Id="rId438" Type="http://schemas.openxmlformats.org/officeDocument/2006/relationships/image" Target="media/image429.png"/><Relationship Id="rId437" Type="http://schemas.openxmlformats.org/officeDocument/2006/relationships/image" Target="media/image428.png"/><Relationship Id="rId436" Type="http://schemas.openxmlformats.org/officeDocument/2006/relationships/image" Target="media/image427.png"/><Relationship Id="rId435" Type="http://schemas.openxmlformats.org/officeDocument/2006/relationships/image" Target="media/image426.png"/><Relationship Id="rId434" Type="http://schemas.openxmlformats.org/officeDocument/2006/relationships/image" Target="media/image425.png"/><Relationship Id="rId433" Type="http://schemas.openxmlformats.org/officeDocument/2006/relationships/image" Target="media/image424.png"/><Relationship Id="rId432" Type="http://schemas.openxmlformats.org/officeDocument/2006/relationships/image" Target="media/image423.png"/><Relationship Id="rId431" Type="http://schemas.openxmlformats.org/officeDocument/2006/relationships/image" Target="media/image422.png"/><Relationship Id="rId430" Type="http://schemas.openxmlformats.org/officeDocument/2006/relationships/image" Target="media/image421.png"/><Relationship Id="rId43" Type="http://schemas.openxmlformats.org/officeDocument/2006/relationships/image" Target="media/image34.png"/><Relationship Id="rId429" Type="http://schemas.openxmlformats.org/officeDocument/2006/relationships/image" Target="media/image420.png"/><Relationship Id="rId428" Type="http://schemas.openxmlformats.org/officeDocument/2006/relationships/image" Target="media/image419.png"/><Relationship Id="rId427" Type="http://schemas.openxmlformats.org/officeDocument/2006/relationships/image" Target="media/image418.png"/><Relationship Id="rId426" Type="http://schemas.openxmlformats.org/officeDocument/2006/relationships/image" Target="media/image417.png"/><Relationship Id="rId425" Type="http://schemas.openxmlformats.org/officeDocument/2006/relationships/image" Target="media/image416.png"/><Relationship Id="rId424" Type="http://schemas.openxmlformats.org/officeDocument/2006/relationships/image" Target="media/image415.png"/><Relationship Id="rId423" Type="http://schemas.openxmlformats.org/officeDocument/2006/relationships/image" Target="media/image414.png"/><Relationship Id="rId422" Type="http://schemas.openxmlformats.org/officeDocument/2006/relationships/image" Target="media/image413.png"/><Relationship Id="rId421" Type="http://schemas.openxmlformats.org/officeDocument/2006/relationships/image" Target="media/image412.png"/><Relationship Id="rId420" Type="http://schemas.openxmlformats.org/officeDocument/2006/relationships/image" Target="media/image411.png"/><Relationship Id="rId42" Type="http://schemas.openxmlformats.org/officeDocument/2006/relationships/image" Target="media/image33.png"/><Relationship Id="rId419" Type="http://schemas.openxmlformats.org/officeDocument/2006/relationships/image" Target="media/image410.png"/><Relationship Id="rId418" Type="http://schemas.openxmlformats.org/officeDocument/2006/relationships/image" Target="media/image409.png"/><Relationship Id="rId417" Type="http://schemas.openxmlformats.org/officeDocument/2006/relationships/image" Target="media/image408.png"/><Relationship Id="rId416" Type="http://schemas.openxmlformats.org/officeDocument/2006/relationships/image" Target="media/image407.png"/><Relationship Id="rId415" Type="http://schemas.openxmlformats.org/officeDocument/2006/relationships/image" Target="media/image406.png"/><Relationship Id="rId414" Type="http://schemas.openxmlformats.org/officeDocument/2006/relationships/image" Target="media/image405.png"/><Relationship Id="rId413" Type="http://schemas.openxmlformats.org/officeDocument/2006/relationships/image" Target="media/image404.png"/><Relationship Id="rId412" Type="http://schemas.openxmlformats.org/officeDocument/2006/relationships/image" Target="media/image403.png"/><Relationship Id="rId411" Type="http://schemas.openxmlformats.org/officeDocument/2006/relationships/image" Target="media/image402.png"/><Relationship Id="rId410" Type="http://schemas.openxmlformats.org/officeDocument/2006/relationships/image" Target="media/image401.png"/><Relationship Id="rId41" Type="http://schemas.openxmlformats.org/officeDocument/2006/relationships/image" Target="media/image32.png"/><Relationship Id="rId409" Type="http://schemas.openxmlformats.org/officeDocument/2006/relationships/image" Target="media/image400.png"/><Relationship Id="rId408" Type="http://schemas.openxmlformats.org/officeDocument/2006/relationships/image" Target="media/image399.png"/><Relationship Id="rId407" Type="http://schemas.openxmlformats.org/officeDocument/2006/relationships/image" Target="media/image398.png"/><Relationship Id="rId406" Type="http://schemas.openxmlformats.org/officeDocument/2006/relationships/image" Target="media/image397.png"/><Relationship Id="rId405" Type="http://schemas.openxmlformats.org/officeDocument/2006/relationships/image" Target="media/image396.png"/><Relationship Id="rId404" Type="http://schemas.openxmlformats.org/officeDocument/2006/relationships/image" Target="media/image395.png"/><Relationship Id="rId403" Type="http://schemas.openxmlformats.org/officeDocument/2006/relationships/image" Target="media/image394.png"/><Relationship Id="rId402" Type="http://schemas.openxmlformats.org/officeDocument/2006/relationships/image" Target="media/image393.png"/><Relationship Id="rId401" Type="http://schemas.openxmlformats.org/officeDocument/2006/relationships/image" Target="media/image392.png"/><Relationship Id="rId400" Type="http://schemas.openxmlformats.org/officeDocument/2006/relationships/image" Target="media/image391.png"/><Relationship Id="rId40" Type="http://schemas.openxmlformats.org/officeDocument/2006/relationships/image" Target="media/image31.png"/><Relationship Id="rId4" Type="http://schemas.openxmlformats.org/officeDocument/2006/relationships/endnotes" Target="endnotes.xml"/><Relationship Id="rId399" Type="http://schemas.openxmlformats.org/officeDocument/2006/relationships/image" Target="media/image390.png"/><Relationship Id="rId398" Type="http://schemas.openxmlformats.org/officeDocument/2006/relationships/image" Target="media/image389.png"/><Relationship Id="rId397" Type="http://schemas.openxmlformats.org/officeDocument/2006/relationships/image" Target="media/image388.png"/><Relationship Id="rId396" Type="http://schemas.openxmlformats.org/officeDocument/2006/relationships/image" Target="media/image387.png"/><Relationship Id="rId395" Type="http://schemas.openxmlformats.org/officeDocument/2006/relationships/image" Target="media/image386.png"/><Relationship Id="rId394" Type="http://schemas.openxmlformats.org/officeDocument/2006/relationships/image" Target="media/image385.png"/><Relationship Id="rId393" Type="http://schemas.openxmlformats.org/officeDocument/2006/relationships/image" Target="media/image384.jpeg"/><Relationship Id="rId392" Type="http://schemas.openxmlformats.org/officeDocument/2006/relationships/image" Target="media/image383.jpeg"/><Relationship Id="rId391" Type="http://schemas.openxmlformats.org/officeDocument/2006/relationships/image" Target="media/image382.png"/><Relationship Id="rId390" Type="http://schemas.openxmlformats.org/officeDocument/2006/relationships/image" Target="media/image381.png"/><Relationship Id="rId39" Type="http://schemas.openxmlformats.org/officeDocument/2006/relationships/image" Target="media/image30.png"/><Relationship Id="rId389" Type="http://schemas.openxmlformats.org/officeDocument/2006/relationships/image" Target="media/image380.png"/><Relationship Id="rId388" Type="http://schemas.openxmlformats.org/officeDocument/2006/relationships/image" Target="media/image379.png"/><Relationship Id="rId387" Type="http://schemas.openxmlformats.org/officeDocument/2006/relationships/image" Target="media/image378.png"/><Relationship Id="rId386" Type="http://schemas.openxmlformats.org/officeDocument/2006/relationships/image" Target="media/image377.png"/><Relationship Id="rId385" Type="http://schemas.openxmlformats.org/officeDocument/2006/relationships/image" Target="media/image376.png"/><Relationship Id="rId384" Type="http://schemas.openxmlformats.org/officeDocument/2006/relationships/image" Target="media/image375.png"/><Relationship Id="rId383" Type="http://schemas.openxmlformats.org/officeDocument/2006/relationships/image" Target="media/image374.png"/><Relationship Id="rId382" Type="http://schemas.openxmlformats.org/officeDocument/2006/relationships/image" Target="media/image373.png"/><Relationship Id="rId381" Type="http://schemas.openxmlformats.org/officeDocument/2006/relationships/image" Target="media/image372.png"/><Relationship Id="rId380" Type="http://schemas.openxmlformats.org/officeDocument/2006/relationships/image" Target="media/image371.png"/><Relationship Id="rId38" Type="http://schemas.openxmlformats.org/officeDocument/2006/relationships/image" Target="media/image29.png"/><Relationship Id="rId379" Type="http://schemas.openxmlformats.org/officeDocument/2006/relationships/image" Target="media/image370.png"/><Relationship Id="rId378" Type="http://schemas.openxmlformats.org/officeDocument/2006/relationships/image" Target="media/image369.png"/><Relationship Id="rId377" Type="http://schemas.openxmlformats.org/officeDocument/2006/relationships/image" Target="media/image368.png"/><Relationship Id="rId376" Type="http://schemas.openxmlformats.org/officeDocument/2006/relationships/image" Target="media/image367.png"/><Relationship Id="rId375" Type="http://schemas.openxmlformats.org/officeDocument/2006/relationships/image" Target="media/image366.png"/><Relationship Id="rId374" Type="http://schemas.openxmlformats.org/officeDocument/2006/relationships/image" Target="media/image365.png"/><Relationship Id="rId373" Type="http://schemas.openxmlformats.org/officeDocument/2006/relationships/image" Target="media/image364.png"/><Relationship Id="rId372" Type="http://schemas.openxmlformats.org/officeDocument/2006/relationships/image" Target="media/image363.png"/><Relationship Id="rId371" Type="http://schemas.openxmlformats.org/officeDocument/2006/relationships/image" Target="media/image362.png"/><Relationship Id="rId370" Type="http://schemas.openxmlformats.org/officeDocument/2006/relationships/image" Target="media/image361.png"/><Relationship Id="rId37" Type="http://schemas.openxmlformats.org/officeDocument/2006/relationships/image" Target="media/image28.png"/><Relationship Id="rId369" Type="http://schemas.openxmlformats.org/officeDocument/2006/relationships/image" Target="media/image360.png"/><Relationship Id="rId368" Type="http://schemas.openxmlformats.org/officeDocument/2006/relationships/image" Target="media/image359.png"/><Relationship Id="rId367" Type="http://schemas.openxmlformats.org/officeDocument/2006/relationships/image" Target="media/image358.png"/><Relationship Id="rId366" Type="http://schemas.openxmlformats.org/officeDocument/2006/relationships/image" Target="media/image357.png"/><Relationship Id="rId365" Type="http://schemas.openxmlformats.org/officeDocument/2006/relationships/image" Target="media/image356.png"/><Relationship Id="rId364" Type="http://schemas.openxmlformats.org/officeDocument/2006/relationships/image" Target="media/image355.png"/><Relationship Id="rId363" Type="http://schemas.openxmlformats.org/officeDocument/2006/relationships/image" Target="media/image354.png"/><Relationship Id="rId362" Type="http://schemas.openxmlformats.org/officeDocument/2006/relationships/image" Target="media/image353.png"/><Relationship Id="rId361" Type="http://schemas.openxmlformats.org/officeDocument/2006/relationships/image" Target="media/image352.png"/><Relationship Id="rId360" Type="http://schemas.openxmlformats.org/officeDocument/2006/relationships/image" Target="media/image351.png"/><Relationship Id="rId36" Type="http://schemas.openxmlformats.org/officeDocument/2006/relationships/image" Target="media/image27.png"/><Relationship Id="rId359" Type="http://schemas.openxmlformats.org/officeDocument/2006/relationships/image" Target="media/image350.png"/><Relationship Id="rId358" Type="http://schemas.openxmlformats.org/officeDocument/2006/relationships/image" Target="media/image349.png"/><Relationship Id="rId357" Type="http://schemas.openxmlformats.org/officeDocument/2006/relationships/image" Target="media/image348.png"/><Relationship Id="rId356" Type="http://schemas.openxmlformats.org/officeDocument/2006/relationships/image" Target="media/image347.png"/><Relationship Id="rId355" Type="http://schemas.openxmlformats.org/officeDocument/2006/relationships/image" Target="media/image346.png"/><Relationship Id="rId354" Type="http://schemas.openxmlformats.org/officeDocument/2006/relationships/image" Target="media/image345.png"/><Relationship Id="rId353" Type="http://schemas.openxmlformats.org/officeDocument/2006/relationships/image" Target="media/image344.png"/><Relationship Id="rId352" Type="http://schemas.openxmlformats.org/officeDocument/2006/relationships/image" Target="media/image343.png"/><Relationship Id="rId351" Type="http://schemas.openxmlformats.org/officeDocument/2006/relationships/image" Target="media/image342.png"/><Relationship Id="rId350" Type="http://schemas.openxmlformats.org/officeDocument/2006/relationships/image" Target="media/image341.png"/><Relationship Id="rId35" Type="http://schemas.openxmlformats.org/officeDocument/2006/relationships/image" Target="media/image26.png"/><Relationship Id="rId349" Type="http://schemas.openxmlformats.org/officeDocument/2006/relationships/image" Target="media/image340.png"/><Relationship Id="rId348" Type="http://schemas.openxmlformats.org/officeDocument/2006/relationships/image" Target="media/image339.png"/><Relationship Id="rId347" Type="http://schemas.openxmlformats.org/officeDocument/2006/relationships/image" Target="media/image338.png"/><Relationship Id="rId346" Type="http://schemas.openxmlformats.org/officeDocument/2006/relationships/image" Target="media/image337.png"/><Relationship Id="rId345" Type="http://schemas.openxmlformats.org/officeDocument/2006/relationships/image" Target="media/image336.png"/><Relationship Id="rId344" Type="http://schemas.openxmlformats.org/officeDocument/2006/relationships/image" Target="media/image335.png"/><Relationship Id="rId343" Type="http://schemas.openxmlformats.org/officeDocument/2006/relationships/image" Target="media/image334.png"/><Relationship Id="rId342" Type="http://schemas.openxmlformats.org/officeDocument/2006/relationships/image" Target="media/image333.png"/><Relationship Id="rId341" Type="http://schemas.openxmlformats.org/officeDocument/2006/relationships/image" Target="media/image332.png"/><Relationship Id="rId340" Type="http://schemas.openxmlformats.org/officeDocument/2006/relationships/image" Target="media/image331.png"/><Relationship Id="rId34" Type="http://schemas.openxmlformats.org/officeDocument/2006/relationships/image" Target="media/image25.png"/><Relationship Id="rId339" Type="http://schemas.openxmlformats.org/officeDocument/2006/relationships/image" Target="media/image330.png"/><Relationship Id="rId338" Type="http://schemas.openxmlformats.org/officeDocument/2006/relationships/image" Target="media/image329.png"/><Relationship Id="rId337" Type="http://schemas.openxmlformats.org/officeDocument/2006/relationships/image" Target="media/image328.png"/><Relationship Id="rId336" Type="http://schemas.openxmlformats.org/officeDocument/2006/relationships/image" Target="media/image327.png"/><Relationship Id="rId335" Type="http://schemas.openxmlformats.org/officeDocument/2006/relationships/image" Target="media/image326.png"/><Relationship Id="rId334" Type="http://schemas.openxmlformats.org/officeDocument/2006/relationships/image" Target="media/image325.png"/><Relationship Id="rId333" Type="http://schemas.openxmlformats.org/officeDocument/2006/relationships/image" Target="media/image324.png"/><Relationship Id="rId332" Type="http://schemas.openxmlformats.org/officeDocument/2006/relationships/image" Target="media/image323.png"/><Relationship Id="rId331" Type="http://schemas.openxmlformats.org/officeDocument/2006/relationships/image" Target="media/image322.png"/><Relationship Id="rId330" Type="http://schemas.openxmlformats.org/officeDocument/2006/relationships/image" Target="media/image321.png"/><Relationship Id="rId33" Type="http://schemas.openxmlformats.org/officeDocument/2006/relationships/image" Target="media/image24.jpeg"/><Relationship Id="rId329" Type="http://schemas.openxmlformats.org/officeDocument/2006/relationships/image" Target="media/image320.png"/><Relationship Id="rId328" Type="http://schemas.openxmlformats.org/officeDocument/2006/relationships/image" Target="media/image319.png"/><Relationship Id="rId327" Type="http://schemas.openxmlformats.org/officeDocument/2006/relationships/image" Target="media/image318.png"/><Relationship Id="rId326" Type="http://schemas.openxmlformats.org/officeDocument/2006/relationships/image" Target="media/image317.png"/><Relationship Id="rId325" Type="http://schemas.openxmlformats.org/officeDocument/2006/relationships/image" Target="media/image316.png"/><Relationship Id="rId324" Type="http://schemas.openxmlformats.org/officeDocument/2006/relationships/image" Target="media/image315.png"/><Relationship Id="rId323" Type="http://schemas.openxmlformats.org/officeDocument/2006/relationships/image" Target="media/image314.png"/><Relationship Id="rId322" Type="http://schemas.openxmlformats.org/officeDocument/2006/relationships/image" Target="media/image313.png"/><Relationship Id="rId321" Type="http://schemas.openxmlformats.org/officeDocument/2006/relationships/image" Target="media/image312.png"/><Relationship Id="rId320" Type="http://schemas.openxmlformats.org/officeDocument/2006/relationships/image" Target="media/image311.png"/><Relationship Id="rId32" Type="http://schemas.openxmlformats.org/officeDocument/2006/relationships/image" Target="media/image23.jpeg"/><Relationship Id="rId319" Type="http://schemas.openxmlformats.org/officeDocument/2006/relationships/image" Target="media/image310.png"/><Relationship Id="rId318" Type="http://schemas.openxmlformats.org/officeDocument/2006/relationships/image" Target="media/image309.png"/><Relationship Id="rId317" Type="http://schemas.openxmlformats.org/officeDocument/2006/relationships/image" Target="media/image308.png"/><Relationship Id="rId316" Type="http://schemas.openxmlformats.org/officeDocument/2006/relationships/image" Target="media/image307.png"/><Relationship Id="rId315" Type="http://schemas.openxmlformats.org/officeDocument/2006/relationships/image" Target="media/image306.png"/><Relationship Id="rId314" Type="http://schemas.openxmlformats.org/officeDocument/2006/relationships/image" Target="media/image305.png"/><Relationship Id="rId313" Type="http://schemas.openxmlformats.org/officeDocument/2006/relationships/image" Target="media/image304.png"/><Relationship Id="rId312" Type="http://schemas.openxmlformats.org/officeDocument/2006/relationships/image" Target="media/image303.png"/><Relationship Id="rId311" Type="http://schemas.openxmlformats.org/officeDocument/2006/relationships/image" Target="media/image302.png"/><Relationship Id="rId310" Type="http://schemas.openxmlformats.org/officeDocument/2006/relationships/image" Target="media/image301.png"/><Relationship Id="rId31" Type="http://schemas.openxmlformats.org/officeDocument/2006/relationships/image" Target="media/image22.jpeg"/><Relationship Id="rId309" Type="http://schemas.openxmlformats.org/officeDocument/2006/relationships/image" Target="media/image300.png"/><Relationship Id="rId308" Type="http://schemas.openxmlformats.org/officeDocument/2006/relationships/image" Target="media/image299.png"/><Relationship Id="rId307" Type="http://schemas.openxmlformats.org/officeDocument/2006/relationships/image" Target="media/image298.png"/><Relationship Id="rId306" Type="http://schemas.openxmlformats.org/officeDocument/2006/relationships/image" Target="media/image297.png"/><Relationship Id="rId305" Type="http://schemas.openxmlformats.org/officeDocument/2006/relationships/image" Target="media/image296.png"/><Relationship Id="rId304" Type="http://schemas.openxmlformats.org/officeDocument/2006/relationships/image" Target="media/image295.png"/><Relationship Id="rId303" Type="http://schemas.openxmlformats.org/officeDocument/2006/relationships/image" Target="media/image294.png"/><Relationship Id="rId302" Type="http://schemas.openxmlformats.org/officeDocument/2006/relationships/image" Target="media/image293.png"/><Relationship Id="rId301" Type="http://schemas.openxmlformats.org/officeDocument/2006/relationships/image" Target="media/image292.png"/><Relationship Id="rId300" Type="http://schemas.openxmlformats.org/officeDocument/2006/relationships/image" Target="media/image291.png"/><Relationship Id="rId30" Type="http://schemas.openxmlformats.org/officeDocument/2006/relationships/image" Target="media/image21.jpeg"/><Relationship Id="rId3" Type="http://schemas.openxmlformats.org/officeDocument/2006/relationships/footnotes" Target="footnotes.xml"/><Relationship Id="rId299" Type="http://schemas.openxmlformats.org/officeDocument/2006/relationships/image" Target="media/image290.jpeg"/><Relationship Id="rId298" Type="http://schemas.openxmlformats.org/officeDocument/2006/relationships/image" Target="media/image289.png"/><Relationship Id="rId297" Type="http://schemas.openxmlformats.org/officeDocument/2006/relationships/image" Target="media/image288.png"/><Relationship Id="rId296" Type="http://schemas.openxmlformats.org/officeDocument/2006/relationships/image" Target="media/image287.png"/><Relationship Id="rId295" Type="http://schemas.openxmlformats.org/officeDocument/2006/relationships/image" Target="media/image286.png"/><Relationship Id="rId294" Type="http://schemas.openxmlformats.org/officeDocument/2006/relationships/image" Target="media/image285.png"/><Relationship Id="rId293" Type="http://schemas.openxmlformats.org/officeDocument/2006/relationships/image" Target="media/image284.jpeg"/><Relationship Id="rId292" Type="http://schemas.openxmlformats.org/officeDocument/2006/relationships/image" Target="media/image283.png"/><Relationship Id="rId291" Type="http://schemas.openxmlformats.org/officeDocument/2006/relationships/image" Target="media/image282.jpeg"/><Relationship Id="rId290" Type="http://schemas.openxmlformats.org/officeDocument/2006/relationships/image" Target="media/image281.png"/><Relationship Id="rId29" Type="http://schemas.openxmlformats.org/officeDocument/2006/relationships/image" Target="media/image20.jpeg"/><Relationship Id="rId289" Type="http://schemas.openxmlformats.org/officeDocument/2006/relationships/image" Target="media/image280.png"/><Relationship Id="rId288" Type="http://schemas.openxmlformats.org/officeDocument/2006/relationships/image" Target="media/image279.png"/><Relationship Id="rId287" Type="http://schemas.openxmlformats.org/officeDocument/2006/relationships/image" Target="media/image278.png"/><Relationship Id="rId286" Type="http://schemas.openxmlformats.org/officeDocument/2006/relationships/image" Target="media/image277.png"/><Relationship Id="rId285" Type="http://schemas.openxmlformats.org/officeDocument/2006/relationships/image" Target="media/image276.png"/><Relationship Id="rId284" Type="http://schemas.openxmlformats.org/officeDocument/2006/relationships/image" Target="media/image275.png"/><Relationship Id="rId283" Type="http://schemas.openxmlformats.org/officeDocument/2006/relationships/image" Target="media/image274.png"/><Relationship Id="rId282" Type="http://schemas.openxmlformats.org/officeDocument/2006/relationships/image" Target="media/image273.png"/><Relationship Id="rId281" Type="http://schemas.openxmlformats.org/officeDocument/2006/relationships/image" Target="media/image272.jpeg"/><Relationship Id="rId280" Type="http://schemas.openxmlformats.org/officeDocument/2006/relationships/image" Target="media/image271.jpeg"/><Relationship Id="rId28" Type="http://schemas.openxmlformats.org/officeDocument/2006/relationships/image" Target="media/image19.jpeg"/><Relationship Id="rId279" Type="http://schemas.openxmlformats.org/officeDocument/2006/relationships/image" Target="media/image270.jpeg"/><Relationship Id="rId278" Type="http://schemas.openxmlformats.org/officeDocument/2006/relationships/image" Target="media/image269.png"/><Relationship Id="rId277" Type="http://schemas.openxmlformats.org/officeDocument/2006/relationships/image" Target="media/image268.png"/><Relationship Id="rId276" Type="http://schemas.openxmlformats.org/officeDocument/2006/relationships/image" Target="media/image267.png"/><Relationship Id="rId275" Type="http://schemas.openxmlformats.org/officeDocument/2006/relationships/image" Target="media/image266.jpeg"/><Relationship Id="rId274" Type="http://schemas.openxmlformats.org/officeDocument/2006/relationships/image" Target="media/image265.jpeg"/><Relationship Id="rId273" Type="http://schemas.openxmlformats.org/officeDocument/2006/relationships/image" Target="media/image264.png"/><Relationship Id="rId272" Type="http://schemas.openxmlformats.org/officeDocument/2006/relationships/image" Target="media/image263.jpeg"/><Relationship Id="rId271" Type="http://schemas.openxmlformats.org/officeDocument/2006/relationships/image" Target="media/image262.jpeg"/><Relationship Id="rId270" Type="http://schemas.openxmlformats.org/officeDocument/2006/relationships/image" Target="media/image261.jpeg"/><Relationship Id="rId27" Type="http://schemas.openxmlformats.org/officeDocument/2006/relationships/image" Target="media/image18.jpeg"/><Relationship Id="rId269" Type="http://schemas.openxmlformats.org/officeDocument/2006/relationships/image" Target="media/image260.jpeg"/><Relationship Id="rId268" Type="http://schemas.openxmlformats.org/officeDocument/2006/relationships/image" Target="media/image259.jpeg"/><Relationship Id="rId267" Type="http://schemas.openxmlformats.org/officeDocument/2006/relationships/image" Target="media/image258.jpeg"/><Relationship Id="rId266" Type="http://schemas.openxmlformats.org/officeDocument/2006/relationships/image" Target="media/image257.png"/><Relationship Id="rId265" Type="http://schemas.openxmlformats.org/officeDocument/2006/relationships/image" Target="media/image256.jpeg"/><Relationship Id="rId264" Type="http://schemas.openxmlformats.org/officeDocument/2006/relationships/image" Target="media/image255.png"/><Relationship Id="rId263" Type="http://schemas.openxmlformats.org/officeDocument/2006/relationships/image" Target="media/image254.png"/><Relationship Id="rId262" Type="http://schemas.openxmlformats.org/officeDocument/2006/relationships/image" Target="media/image253.png"/><Relationship Id="rId261" Type="http://schemas.openxmlformats.org/officeDocument/2006/relationships/image" Target="media/image252.png"/><Relationship Id="rId260" Type="http://schemas.openxmlformats.org/officeDocument/2006/relationships/image" Target="media/image251.png"/><Relationship Id="rId26" Type="http://schemas.openxmlformats.org/officeDocument/2006/relationships/image" Target="media/image17.jpeg"/><Relationship Id="rId259" Type="http://schemas.openxmlformats.org/officeDocument/2006/relationships/image" Target="media/image250.png"/><Relationship Id="rId258" Type="http://schemas.openxmlformats.org/officeDocument/2006/relationships/image" Target="media/image249.png"/><Relationship Id="rId257" Type="http://schemas.openxmlformats.org/officeDocument/2006/relationships/image" Target="media/image248.png"/><Relationship Id="rId256" Type="http://schemas.openxmlformats.org/officeDocument/2006/relationships/image" Target="media/image247.png"/><Relationship Id="rId255" Type="http://schemas.openxmlformats.org/officeDocument/2006/relationships/image" Target="media/image246.png"/><Relationship Id="rId254" Type="http://schemas.openxmlformats.org/officeDocument/2006/relationships/image" Target="media/image245.png"/><Relationship Id="rId253" Type="http://schemas.openxmlformats.org/officeDocument/2006/relationships/image" Target="media/image244.png"/><Relationship Id="rId252" Type="http://schemas.openxmlformats.org/officeDocument/2006/relationships/image" Target="media/image243.png"/><Relationship Id="rId251" Type="http://schemas.openxmlformats.org/officeDocument/2006/relationships/image" Target="media/image242.png"/><Relationship Id="rId250" Type="http://schemas.openxmlformats.org/officeDocument/2006/relationships/image" Target="media/image241.png"/><Relationship Id="rId25" Type="http://schemas.openxmlformats.org/officeDocument/2006/relationships/image" Target="media/image16.jpeg"/><Relationship Id="rId249" Type="http://schemas.openxmlformats.org/officeDocument/2006/relationships/image" Target="media/image240.png"/><Relationship Id="rId248" Type="http://schemas.openxmlformats.org/officeDocument/2006/relationships/image" Target="media/image239.png"/><Relationship Id="rId247" Type="http://schemas.openxmlformats.org/officeDocument/2006/relationships/image" Target="media/image238.png"/><Relationship Id="rId246" Type="http://schemas.openxmlformats.org/officeDocument/2006/relationships/image" Target="media/image237.png"/><Relationship Id="rId245" Type="http://schemas.openxmlformats.org/officeDocument/2006/relationships/image" Target="media/image236.png"/><Relationship Id="rId244" Type="http://schemas.openxmlformats.org/officeDocument/2006/relationships/image" Target="media/image235.png"/><Relationship Id="rId243" Type="http://schemas.openxmlformats.org/officeDocument/2006/relationships/image" Target="media/image234.png"/><Relationship Id="rId242" Type="http://schemas.openxmlformats.org/officeDocument/2006/relationships/image" Target="media/image233.png"/><Relationship Id="rId241" Type="http://schemas.openxmlformats.org/officeDocument/2006/relationships/image" Target="media/image232.png"/><Relationship Id="rId240" Type="http://schemas.openxmlformats.org/officeDocument/2006/relationships/image" Target="media/image231.png"/><Relationship Id="rId24" Type="http://schemas.openxmlformats.org/officeDocument/2006/relationships/image" Target="media/image15.jpeg"/><Relationship Id="rId239" Type="http://schemas.openxmlformats.org/officeDocument/2006/relationships/image" Target="media/image230.png"/><Relationship Id="rId238" Type="http://schemas.openxmlformats.org/officeDocument/2006/relationships/image" Target="media/image229.png"/><Relationship Id="rId237" Type="http://schemas.openxmlformats.org/officeDocument/2006/relationships/image" Target="media/image228.png"/><Relationship Id="rId236" Type="http://schemas.openxmlformats.org/officeDocument/2006/relationships/image" Target="media/image227.png"/><Relationship Id="rId235" Type="http://schemas.openxmlformats.org/officeDocument/2006/relationships/image" Target="media/image226.png"/><Relationship Id="rId234" Type="http://schemas.openxmlformats.org/officeDocument/2006/relationships/image" Target="media/image225.png"/><Relationship Id="rId233" Type="http://schemas.openxmlformats.org/officeDocument/2006/relationships/image" Target="media/image224.png"/><Relationship Id="rId232" Type="http://schemas.openxmlformats.org/officeDocument/2006/relationships/image" Target="media/image223.png"/><Relationship Id="rId231" Type="http://schemas.openxmlformats.org/officeDocument/2006/relationships/image" Target="media/image222.png"/><Relationship Id="rId230" Type="http://schemas.openxmlformats.org/officeDocument/2006/relationships/image" Target="media/image221.png"/><Relationship Id="rId23" Type="http://schemas.openxmlformats.org/officeDocument/2006/relationships/image" Target="media/image14.jpeg"/><Relationship Id="rId229" Type="http://schemas.openxmlformats.org/officeDocument/2006/relationships/image" Target="media/image220.png"/><Relationship Id="rId228" Type="http://schemas.openxmlformats.org/officeDocument/2006/relationships/image" Target="media/image219.png"/><Relationship Id="rId227" Type="http://schemas.openxmlformats.org/officeDocument/2006/relationships/image" Target="media/image218.png"/><Relationship Id="rId226" Type="http://schemas.openxmlformats.org/officeDocument/2006/relationships/image" Target="media/image217.png"/><Relationship Id="rId225" Type="http://schemas.openxmlformats.org/officeDocument/2006/relationships/image" Target="media/image216.png"/><Relationship Id="rId224" Type="http://schemas.openxmlformats.org/officeDocument/2006/relationships/image" Target="media/image215.png"/><Relationship Id="rId223" Type="http://schemas.openxmlformats.org/officeDocument/2006/relationships/image" Target="media/image214.png"/><Relationship Id="rId222" Type="http://schemas.openxmlformats.org/officeDocument/2006/relationships/image" Target="media/image213.png"/><Relationship Id="rId221" Type="http://schemas.openxmlformats.org/officeDocument/2006/relationships/image" Target="media/image212.png"/><Relationship Id="rId220" Type="http://schemas.openxmlformats.org/officeDocument/2006/relationships/image" Target="media/image211.png"/><Relationship Id="rId22" Type="http://schemas.openxmlformats.org/officeDocument/2006/relationships/image" Target="media/image13.jpeg"/><Relationship Id="rId219" Type="http://schemas.openxmlformats.org/officeDocument/2006/relationships/image" Target="media/image210.png"/><Relationship Id="rId218" Type="http://schemas.openxmlformats.org/officeDocument/2006/relationships/image" Target="media/image209.png"/><Relationship Id="rId217" Type="http://schemas.openxmlformats.org/officeDocument/2006/relationships/image" Target="media/image208.png"/><Relationship Id="rId216" Type="http://schemas.openxmlformats.org/officeDocument/2006/relationships/image" Target="media/image207.GIF"/><Relationship Id="rId215" Type="http://schemas.openxmlformats.org/officeDocument/2006/relationships/image" Target="media/image206.png"/><Relationship Id="rId214" Type="http://schemas.openxmlformats.org/officeDocument/2006/relationships/image" Target="media/image205.png"/><Relationship Id="rId213" Type="http://schemas.openxmlformats.org/officeDocument/2006/relationships/image" Target="media/image204.png"/><Relationship Id="rId212" Type="http://schemas.openxmlformats.org/officeDocument/2006/relationships/image" Target="media/image203.png"/><Relationship Id="rId211" Type="http://schemas.openxmlformats.org/officeDocument/2006/relationships/image" Target="media/image202.png"/><Relationship Id="rId210" Type="http://schemas.openxmlformats.org/officeDocument/2006/relationships/image" Target="media/image201.png"/><Relationship Id="rId21" Type="http://schemas.openxmlformats.org/officeDocument/2006/relationships/image" Target="media/image12.jpeg"/><Relationship Id="rId209" Type="http://schemas.openxmlformats.org/officeDocument/2006/relationships/image" Target="media/image200.png"/><Relationship Id="rId208" Type="http://schemas.openxmlformats.org/officeDocument/2006/relationships/image" Target="media/image199.png"/><Relationship Id="rId207" Type="http://schemas.openxmlformats.org/officeDocument/2006/relationships/image" Target="media/image198.png"/><Relationship Id="rId206" Type="http://schemas.openxmlformats.org/officeDocument/2006/relationships/image" Target="media/image197.png"/><Relationship Id="rId205" Type="http://schemas.openxmlformats.org/officeDocument/2006/relationships/image" Target="media/image196.png"/><Relationship Id="rId204" Type="http://schemas.openxmlformats.org/officeDocument/2006/relationships/image" Target="media/image195.png"/><Relationship Id="rId203" Type="http://schemas.openxmlformats.org/officeDocument/2006/relationships/image" Target="media/image194.png"/><Relationship Id="rId202" Type="http://schemas.openxmlformats.org/officeDocument/2006/relationships/image" Target="media/image193.png"/><Relationship Id="rId201" Type="http://schemas.openxmlformats.org/officeDocument/2006/relationships/image" Target="media/image192.png"/><Relationship Id="rId200" Type="http://schemas.openxmlformats.org/officeDocument/2006/relationships/image" Target="media/image191.png"/><Relationship Id="rId20" Type="http://schemas.openxmlformats.org/officeDocument/2006/relationships/image" Target="media/image11.jpeg"/><Relationship Id="rId2" Type="http://schemas.openxmlformats.org/officeDocument/2006/relationships/settings" Target="settings.xml"/><Relationship Id="rId199" Type="http://schemas.openxmlformats.org/officeDocument/2006/relationships/image" Target="media/image190.png"/><Relationship Id="rId198" Type="http://schemas.openxmlformats.org/officeDocument/2006/relationships/image" Target="media/image189.png"/><Relationship Id="rId197" Type="http://schemas.openxmlformats.org/officeDocument/2006/relationships/image" Target="media/image188.png"/><Relationship Id="rId196" Type="http://schemas.openxmlformats.org/officeDocument/2006/relationships/image" Target="media/image187.png"/><Relationship Id="rId195" Type="http://schemas.openxmlformats.org/officeDocument/2006/relationships/image" Target="media/image186.png"/><Relationship Id="rId194" Type="http://schemas.openxmlformats.org/officeDocument/2006/relationships/image" Target="media/image185.png"/><Relationship Id="rId193" Type="http://schemas.openxmlformats.org/officeDocument/2006/relationships/image" Target="media/image184.png"/><Relationship Id="rId192" Type="http://schemas.openxmlformats.org/officeDocument/2006/relationships/image" Target="media/image183.png"/><Relationship Id="rId191" Type="http://schemas.openxmlformats.org/officeDocument/2006/relationships/image" Target="media/image182.png"/><Relationship Id="rId190" Type="http://schemas.openxmlformats.org/officeDocument/2006/relationships/image" Target="media/image181.jpeg"/><Relationship Id="rId19" Type="http://schemas.openxmlformats.org/officeDocument/2006/relationships/image" Target="media/image10.jpeg"/><Relationship Id="rId189" Type="http://schemas.openxmlformats.org/officeDocument/2006/relationships/image" Target="media/image180.png"/><Relationship Id="rId188" Type="http://schemas.openxmlformats.org/officeDocument/2006/relationships/image" Target="media/image179.jpeg"/><Relationship Id="rId187" Type="http://schemas.openxmlformats.org/officeDocument/2006/relationships/image" Target="media/image178.jpeg"/><Relationship Id="rId186" Type="http://schemas.openxmlformats.org/officeDocument/2006/relationships/image" Target="media/image177.png"/><Relationship Id="rId185" Type="http://schemas.openxmlformats.org/officeDocument/2006/relationships/image" Target="media/image176.png"/><Relationship Id="rId184" Type="http://schemas.openxmlformats.org/officeDocument/2006/relationships/image" Target="media/image175.png"/><Relationship Id="rId183" Type="http://schemas.openxmlformats.org/officeDocument/2006/relationships/image" Target="media/image174.png"/><Relationship Id="rId182" Type="http://schemas.openxmlformats.org/officeDocument/2006/relationships/image" Target="media/image173.png"/><Relationship Id="rId181" Type="http://schemas.openxmlformats.org/officeDocument/2006/relationships/image" Target="media/image172.png"/><Relationship Id="rId180" Type="http://schemas.openxmlformats.org/officeDocument/2006/relationships/image" Target="media/image171.png"/><Relationship Id="rId18" Type="http://schemas.openxmlformats.org/officeDocument/2006/relationships/image" Target="media/image9.jpeg"/><Relationship Id="rId179" Type="http://schemas.openxmlformats.org/officeDocument/2006/relationships/image" Target="media/image170.png"/><Relationship Id="rId178" Type="http://schemas.openxmlformats.org/officeDocument/2006/relationships/image" Target="media/image169.png"/><Relationship Id="rId177" Type="http://schemas.openxmlformats.org/officeDocument/2006/relationships/image" Target="media/image168.png"/><Relationship Id="rId176" Type="http://schemas.openxmlformats.org/officeDocument/2006/relationships/image" Target="media/image167.png"/><Relationship Id="rId175" Type="http://schemas.openxmlformats.org/officeDocument/2006/relationships/image" Target="media/image166.png"/><Relationship Id="rId174" Type="http://schemas.openxmlformats.org/officeDocument/2006/relationships/image" Target="media/image165.jpeg"/><Relationship Id="rId173" Type="http://schemas.openxmlformats.org/officeDocument/2006/relationships/image" Target="media/image164.png"/><Relationship Id="rId172" Type="http://schemas.openxmlformats.org/officeDocument/2006/relationships/image" Target="media/image163.png"/><Relationship Id="rId171" Type="http://schemas.openxmlformats.org/officeDocument/2006/relationships/image" Target="media/image162.png"/><Relationship Id="rId170" Type="http://schemas.openxmlformats.org/officeDocument/2006/relationships/image" Target="media/image161.png"/><Relationship Id="rId17" Type="http://schemas.openxmlformats.org/officeDocument/2006/relationships/image" Target="media/image8.jpeg"/><Relationship Id="rId169" Type="http://schemas.openxmlformats.org/officeDocument/2006/relationships/image" Target="media/image160.png"/><Relationship Id="rId168" Type="http://schemas.openxmlformats.org/officeDocument/2006/relationships/image" Target="media/image159.png"/><Relationship Id="rId167" Type="http://schemas.openxmlformats.org/officeDocument/2006/relationships/image" Target="media/image158.png"/><Relationship Id="rId166" Type="http://schemas.openxmlformats.org/officeDocument/2006/relationships/image" Target="media/image157.png"/><Relationship Id="rId165" Type="http://schemas.openxmlformats.org/officeDocument/2006/relationships/image" Target="media/image156.png"/><Relationship Id="rId164" Type="http://schemas.openxmlformats.org/officeDocument/2006/relationships/image" Target="media/image155.png"/><Relationship Id="rId163" Type="http://schemas.openxmlformats.org/officeDocument/2006/relationships/image" Target="media/image154.png"/><Relationship Id="rId162" Type="http://schemas.openxmlformats.org/officeDocument/2006/relationships/image" Target="media/image153.png"/><Relationship Id="rId161" Type="http://schemas.openxmlformats.org/officeDocument/2006/relationships/image" Target="media/image152.png"/><Relationship Id="rId160" Type="http://schemas.openxmlformats.org/officeDocument/2006/relationships/image" Target="media/image151.png"/><Relationship Id="rId16" Type="http://schemas.openxmlformats.org/officeDocument/2006/relationships/image" Target="media/image7.jpeg"/><Relationship Id="rId159" Type="http://schemas.openxmlformats.org/officeDocument/2006/relationships/image" Target="media/image150.png"/><Relationship Id="rId158" Type="http://schemas.openxmlformats.org/officeDocument/2006/relationships/image" Target="media/image149.png"/><Relationship Id="rId157" Type="http://schemas.openxmlformats.org/officeDocument/2006/relationships/image" Target="media/image148.png"/><Relationship Id="rId156" Type="http://schemas.openxmlformats.org/officeDocument/2006/relationships/image" Target="media/image147.png"/><Relationship Id="rId155" Type="http://schemas.openxmlformats.org/officeDocument/2006/relationships/image" Target="media/image146.png"/><Relationship Id="rId154" Type="http://schemas.openxmlformats.org/officeDocument/2006/relationships/image" Target="media/image145.png"/><Relationship Id="rId153" Type="http://schemas.openxmlformats.org/officeDocument/2006/relationships/image" Target="media/image144.png"/><Relationship Id="rId152" Type="http://schemas.openxmlformats.org/officeDocument/2006/relationships/image" Target="media/image143.png"/><Relationship Id="rId151" Type="http://schemas.openxmlformats.org/officeDocument/2006/relationships/image" Target="media/image142.png"/><Relationship Id="rId150" Type="http://schemas.openxmlformats.org/officeDocument/2006/relationships/image" Target="media/image141.png"/><Relationship Id="rId15" Type="http://schemas.openxmlformats.org/officeDocument/2006/relationships/image" Target="media/image6.jpeg"/><Relationship Id="rId149" Type="http://schemas.openxmlformats.org/officeDocument/2006/relationships/image" Target="media/image140.png"/><Relationship Id="rId148" Type="http://schemas.openxmlformats.org/officeDocument/2006/relationships/image" Target="media/image139.png"/><Relationship Id="rId147" Type="http://schemas.openxmlformats.org/officeDocument/2006/relationships/image" Target="media/image138.png"/><Relationship Id="rId146" Type="http://schemas.openxmlformats.org/officeDocument/2006/relationships/image" Target="media/image137.png"/><Relationship Id="rId145" Type="http://schemas.openxmlformats.org/officeDocument/2006/relationships/image" Target="media/image136.png"/><Relationship Id="rId144" Type="http://schemas.openxmlformats.org/officeDocument/2006/relationships/image" Target="media/image135.png"/><Relationship Id="rId143" Type="http://schemas.openxmlformats.org/officeDocument/2006/relationships/image" Target="media/image134.png"/><Relationship Id="rId142" Type="http://schemas.openxmlformats.org/officeDocument/2006/relationships/image" Target="media/image133.png"/><Relationship Id="rId141" Type="http://schemas.openxmlformats.org/officeDocument/2006/relationships/image" Target="media/image132.jpeg"/><Relationship Id="rId140" Type="http://schemas.openxmlformats.org/officeDocument/2006/relationships/image" Target="media/image131.jpeg"/><Relationship Id="rId14" Type="http://schemas.openxmlformats.org/officeDocument/2006/relationships/image" Target="media/image5.jpeg"/><Relationship Id="rId139" Type="http://schemas.openxmlformats.org/officeDocument/2006/relationships/image" Target="media/image130.jpeg"/><Relationship Id="rId138" Type="http://schemas.openxmlformats.org/officeDocument/2006/relationships/image" Target="media/image129.png"/><Relationship Id="rId137" Type="http://schemas.openxmlformats.org/officeDocument/2006/relationships/image" Target="media/image128.png"/><Relationship Id="rId136" Type="http://schemas.openxmlformats.org/officeDocument/2006/relationships/image" Target="media/image127.jpeg"/><Relationship Id="rId135" Type="http://schemas.openxmlformats.org/officeDocument/2006/relationships/image" Target="media/image126.jpeg"/><Relationship Id="rId134" Type="http://schemas.openxmlformats.org/officeDocument/2006/relationships/image" Target="media/image125.png"/><Relationship Id="rId133" Type="http://schemas.openxmlformats.org/officeDocument/2006/relationships/image" Target="media/image124.png"/><Relationship Id="rId132" Type="http://schemas.openxmlformats.org/officeDocument/2006/relationships/image" Target="media/image123.png"/><Relationship Id="rId131" Type="http://schemas.openxmlformats.org/officeDocument/2006/relationships/image" Target="media/image122.png"/><Relationship Id="rId130" Type="http://schemas.openxmlformats.org/officeDocument/2006/relationships/image" Target="media/image121.png"/><Relationship Id="rId13" Type="http://schemas.openxmlformats.org/officeDocument/2006/relationships/image" Target="media/image4.jpeg"/><Relationship Id="rId129" Type="http://schemas.openxmlformats.org/officeDocument/2006/relationships/image" Target="media/image120.png"/><Relationship Id="rId128" Type="http://schemas.openxmlformats.org/officeDocument/2006/relationships/image" Target="media/image119.png"/><Relationship Id="rId127" Type="http://schemas.openxmlformats.org/officeDocument/2006/relationships/image" Target="media/image118.png"/><Relationship Id="rId126" Type="http://schemas.openxmlformats.org/officeDocument/2006/relationships/image" Target="media/image117.png"/><Relationship Id="rId125" Type="http://schemas.openxmlformats.org/officeDocument/2006/relationships/image" Target="media/image116.png"/><Relationship Id="rId124" Type="http://schemas.openxmlformats.org/officeDocument/2006/relationships/image" Target="media/image115.png"/><Relationship Id="rId123" Type="http://schemas.openxmlformats.org/officeDocument/2006/relationships/image" Target="media/image114.png"/><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png"/><Relationship Id="rId12" Type="http://schemas.openxmlformats.org/officeDocument/2006/relationships/image" Target="media/image3.pn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png"/><Relationship Id="rId116" Type="http://schemas.openxmlformats.org/officeDocument/2006/relationships/image" Target="media/image107.pn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png"/><Relationship Id="rId112" Type="http://schemas.openxmlformats.org/officeDocument/2006/relationships/image" Target="media/image103.pn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theme" Target="theme/theme1.xml"/><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png"/><Relationship Id="rId106" Type="http://schemas.openxmlformats.org/officeDocument/2006/relationships/image" Target="media/image97.png"/><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png"/><Relationship Id="rId102" Type="http://schemas.openxmlformats.org/officeDocument/2006/relationships/image" Target="media/image93.png"/><Relationship Id="rId101" Type="http://schemas.openxmlformats.org/officeDocument/2006/relationships/image" Target="media/image92.png"/><Relationship Id="rId100" Type="http://schemas.openxmlformats.org/officeDocument/2006/relationships/image" Target="media/image91.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numbering.xml.rels><?xml version="1.0" encoding="UTF-8" standalone="yes"?>
<Relationships xmlns="http://schemas.openxmlformats.org/package/2006/relationships"><Relationship Id="rId3" Type="http://schemas.openxmlformats.org/officeDocument/2006/relationships/image" Target="media/image921.png"/><Relationship Id="rId2" Type="http://schemas.openxmlformats.org/officeDocument/2006/relationships/image" Target="media/image920.png"/><Relationship Id="rId1" Type="http://schemas.openxmlformats.org/officeDocument/2006/relationships/image" Target="media/image919.png"/></Relationships>
</file>

<file path=word/_rels/settings.xml.rels><?xml version="1.0" encoding="UTF-8" standalone="yes"?>
<Relationships xmlns="http://schemas.openxmlformats.org/package/2006/relationships"><Relationship Id="rId1" Type="http://schemas.openxmlformats.org/officeDocument/2006/relationships/attachedTemplate" Target="file:///E:\2016&#24180;&#24037;&#20316;&#39033;&#30446;\&#12304;VI&#12305;&#24212;&#29992;&#35774;&#35745;\word\2016&#36890;&#29992;word&#27169;&#26495;\20160712-&#22825;&#24515;&#22825;&#24605;&#36890;&#29992;word&#27169;&#26495;.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A3B1896-F66A-4BF1-944E-7F5B0F5F4B42}">
  <ds:schemaRefs/>
</ds:datastoreItem>
</file>

<file path=docProps/app.xml><?xml version="1.0" encoding="utf-8"?>
<Properties xmlns="http://schemas.openxmlformats.org/officeDocument/2006/extended-properties" xmlns:vt="http://schemas.openxmlformats.org/officeDocument/2006/docPropsVTypes">
  <Template>20160712-天心天思通用word模板.dot</Template>
  <Company> </Company>
  <Pages>1</Pages>
  <Words>25251</Words>
  <Characters>143934</Characters>
  <Lines>1199</Lines>
  <Paragraphs>337</Paragraphs>
  <TotalTime>162</TotalTime>
  <ScaleCrop>false</ScaleCrop>
  <LinksUpToDate>false</LinksUpToDate>
  <CharactersWithSpaces>168848</CharactersWithSpaces>
  <Application>WPS Office_11.1.0.10578_F1E327BC-269C-435d-A152-05C5408002CA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2018-01-15T03:35:00Z</dcterms:created>
  <dc:creator>Wangmy</dc:creator>
  <cp:lastModifiedBy>yan</cp:lastModifiedBy>
  <dcterms:modified xsi:type="dcterms:W3CDTF">2021-06-23T02:45:27Z</dcterms:modified>
  <dc:title>文件名称：方正大标宋简体</dc:title>
  <cp:revision>26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2052-11.1.0.10578</vt:lpwstr>
  </property>
  <property fmtid="{D5CDD505-2E9C-101B-9397-08002B2CF9AE}" pid="3" name="ICV">
    <vt:lpwstr>5F3CC51C6018474C870B2FF05D0E44D0</vt:lpwstr>
  </property>
</Properties>
</file>