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40"/>
          <w:szCs w:val="40"/>
          <w:lang w:val="en-US" w:eastAsia="zh-CN"/>
        </w:rPr>
      </w:pPr>
    </w:p>
    <w:p>
      <w:pPr>
        <w:jc w:val="center"/>
        <w:rPr>
          <w:rFonts w:hint="eastAsia"/>
          <w:b/>
          <w:bCs/>
          <w:sz w:val="40"/>
          <w:szCs w:val="40"/>
          <w:lang w:val="en-US" w:eastAsia="zh-CN"/>
        </w:rPr>
      </w:pPr>
      <w:r>
        <w:rPr>
          <w:rFonts w:hint="eastAsia"/>
          <w:b/>
          <w:bCs/>
          <w:sz w:val="40"/>
          <w:szCs w:val="40"/>
          <w:lang w:val="en-US" w:eastAsia="zh-CN"/>
        </w:rPr>
        <w:t>学习兴企系统</w:t>
      </w: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both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用</w:t>
      </w: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户</w:t>
      </w: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操</w:t>
      </w: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作</w:t>
      </w: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手</w:t>
      </w: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册</w:t>
      </w: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center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V1.0</w:t>
      </w: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both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编写人：鹿波</w:t>
      </w: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江苏朗福莱信息科技有限公司</w:t>
      </w:r>
    </w:p>
    <w:p>
      <w:pPr>
        <w:jc w:val="center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2021年03月</w:t>
      </w: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center"/>
        <w:rPr>
          <w:rFonts w:hint="eastAsia"/>
          <w:b/>
          <w:bCs/>
          <w:sz w:val="28"/>
          <w:szCs w:val="28"/>
          <w:lang w:val="en-US" w:eastAsia="zh-CN"/>
        </w:r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pgNumType w:fmt="decimal"/>
          <w:cols w:space="425" w:num="1"/>
          <w:docGrid w:type="lines" w:linePitch="312" w:charSpace="0"/>
        </w:sectPr>
      </w:pPr>
    </w:p>
    <w:p>
      <w:pPr>
        <w:jc w:val="both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center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目录</w:t>
      </w:r>
    </w:p>
    <w:p>
      <w:pPr>
        <w:pStyle w:val="11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TOC \o "1-5" \h \u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_Toc11714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4"/>
          <w:lang w:val="en-US" w:eastAsia="zh-CN"/>
        </w:rPr>
        <w:t>1引言</w:t>
      </w:r>
      <w:r>
        <w:tab/>
      </w:r>
      <w:r>
        <w:fldChar w:fldCharType="begin"/>
      </w:r>
      <w:r>
        <w:instrText xml:space="preserve"> PAGEREF _Toc11714 \h </w:instrText>
      </w:r>
      <w:r>
        <w:fldChar w:fldCharType="separate"/>
      </w:r>
      <w:r>
        <w:t>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_Toc12530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default" w:asciiTheme="minorEastAsia" w:hAnsiTheme="minorEastAsia" w:eastAsiaTheme="minorEastAsia" w:cstheme="minorEastAsia"/>
          <w:lang w:val="en-US" w:eastAsia="zh-CN"/>
        </w:rPr>
        <w:t xml:space="preserve">1.1 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目的</w:t>
      </w:r>
      <w:r>
        <w:tab/>
      </w:r>
      <w:r>
        <w:fldChar w:fldCharType="begin"/>
      </w:r>
      <w:r>
        <w:instrText xml:space="preserve"> PAGEREF _Toc12530 \h </w:instrText>
      </w:r>
      <w:r>
        <w:fldChar w:fldCharType="separate"/>
      </w:r>
      <w:r>
        <w:t>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_Toc23701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1.2 参考资料与编写依据</w:t>
      </w:r>
      <w:r>
        <w:tab/>
      </w:r>
      <w:r>
        <w:fldChar w:fldCharType="begin"/>
      </w:r>
      <w:r>
        <w:instrText xml:space="preserve"> PAGEREF _Toc23701 \h </w:instrText>
      </w:r>
      <w:r>
        <w:fldChar w:fldCharType="separate"/>
      </w:r>
      <w:r>
        <w:t>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1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_Toc26627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4"/>
          <w:lang w:val="en-US" w:eastAsia="zh-CN"/>
        </w:rPr>
        <w:t>2 概述</w:t>
      </w:r>
      <w:r>
        <w:tab/>
      </w:r>
      <w:r>
        <w:fldChar w:fldCharType="begin"/>
      </w:r>
      <w:r>
        <w:instrText xml:space="preserve"> PAGEREF _Toc26627 \h </w:instrText>
      </w:r>
      <w:r>
        <w:fldChar w:fldCharType="separate"/>
      </w:r>
      <w:r>
        <w:t>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_Toc20706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2.1项目名称</w:t>
      </w:r>
      <w:r>
        <w:tab/>
      </w:r>
      <w:r>
        <w:fldChar w:fldCharType="begin"/>
      </w:r>
      <w:r>
        <w:instrText xml:space="preserve"> PAGEREF _Toc20706 \h </w:instrText>
      </w:r>
      <w:r>
        <w:fldChar w:fldCharType="separate"/>
      </w:r>
      <w:r>
        <w:t>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_Toc4669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2.2运行环境</w:t>
      </w:r>
      <w:r>
        <w:tab/>
      </w:r>
      <w:r>
        <w:fldChar w:fldCharType="begin"/>
      </w:r>
      <w:r>
        <w:instrText xml:space="preserve"> PAGEREF _Toc4669 \h </w:instrText>
      </w:r>
      <w:r>
        <w:fldChar w:fldCharType="separate"/>
      </w:r>
      <w:r>
        <w:t>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1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_Toc16889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4"/>
          <w:lang w:val="en-US" w:eastAsia="zh-CN"/>
        </w:rPr>
        <w:t>3 操作步骤</w:t>
      </w:r>
      <w:r>
        <w:tab/>
      </w:r>
      <w:r>
        <w:fldChar w:fldCharType="begin"/>
      </w:r>
      <w:r>
        <w:instrText xml:space="preserve"> PAGEREF _Toc16889 \h </w:instrText>
      </w:r>
      <w:r>
        <w:fldChar w:fldCharType="separate"/>
      </w:r>
      <w:r>
        <w:t>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_Toc24653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3.1资源管理</w:t>
      </w:r>
      <w:r>
        <w:tab/>
      </w:r>
      <w:r>
        <w:fldChar w:fldCharType="begin"/>
      </w:r>
      <w:r>
        <w:instrText xml:space="preserve"> PAGEREF _Toc24653 \h </w:instrText>
      </w:r>
      <w:r>
        <w:fldChar w:fldCharType="separate"/>
      </w:r>
      <w:r>
        <w:t>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_Toc8682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3.1.1</w:t>
      </w:r>
      <w:r>
        <w:rPr>
          <w:rFonts w:hint="eastAsia" w:asciiTheme="minorEastAsia" w:hAnsiTheme="minorEastAsia" w:cstheme="minorEastAsia"/>
          <w:szCs w:val="30"/>
          <w:lang w:val="en-US" w:eastAsia="zh-CN"/>
        </w:rPr>
        <w:t>法律法规</w:t>
      </w:r>
      <w:r>
        <w:tab/>
      </w:r>
      <w:r>
        <w:fldChar w:fldCharType="begin"/>
      </w:r>
      <w:r>
        <w:instrText xml:space="preserve"> PAGEREF _Toc8682 \h </w:instrText>
      </w:r>
      <w:r>
        <w:fldChar w:fldCharType="separate"/>
      </w:r>
      <w:r>
        <w:t>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_Toc22456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3.1.1.1添加法律法规</w:t>
      </w:r>
      <w:r>
        <w:tab/>
      </w:r>
      <w:r>
        <w:fldChar w:fldCharType="begin"/>
      </w:r>
      <w:r>
        <w:instrText xml:space="preserve"> PAGEREF _Toc22456 \h </w:instrText>
      </w:r>
      <w:r>
        <w:fldChar w:fldCharType="separate"/>
      </w:r>
      <w:r>
        <w:t>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_Toc5394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3.1.1.2修改法律法规</w:t>
      </w:r>
      <w:r>
        <w:tab/>
      </w:r>
      <w:r>
        <w:fldChar w:fldCharType="begin"/>
      </w:r>
      <w:r>
        <w:instrText xml:space="preserve"> PAGEREF _Toc5394 \h </w:instrText>
      </w:r>
      <w:r>
        <w:fldChar w:fldCharType="separate"/>
      </w:r>
      <w:r>
        <w:t>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_Toc5287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3.1.1.3启用法律法规</w:t>
      </w:r>
      <w:r>
        <w:tab/>
      </w:r>
      <w:r>
        <w:fldChar w:fldCharType="begin"/>
      </w:r>
      <w:r>
        <w:instrText xml:space="preserve"> PAGEREF _Toc5287 \h </w:instrText>
      </w:r>
      <w:r>
        <w:fldChar w:fldCharType="separate"/>
      </w:r>
      <w:r>
        <w:t>10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_Toc13102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3.1.1.4禁用法律法规</w:t>
      </w:r>
      <w:r>
        <w:tab/>
      </w:r>
      <w:r>
        <w:fldChar w:fldCharType="begin"/>
      </w:r>
      <w:r>
        <w:instrText xml:space="preserve"> PAGEREF _Toc13102 \h </w:instrText>
      </w:r>
      <w:r>
        <w:fldChar w:fldCharType="separate"/>
      </w:r>
      <w:r>
        <w:t>10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_Toc29494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3.1.1.5查看法律法规</w:t>
      </w:r>
      <w:r>
        <w:tab/>
      </w:r>
      <w:r>
        <w:fldChar w:fldCharType="begin"/>
      </w:r>
      <w:r>
        <w:instrText xml:space="preserve"> PAGEREF _Toc29494 \h </w:instrText>
      </w:r>
      <w:r>
        <w:fldChar w:fldCharType="separate"/>
      </w:r>
      <w:r>
        <w:t>11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_Toc17908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3.1.1.6批量删除法律法规</w:t>
      </w:r>
      <w:r>
        <w:tab/>
      </w:r>
      <w:r>
        <w:fldChar w:fldCharType="begin"/>
      </w:r>
      <w:r>
        <w:instrText xml:space="preserve"> PAGEREF _Toc17908 \h </w:instrText>
      </w:r>
      <w:r>
        <w:fldChar w:fldCharType="separate"/>
      </w:r>
      <w:r>
        <w:t>11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_Toc9254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3.1.1.7查询法律法规</w:t>
      </w:r>
      <w:r>
        <w:tab/>
      </w:r>
      <w:r>
        <w:fldChar w:fldCharType="begin"/>
      </w:r>
      <w:r>
        <w:instrText xml:space="preserve"> PAGEREF _Toc9254 \h </w:instrText>
      </w:r>
      <w:r>
        <w:fldChar w:fldCharType="separate"/>
      </w:r>
      <w:r>
        <w:t>12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_Toc6527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3.1.2文章栏目</w:t>
      </w:r>
      <w:r>
        <w:tab/>
      </w:r>
      <w:r>
        <w:fldChar w:fldCharType="begin"/>
      </w:r>
      <w:r>
        <w:instrText xml:space="preserve"> PAGEREF _Toc6527 \h </w:instrText>
      </w:r>
      <w:r>
        <w:fldChar w:fldCharType="separate"/>
      </w:r>
      <w:r>
        <w:t>12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_Toc4120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3.1.2.1添加文章栏目</w:t>
      </w:r>
      <w:bookmarkStart w:id="346" w:name="_GoBack"/>
      <w:bookmarkEnd w:id="346"/>
      <w:r>
        <w:tab/>
      </w:r>
      <w:r>
        <w:fldChar w:fldCharType="begin"/>
      </w:r>
      <w:r>
        <w:instrText xml:space="preserve"> PAGEREF _Toc4120 \h </w:instrText>
      </w:r>
      <w:r>
        <w:fldChar w:fldCharType="separate"/>
      </w:r>
      <w:r>
        <w:t>13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_Toc21777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3.1.2.2修改文章栏目</w:t>
      </w:r>
      <w:r>
        <w:tab/>
      </w:r>
      <w:r>
        <w:fldChar w:fldCharType="begin"/>
      </w:r>
      <w:r>
        <w:instrText xml:space="preserve"> PAGEREF _Toc21777 \h </w:instrText>
      </w:r>
      <w:r>
        <w:fldChar w:fldCharType="separate"/>
      </w:r>
      <w:r>
        <w:t>13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_Toc17861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3.1.2.3启用文章栏目</w:t>
      </w:r>
      <w:r>
        <w:tab/>
      </w:r>
      <w:r>
        <w:fldChar w:fldCharType="begin"/>
      </w:r>
      <w:r>
        <w:instrText xml:space="preserve"> PAGEREF _Toc17861 \h </w:instrText>
      </w:r>
      <w:r>
        <w:fldChar w:fldCharType="separate"/>
      </w:r>
      <w:r>
        <w:t>14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_Toc18172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3.1.2.4禁用文章栏目</w:t>
      </w:r>
      <w:r>
        <w:tab/>
      </w:r>
      <w:r>
        <w:fldChar w:fldCharType="begin"/>
      </w:r>
      <w:r>
        <w:instrText xml:space="preserve"> PAGEREF _Toc18172 \h </w:instrText>
      </w:r>
      <w:r>
        <w:fldChar w:fldCharType="separate"/>
      </w:r>
      <w:r>
        <w:t>15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_Toc21196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3.1.2.5删除文章栏目</w:t>
      </w:r>
      <w:r>
        <w:tab/>
      </w:r>
      <w:r>
        <w:fldChar w:fldCharType="begin"/>
      </w:r>
      <w:r>
        <w:instrText xml:space="preserve"> PAGEREF _Toc21196 \h </w:instrText>
      </w:r>
      <w:r>
        <w:fldChar w:fldCharType="separate"/>
      </w:r>
      <w:r>
        <w:t>15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_Toc9389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3.1.3文章管理</w:t>
      </w:r>
      <w:r>
        <w:tab/>
      </w:r>
      <w:r>
        <w:fldChar w:fldCharType="begin"/>
      </w:r>
      <w:r>
        <w:instrText xml:space="preserve"> PAGEREF _Toc9389 \h </w:instrText>
      </w:r>
      <w:r>
        <w:fldChar w:fldCharType="separate"/>
      </w:r>
      <w:r>
        <w:t>16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_Toc9224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3.1.3.1添加文章</w:t>
      </w:r>
      <w:r>
        <w:tab/>
      </w:r>
      <w:r>
        <w:fldChar w:fldCharType="begin"/>
      </w:r>
      <w:r>
        <w:instrText xml:space="preserve"> PAGEREF _Toc9224 \h </w:instrText>
      </w:r>
      <w:r>
        <w:fldChar w:fldCharType="separate"/>
      </w:r>
      <w:r>
        <w:t>16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_Toc2092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3.1.3.2添加文章（视频）</w:t>
      </w:r>
      <w:r>
        <w:tab/>
      </w:r>
      <w:r>
        <w:fldChar w:fldCharType="begin"/>
      </w:r>
      <w:r>
        <w:instrText xml:space="preserve"> PAGEREF _Toc2092 \h </w:instrText>
      </w:r>
      <w:r>
        <w:fldChar w:fldCharType="separate"/>
      </w:r>
      <w:r>
        <w:t>17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_Toc12692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3.1.3.3关联阅读对象</w:t>
      </w:r>
      <w:r>
        <w:tab/>
      </w:r>
      <w:r>
        <w:fldChar w:fldCharType="begin"/>
      </w:r>
      <w:r>
        <w:instrText xml:space="preserve"> PAGEREF _Toc12692 \h </w:instrText>
      </w:r>
      <w:r>
        <w:fldChar w:fldCharType="separate"/>
      </w:r>
      <w:r>
        <w:t>18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_Toc32403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3.1.3.4批量追加阅读对象</w:t>
      </w:r>
      <w:r>
        <w:tab/>
      </w:r>
      <w:r>
        <w:fldChar w:fldCharType="begin"/>
      </w:r>
      <w:r>
        <w:instrText xml:space="preserve"> PAGEREF _Toc32403 \h </w:instrText>
      </w:r>
      <w:r>
        <w:fldChar w:fldCharType="separate"/>
      </w:r>
      <w:r>
        <w:t>19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_Toc7136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3.1.3.5修改文章（视频）</w:t>
      </w:r>
      <w:r>
        <w:tab/>
      </w:r>
      <w:r>
        <w:fldChar w:fldCharType="begin"/>
      </w:r>
      <w:r>
        <w:instrText xml:space="preserve"> PAGEREF _Toc7136 \h </w:instrText>
      </w:r>
      <w:r>
        <w:fldChar w:fldCharType="separate"/>
      </w:r>
      <w:r>
        <w:t>19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_Toc22346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3.1.3.6删除文章（视频）</w:t>
      </w:r>
      <w:r>
        <w:tab/>
      </w:r>
      <w:r>
        <w:fldChar w:fldCharType="begin"/>
      </w:r>
      <w:r>
        <w:instrText xml:space="preserve"> PAGEREF _Toc22346 \h </w:instrText>
      </w:r>
      <w:r>
        <w:fldChar w:fldCharType="separate"/>
      </w:r>
      <w:r>
        <w:t>20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_Toc19081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3.1.3.7提交文章（视频）</w:t>
      </w:r>
      <w:r>
        <w:tab/>
      </w:r>
      <w:r>
        <w:fldChar w:fldCharType="begin"/>
      </w:r>
      <w:r>
        <w:instrText xml:space="preserve"> PAGEREF _Toc19081 \h </w:instrText>
      </w:r>
      <w:r>
        <w:fldChar w:fldCharType="separate"/>
      </w:r>
      <w:r>
        <w:t>21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_Toc8711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3.1.3.8查询文章（视频）</w:t>
      </w:r>
      <w:r>
        <w:tab/>
      </w:r>
      <w:r>
        <w:fldChar w:fldCharType="begin"/>
      </w:r>
      <w:r>
        <w:instrText xml:space="preserve"> PAGEREF _Toc8711 \h </w:instrText>
      </w:r>
      <w:r>
        <w:fldChar w:fldCharType="separate"/>
      </w:r>
      <w:r>
        <w:t>21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_Toc25295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3.1.3.10查看文章（视频）</w:t>
      </w:r>
      <w:r>
        <w:tab/>
      </w:r>
      <w:r>
        <w:fldChar w:fldCharType="begin"/>
      </w:r>
      <w:r>
        <w:instrText xml:space="preserve"> PAGEREF _Toc25295 \h </w:instrText>
      </w:r>
      <w:r>
        <w:fldChar w:fldCharType="separate"/>
      </w:r>
      <w:r>
        <w:t>23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_Toc31200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3.1.3.11文章（视频）置顶</w:t>
      </w:r>
      <w:r>
        <w:tab/>
      </w:r>
      <w:r>
        <w:fldChar w:fldCharType="begin"/>
      </w:r>
      <w:r>
        <w:instrText xml:space="preserve"> PAGEREF _Toc31200 \h </w:instrText>
      </w:r>
      <w:r>
        <w:fldChar w:fldCharType="separate"/>
      </w:r>
      <w:r>
        <w:t>23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_Toc23263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3.1.3.12文章（视频）下架</w:t>
      </w:r>
      <w:r>
        <w:tab/>
      </w:r>
      <w:r>
        <w:fldChar w:fldCharType="begin"/>
      </w:r>
      <w:r>
        <w:instrText xml:space="preserve"> PAGEREF _Toc23263 \h </w:instrText>
      </w:r>
      <w:r>
        <w:fldChar w:fldCharType="separate"/>
      </w:r>
      <w:r>
        <w:t>23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_Toc28155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3.1.4文章审核</w:t>
      </w:r>
      <w:r>
        <w:tab/>
      </w:r>
      <w:r>
        <w:fldChar w:fldCharType="begin"/>
      </w:r>
      <w:r>
        <w:instrText xml:space="preserve"> PAGEREF _Toc28155 \h </w:instrText>
      </w:r>
      <w:r>
        <w:fldChar w:fldCharType="separate"/>
      </w:r>
      <w:r>
        <w:t>24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_Toc22604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3.1.4.1审核文章（视频）</w:t>
      </w:r>
      <w:r>
        <w:tab/>
      </w:r>
      <w:r>
        <w:fldChar w:fldCharType="begin"/>
      </w:r>
      <w:r>
        <w:instrText xml:space="preserve"> PAGEREF _Toc22604 \h </w:instrText>
      </w:r>
      <w:r>
        <w:fldChar w:fldCharType="separate"/>
      </w:r>
      <w:r>
        <w:t>24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_Toc7320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3.1.4.2查询文章（视频）</w:t>
      </w:r>
      <w:r>
        <w:tab/>
      </w:r>
      <w:r>
        <w:fldChar w:fldCharType="begin"/>
      </w:r>
      <w:r>
        <w:instrText xml:space="preserve"> PAGEREF _Toc7320 \h </w:instrText>
      </w:r>
      <w:r>
        <w:fldChar w:fldCharType="separate"/>
      </w:r>
      <w:r>
        <w:t>26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_Toc15210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3.1.4.3查看文章（视频）</w:t>
      </w:r>
      <w:r>
        <w:tab/>
      </w:r>
      <w:r>
        <w:fldChar w:fldCharType="begin"/>
      </w:r>
      <w:r>
        <w:instrText xml:space="preserve"> PAGEREF _Toc15210 \h </w:instrText>
      </w:r>
      <w:r>
        <w:fldChar w:fldCharType="separate"/>
      </w:r>
      <w:r>
        <w:t>26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_Toc31622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3.1.5课件管理</w:t>
      </w:r>
      <w:r>
        <w:tab/>
      </w:r>
      <w:r>
        <w:fldChar w:fldCharType="begin"/>
      </w:r>
      <w:r>
        <w:instrText xml:space="preserve"> PAGEREF _Toc31622 \h </w:instrText>
      </w:r>
      <w:r>
        <w:fldChar w:fldCharType="separate"/>
      </w:r>
      <w:r>
        <w:t>27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_Toc1641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3.1.5.1添加课件</w:t>
      </w:r>
      <w:r>
        <w:tab/>
      </w:r>
      <w:r>
        <w:fldChar w:fldCharType="begin"/>
      </w:r>
      <w:r>
        <w:instrText xml:space="preserve"> PAGEREF _Toc1641 \h </w:instrText>
      </w:r>
      <w:r>
        <w:fldChar w:fldCharType="separate"/>
      </w:r>
      <w:r>
        <w:t>27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_Toc24910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3.1.5.2删除课件</w:t>
      </w:r>
      <w:r>
        <w:tab/>
      </w:r>
      <w:r>
        <w:fldChar w:fldCharType="begin"/>
      </w:r>
      <w:r>
        <w:instrText xml:space="preserve"> PAGEREF _Toc24910 \h </w:instrText>
      </w:r>
      <w:r>
        <w:fldChar w:fldCharType="separate"/>
      </w:r>
      <w:r>
        <w:t>28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_Toc1633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3.1.5.3启用课件</w:t>
      </w:r>
      <w:r>
        <w:tab/>
      </w:r>
      <w:r>
        <w:fldChar w:fldCharType="begin"/>
      </w:r>
      <w:r>
        <w:instrText xml:space="preserve"> PAGEREF _Toc1633 \h </w:instrText>
      </w:r>
      <w:r>
        <w:fldChar w:fldCharType="separate"/>
      </w:r>
      <w:r>
        <w:t>29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_Toc15505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3.1.5.4禁用课件</w:t>
      </w:r>
      <w:r>
        <w:tab/>
      </w:r>
      <w:r>
        <w:fldChar w:fldCharType="begin"/>
      </w:r>
      <w:r>
        <w:instrText xml:space="preserve"> PAGEREF _Toc15505 \h </w:instrText>
      </w:r>
      <w:r>
        <w:fldChar w:fldCharType="separate"/>
      </w:r>
      <w:r>
        <w:t>29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_Toc5555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3.1.5.5下载课件</w:t>
      </w:r>
      <w:r>
        <w:tab/>
      </w:r>
      <w:r>
        <w:fldChar w:fldCharType="begin"/>
      </w:r>
      <w:r>
        <w:instrText xml:space="preserve"> PAGEREF _Toc5555 \h </w:instrText>
      </w:r>
      <w:r>
        <w:fldChar w:fldCharType="separate"/>
      </w:r>
      <w:r>
        <w:t>30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_Toc4969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3.1.5.6批量删除课件</w:t>
      </w:r>
      <w:r>
        <w:tab/>
      </w:r>
      <w:r>
        <w:fldChar w:fldCharType="begin"/>
      </w:r>
      <w:r>
        <w:instrText xml:space="preserve"> PAGEREF _Toc4969 \h </w:instrText>
      </w:r>
      <w:r>
        <w:fldChar w:fldCharType="separate"/>
      </w:r>
      <w:r>
        <w:t>30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_Toc19043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3.1.5.7查询课件</w:t>
      </w:r>
      <w:r>
        <w:tab/>
      </w:r>
      <w:r>
        <w:fldChar w:fldCharType="begin"/>
      </w:r>
      <w:r>
        <w:instrText xml:space="preserve"> PAGEREF _Toc19043 \h </w:instrText>
      </w:r>
      <w:r>
        <w:fldChar w:fldCharType="separate"/>
      </w:r>
      <w:r>
        <w:t>31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_Toc29396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3.2考试管理</w:t>
      </w:r>
      <w:r>
        <w:tab/>
      </w:r>
      <w:r>
        <w:fldChar w:fldCharType="begin"/>
      </w:r>
      <w:r>
        <w:instrText xml:space="preserve"> PAGEREF _Toc29396 \h </w:instrText>
      </w:r>
      <w:r>
        <w:fldChar w:fldCharType="separate"/>
      </w:r>
      <w:r>
        <w:t>31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_Toc14426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3.2.1题库管理</w:t>
      </w:r>
      <w:r>
        <w:tab/>
      </w:r>
      <w:r>
        <w:fldChar w:fldCharType="begin"/>
      </w:r>
      <w:r>
        <w:instrText xml:space="preserve"> PAGEREF _Toc14426 \h </w:instrText>
      </w:r>
      <w:r>
        <w:fldChar w:fldCharType="separate"/>
      </w:r>
      <w:r>
        <w:t>31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_Toc30316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3.2.1.1添加题目</w:t>
      </w:r>
      <w:r>
        <w:tab/>
      </w:r>
      <w:r>
        <w:fldChar w:fldCharType="begin"/>
      </w:r>
      <w:r>
        <w:instrText xml:space="preserve"> PAGEREF _Toc30316 \h </w:instrText>
      </w:r>
      <w:r>
        <w:fldChar w:fldCharType="separate"/>
      </w:r>
      <w:r>
        <w:t>32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_Toc28343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3.2.1.2导入题目</w:t>
      </w:r>
      <w:r>
        <w:tab/>
      </w:r>
      <w:r>
        <w:fldChar w:fldCharType="begin"/>
      </w:r>
      <w:r>
        <w:instrText xml:space="preserve"> PAGEREF _Toc28343 \h </w:instrText>
      </w:r>
      <w:r>
        <w:fldChar w:fldCharType="separate"/>
      </w:r>
      <w:r>
        <w:t>33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_Toc4865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3.2.1.3删除题目</w:t>
      </w:r>
      <w:r>
        <w:tab/>
      </w:r>
      <w:r>
        <w:fldChar w:fldCharType="begin"/>
      </w:r>
      <w:r>
        <w:instrText xml:space="preserve"> PAGEREF _Toc4865 \h </w:instrText>
      </w:r>
      <w:r>
        <w:fldChar w:fldCharType="separate"/>
      </w:r>
      <w:r>
        <w:t>34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_Toc20626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3.2.1.4批量删除题目</w:t>
      </w:r>
      <w:r>
        <w:tab/>
      </w:r>
      <w:r>
        <w:fldChar w:fldCharType="begin"/>
      </w:r>
      <w:r>
        <w:instrText xml:space="preserve"> PAGEREF _Toc20626 \h </w:instrText>
      </w:r>
      <w:r>
        <w:fldChar w:fldCharType="separate"/>
      </w:r>
      <w:r>
        <w:t>34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_Toc25288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3.2.1.5关联岗位</w:t>
      </w:r>
      <w:r>
        <w:tab/>
      </w:r>
      <w:r>
        <w:fldChar w:fldCharType="begin"/>
      </w:r>
      <w:r>
        <w:instrText xml:space="preserve"> PAGEREF _Toc25288 \h </w:instrText>
      </w:r>
      <w:r>
        <w:fldChar w:fldCharType="separate"/>
      </w:r>
      <w:r>
        <w:t>35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_Toc11480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3.2.1.6批量追加部门岗位</w:t>
      </w:r>
      <w:r>
        <w:tab/>
      </w:r>
      <w:r>
        <w:fldChar w:fldCharType="begin"/>
      </w:r>
      <w:r>
        <w:instrText xml:space="preserve"> PAGEREF _Toc11480 \h </w:instrText>
      </w:r>
      <w:r>
        <w:fldChar w:fldCharType="separate"/>
      </w:r>
      <w:r>
        <w:t>36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_Toc26686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3.2.1.7审核题目</w:t>
      </w:r>
      <w:r>
        <w:tab/>
      </w:r>
      <w:r>
        <w:fldChar w:fldCharType="begin"/>
      </w:r>
      <w:r>
        <w:instrText xml:space="preserve"> PAGEREF _Toc26686 \h </w:instrText>
      </w:r>
      <w:r>
        <w:fldChar w:fldCharType="separate"/>
      </w:r>
      <w:r>
        <w:t>36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_Toc22072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3.2.1.8批量审核题目</w:t>
      </w:r>
      <w:r>
        <w:tab/>
      </w:r>
      <w:r>
        <w:fldChar w:fldCharType="begin"/>
      </w:r>
      <w:r>
        <w:instrText xml:space="preserve"> PAGEREF _Toc22072 \h </w:instrText>
      </w:r>
      <w:r>
        <w:fldChar w:fldCharType="separate"/>
      </w:r>
      <w:r>
        <w:t>37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_Toc9461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3.2.1.9修改题目</w:t>
      </w:r>
      <w:r>
        <w:tab/>
      </w:r>
      <w:r>
        <w:fldChar w:fldCharType="begin"/>
      </w:r>
      <w:r>
        <w:instrText xml:space="preserve"> PAGEREF _Toc9461 \h </w:instrText>
      </w:r>
      <w:r>
        <w:fldChar w:fldCharType="separate"/>
      </w:r>
      <w:r>
        <w:t>37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_Toc17201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3.2.1.10启用题目</w:t>
      </w:r>
      <w:r>
        <w:tab/>
      </w:r>
      <w:r>
        <w:fldChar w:fldCharType="begin"/>
      </w:r>
      <w:r>
        <w:instrText xml:space="preserve"> PAGEREF _Toc17201 \h </w:instrText>
      </w:r>
      <w:r>
        <w:fldChar w:fldCharType="separate"/>
      </w:r>
      <w:r>
        <w:t>37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_Toc3033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3.2.1.11批量启用题目</w:t>
      </w:r>
      <w:r>
        <w:tab/>
      </w:r>
      <w:r>
        <w:fldChar w:fldCharType="begin"/>
      </w:r>
      <w:r>
        <w:instrText xml:space="preserve"> PAGEREF _Toc3033 \h </w:instrText>
      </w:r>
      <w:r>
        <w:fldChar w:fldCharType="separate"/>
      </w:r>
      <w:r>
        <w:t>38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_Toc16313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3.2.1.12禁用题目</w:t>
      </w:r>
      <w:r>
        <w:tab/>
      </w:r>
      <w:r>
        <w:fldChar w:fldCharType="begin"/>
      </w:r>
      <w:r>
        <w:instrText xml:space="preserve"> PAGEREF _Toc16313 \h </w:instrText>
      </w:r>
      <w:r>
        <w:fldChar w:fldCharType="separate"/>
      </w:r>
      <w:r>
        <w:t>38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_Toc21184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3.2.1.13批量禁用题目</w:t>
      </w:r>
      <w:r>
        <w:tab/>
      </w:r>
      <w:r>
        <w:fldChar w:fldCharType="begin"/>
      </w:r>
      <w:r>
        <w:instrText xml:space="preserve"> PAGEREF _Toc21184 \h </w:instrText>
      </w:r>
      <w:r>
        <w:fldChar w:fldCharType="separate"/>
      </w:r>
      <w:r>
        <w:t>39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_Toc17701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3.2.1.14导出题目</w:t>
      </w:r>
      <w:r>
        <w:tab/>
      </w:r>
      <w:r>
        <w:fldChar w:fldCharType="begin"/>
      </w:r>
      <w:r>
        <w:instrText xml:space="preserve"> PAGEREF _Toc17701 \h </w:instrText>
      </w:r>
      <w:r>
        <w:fldChar w:fldCharType="separate"/>
      </w:r>
      <w:r>
        <w:t>39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_Toc1335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3.2.1.15查询题目</w:t>
      </w:r>
      <w:r>
        <w:tab/>
      </w:r>
      <w:r>
        <w:fldChar w:fldCharType="begin"/>
      </w:r>
      <w:r>
        <w:instrText xml:space="preserve"> PAGEREF _Toc1335 \h </w:instrText>
      </w:r>
      <w:r>
        <w:fldChar w:fldCharType="separate"/>
      </w:r>
      <w:r>
        <w:t>40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_Toc29232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3.2.2试卷管理</w:t>
      </w:r>
      <w:r>
        <w:tab/>
      </w:r>
      <w:r>
        <w:fldChar w:fldCharType="begin"/>
      </w:r>
      <w:r>
        <w:instrText xml:space="preserve"> PAGEREF _Toc29232 \h </w:instrText>
      </w:r>
      <w:r>
        <w:fldChar w:fldCharType="separate"/>
      </w:r>
      <w:r>
        <w:t>40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_Toc2791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3.2.2.1添加试卷</w:t>
      </w:r>
      <w:r>
        <w:tab/>
      </w:r>
      <w:r>
        <w:fldChar w:fldCharType="begin"/>
      </w:r>
      <w:r>
        <w:instrText xml:space="preserve"> PAGEREF _Toc2791 \h </w:instrText>
      </w:r>
      <w:r>
        <w:fldChar w:fldCharType="separate"/>
      </w:r>
      <w:r>
        <w:t>41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_Toc11346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3.2.2.2添加题目</w:t>
      </w:r>
      <w:r>
        <w:tab/>
      </w:r>
      <w:r>
        <w:fldChar w:fldCharType="begin"/>
      </w:r>
      <w:r>
        <w:instrText xml:space="preserve"> PAGEREF _Toc11346 \h </w:instrText>
      </w:r>
      <w:r>
        <w:fldChar w:fldCharType="separate"/>
      </w:r>
      <w:r>
        <w:t>43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_Toc9742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3.2.2.3发布试卷</w:t>
      </w:r>
      <w:r>
        <w:tab/>
      </w:r>
      <w:r>
        <w:fldChar w:fldCharType="begin"/>
      </w:r>
      <w:r>
        <w:instrText xml:space="preserve"> PAGEREF _Toc9742 \h </w:instrText>
      </w:r>
      <w:r>
        <w:fldChar w:fldCharType="separate"/>
      </w:r>
      <w:r>
        <w:t>44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_Toc31950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3.2.2.4修改试卷</w:t>
      </w:r>
      <w:r>
        <w:tab/>
      </w:r>
      <w:r>
        <w:fldChar w:fldCharType="begin"/>
      </w:r>
      <w:r>
        <w:instrText xml:space="preserve"> PAGEREF _Toc31950 \h </w:instrText>
      </w:r>
      <w:r>
        <w:fldChar w:fldCharType="separate"/>
      </w:r>
      <w:r>
        <w:t>45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_Toc21219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3.2.2.5删除试卷</w:t>
      </w:r>
      <w:r>
        <w:tab/>
      </w:r>
      <w:r>
        <w:fldChar w:fldCharType="begin"/>
      </w:r>
      <w:r>
        <w:instrText xml:space="preserve"> PAGEREF _Toc21219 \h </w:instrText>
      </w:r>
      <w:r>
        <w:fldChar w:fldCharType="separate"/>
      </w:r>
      <w:r>
        <w:t>46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_Toc3863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3.2.2.6预览试卷</w:t>
      </w:r>
      <w:r>
        <w:tab/>
      </w:r>
      <w:r>
        <w:fldChar w:fldCharType="begin"/>
      </w:r>
      <w:r>
        <w:instrText xml:space="preserve"> PAGEREF _Toc3863 \h </w:instrText>
      </w:r>
      <w:r>
        <w:fldChar w:fldCharType="separate"/>
      </w:r>
      <w:r>
        <w:t>46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_Toc30420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3.2.2.7查看考生</w:t>
      </w:r>
      <w:r>
        <w:tab/>
      </w:r>
      <w:r>
        <w:fldChar w:fldCharType="begin"/>
      </w:r>
      <w:r>
        <w:instrText xml:space="preserve"> PAGEREF _Toc30420 \h </w:instrText>
      </w:r>
      <w:r>
        <w:fldChar w:fldCharType="separate"/>
      </w:r>
      <w:r>
        <w:t>47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_Toc9087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3.2.2.8查询试卷</w:t>
      </w:r>
      <w:r>
        <w:tab/>
      </w:r>
      <w:r>
        <w:fldChar w:fldCharType="begin"/>
      </w:r>
      <w:r>
        <w:instrText xml:space="preserve"> PAGEREF _Toc9087 \h </w:instrText>
      </w:r>
      <w:r>
        <w:fldChar w:fldCharType="separate"/>
      </w:r>
      <w:r>
        <w:t>48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_Toc1797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3.3 问卷公告管理</w:t>
      </w:r>
      <w:r>
        <w:tab/>
      </w:r>
      <w:r>
        <w:fldChar w:fldCharType="begin"/>
      </w:r>
      <w:r>
        <w:instrText xml:space="preserve"> PAGEREF _Toc1797 \h </w:instrText>
      </w:r>
      <w:r>
        <w:fldChar w:fldCharType="separate"/>
      </w:r>
      <w:r>
        <w:t>48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_Toc8275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3.3.1问卷管理</w:t>
      </w:r>
      <w:r>
        <w:tab/>
      </w:r>
      <w:r>
        <w:fldChar w:fldCharType="begin"/>
      </w:r>
      <w:r>
        <w:instrText xml:space="preserve"> PAGEREF _Toc8275 \h </w:instrText>
      </w:r>
      <w:r>
        <w:fldChar w:fldCharType="separate"/>
      </w:r>
      <w:r>
        <w:t>48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_Toc18296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3.3.1.1添加问卷</w:t>
      </w:r>
      <w:r>
        <w:tab/>
      </w:r>
      <w:r>
        <w:fldChar w:fldCharType="begin"/>
      </w:r>
      <w:r>
        <w:instrText xml:space="preserve"> PAGEREF _Toc18296 \h </w:instrText>
      </w:r>
      <w:r>
        <w:fldChar w:fldCharType="separate"/>
      </w:r>
      <w:r>
        <w:t>49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_Toc31946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3.3.1.2修改问卷</w:t>
      </w:r>
      <w:r>
        <w:tab/>
      </w:r>
      <w:r>
        <w:fldChar w:fldCharType="begin"/>
      </w:r>
      <w:r>
        <w:instrText xml:space="preserve"> PAGEREF _Toc31946 \h </w:instrText>
      </w:r>
      <w:r>
        <w:fldChar w:fldCharType="separate"/>
      </w:r>
      <w:r>
        <w:t>51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_Toc4292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3.3.1.3发布问卷</w:t>
      </w:r>
      <w:r>
        <w:tab/>
      </w:r>
      <w:r>
        <w:fldChar w:fldCharType="begin"/>
      </w:r>
      <w:r>
        <w:instrText xml:space="preserve"> PAGEREF _Toc4292 \h </w:instrText>
      </w:r>
      <w:r>
        <w:fldChar w:fldCharType="separate"/>
      </w:r>
      <w:r>
        <w:t>52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_Toc23664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3.3.1.4删除问卷</w:t>
      </w:r>
      <w:r>
        <w:tab/>
      </w:r>
      <w:r>
        <w:fldChar w:fldCharType="begin"/>
      </w:r>
      <w:r>
        <w:instrText xml:space="preserve"> PAGEREF _Toc23664 \h </w:instrText>
      </w:r>
      <w:r>
        <w:fldChar w:fldCharType="separate"/>
      </w:r>
      <w:r>
        <w:t>52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_Toc14415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3.3.1.5批量删除问卷</w:t>
      </w:r>
      <w:r>
        <w:tab/>
      </w:r>
      <w:r>
        <w:fldChar w:fldCharType="begin"/>
      </w:r>
      <w:r>
        <w:instrText xml:space="preserve"> PAGEREF _Toc14415 \h </w:instrText>
      </w:r>
      <w:r>
        <w:fldChar w:fldCharType="separate"/>
      </w:r>
      <w:r>
        <w:t>52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_Toc9977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3.3.1.6查看题目</w:t>
      </w:r>
      <w:r>
        <w:tab/>
      </w:r>
      <w:r>
        <w:fldChar w:fldCharType="begin"/>
      </w:r>
      <w:r>
        <w:instrText xml:space="preserve"> PAGEREF _Toc9977 \h </w:instrText>
      </w:r>
      <w:r>
        <w:fldChar w:fldCharType="separate"/>
      </w:r>
      <w:r>
        <w:t>53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_Toc22358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3.3.1.7查看结果</w:t>
      </w:r>
      <w:r>
        <w:tab/>
      </w:r>
      <w:r>
        <w:fldChar w:fldCharType="begin"/>
      </w:r>
      <w:r>
        <w:instrText xml:space="preserve"> PAGEREF _Toc22358 \h </w:instrText>
      </w:r>
      <w:r>
        <w:fldChar w:fldCharType="separate"/>
      </w:r>
      <w:r>
        <w:t>54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_Toc1953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3.3.1.8查询问卷</w:t>
      </w:r>
      <w:r>
        <w:tab/>
      </w:r>
      <w:r>
        <w:fldChar w:fldCharType="begin"/>
      </w:r>
      <w:r>
        <w:instrText xml:space="preserve"> PAGEREF _Toc1953 \h </w:instrText>
      </w:r>
      <w:r>
        <w:fldChar w:fldCharType="separate"/>
      </w:r>
      <w:r>
        <w:t>54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_Toc20305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3.3.2公告管理</w:t>
      </w:r>
      <w:r>
        <w:tab/>
      </w:r>
      <w:r>
        <w:fldChar w:fldCharType="begin"/>
      </w:r>
      <w:r>
        <w:instrText xml:space="preserve"> PAGEREF _Toc20305 \h </w:instrText>
      </w:r>
      <w:r>
        <w:fldChar w:fldCharType="separate"/>
      </w:r>
      <w:r>
        <w:t>55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_Toc22651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3.3.2.1添加公告</w:t>
      </w:r>
      <w:r>
        <w:tab/>
      </w:r>
      <w:r>
        <w:fldChar w:fldCharType="begin"/>
      </w:r>
      <w:r>
        <w:instrText xml:space="preserve"> PAGEREF _Toc22651 \h </w:instrText>
      </w:r>
      <w:r>
        <w:fldChar w:fldCharType="separate"/>
      </w:r>
      <w:r>
        <w:t>55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_Toc7805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3.3.2.2修改公告</w:t>
      </w:r>
      <w:r>
        <w:tab/>
      </w:r>
      <w:r>
        <w:fldChar w:fldCharType="begin"/>
      </w:r>
      <w:r>
        <w:instrText xml:space="preserve"> PAGEREF _Toc7805 \h </w:instrText>
      </w:r>
      <w:r>
        <w:fldChar w:fldCharType="separate"/>
      </w:r>
      <w:r>
        <w:t>56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_Toc24935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3.3.2.3发布公告</w:t>
      </w:r>
      <w:r>
        <w:tab/>
      </w:r>
      <w:r>
        <w:fldChar w:fldCharType="begin"/>
      </w:r>
      <w:r>
        <w:instrText xml:space="preserve"> PAGEREF _Toc24935 \h </w:instrText>
      </w:r>
      <w:r>
        <w:fldChar w:fldCharType="separate"/>
      </w:r>
      <w:r>
        <w:t>57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_Toc28037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3.3.2.4删除公告</w:t>
      </w:r>
      <w:r>
        <w:tab/>
      </w:r>
      <w:r>
        <w:fldChar w:fldCharType="begin"/>
      </w:r>
      <w:r>
        <w:instrText xml:space="preserve"> PAGEREF _Toc28037 \h </w:instrText>
      </w:r>
      <w:r>
        <w:fldChar w:fldCharType="separate"/>
      </w:r>
      <w:r>
        <w:t>57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_Toc20358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3.3.2.5批量删除公告</w:t>
      </w:r>
      <w:r>
        <w:tab/>
      </w:r>
      <w:r>
        <w:fldChar w:fldCharType="begin"/>
      </w:r>
      <w:r>
        <w:instrText xml:space="preserve"> PAGEREF _Toc20358 \h </w:instrText>
      </w:r>
      <w:r>
        <w:fldChar w:fldCharType="separate"/>
      </w:r>
      <w:r>
        <w:t>58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_Toc18340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3.3.2.6查询公告</w:t>
      </w:r>
      <w:r>
        <w:tab/>
      </w:r>
      <w:r>
        <w:fldChar w:fldCharType="begin"/>
      </w:r>
      <w:r>
        <w:instrText xml:space="preserve"> PAGEREF _Toc18340 \h </w:instrText>
      </w:r>
      <w:r>
        <w:fldChar w:fldCharType="separate"/>
      </w:r>
      <w:r>
        <w:t>58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_Toc12634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3.3.3活动投票</w:t>
      </w:r>
      <w:r>
        <w:tab/>
      </w:r>
      <w:r>
        <w:fldChar w:fldCharType="begin"/>
      </w:r>
      <w:r>
        <w:instrText xml:space="preserve"> PAGEREF _Toc12634 \h </w:instrText>
      </w:r>
      <w:r>
        <w:fldChar w:fldCharType="separate"/>
      </w:r>
      <w:r>
        <w:t>59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_Toc14522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3.4培训管理</w:t>
      </w:r>
      <w:r>
        <w:tab/>
      </w:r>
      <w:r>
        <w:fldChar w:fldCharType="begin"/>
      </w:r>
      <w:r>
        <w:instrText xml:space="preserve"> PAGEREF _Toc14522 \h </w:instrText>
      </w:r>
      <w:r>
        <w:fldChar w:fldCharType="separate"/>
      </w:r>
      <w:r>
        <w:t>59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_Toc25857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3.4.1常规培训类型</w:t>
      </w:r>
      <w:r>
        <w:tab/>
      </w:r>
      <w:r>
        <w:fldChar w:fldCharType="begin"/>
      </w:r>
      <w:r>
        <w:instrText xml:space="preserve"> PAGEREF _Toc25857 \h </w:instrText>
      </w:r>
      <w:r>
        <w:fldChar w:fldCharType="separate"/>
      </w:r>
      <w:r>
        <w:t>59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_Toc10538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3.4.1.1添加常规培训类型</w:t>
      </w:r>
      <w:r>
        <w:tab/>
      </w:r>
      <w:r>
        <w:fldChar w:fldCharType="begin"/>
      </w:r>
      <w:r>
        <w:instrText xml:space="preserve"> PAGEREF _Toc10538 \h </w:instrText>
      </w:r>
      <w:r>
        <w:fldChar w:fldCharType="separate"/>
      </w:r>
      <w:r>
        <w:t>59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_Toc4390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3.4.1.2修改常规培训类型</w:t>
      </w:r>
      <w:r>
        <w:tab/>
      </w:r>
      <w:r>
        <w:fldChar w:fldCharType="begin"/>
      </w:r>
      <w:r>
        <w:instrText xml:space="preserve"> PAGEREF _Toc4390 \h </w:instrText>
      </w:r>
      <w:r>
        <w:fldChar w:fldCharType="separate"/>
      </w:r>
      <w:r>
        <w:t>60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_Toc19832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3.4.1.3启用常规培训类型</w:t>
      </w:r>
      <w:r>
        <w:tab/>
      </w:r>
      <w:r>
        <w:fldChar w:fldCharType="begin"/>
      </w:r>
      <w:r>
        <w:instrText xml:space="preserve"> PAGEREF _Toc19832 \h </w:instrText>
      </w:r>
      <w:r>
        <w:fldChar w:fldCharType="separate"/>
      </w:r>
      <w:r>
        <w:t>60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_Toc18080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3.4.1.4禁用常规培训类型</w:t>
      </w:r>
      <w:r>
        <w:tab/>
      </w:r>
      <w:r>
        <w:fldChar w:fldCharType="begin"/>
      </w:r>
      <w:r>
        <w:instrText xml:space="preserve"> PAGEREF _Toc18080 \h </w:instrText>
      </w:r>
      <w:r>
        <w:fldChar w:fldCharType="separate"/>
      </w:r>
      <w:r>
        <w:t>61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_Toc28670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3.4.1.5批量删除常规培训类型</w:t>
      </w:r>
      <w:r>
        <w:tab/>
      </w:r>
      <w:r>
        <w:fldChar w:fldCharType="begin"/>
      </w:r>
      <w:r>
        <w:instrText xml:space="preserve"> PAGEREF _Toc28670 \h </w:instrText>
      </w:r>
      <w:r>
        <w:fldChar w:fldCharType="separate"/>
      </w:r>
      <w:r>
        <w:t>61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_Toc6100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3.4.1.6查询常规培训类型</w:t>
      </w:r>
      <w:r>
        <w:tab/>
      </w:r>
      <w:r>
        <w:fldChar w:fldCharType="begin"/>
      </w:r>
      <w:r>
        <w:instrText xml:space="preserve"> PAGEREF _Toc6100 \h </w:instrText>
      </w:r>
      <w:r>
        <w:fldChar w:fldCharType="separate"/>
      </w:r>
      <w:r>
        <w:t>62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_Toc19766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3.4.2常规培训</w:t>
      </w:r>
      <w:r>
        <w:tab/>
      </w:r>
      <w:r>
        <w:fldChar w:fldCharType="begin"/>
      </w:r>
      <w:r>
        <w:instrText xml:space="preserve"> PAGEREF _Toc19766 \h </w:instrText>
      </w:r>
      <w:r>
        <w:fldChar w:fldCharType="separate"/>
      </w:r>
      <w:r>
        <w:t>62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_Toc7249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3.4.2.1添加培训</w:t>
      </w:r>
      <w:r>
        <w:tab/>
      </w:r>
      <w:r>
        <w:fldChar w:fldCharType="begin"/>
      </w:r>
      <w:r>
        <w:instrText xml:space="preserve"> PAGEREF _Toc7249 \h </w:instrText>
      </w:r>
      <w:r>
        <w:fldChar w:fldCharType="separate"/>
      </w:r>
      <w:r>
        <w:t>63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_Toc16236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3.4.2.2修改培训</w:t>
      </w:r>
      <w:r>
        <w:tab/>
      </w:r>
      <w:r>
        <w:fldChar w:fldCharType="begin"/>
      </w:r>
      <w:r>
        <w:instrText xml:space="preserve"> PAGEREF _Toc16236 \h </w:instrText>
      </w:r>
      <w:r>
        <w:fldChar w:fldCharType="separate"/>
      </w:r>
      <w:r>
        <w:t>71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_Toc19019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3.4.2.3添加培训人员</w:t>
      </w:r>
      <w:r>
        <w:tab/>
      </w:r>
      <w:r>
        <w:fldChar w:fldCharType="begin"/>
      </w:r>
      <w:r>
        <w:instrText xml:space="preserve"> PAGEREF _Toc19019 \h </w:instrText>
      </w:r>
      <w:r>
        <w:fldChar w:fldCharType="separate"/>
      </w:r>
      <w:r>
        <w:t>71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_Toc7373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3.4.2.4提交培训</w:t>
      </w:r>
      <w:r>
        <w:tab/>
      </w:r>
      <w:r>
        <w:fldChar w:fldCharType="begin"/>
      </w:r>
      <w:r>
        <w:instrText xml:space="preserve"> PAGEREF _Toc7373 \h </w:instrText>
      </w:r>
      <w:r>
        <w:fldChar w:fldCharType="separate"/>
      </w:r>
      <w:r>
        <w:t>72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_Toc7383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3.4.2.5删除培训</w:t>
      </w:r>
      <w:r>
        <w:tab/>
      </w:r>
      <w:r>
        <w:fldChar w:fldCharType="begin"/>
      </w:r>
      <w:r>
        <w:instrText xml:space="preserve"> PAGEREF _Toc7383 \h </w:instrText>
      </w:r>
      <w:r>
        <w:fldChar w:fldCharType="separate"/>
      </w:r>
      <w:r>
        <w:t>73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_Toc822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3.4.2.6审核、发布培训</w:t>
      </w:r>
      <w:r>
        <w:tab/>
      </w:r>
      <w:r>
        <w:fldChar w:fldCharType="begin"/>
      </w:r>
      <w:r>
        <w:instrText xml:space="preserve"> PAGEREF _Toc822 \h </w:instrText>
      </w:r>
      <w:r>
        <w:fldChar w:fldCharType="separate"/>
      </w:r>
      <w:r>
        <w:t>74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_Toc29974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3.4.2.7发布培训</w:t>
      </w:r>
      <w:r>
        <w:tab/>
      </w:r>
      <w:r>
        <w:fldChar w:fldCharType="begin"/>
      </w:r>
      <w:r>
        <w:instrText xml:space="preserve"> PAGEREF _Toc29974 \h </w:instrText>
      </w:r>
      <w:r>
        <w:fldChar w:fldCharType="separate"/>
      </w:r>
      <w:r>
        <w:t>76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_Toc26413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3.4.2.8查看培训</w:t>
      </w:r>
      <w:r>
        <w:tab/>
      </w:r>
      <w:r>
        <w:fldChar w:fldCharType="begin"/>
      </w:r>
      <w:r>
        <w:instrText xml:space="preserve"> PAGEREF _Toc26413 \h </w:instrText>
      </w:r>
      <w:r>
        <w:fldChar w:fldCharType="separate"/>
      </w:r>
      <w:r>
        <w:t>77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_Toc21940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3.4.2.9查询培训</w:t>
      </w:r>
      <w:r>
        <w:tab/>
      </w:r>
      <w:r>
        <w:fldChar w:fldCharType="begin"/>
      </w:r>
      <w:r>
        <w:instrText xml:space="preserve"> PAGEREF _Toc21940 \h </w:instrText>
      </w:r>
      <w:r>
        <w:fldChar w:fldCharType="separate"/>
      </w:r>
      <w:r>
        <w:t>78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_Toc10215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3.4.</w:t>
      </w:r>
      <w:r>
        <w:rPr>
          <w:rFonts w:hint="eastAsia" w:asciiTheme="minorEastAsia" w:hAnsiTheme="minorEastAsia" w:cstheme="minorEastAsia"/>
          <w:szCs w:val="30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岗前培训</w:t>
      </w:r>
      <w:r>
        <w:tab/>
      </w:r>
      <w:r>
        <w:fldChar w:fldCharType="begin"/>
      </w:r>
      <w:r>
        <w:instrText xml:space="preserve"> PAGEREF _Toc10215 \h </w:instrText>
      </w:r>
      <w:r>
        <w:fldChar w:fldCharType="separate"/>
      </w:r>
      <w:r>
        <w:t>78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_Toc21351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3.4.</w:t>
      </w:r>
      <w:r>
        <w:rPr>
          <w:rFonts w:hint="eastAsia" w:asciiTheme="minorEastAsia" w:hAnsiTheme="minorEastAsia" w:cstheme="minorEastAsia"/>
          <w:szCs w:val="30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在岗培训</w:t>
      </w:r>
      <w:r>
        <w:tab/>
      </w:r>
      <w:r>
        <w:fldChar w:fldCharType="begin"/>
      </w:r>
      <w:r>
        <w:instrText xml:space="preserve"> PAGEREF _Toc21351 \h </w:instrText>
      </w:r>
      <w:r>
        <w:fldChar w:fldCharType="separate"/>
      </w:r>
      <w:r>
        <w:t>79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_Toc10829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3.4.</w:t>
      </w:r>
      <w:r>
        <w:rPr>
          <w:rFonts w:hint="eastAsia" w:asciiTheme="minorEastAsia" w:hAnsiTheme="minorEastAsia" w:cstheme="minorEastAsia"/>
          <w:szCs w:val="30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转岗培训</w:t>
      </w:r>
      <w:r>
        <w:tab/>
      </w:r>
      <w:r>
        <w:fldChar w:fldCharType="begin"/>
      </w:r>
      <w:r>
        <w:instrText xml:space="preserve"> PAGEREF _Toc10829 \h </w:instrText>
      </w:r>
      <w:r>
        <w:fldChar w:fldCharType="separate"/>
      </w:r>
      <w:r>
        <w:t>79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_Toc11620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3.4.6访客培训</w:t>
      </w:r>
      <w:r>
        <w:tab/>
      </w:r>
      <w:r>
        <w:fldChar w:fldCharType="begin"/>
      </w:r>
      <w:r>
        <w:instrText xml:space="preserve"> PAGEREF _Toc11620 \h </w:instrText>
      </w:r>
      <w:r>
        <w:fldChar w:fldCharType="separate"/>
      </w:r>
      <w:r>
        <w:t>79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_Toc10076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3.4.6.1添加访客培训</w:t>
      </w:r>
      <w:r>
        <w:tab/>
      </w:r>
      <w:r>
        <w:fldChar w:fldCharType="begin"/>
      </w:r>
      <w:r>
        <w:instrText xml:space="preserve"> PAGEREF _Toc10076 \h </w:instrText>
      </w:r>
      <w:r>
        <w:fldChar w:fldCharType="separate"/>
      </w:r>
      <w:r>
        <w:t>79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_Toc17515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3.4.6.2修改访客培训</w:t>
      </w:r>
      <w:r>
        <w:tab/>
      </w:r>
      <w:r>
        <w:fldChar w:fldCharType="begin"/>
      </w:r>
      <w:r>
        <w:instrText xml:space="preserve"> PAGEREF _Toc17515 \h </w:instrText>
      </w:r>
      <w:r>
        <w:fldChar w:fldCharType="separate"/>
      </w:r>
      <w:r>
        <w:t>80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_Toc20041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3.4.6.3删除访客培训</w:t>
      </w:r>
      <w:r>
        <w:tab/>
      </w:r>
      <w:r>
        <w:fldChar w:fldCharType="begin"/>
      </w:r>
      <w:r>
        <w:instrText xml:space="preserve"> PAGEREF _Toc20041 \h </w:instrText>
      </w:r>
      <w:r>
        <w:fldChar w:fldCharType="separate"/>
      </w:r>
      <w:r>
        <w:t>81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_Toc18372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3.4.6.4批量删除访客培训</w:t>
      </w:r>
      <w:r>
        <w:tab/>
      </w:r>
      <w:r>
        <w:fldChar w:fldCharType="begin"/>
      </w:r>
      <w:r>
        <w:instrText xml:space="preserve"> PAGEREF _Toc18372 \h </w:instrText>
      </w:r>
      <w:r>
        <w:fldChar w:fldCharType="separate"/>
      </w:r>
      <w:r>
        <w:t>82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_Toc10114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3.4.6.5启用访客培训</w:t>
      </w:r>
      <w:r>
        <w:tab/>
      </w:r>
      <w:r>
        <w:fldChar w:fldCharType="begin"/>
      </w:r>
      <w:r>
        <w:instrText xml:space="preserve"> PAGEREF _Toc10114 \h </w:instrText>
      </w:r>
      <w:r>
        <w:fldChar w:fldCharType="separate"/>
      </w:r>
      <w:r>
        <w:t>82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_Toc12138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3.4.6.6禁用访客培训</w:t>
      </w:r>
      <w:r>
        <w:tab/>
      </w:r>
      <w:r>
        <w:fldChar w:fldCharType="begin"/>
      </w:r>
      <w:r>
        <w:instrText xml:space="preserve"> PAGEREF _Toc12138 \h </w:instrText>
      </w:r>
      <w:r>
        <w:fldChar w:fldCharType="separate"/>
      </w:r>
      <w:r>
        <w:t>83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_Toc16186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3.4.6.7查看培训档案</w:t>
      </w:r>
      <w:r>
        <w:tab/>
      </w:r>
      <w:r>
        <w:fldChar w:fldCharType="begin"/>
      </w:r>
      <w:r>
        <w:instrText xml:space="preserve"> PAGEREF _Toc16186 \h </w:instrText>
      </w:r>
      <w:r>
        <w:fldChar w:fldCharType="separate"/>
      </w:r>
      <w:r>
        <w:t>83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_Toc609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3.4.6.8查询访客培训</w:t>
      </w:r>
      <w:r>
        <w:tab/>
      </w:r>
      <w:r>
        <w:fldChar w:fldCharType="begin"/>
      </w:r>
      <w:r>
        <w:instrText xml:space="preserve"> PAGEREF _Toc609 \h </w:instrText>
      </w:r>
      <w:r>
        <w:fldChar w:fldCharType="separate"/>
      </w:r>
      <w:r>
        <w:t>84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_Toc26008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3.4.7项目培训</w:t>
      </w:r>
      <w:r>
        <w:tab/>
      </w:r>
      <w:r>
        <w:fldChar w:fldCharType="begin"/>
      </w:r>
      <w:r>
        <w:instrText xml:space="preserve"> PAGEREF _Toc26008 \h </w:instrText>
      </w:r>
      <w:r>
        <w:fldChar w:fldCharType="separate"/>
      </w:r>
      <w:r>
        <w:t>85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_Toc26782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3.5档案管理</w:t>
      </w:r>
      <w:r>
        <w:tab/>
      </w:r>
      <w:r>
        <w:fldChar w:fldCharType="begin"/>
      </w:r>
      <w:r>
        <w:instrText xml:space="preserve"> PAGEREF _Toc26782 \h </w:instrText>
      </w:r>
      <w:r>
        <w:fldChar w:fldCharType="separate"/>
      </w:r>
      <w:r>
        <w:t>85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_Toc383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3.5.1一期一档</w:t>
      </w:r>
      <w:r>
        <w:tab/>
      </w:r>
      <w:r>
        <w:fldChar w:fldCharType="begin"/>
      </w:r>
      <w:r>
        <w:instrText xml:space="preserve"> PAGEREF _Toc383 \h </w:instrText>
      </w:r>
      <w:r>
        <w:fldChar w:fldCharType="separate"/>
      </w:r>
      <w:r>
        <w:t>85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_Toc6447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3.5.1.1查看</w:t>
      </w:r>
      <w:r>
        <w:tab/>
      </w:r>
      <w:r>
        <w:fldChar w:fldCharType="begin"/>
      </w:r>
      <w:r>
        <w:instrText xml:space="preserve"> PAGEREF _Toc6447 \h </w:instrText>
      </w:r>
      <w:r>
        <w:fldChar w:fldCharType="separate"/>
      </w:r>
      <w:r>
        <w:t>86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_Toc4757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3.5.1.2查询</w:t>
      </w:r>
      <w:r>
        <w:tab/>
      </w:r>
      <w:r>
        <w:fldChar w:fldCharType="begin"/>
      </w:r>
      <w:r>
        <w:instrText xml:space="preserve"> PAGEREF _Toc4757 \h </w:instrText>
      </w:r>
      <w:r>
        <w:fldChar w:fldCharType="separate"/>
      </w:r>
      <w:r>
        <w:t>87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_Toc28337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3.5.2一人一卡</w:t>
      </w:r>
      <w:r>
        <w:tab/>
      </w:r>
      <w:r>
        <w:fldChar w:fldCharType="begin"/>
      </w:r>
      <w:r>
        <w:instrText xml:space="preserve"> PAGEREF _Toc28337 \h </w:instrText>
      </w:r>
      <w:r>
        <w:fldChar w:fldCharType="separate"/>
      </w:r>
      <w:r>
        <w:t>88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_Toc9321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3.5.2.1维护一人一卡</w:t>
      </w:r>
      <w:r>
        <w:tab/>
      </w:r>
      <w:r>
        <w:fldChar w:fldCharType="begin"/>
      </w:r>
      <w:r>
        <w:instrText xml:space="preserve"> PAGEREF _Toc9321 \h </w:instrText>
      </w:r>
      <w:r>
        <w:fldChar w:fldCharType="separate"/>
      </w:r>
      <w:r>
        <w:t>88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_Toc31821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3.5.2.2查看一人一卡</w:t>
      </w:r>
      <w:r>
        <w:tab/>
      </w:r>
      <w:r>
        <w:fldChar w:fldCharType="begin"/>
      </w:r>
      <w:r>
        <w:instrText xml:space="preserve"> PAGEREF _Toc31821 \h </w:instrText>
      </w:r>
      <w:r>
        <w:fldChar w:fldCharType="separate"/>
      </w:r>
      <w:r>
        <w:t>92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_Toc17388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3.5.2.3查询一人一卡</w:t>
      </w:r>
      <w:r>
        <w:tab/>
      </w:r>
      <w:r>
        <w:fldChar w:fldCharType="begin"/>
      </w:r>
      <w:r>
        <w:instrText xml:space="preserve"> PAGEREF _Toc17388 \h </w:instrText>
      </w:r>
      <w:r>
        <w:fldChar w:fldCharType="separate"/>
      </w:r>
      <w:r>
        <w:t>93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_Toc4059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3.6平台数据同步</w:t>
      </w:r>
      <w:r>
        <w:tab/>
      </w:r>
      <w:r>
        <w:fldChar w:fldCharType="begin"/>
      </w:r>
      <w:r>
        <w:instrText xml:space="preserve"> PAGEREF _Toc4059 \h </w:instrText>
      </w:r>
      <w:r>
        <w:fldChar w:fldCharType="separate"/>
      </w:r>
      <w:r>
        <w:t>94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_Toc20892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3.6.1法律法规</w:t>
      </w:r>
      <w:r>
        <w:tab/>
      </w:r>
      <w:r>
        <w:fldChar w:fldCharType="begin"/>
      </w:r>
      <w:r>
        <w:instrText xml:space="preserve"> PAGEREF _Toc20892 \h </w:instrText>
      </w:r>
      <w:r>
        <w:fldChar w:fldCharType="separate"/>
      </w:r>
      <w:r>
        <w:t>94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_Toc12762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3.6.1.1批量同步</w:t>
      </w:r>
      <w:r>
        <w:tab/>
      </w:r>
      <w:r>
        <w:fldChar w:fldCharType="begin"/>
      </w:r>
      <w:r>
        <w:instrText xml:space="preserve"> PAGEREF _Toc12762 \h </w:instrText>
      </w:r>
      <w:r>
        <w:fldChar w:fldCharType="separate"/>
      </w:r>
      <w:r>
        <w:t>94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_Toc7694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3.6.1.2查看法律法规</w:t>
      </w:r>
      <w:r>
        <w:tab/>
      </w:r>
      <w:r>
        <w:fldChar w:fldCharType="begin"/>
      </w:r>
      <w:r>
        <w:instrText xml:space="preserve"> PAGEREF _Toc7694 \h </w:instrText>
      </w:r>
      <w:r>
        <w:fldChar w:fldCharType="separate"/>
      </w:r>
      <w:r>
        <w:t>95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_Toc31320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3.6.1.3查询法律法规</w:t>
      </w:r>
      <w:r>
        <w:tab/>
      </w:r>
      <w:r>
        <w:fldChar w:fldCharType="begin"/>
      </w:r>
      <w:r>
        <w:instrText xml:space="preserve"> PAGEREF _Toc31320 \h </w:instrText>
      </w:r>
      <w:r>
        <w:fldChar w:fldCharType="separate"/>
      </w:r>
      <w:r>
        <w:t>95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_Toc27576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3.6.2题库同步</w:t>
      </w:r>
      <w:r>
        <w:tab/>
      </w:r>
      <w:r>
        <w:fldChar w:fldCharType="begin"/>
      </w:r>
      <w:r>
        <w:instrText xml:space="preserve"> PAGEREF _Toc27576 \h </w:instrText>
      </w:r>
      <w:r>
        <w:fldChar w:fldCharType="separate"/>
      </w:r>
      <w:r>
        <w:t>96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_Toc2570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3.6.2.1批量同步</w:t>
      </w:r>
      <w:r>
        <w:tab/>
      </w:r>
      <w:r>
        <w:fldChar w:fldCharType="begin"/>
      </w:r>
      <w:r>
        <w:instrText xml:space="preserve"> PAGEREF _Toc2570 \h </w:instrText>
      </w:r>
      <w:r>
        <w:fldChar w:fldCharType="separate"/>
      </w:r>
      <w:r>
        <w:t>96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_Toc2096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3.6.2.2查看题目</w:t>
      </w:r>
      <w:r>
        <w:tab/>
      </w:r>
      <w:r>
        <w:fldChar w:fldCharType="begin"/>
      </w:r>
      <w:r>
        <w:instrText xml:space="preserve"> PAGEREF _Toc2096 \h </w:instrText>
      </w:r>
      <w:r>
        <w:fldChar w:fldCharType="separate"/>
      </w:r>
      <w:r>
        <w:t>97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_Toc12570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3.6.2.3查询题目</w:t>
      </w:r>
      <w:r>
        <w:tab/>
      </w:r>
      <w:r>
        <w:fldChar w:fldCharType="begin"/>
      </w:r>
      <w:r>
        <w:instrText xml:space="preserve"> PAGEREF _Toc12570 \h </w:instrText>
      </w:r>
      <w:r>
        <w:fldChar w:fldCharType="separate"/>
      </w:r>
      <w:r>
        <w:t>97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_Toc57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3.6.3文章同步</w:t>
      </w:r>
      <w:r>
        <w:tab/>
      </w:r>
      <w:r>
        <w:fldChar w:fldCharType="begin"/>
      </w:r>
      <w:r>
        <w:instrText xml:space="preserve"> PAGEREF _Toc57 \h </w:instrText>
      </w:r>
      <w:r>
        <w:fldChar w:fldCharType="separate"/>
      </w:r>
      <w:r>
        <w:t>98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_Toc22905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3.6.3.1批量同步</w:t>
      </w:r>
      <w:r>
        <w:tab/>
      </w:r>
      <w:r>
        <w:fldChar w:fldCharType="begin"/>
      </w:r>
      <w:r>
        <w:instrText xml:space="preserve"> PAGEREF _Toc22905 \h </w:instrText>
      </w:r>
      <w:r>
        <w:fldChar w:fldCharType="separate"/>
      </w:r>
      <w:r>
        <w:t>98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_Toc19791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3.6.3.2查看文章</w:t>
      </w:r>
      <w:r>
        <w:tab/>
      </w:r>
      <w:r>
        <w:fldChar w:fldCharType="begin"/>
      </w:r>
      <w:r>
        <w:instrText xml:space="preserve"> PAGEREF _Toc19791 \h </w:instrText>
      </w:r>
      <w:r>
        <w:fldChar w:fldCharType="separate"/>
      </w:r>
      <w:r>
        <w:t>99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_Toc14523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3.6.3.3查询文章</w:t>
      </w:r>
      <w:r>
        <w:tab/>
      </w:r>
      <w:r>
        <w:fldChar w:fldCharType="begin"/>
      </w:r>
      <w:r>
        <w:instrText xml:space="preserve"> PAGEREF _Toc14523 \h </w:instrText>
      </w:r>
      <w:r>
        <w:fldChar w:fldCharType="separate"/>
      </w:r>
      <w:r>
        <w:t>99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_Toc4252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3.7积分排名</w:t>
      </w:r>
      <w:r>
        <w:tab/>
      </w:r>
      <w:r>
        <w:fldChar w:fldCharType="begin"/>
      </w:r>
      <w:r>
        <w:instrText xml:space="preserve"> PAGEREF _Toc4252 \h </w:instrText>
      </w:r>
      <w:r>
        <w:fldChar w:fldCharType="separate"/>
      </w:r>
      <w:r>
        <w:t>100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_Toc11711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3.7.1用户排名</w:t>
      </w:r>
      <w:r>
        <w:tab/>
      </w:r>
      <w:r>
        <w:fldChar w:fldCharType="begin"/>
      </w:r>
      <w:r>
        <w:instrText xml:space="preserve"> PAGEREF _Toc11711 \h </w:instrText>
      </w:r>
      <w:r>
        <w:fldChar w:fldCharType="separate"/>
      </w:r>
      <w:r>
        <w:t>100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_Toc20082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3.7.1.1查询排名</w:t>
      </w:r>
      <w:r>
        <w:tab/>
      </w:r>
      <w:r>
        <w:fldChar w:fldCharType="begin"/>
      </w:r>
      <w:r>
        <w:instrText xml:space="preserve"> PAGEREF _Toc20082 \h </w:instrText>
      </w:r>
      <w:r>
        <w:fldChar w:fldCharType="separate"/>
      </w:r>
      <w:r>
        <w:t>100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_Toc4277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3.7.1.2导出排名</w:t>
      </w:r>
      <w:r>
        <w:tab/>
      </w:r>
      <w:r>
        <w:fldChar w:fldCharType="begin"/>
      </w:r>
      <w:r>
        <w:instrText xml:space="preserve"> PAGEREF _Toc4277 \h </w:instrText>
      </w:r>
      <w:r>
        <w:fldChar w:fldCharType="separate"/>
      </w:r>
      <w:r>
        <w:t>101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_Toc30404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3.7.2部门排名</w:t>
      </w:r>
      <w:r>
        <w:tab/>
      </w:r>
      <w:r>
        <w:fldChar w:fldCharType="begin"/>
      </w:r>
      <w:r>
        <w:instrText xml:space="preserve"> PAGEREF _Toc30404 \h </w:instrText>
      </w:r>
      <w:r>
        <w:fldChar w:fldCharType="separate"/>
      </w:r>
      <w:r>
        <w:t>101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_Toc12356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3.7.2.1查询排名</w:t>
      </w:r>
      <w:r>
        <w:tab/>
      </w:r>
      <w:r>
        <w:fldChar w:fldCharType="begin"/>
      </w:r>
      <w:r>
        <w:instrText xml:space="preserve"> PAGEREF _Toc12356 \h </w:instrText>
      </w:r>
      <w:r>
        <w:fldChar w:fldCharType="separate"/>
      </w:r>
      <w:r>
        <w:t>101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_Toc10800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3.7.2.2导出排名</w:t>
      </w:r>
      <w:r>
        <w:tab/>
      </w:r>
      <w:r>
        <w:fldChar w:fldCharType="begin"/>
      </w:r>
      <w:r>
        <w:instrText xml:space="preserve"> PAGEREF _Toc10800 \h </w:instrText>
      </w:r>
      <w:r>
        <w:fldChar w:fldCharType="separate"/>
      </w:r>
      <w:r>
        <w:t>102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_Toc19669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3.8证书管理</w:t>
      </w:r>
      <w:r>
        <w:tab/>
      </w:r>
      <w:r>
        <w:fldChar w:fldCharType="begin"/>
      </w:r>
      <w:r>
        <w:instrText xml:space="preserve"> PAGEREF _Toc19669 \h </w:instrText>
      </w:r>
      <w:r>
        <w:fldChar w:fldCharType="separate"/>
      </w:r>
      <w:r>
        <w:t>102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_Toc26779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3.8.1类型管理</w:t>
      </w:r>
      <w:r>
        <w:tab/>
      </w:r>
      <w:r>
        <w:fldChar w:fldCharType="begin"/>
      </w:r>
      <w:r>
        <w:instrText xml:space="preserve"> PAGEREF _Toc26779 \h </w:instrText>
      </w:r>
      <w:r>
        <w:fldChar w:fldCharType="separate"/>
      </w:r>
      <w:r>
        <w:t>102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_Toc11094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3.8.1.1添加</w:t>
      </w:r>
      <w:r>
        <w:tab/>
      </w:r>
      <w:r>
        <w:fldChar w:fldCharType="begin"/>
      </w:r>
      <w:r>
        <w:instrText xml:space="preserve"> PAGEREF _Toc11094 \h </w:instrText>
      </w:r>
      <w:r>
        <w:fldChar w:fldCharType="separate"/>
      </w:r>
      <w:r>
        <w:t>102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_Toc32113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3.8.1.2修改</w:t>
      </w:r>
      <w:r>
        <w:tab/>
      </w:r>
      <w:r>
        <w:fldChar w:fldCharType="begin"/>
      </w:r>
      <w:r>
        <w:instrText xml:space="preserve"> PAGEREF _Toc32113 \h </w:instrText>
      </w:r>
      <w:r>
        <w:fldChar w:fldCharType="separate"/>
      </w:r>
      <w:r>
        <w:t>103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_Toc25325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3.8.1.3启用</w:t>
      </w:r>
      <w:r>
        <w:tab/>
      </w:r>
      <w:r>
        <w:fldChar w:fldCharType="begin"/>
      </w:r>
      <w:r>
        <w:instrText xml:space="preserve"> PAGEREF _Toc25325 \h </w:instrText>
      </w:r>
      <w:r>
        <w:fldChar w:fldCharType="separate"/>
      </w:r>
      <w:r>
        <w:t>103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_Toc24316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3.1.8.4作废</w:t>
      </w:r>
      <w:r>
        <w:tab/>
      </w:r>
      <w:r>
        <w:fldChar w:fldCharType="begin"/>
      </w:r>
      <w:r>
        <w:instrText xml:space="preserve"> PAGEREF _Toc24316 \h </w:instrText>
      </w:r>
      <w:r>
        <w:fldChar w:fldCharType="separate"/>
      </w:r>
      <w:r>
        <w:t>104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_Toc25976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3.1.8.5删除</w:t>
      </w:r>
      <w:r>
        <w:tab/>
      </w:r>
      <w:r>
        <w:fldChar w:fldCharType="begin"/>
      </w:r>
      <w:r>
        <w:instrText xml:space="preserve"> PAGEREF _Toc25976 \h </w:instrText>
      </w:r>
      <w:r>
        <w:fldChar w:fldCharType="separate"/>
      </w:r>
      <w:r>
        <w:t>104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_Toc8569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3.1.8.6查看</w:t>
      </w:r>
      <w:r>
        <w:tab/>
      </w:r>
      <w:r>
        <w:fldChar w:fldCharType="begin"/>
      </w:r>
      <w:r>
        <w:instrText xml:space="preserve"> PAGEREF _Toc8569 \h </w:instrText>
      </w:r>
      <w:r>
        <w:fldChar w:fldCharType="separate"/>
      </w:r>
      <w:r>
        <w:t>105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_Toc202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3.1.8.7查询</w:t>
      </w:r>
      <w:r>
        <w:tab/>
      </w:r>
      <w:r>
        <w:fldChar w:fldCharType="begin"/>
      </w:r>
      <w:r>
        <w:instrText xml:space="preserve"> PAGEREF _Toc202 \h </w:instrText>
      </w:r>
      <w:r>
        <w:fldChar w:fldCharType="separate"/>
      </w:r>
      <w:r>
        <w:t>105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_Toc25553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3.8.2证书列表</w:t>
      </w:r>
      <w:r>
        <w:tab/>
      </w:r>
      <w:r>
        <w:fldChar w:fldCharType="begin"/>
      </w:r>
      <w:r>
        <w:instrText xml:space="preserve"> PAGEREF _Toc25553 \h </w:instrText>
      </w:r>
      <w:r>
        <w:fldChar w:fldCharType="separate"/>
      </w:r>
      <w:r>
        <w:t>106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_Toc18173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3.8.2.1企业证书添加</w:t>
      </w:r>
      <w:r>
        <w:tab/>
      </w:r>
      <w:r>
        <w:fldChar w:fldCharType="begin"/>
      </w:r>
      <w:r>
        <w:instrText xml:space="preserve"> PAGEREF _Toc18173 \h </w:instrText>
      </w:r>
      <w:r>
        <w:fldChar w:fldCharType="separate"/>
      </w:r>
      <w:r>
        <w:t>106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_Toc2850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3.8.2.2企业证书修改</w:t>
      </w:r>
      <w:r>
        <w:tab/>
      </w:r>
      <w:r>
        <w:fldChar w:fldCharType="begin"/>
      </w:r>
      <w:r>
        <w:instrText xml:space="preserve"> PAGEREF _Toc2850 \h </w:instrText>
      </w:r>
      <w:r>
        <w:fldChar w:fldCharType="separate"/>
      </w:r>
      <w:r>
        <w:t>107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_Toc32357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3.8.2.3企业证书删除</w:t>
      </w:r>
      <w:r>
        <w:tab/>
      </w:r>
      <w:r>
        <w:fldChar w:fldCharType="begin"/>
      </w:r>
      <w:r>
        <w:instrText xml:space="preserve"> PAGEREF _Toc32357 \h </w:instrText>
      </w:r>
      <w:r>
        <w:fldChar w:fldCharType="separate"/>
      </w:r>
      <w:r>
        <w:t>107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_Toc2936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3.8.2.4企业证书查看</w:t>
      </w:r>
      <w:r>
        <w:tab/>
      </w:r>
      <w:r>
        <w:fldChar w:fldCharType="begin"/>
      </w:r>
      <w:r>
        <w:instrText xml:space="preserve"> PAGEREF _Toc2936 \h </w:instrText>
      </w:r>
      <w:r>
        <w:fldChar w:fldCharType="separate"/>
      </w:r>
      <w:r>
        <w:t>108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_Toc32214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3.8.2.5企业证书查询</w:t>
      </w:r>
      <w:r>
        <w:tab/>
      </w:r>
      <w:r>
        <w:fldChar w:fldCharType="begin"/>
      </w:r>
      <w:r>
        <w:instrText xml:space="preserve"> PAGEREF _Toc32214 \h </w:instrText>
      </w:r>
      <w:r>
        <w:fldChar w:fldCharType="separate"/>
      </w:r>
      <w:r>
        <w:t>108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2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_Toc12136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3.8.2.6个人证书</w:t>
      </w:r>
      <w:r>
        <w:tab/>
      </w:r>
      <w:r>
        <w:fldChar w:fldCharType="begin"/>
      </w:r>
      <w:r>
        <w:instrText xml:space="preserve"> PAGEREF _Toc12136 \h </w:instrText>
      </w:r>
      <w:r>
        <w:fldChar w:fldCharType="separate"/>
      </w:r>
      <w:r>
        <w:t>108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_Toc16477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3.9系统设置</w:t>
      </w:r>
      <w:r>
        <w:tab/>
      </w:r>
      <w:r>
        <w:fldChar w:fldCharType="begin"/>
      </w:r>
      <w:r>
        <w:instrText xml:space="preserve"> PAGEREF _Toc16477 \h </w:instrText>
      </w:r>
      <w:r>
        <w:fldChar w:fldCharType="separate"/>
      </w:r>
      <w:r>
        <w:t>109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8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_Toc7532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szCs w:val="30"/>
          <w:lang w:val="en-US" w:eastAsia="zh-CN"/>
        </w:rPr>
        <w:t>3.9.1推送设置</w:t>
      </w:r>
      <w:r>
        <w:tab/>
      </w:r>
      <w:r>
        <w:fldChar w:fldCharType="begin"/>
      </w:r>
      <w:r>
        <w:instrText xml:space="preserve"> PAGEREF _Toc7532 \h </w:instrText>
      </w:r>
      <w:r>
        <w:fldChar w:fldCharType="separate"/>
      </w:r>
      <w:r>
        <w:t>109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13"/>
        <w:tabs>
          <w:tab w:val="right" w:leader="dot" w:pos="8306"/>
        </w:tabs>
      </w:pPr>
      <w:r>
        <w:rPr>
          <w:rFonts w:hint="default"/>
          <w:bCs w:val="0"/>
          <w:szCs w:val="24"/>
          <w:lang w:val="en-US" w:eastAsia="zh-CN"/>
        </w:rPr>
        <w:fldChar w:fldCharType="begin"/>
      </w:r>
      <w:r>
        <w:rPr>
          <w:rFonts w:hint="default"/>
          <w:bCs w:val="0"/>
          <w:szCs w:val="24"/>
          <w:lang w:val="en-US" w:eastAsia="zh-CN"/>
        </w:rPr>
        <w:instrText xml:space="preserve"> HYPERLINK \l _Toc5033 </w:instrText>
      </w:r>
      <w:r>
        <w:rPr>
          <w:rFonts w:hint="default"/>
          <w:bCs w:val="0"/>
          <w:szCs w:val="24"/>
          <w:lang w:val="en-US" w:eastAsia="zh-CN"/>
        </w:rPr>
        <w:fldChar w:fldCharType="separate"/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3.10统计分析</w:t>
      </w:r>
      <w:r>
        <w:tab/>
      </w:r>
      <w:r>
        <w:fldChar w:fldCharType="begin"/>
      </w:r>
      <w:r>
        <w:instrText xml:space="preserve"> PAGEREF _Toc5033 \h </w:instrText>
      </w:r>
      <w:r>
        <w:fldChar w:fldCharType="separate"/>
      </w:r>
      <w:r>
        <w:t>110</w:t>
      </w:r>
      <w:r>
        <w:fldChar w:fldCharType="end"/>
      </w: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jc w:val="both"/>
        <w:rPr>
          <w:rFonts w:hint="default"/>
          <w:bCs w:val="0"/>
          <w:szCs w:val="24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425" w:num="1"/>
          <w:docGrid w:type="lines" w:linePitch="312" w:charSpace="0"/>
        </w:sectPr>
      </w:pPr>
      <w:r>
        <w:rPr>
          <w:rFonts w:hint="default"/>
          <w:bCs w:val="0"/>
          <w:szCs w:val="24"/>
          <w:lang w:val="en-US" w:eastAsia="zh-CN"/>
        </w:rPr>
        <w:fldChar w:fldCharType="end"/>
      </w:r>
    </w:p>
    <w:p>
      <w:pPr>
        <w:pStyle w:val="2"/>
        <w:bidi w:val="0"/>
        <w:rPr>
          <w:rFonts w:hint="eastAsia" w:asciiTheme="minorEastAsia" w:hAnsiTheme="minorEastAsia" w:eastAsiaTheme="minorEastAsia" w:cstheme="minorEastAsia"/>
          <w:sz w:val="34"/>
          <w:szCs w:val="34"/>
          <w:lang w:val="en-US" w:eastAsia="zh-CN"/>
        </w:rPr>
      </w:pPr>
      <w:bookmarkStart w:id="0" w:name="_Toc4677"/>
      <w:bookmarkStart w:id="1" w:name="_Toc11714"/>
      <w:bookmarkStart w:id="2" w:name="_Toc28981"/>
      <w:bookmarkStart w:id="3" w:name="_Toc30328"/>
      <w:bookmarkStart w:id="4" w:name="_Toc8989"/>
      <w:bookmarkStart w:id="5" w:name="_Toc21515"/>
      <w:bookmarkStart w:id="6" w:name="_Toc2224"/>
      <w:r>
        <w:rPr>
          <w:rFonts w:hint="eastAsia" w:asciiTheme="minorEastAsia" w:hAnsiTheme="minorEastAsia" w:eastAsiaTheme="minorEastAsia" w:cstheme="minorEastAsia"/>
          <w:sz w:val="34"/>
          <w:szCs w:val="34"/>
          <w:lang w:val="en-US" w:eastAsia="zh-CN"/>
        </w:rPr>
        <w:t>1引言</w:t>
      </w:r>
      <w:bookmarkEnd w:id="0"/>
      <w:bookmarkEnd w:id="1"/>
      <w:bookmarkEnd w:id="2"/>
      <w:bookmarkEnd w:id="3"/>
      <w:bookmarkEnd w:id="4"/>
      <w:bookmarkEnd w:id="5"/>
      <w:bookmarkEnd w:id="6"/>
    </w:p>
    <w:p>
      <w:pPr>
        <w:pStyle w:val="3"/>
        <w:numPr>
          <w:ilvl w:val="1"/>
          <w:numId w:val="1"/>
        </w:numPr>
        <w:bidi w:val="0"/>
        <w:outlineLvl w:val="0"/>
        <w:rPr>
          <w:rFonts w:hint="eastAsia" w:asciiTheme="minorEastAsia" w:hAnsiTheme="minorEastAsia" w:eastAsiaTheme="minorEastAsia" w:cstheme="minorEastAsia"/>
          <w:lang w:val="en-US" w:eastAsia="zh-CN"/>
        </w:rPr>
      </w:pPr>
      <w:bookmarkStart w:id="7" w:name="_Toc6460"/>
      <w:bookmarkStart w:id="8" w:name="_Toc28782"/>
      <w:bookmarkStart w:id="9" w:name="_Toc9367"/>
      <w:bookmarkStart w:id="10" w:name="_Toc12530"/>
      <w:bookmarkStart w:id="11" w:name="_Toc12113"/>
      <w:bookmarkStart w:id="12" w:name="_Toc23221"/>
      <w:bookmarkStart w:id="13" w:name="_Toc20038"/>
      <w:r>
        <w:rPr>
          <w:rFonts w:hint="eastAsia" w:asciiTheme="minorEastAsia" w:hAnsiTheme="minorEastAsia" w:eastAsiaTheme="minorEastAsia" w:cstheme="minorEastAsia"/>
          <w:lang w:val="en-US" w:eastAsia="zh-CN"/>
        </w:rPr>
        <w:t>目的</w:t>
      </w:r>
      <w:bookmarkEnd w:id="7"/>
      <w:bookmarkEnd w:id="8"/>
      <w:bookmarkEnd w:id="9"/>
      <w:bookmarkEnd w:id="10"/>
      <w:bookmarkEnd w:id="11"/>
      <w:bookmarkEnd w:id="12"/>
      <w:bookmarkEnd w:id="13"/>
    </w:p>
    <w:p>
      <w:pPr>
        <w:ind w:firstLine="42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本文档主要目的是清晰的说明“学习兴企”的功能及使用操作，较详细的描述和展示每个页面的功能、操作步骤等。主要读者为系统管理人员，工作流中的各角色使用人员等。文档将介绍系统所有的功能，各角色会根据自己的功能权限显示相应的功能内容。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同时，编写用户操作手册的目的在于更好的服务于广大使用者，使用户能够快速地掌握此系统的各项功能。并且为用户更好地了解此系统提供了便捷的条件。</w:t>
      </w:r>
    </w:p>
    <w:p>
      <w:pPr>
        <w:pStyle w:val="3"/>
        <w:bidi w:val="0"/>
        <w:outlineLvl w:val="0"/>
        <w:rPr>
          <w:rFonts w:hint="eastAsia" w:asciiTheme="minorEastAsia" w:hAnsiTheme="minorEastAsia" w:eastAsiaTheme="minorEastAsia" w:cstheme="minorEastAsia"/>
          <w:lang w:val="en-US" w:eastAsia="zh-CN"/>
        </w:rPr>
      </w:pPr>
      <w:bookmarkStart w:id="14" w:name="_Toc614"/>
      <w:bookmarkStart w:id="15" w:name="_Toc3109"/>
      <w:bookmarkStart w:id="16" w:name="_Toc29663"/>
      <w:bookmarkStart w:id="17" w:name="_Toc27835"/>
      <w:bookmarkStart w:id="18" w:name="_Toc8399"/>
      <w:bookmarkStart w:id="19" w:name="_Toc710"/>
      <w:bookmarkStart w:id="20" w:name="_Toc23701"/>
      <w:r>
        <w:rPr>
          <w:rFonts w:hint="eastAsia" w:asciiTheme="minorEastAsia" w:hAnsiTheme="minorEastAsia" w:eastAsiaTheme="minorEastAsia" w:cstheme="minorEastAsia"/>
          <w:lang w:val="en-US" w:eastAsia="zh-CN"/>
        </w:rPr>
        <w:t>1.2 参考资料与编写依据</w:t>
      </w:r>
      <w:bookmarkEnd w:id="14"/>
      <w:bookmarkEnd w:id="15"/>
      <w:bookmarkEnd w:id="16"/>
      <w:bookmarkEnd w:id="17"/>
      <w:bookmarkEnd w:id="18"/>
      <w:bookmarkEnd w:id="19"/>
      <w:bookmarkEnd w:id="20"/>
    </w:p>
    <w:p>
      <w:pPr>
        <w:numPr>
          <w:ilvl w:val="0"/>
          <w:numId w:val="2"/>
        </w:numPr>
        <w:ind w:left="420" w:leftChars="0" w:hanging="420" w:firstLineChars="0"/>
        <w:jc w:val="lef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《学习兴企系统原型图》</w:t>
      </w:r>
    </w:p>
    <w:p>
      <w:pPr>
        <w:pStyle w:val="2"/>
        <w:bidi w:val="0"/>
        <w:rPr>
          <w:rFonts w:hint="eastAsia" w:asciiTheme="minorEastAsia" w:hAnsiTheme="minorEastAsia" w:eastAsiaTheme="minorEastAsia" w:cstheme="minorEastAsia"/>
          <w:sz w:val="34"/>
          <w:szCs w:val="34"/>
          <w:lang w:val="en-US" w:eastAsia="zh-CN"/>
        </w:rPr>
      </w:pPr>
      <w:bookmarkStart w:id="21" w:name="_Toc30245"/>
      <w:bookmarkStart w:id="22" w:name="_Toc15692"/>
      <w:bookmarkStart w:id="23" w:name="_Toc26627"/>
      <w:bookmarkStart w:id="24" w:name="_Toc25889"/>
      <w:bookmarkStart w:id="25" w:name="_Toc4307"/>
      <w:bookmarkStart w:id="26" w:name="_Toc22418"/>
      <w:bookmarkStart w:id="27" w:name="_Toc13059"/>
      <w:r>
        <w:rPr>
          <w:rFonts w:hint="eastAsia" w:asciiTheme="minorEastAsia" w:hAnsiTheme="minorEastAsia" w:eastAsiaTheme="minorEastAsia" w:cstheme="minorEastAsia"/>
          <w:sz w:val="34"/>
          <w:szCs w:val="34"/>
          <w:lang w:val="en-US" w:eastAsia="zh-CN"/>
        </w:rPr>
        <w:t>2 概述</w:t>
      </w:r>
      <w:bookmarkEnd w:id="21"/>
      <w:bookmarkEnd w:id="22"/>
      <w:bookmarkEnd w:id="23"/>
      <w:bookmarkEnd w:id="24"/>
      <w:bookmarkEnd w:id="25"/>
      <w:bookmarkEnd w:id="26"/>
      <w:bookmarkEnd w:id="27"/>
    </w:p>
    <w:p>
      <w:pPr>
        <w:pStyle w:val="3"/>
        <w:bidi w:val="0"/>
        <w:rPr>
          <w:rFonts w:hint="eastAsia" w:asciiTheme="minorEastAsia" w:hAnsiTheme="minorEastAsia" w:eastAsiaTheme="minorEastAsia" w:cstheme="minorEastAsia"/>
          <w:lang w:val="en-US" w:eastAsia="zh-CN"/>
        </w:rPr>
      </w:pPr>
      <w:bookmarkStart w:id="28" w:name="_Toc29870"/>
      <w:bookmarkStart w:id="29" w:name="_Toc23426"/>
      <w:bookmarkStart w:id="30" w:name="_Toc26023"/>
      <w:bookmarkStart w:id="31" w:name="_Toc20706"/>
      <w:bookmarkStart w:id="32" w:name="_Toc13684"/>
      <w:bookmarkStart w:id="33" w:name="_Toc24337"/>
      <w:bookmarkStart w:id="34" w:name="_Toc7478"/>
      <w:r>
        <w:rPr>
          <w:rFonts w:hint="eastAsia" w:asciiTheme="minorEastAsia" w:hAnsiTheme="minorEastAsia" w:eastAsiaTheme="minorEastAsia" w:cstheme="minorEastAsia"/>
          <w:lang w:val="en-US" w:eastAsia="zh-CN"/>
        </w:rPr>
        <w:t>2.1项目名称</w:t>
      </w:r>
      <w:bookmarkEnd w:id="28"/>
      <w:bookmarkEnd w:id="29"/>
      <w:bookmarkEnd w:id="30"/>
      <w:bookmarkEnd w:id="31"/>
      <w:bookmarkEnd w:id="32"/>
      <w:bookmarkEnd w:id="33"/>
      <w:bookmarkEnd w:id="34"/>
    </w:p>
    <w:p>
      <w:pPr>
        <w:numPr>
          <w:ilvl w:val="0"/>
          <w:numId w:val="2"/>
        </w:numPr>
        <w:ind w:left="420" w:leftChars="0" w:hanging="420" w:firstLineChars="0"/>
        <w:jc w:val="lef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朗福莱学习兴企培训系统</w:t>
      </w:r>
    </w:p>
    <w:p>
      <w:pPr>
        <w:pStyle w:val="3"/>
        <w:bidi w:val="0"/>
        <w:rPr>
          <w:rFonts w:hint="eastAsia" w:asciiTheme="minorEastAsia" w:hAnsiTheme="minorEastAsia" w:eastAsiaTheme="minorEastAsia" w:cstheme="minorEastAsia"/>
          <w:lang w:val="en-US" w:eastAsia="zh-CN"/>
        </w:rPr>
      </w:pPr>
      <w:bookmarkStart w:id="35" w:name="_Toc24566"/>
      <w:bookmarkStart w:id="36" w:name="_Toc27787"/>
      <w:bookmarkStart w:id="37" w:name="_Toc18443"/>
      <w:bookmarkStart w:id="38" w:name="_Toc12978"/>
      <w:bookmarkStart w:id="39" w:name="_Toc4669"/>
      <w:bookmarkStart w:id="40" w:name="_Toc21654"/>
      <w:bookmarkStart w:id="41" w:name="_Toc12547"/>
      <w:r>
        <w:rPr>
          <w:rFonts w:hint="eastAsia" w:asciiTheme="minorEastAsia" w:hAnsiTheme="minorEastAsia" w:eastAsiaTheme="minorEastAsia" w:cstheme="minorEastAsia"/>
          <w:lang w:val="en-US" w:eastAsia="zh-CN"/>
        </w:rPr>
        <w:t>2.2运行环境</w:t>
      </w:r>
      <w:bookmarkEnd w:id="35"/>
      <w:bookmarkEnd w:id="36"/>
      <w:bookmarkEnd w:id="37"/>
      <w:bookmarkEnd w:id="38"/>
      <w:bookmarkEnd w:id="39"/>
      <w:bookmarkEnd w:id="40"/>
      <w:bookmarkEnd w:id="41"/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PC端：</w:t>
      </w:r>
    </w:p>
    <w:p>
      <w:pPr>
        <w:ind w:firstLine="42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操作系统：Windows</w:t>
      </w:r>
    </w:p>
    <w:p>
      <w:pPr>
        <w:ind w:firstLine="42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浏览器版本：Google Chrome、Firefox、360极速浏览器</w:t>
      </w:r>
    </w:p>
    <w:p>
      <w:pPr>
        <w:rPr>
          <w:rFonts w:hint="default" w:ascii="宋体" w:hAnsi="宋体" w:eastAsia="宋体" w:cs="宋体"/>
          <w:lang w:val="en-US" w:eastAsia="zh-CN"/>
        </w:rPr>
      </w:pP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手机端：</w:t>
      </w:r>
    </w:p>
    <w:p>
      <w:pPr>
        <w:ind w:firstLine="420" w:firstLineChars="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操作系统：Android 6以上版本</w:t>
      </w:r>
    </w:p>
    <w:p>
      <w:pPr>
        <w:pStyle w:val="2"/>
        <w:bidi w:val="0"/>
        <w:rPr>
          <w:rFonts w:hint="eastAsia" w:asciiTheme="minorEastAsia" w:hAnsiTheme="minorEastAsia" w:eastAsiaTheme="minorEastAsia" w:cstheme="minorEastAsia"/>
          <w:sz w:val="34"/>
          <w:szCs w:val="34"/>
          <w:lang w:val="en-US" w:eastAsia="zh-CN"/>
        </w:rPr>
      </w:pPr>
      <w:bookmarkStart w:id="42" w:name="_Toc9258"/>
      <w:bookmarkStart w:id="43" w:name="_Toc15737"/>
      <w:bookmarkStart w:id="44" w:name="_Toc32321"/>
      <w:bookmarkStart w:id="45" w:name="_Toc22265"/>
      <w:bookmarkStart w:id="46" w:name="_Toc12566"/>
      <w:bookmarkStart w:id="47" w:name="_Toc16889"/>
      <w:r>
        <w:rPr>
          <w:rFonts w:hint="eastAsia" w:asciiTheme="minorEastAsia" w:hAnsiTheme="minorEastAsia" w:eastAsiaTheme="minorEastAsia" w:cstheme="minorEastAsia"/>
          <w:sz w:val="34"/>
          <w:szCs w:val="34"/>
          <w:lang w:val="en-US" w:eastAsia="zh-CN"/>
        </w:rPr>
        <w:t>3 操作步骤</w:t>
      </w:r>
      <w:bookmarkEnd w:id="42"/>
      <w:bookmarkEnd w:id="43"/>
      <w:bookmarkEnd w:id="44"/>
      <w:bookmarkEnd w:id="45"/>
      <w:bookmarkEnd w:id="46"/>
      <w:bookmarkEnd w:id="47"/>
    </w:p>
    <w:p>
      <w:pPr>
        <w:pStyle w:val="3"/>
        <w:bidi w:val="0"/>
        <w:rPr>
          <w:rFonts w:hint="default" w:asciiTheme="minorEastAsia" w:hAnsiTheme="minorEastAsia" w:eastAsiaTheme="minorEastAsia" w:cstheme="minorEastAsia"/>
          <w:lang w:val="en-US" w:eastAsia="zh-CN"/>
        </w:rPr>
      </w:pPr>
      <w:bookmarkStart w:id="48" w:name="_Toc10827"/>
      <w:bookmarkStart w:id="49" w:name="_Toc31138"/>
      <w:bookmarkStart w:id="50" w:name="_Toc10072"/>
      <w:bookmarkStart w:id="51" w:name="_Toc24653"/>
      <w:bookmarkStart w:id="52" w:name="_Toc22701"/>
      <w:bookmarkStart w:id="53" w:name="_Toc27903"/>
      <w:r>
        <w:rPr>
          <w:rFonts w:hint="eastAsia" w:asciiTheme="minorEastAsia" w:hAnsiTheme="minorEastAsia" w:eastAsiaTheme="minorEastAsia" w:cstheme="minorEastAsia"/>
          <w:lang w:val="en-US" w:eastAsia="zh-CN"/>
        </w:rPr>
        <w:t>3.1</w:t>
      </w:r>
      <w:bookmarkEnd w:id="48"/>
      <w:bookmarkEnd w:id="49"/>
      <w:bookmarkEnd w:id="50"/>
      <w:r>
        <w:rPr>
          <w:rFonts w:hint="eastAsia" w:asciiTheme="minorEastAsia" w:hAnsiTheme="minorEastAsia" w:eastAsiaTheme="minorEastAsia" w:cstheme="minorEastAsia"/>
          <w:lang w:val="en-US" w:eastAsia="zh-CN"/>
        </w:rPr>
        <w:t>资源管理</w:t>
      </w:r>
      <w:bookmarkEnd w:id="51"/>
      <w:bookmarkEnd w:id="52"/>
      <w:bookmarkEnd w:id="53"/>
    </w:p>
    <w:p>
      <w:pPr>
        <w:pStyle w:val="4"/>
        <w:bidi w:val="0"/>
        <w:rPr>
          <w:rFonts w:hint="default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54" w:name="_Toc288"/>
      <w:bookmarkStart w:id="55" w:name="_Toc7794"/>
      <w:bookmarkStart w:id="56" w:name="_Toc13729"/>
      <w:bookmarkStart w:id="57" w:name="_Toc2872"/>
      <w:bookmarkStart w:id="58" w:name="_Toc8682"/>
      <w:bookmarkStart w:id="59" w:name="_Toc24745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3.1.1</w:t>
      </w:r>
      <w:bookmarkEnd w:id="54"/>
      <w:bookmarkEnd w:id="55"/>
      <w:bookmarkEnd w:id="56"/>
      <w:r>
        <w:rPr>
          <w:rFonts w:hint="eastAsia" w:asciiTheme="minorEastAsia" w:hAnsiTheme="minorEastAsia" w:cstheme="minorEastAsia"/>
          <w:sz w:val="30"/>
          <w:szCs w:val="30"/>
          <w:lang w:val="en-US" w:eastAsia="zh-CN"/>
        </w:rPr>
        <w:t>法律法规</w:t>
      </w:r>
      <w:bookmarkEnd w:id="57"/>
      <w:bookmarkEnd w:id="58"/>
      <w:bookmarkEnd w:id="59"/>
    </w:p>
    <w:p>
      <w:pPr>
        <w:ind w:firstLine="420" w:firstLineChars="0"/>
        <w:rPr>
          <w:rFonts w:hint="eastAsia"/>
          <w:lang w:val="en-US" w:eastAsia="zh-CN"/>
        </w:rPr>
      </w:pPr>
      <w:bookmarkStart w:id="60" w:name="_Toc25983"/>
      <w:r>
        <w:rPr>
          <w:rFonts w:hint="eastAsia"/>
          <w:lang w:val="en-US" w:eastAsia="zh-CN"/>
        </w:rPr>
        <w:t>用户进入安全培训管理系统之后，左侧树展开资源管理，点击【法律法规】，进入到法律法规页面。</w:t>
      </w:r>
    </w:p>
    <w:p>
      <w:r>
        <w:drawing>
          <wp:inline distT="0" distB="0" distL="114300" distR="114300">
            <wp:extent cx="5269865" cy="2751455"/>
            <wp:effectExtent l="0" t="0" r="6985" b="10795"/>
            <wp:docPr id="4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5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0"/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61" w:name="_Toc22456"/>
      <w:bookmarkStart w:id="62" w:name="_Toc27228"/>
      <w:bookmarkStart w:id="63" w:name="_Toc5408"/>
      <w:r>
        <w:rPr>
          <w:rFonts w:hint="eastAsia" w:ascii="宋体" w:hAnsi="宋体" w:eastAsia="宋体" w:cs="宋体"/>
          <w:lang w:val="en-US" w:eastAsia="zh-CN"/>
        </w:rPr>
        <w:t>3.1.1.1添加法律法规</w:t>
      </w:r>
      <w:bookmarkEnd w:id="61"/>
      <w:bookmarkEnd w:id="62"/>
      <w:bookmarkEnd w:id="63"/>
    </w:p>
    <w:p>
      <w:pPr>
        <w:numPr>
          <w:ilvl w:val="0"/>
          <w:numId w:val="3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法律法规页面，点击【添加】按钮，进入到法律法规添加页面。</w:t>
      </w:r>
    </w:p>
    <w:p>
      <w:pPr>
        <w:numPr>
          <w:ilvl w:val="0"/>
          <w:numId w:val="3"/>
        </w:num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输入完相关内容之后，点击【提交】按钮，法律法规添加成功。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6530" cy="2569210"/>
            <wp:effectExtent l="0" t="0" r="1270" b="2540"/>
            <wp:docPr id="4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注意：</w:t>
      </w:r>
    </w:p>
    <w:p>
      <w:pPr>
        <w:numPr>
          <w:ilvl w:val="0"/>
          <w:numId w:val="4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带有红色星号的字段为必填字段，其他为非必填字段。</w:t>
      </w:r>
    </w:p>
    <w:p>
      <w:pPr>
        <w:numPr>
          <w:ilvl w:val="0"/>
          <w:numId w:val="4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“建议阅读时长”根据法律法规内容长短去填写，同时支持附件上传。</w:t>
      </w:r>
    </w:p>
    <w:p>
      <w:pP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br w:type="page"/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64" w:name="_Toc7426"/>
      <w:bookmarkStart w:id="65" w:name="_Toc31322"/>
      <w:bookmarkStart w:id="66" w:name="_Toc5394"/>
      <w:r>
        <w:rPr>
          <w:rFonts w:hint="eastAsia" w:ascii="宋体" w:hAnsi="宋体" w:eastAsia="宋体" w:cs="宋体"/>
          <w:lang w:val="en-US" w:eastAsia="zh-CN"/>
        </w:rPr>
        <w:t>3.1.1.2修改法律法规</w:t>
      </w:r>
      <w:bookmarkEnd w:id="64"/>
      <w:bookmarkEnd w:id="65"/>
      <w:bookmarkEnd w:id="66"/>
    </w:p>
    <w:p>
      <w:pPr>
        <w:numPr>
          <w:ilvl w:val="0"/>
          <w:numId w:val="5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法律法规页面，列表中选择启用状态为“新建”或者“禁用”的数据，点击【修改】按钮，进入到修改页面。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lang w:val="en-US" w:eastAsia="zh-CN"/>
        </w:rPr>
      </w:pPr>
      <w:r>
        <w:drawing>
          <wp:inline distT="0" distB="0" distL="114300" distR="114300">
            <wp:extent cx="5264150" cy="2740660"/>
            <wp:effectExtent l="0" t="0" r="12700" b="2540"/>
            <wp:docPr id="4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4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修改好数据之后，点击【提交】按钮，法律法规修改成功。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6530" cy="2569210"/>
            <wp:effectExtent l="0" t="0" r="1270" b="2540"/>
            <wp:docPr id="4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lang w:val="en-US" w:eastAsia="zh-CN"/>
        </w:rPr>
      </w:pPr>
      <w:bookmarkStart w:id="67" w:name="_Toc14272"/>
      <w:bookmarkStart w:id="68" w:name="_Toc28612"/>
      <w:r>
        <w:rPr>
          <w:rFonts w:hint="eastAsia" w:ascii="宋体" w:hAnsi="宋体" w:eastAsia="宋体" w:cs="宋体"/>
          <w:lang w:val="en-US" w:eastAsia="zh-CN"/>
        </w:rPr>
        <w:br w:type="page"/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69" w:name="_Toc5287"/>
      <w:r>
        <w:rPr>
          <w:rFonts w:hint="eastAsia" w:ascii="宋体" w:hAnsi="宋体" w:eastAsia="宋体" w:cs="宋体"/>
          <w:lang w:val="en-US" w:eastAsia="zh-CN"/>
        </w:rPr>
        <w:t>3.1.1.3启用法律法规</w:t>
      </w:r>
      <w:bookmarkEnd w:id="67"/>
      <w:bookmarkEnd w:id="68"/>
      <w:bookmarkEnd w:id="69"/>
    </w:p>
    <w:p>
      <w:pPr>
        <w:numPr>
          <w:ilvl w:val="0"/>
          <w:numId w:val="6"/>
        </w:numPr>
        <w:ind w:left="210" w:leftChars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法律法规页面，列表中选择启用状态为“新建”或者“禁用”的数据，点击【启用】按钮，弹出是否启用提示语。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2392045"/>
            <wp:effectExtent l="0" t="0" r="5080" b="8255"/>
            <wp:docPr id="4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ind w:left="425" w:leftChars="0" w:hanging="425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点击【是】，数据启用成功，APP端即可显示此数据。</w:t>
      </w:r>
    </w:p>
    <w:p>
      <w:pPr>
        <w:numPr>
          <w:ilvl w:val="0"/>
          <w:numId w:val="7"/>
        </w:numPr>
        <w:ind w:left="425" w:leftChars="0" w:hanging="425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点击【否】，取消启用该数据。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70" w:name="_Toc13102"/>
      <w:bookmarkStart w:id="71" w:name="_Toc22127"/>
      <w:bookmarkStart w:id="72" w:name="_Toc10661"/>
      <w:r>
        <w:rPr>
          <w:rFonts w:hint="eastAsia" w:ascii="宋体" w:hAnsi="宋体" w:eastAsia="宋体" w:cs="宋体"/>
          <w:lang w:val="en-US" w:eastAsia="zh-CN"/>
        </w:rPr>
        <w:t>3.1.1.4禁用法律法规</w:t>
      </w:r>
      <w:bookmarkEnd w:id="70"/>
      <w:bookmarkEnd w:id="71"/>
      <w:bookmarkEnd w:id="72"/>
    </w:p>
    <w:p>
      <w:pPr>
        <w:numPr>
          <w:ilvl w:val="0"/>
          <w:numId w:val="8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法律法规页面，列表中选择启用状态为“启用”的数据，点击【禁用】按钮，弹出是否禁用提示语。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8435" cy="2411095"/>
            <wp:effectExtent l="0" t="0" r="18415" b="8255"/>
            <wp:docPr id="4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425" w:leftChars="0" w:hanging="425" w:firstLineChars="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点击【是】，数据禁用成功，APP端该条数据消失。</w:t>
      </w:r>
    </w:p>
    <w:p>
      <w:pPr>
        <w:numPr>
          <w:ilvl w:val="0"/>
          <w:numId w:val="9"/>
        </w:numPr>
        <w:ind w:left="425" w:leftChars="0" w:hanging="425" w:firstLineChars="0"/>
        <w:jc w:val="lef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点击【否】，取消禁用该数据。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73" w:name="_Toc29494"/>
      <w:bookmarkStart w:id="74" w:name="_Toc27430"/>
      <w:bookmarkStart w:id="75" w:name="_Toc16139"/>
      <w:r>
        <w:rPr>
          <w:rFonts w:hint="eastAsia" w:ascii="宋体" w:hAnsi="宋体" w:eastAsia="宋体" w:cs="宋体"/>
          <w:lang w:val="en-US" w:eastAsia="zh-CN"/>
        </w:rPr>
        <w:t>3.1.1.5查看法律法规</w:t>
      </w:r>
      <w:bookmarkEnd w:id="73"/>
      <w:bookmarkEnd w:id="74"/>
      <w:bookmarkEnd w:id="75"/>
    </w:p>
    <w:p>
      <w:pPr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1、法律法规页面，点击数据后面的【查看】按钮，进入到查看页面，可以查看详情。</w:t>
      </w:r>
      <w:r>
        <w:drawing>
          <wp:inline distT="0" distB="0" distL="114300" distR="114300">
            <wp:extent cx="5266055" cy="2755265"/>
            <wp:effectExtent l="0" t="0" r="10795" b="6985"/>
            <wp:docPr id="4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75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76" w:name="_Toc14991"/>
      <w:bookmarkStart w:id="77" w:name="_Toc17908"/>
      <w:bookmarkStart w:id="78" w:name="_Toc26947"/>
      <w:r>
        <w:rPr>
          <w:rFonts w:hint="eastAsia" w:ascii="宋体" w:hAnsi="宋体" w:eastAsia="宋体" w:cs="宋体"/>
          <w:lang w:val="en-US" w:eastAsia="zh-CN"/>
        </w:rPr>
        <w:t>3.1.1.6批量删除法律法规</w:t>
      </w:r>
      <w:bookmarkEnd w:id="76"/>
      <w:bookmarkEnd w:id="77"/>
      <w:bookmarkEnd w:id="78"/>
    </w:p>
    <w:p>
      <w:pPr>
        <w:numPr>
          <w:ilvl w:val="0"/>
          <w:numId w:val="10"/>
        </w:numPr>
        <w:rPr>
          <w:rFonts w:hint="default" w:ascii="宋体" w:hAnsi="宋体" w:eastAsia="宋体" w:cs="宋体"/>
          <w:lang w:val="en-US" w:eastAsia="zh-CN"/>
        </w:rPr>
      </w:pPr>
      <w:r>
        <w:rPr>
          <w:rFonts w:hint="eastAsia"/>
          <w:lang w:val="en-US" w:eastAsia="zh-CN"/>
        </w:rPr>
        <w:t>法律法规页面，</w:t>
      </w:r>
      <w:r>
        <w:rPr>
          <w:rFonts w:hint="eastAsia" w:ascii="宋体" w:hAnsi="宋体" w:eastAsia="宋体" w:cs="宋体"/>
          <w:lang w:val="en-US" w:eastAsia="zh-CN"/>
        </w:rPr>
        <w:t>列表中勾选启用状态为“新建”的数据，点击【批量删除】按钮，弹出删除提示语。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3515" cy="2752725"/>
            <wp:effectExtent l="0" t="0" r="13335" b="9525"/>
            <wp:docPr id="5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</w:t>
      </w:r>
      <w:r>
        <w:rPr>
          <w:rFonts w:hint="eastAsia" w:asciiTheme="minorEastAsia" w:hAnsiTheme="minorEastAsia" w:cstheme="minorEastAsia"/>
          <w:lang w:val="en-US" w:eastAsia="zh-CN"/>
        </w:rPr>
        <w:t>确定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】，数据</w:t>
      </w:r>
      <w:r>
        <w:rPr>
          <w:rFonts w:hint="eastAsia" w:asciiTheme="minorEastAsia" w:hAnsiTheme="minorEastAsia" w:cstheme="minorEastAsia"/>
          <w:lang w:val="en-US" w:eastAsia="zh-CN"/>
        </w:rPr>
        <w:t>删除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成功。</w:t>
      </w:r>
    </w:p>
    <w:p>
      <w:pPr>
        <w:numPr>
          <w:ilvl w:val="0"/>
          <w:numId w:val="1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点击【取消】，取消删除数据。</w:t>
      </w:r>
    </w:p>
    <w:p>
      <w:pPr>
        <w:rPr>
          <w:rFonts w:hint="eastAsia" w:ascii="宋体" w:hAnsi="宋体" w:eastAsia="宋体" w:cs="宋体"/>
          <w:lang w:val="en-US" w:eastAsia="zh-CN"/>
        </w:rPr>
      </w:pPr>
      <w:bookmarkStart w:id="79" w:name="_Toc26701"/>
      <w:bookmarkStart w:id="80" w:name="_Toc11418"/>
      <w:r>
        <w:rPr>
          <w:rFonts w:hint="eastAsia" w:ascii="宋体" w:hAnsi="宋体" w:eastAsia="宋体" w:cs="宋体"/>
          <w:lang w:val="en-US" w:eastAsia="zh-CN"/>
        </w:rPr>
        <w:br w:type="page"/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81" w:name="_Toc9254"/>
      <w:r>
        <w:rPr>
          <w:rFonts w:hint="eastAsia" w:ascii="宋体" w:hAnsi="宋体" w:eastAsia="宋体" w:cs="宋体"/>
          <w:lang w:val="en-US" w:eastAsia="zh-CN"/>
        </w:rPr>
        <w:t>3.1.1.7查询法律法规</w:t>
      </w:r>
      <w:bookmarkEnd w:id="79"/>
      <w:bookmarkEnd w:id="80"/>
      <w:bookmarkEnd w:id="81"/>
    </w:p>
    <w:p>
      <w:pPr>
        <w:numPr>
          <w:ilvl w:val="0"/>
          <w:numId w:val="12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法律法规页面，查询栏中，选择好查询条件之后，点击【查询】，列表显示查询后的数据。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8595" cy="2763520"/>
            <wp:effectExtent l="0" t="0" r="8255" b="17780"/>
            <wp:docPr id="5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6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2、点击【重置】按钮，查询栏中的查询条件恢复的默认状态。</w:t>
      </w: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82" w:name="_Toc23250"/>
      <w:bookmarkStart w:id="83" w:name="_Toc6527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3.1.2文章栏目</w:t>
      </w:r>
      <w:bookmarkEnd w:id="82"/>
      <w:bookmarkEnd w:id="83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用户进入安全培训管理系统之后，左侧树展开资源管理，点击【文章栏目】，进入到文章栏目页面。</w:t>
      </w:r>
    </w:p>
    <w:p>
      <w:r>
        <w:drawing>
          <wp:inline distT="0" distB="0" distL="114300" distR="114300">
            <wp:extent cx="5260340" cy="2741930"/>
            <wp:effectExtent l="0" t="0" r="16510" b="1270"/>
            <wp:docPr id="5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ind w:firstLine="420" w:firstLineChars="0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文章栏目列表中前4条数据，是默认数据，无法进行修改、删除等操作。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84" w:name="_Toc5007"/>
      <w:bookmarkStart w:id="85" w:name="_Toc4120"/>
      <w:r>
        <w:rPr>
          <w:rFonts w:hint="eastAsia" w:ascii="宋体" w:hAnsi="宋体" w:eastAsia="宋体" w:cs="宋体"/>
          <w:lang w:val="en-US" w:eastAsia="zh-CN"/>
        </w:rPr>
        <w:t>3.1.2.1添加文章栏目</w:t>
      </w:r>
      <w:bookmarkEnd w:id="84"/>
      <w:bookmarkEnd w:id="85"/>
    </w:p>
    <w:p>
      <w:pPr>
        <w:numPr>
          <w:ilvl w:val="0"/>
          <w:numId w:val="13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文章栏目页面，点击【添加】按钮，进入到文章栏目添加页面。</w:t>
      </w:r>
    </w:p>
    <w:p>
      <w:pPr>
        <w:numPr>
          <w:ilvl w:val="0"/>
          <w:numId w:val="13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维护好数据之后，点击【提交】按钮，文章栏目添加成功。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8435" cy="2745740"/>
            <wp:effectExtent l="0" t="0" r="18415" b="16510"/>
            <wp:docPr id="5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74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14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带有红色星号的字段为必填字段，其他为非必填字段。</w:t>
      </w:r>
    </w:p>
    <w:p>
      <w:pPr>
        <w:numPr>
          <w:ilvl w:val="0"/>
          <w:numId w:val="14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如果选择了“上级栏目”，那么就是给该上级栏目添加子栏目。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86" w:name="_Toc28125"/>
      <w:bookmarkStart w:id="87" w:name="_Toc21777"/>
      <w:r>
        <w:rPr>
          <w:rFonts w:hint="eastAsia" w:ascii="宋体" w:hAnsi="宋体" w:eastAsia="宋体" w:cs="宋体"/>
          <w:lang w:val="en-US" w:eastAsia="zh-CN"/>
        </w:rPr>
        <w:t>3.1.2.2修改文章栏目</w:t>
      </w:r>
      <w:bookmarkEnd w:id="86"/>
      <w:bookmarkEnd w:id="87"/>
    </w:p>
    <w:p>
      <w:pPr>
        <w:numPr>
          <w:ilvl w:val="0"/>
          <w:numId w:val="1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文章栏目页面，列表中选择状态为“新建”或者“禁用”的数据，点击【修改】按钮，进入到修改页面。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4310" cy="2331720"/>
            <wp:effectExtent l="0" t="0" r="2540" b="11430"/>
            <wp:docPr id="5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1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维护好数据之后，点击【提交】按钮，文章栏目修改成功。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74310" cy="2251710"/>
            <wp:effectExtent l="0" t="0" r="2540" b="15240"/>
            <wp:docPr id="5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88" w:name="_Toc9556"/>
      <w:bookmarkStart w:id="89" w:name="_Toc17861"/>
      <w:r>
        <w:rPr>
          <w:rFonts w:hint="eastAsia" w:ascii="宋体" w:hAnsi="宋体" w:eastAsia="宋体" w:cs="宋体"/>
          <w:lang w:val="en-US" w:eastAsia="zh-CN"/>
        </w:rPr>
        <w:t>3.1.2.3启用文章栏目</w:t>
      </w:r>
      <w:bookmarkEnd w:id="88"/>
      <w:bookmarkEnd w:id="89"/>
    </w:p>
    <w:p>
      <w:pPr>
        <w:numPr>
          <w:ilvl w:val="0"/>
          <w:numId w:val="0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1、文章栏目页面，列表中选择状态为“新建”或者“禁用”的数据，点击【启用】按钮，弹出是否启用提示语。</w:t>
      </w:r>
    </w:p>
    <w:p>
      <w:r>
        <w:drawing>
          <wp:inline distT="0" distB="0" distL="114300" distR="114300">
            <wp:extent cx="5266690" cy="2402840"/>
            <wp:effectExtent l="0" t="0" r="10160" b="16510"/>
            <wp:docPr id="5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6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点击【是】，数据启用成功。</w:t>
      </w:r>
    </w:p>
    <w:p>
      <w:pPr>
        <w:numPr>
          <w:ilvl w:val="0"/>
          <w:numId w:val="16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点击【否】，取消启用该数据。</w:t>
      </w:r>
    </w:p>
    <w:p>
      <w:pPr>
        <w:rPr>
          <w:rFonts w:hint="eastAsia" w:ascii="宋体" w:hAnsi="宋体" w:eastAsia="宋体" w:cs="宋体"/>
          <w:lang w:val="en-US" w:eastAsia="zh-CN"/>
        </w:rPr>
      </w:pPr>
      <w:bookmarkStart w:id="90" w:name="_Toc28662"/>
      <w:r>
        <w:rPr>
          <w:rFonts w:hint="eastAsia" w:ascii="宋体" w:hAnsi="宋体" w:eastAsia="宋体" w:cs="宋体"/>
          <w:lang w:val="en-US" w:eastAsia="zh-CN"/>
        </w:rPr>
        <w:br w:type="page"/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91" w:name="_Toc18172"/>
      <w:r>
        <w:rPr>
          <w:rFonts w:hint="eastAsia" w:ascii="宋体" w:hAnsi="宋体" w:eastAsia="宋体" w:cs="宋体"/>
          <w:lang w:val="en-US" w:eastAsia="zh-CN"/>
        </w:rPr>
        <w:t>3.1.2.4禁用文章栏目</w:t>
      </w:r>
      <w:bookmarkEnd w:id="90"/>
      <w:bookmarkEnd w:id="91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1、文章栏目页面，列表中选择状态为“启用”的数据，点击【禁用】按钮，弹出是否禁用提示语。</w:t>
      </w:r>
    </w:p>
    <w:p>
      <w:r>
        <w:drawing>
          <wp:inline distT="0" distB="0" distL="114300" distR="114300">
            <wp:extent cx="5266690" cy="2501900"/>
            <wp:effectExtent l="0" t="0" r="10160" b="12700"/>
            <wp:docPr id="6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点击【是】，数据禁用成功。</w:t>
      </w:r>
    </w:p>
    <w:p>
      <w:pPr>
        <w:numPr>
          <w:ilvl w:val="0"/>
          <w:numId w:val="17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点击【否】，取消禁用该数据。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92" w:name="_Toc12399"/>
      <w:bookmarkStart w:id="93" w:name="_Toc21196"/>
      <w:r>
        <w:rPr>
          <w:rFonts w:hint="eastAsia" w:ascii="宋体" w:hAnsi="宋体" w:eastAsia="宋体" w:cs="宋体"/>
          <w:lang w:val="en-US" w:eastAsia="zh-CN"/>
        </w:rPr>
        <w:t>3.1.2.5删除文章栏目</w:t>
      </w:r>
      <w:bookmarkEnd w:id="92"/>
      <w:bookmarkEnd w:id="93"/>
    </w:p>
    <w:p>
      <w:pPr>
        <w:numPr>
          <w:ilvl w:val="0"/>
          <w:numId w:val="18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文章栏目页面，选择状态为“新建”或者“禁用”的数据，点击数据后面的【删除】按钮，弹出删除提示语。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2737485"/>
            <wp:effectExtent l="0" t="0" r="12700" b="5715"/>
            <wp:docPr id="6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3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9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点击【是】，数据删除成功。</w:t>
      </w:r>
    </w:p>
    <w:p>
      <w:pPr>
        <w:numPr>
          <w:ilvl w:val="0"/>
          <w:numId w:val="19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点击【否】，取消删除数据。</w:t>
      </w: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94" w:name="_Toc9389"/>
      <w:bookmarkStart w:id="95" w:name="_Toc29593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3.1.3文章管理</w:t>
      </w:r>
      <w:bookmarkEnd w:id="94"/>
      <w:bookmarkEnd w:id="95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用户进入安全培训管理系统之后，左侧树展开资源管理，点击【文章管理】，进入到文章管理页面。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2765425"/>
            <wp:effectExtent l="0" t="0" r="6985" b="15875"/>
            <wp:docPr id="6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96" w:name="_Toc9224"/>
      <w:bookmarkStart w:id="97" w:name="_Toc11080"/>
      <w:r>
        <w:rPr>
          <w:rFonts w:hint="eastAsia" w:ascii="宋体" w:hAnsi="宋体" w:eastAsia="宋体" w:cs="宋体"/>
          <w:lang w:val="en-US" w:eastAsia="zh-CN"/>
        </w:rPr>
        <w:t>3.1.3.1添加文章</w:t>
      </w:r>
      <w:bookmarkEnd w:id="96"/>
      <w:bookmarkEnd w:id="97"/>
    </w:p>
    <w:p>
      <w:pPr>
        <w:numPr>
          <w:ilvl w:val="0"/>
          <w:numId w:val="20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文章管理页面，点击【添加】按钮，进入到文章添加页面。</w:t>
      </w:r>
    </w:p>
    <w:p>
      <w:pPr>
        <w:numPr>
          <w:ilvl w:val="0"/>
          <w:numId w:val="20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维护好数据之后，点击【提交审核】，文章添加成功，待审核。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3725545"/>
            <wp:effectExtent l="0" t="0" r="5080" b="8255"/>
            <wp:docPr id="6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21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带有红色星号的字段为必填字段，其他为非必填字段。</w:t>
      </w:r>
    </w:p>
    <w:p>
      <w:pPr>
        <w:numPr>
          <w:ilvl w:val="0"/>
          <w:numId w:val="21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APP布局方式：分为“纯文字”、“下面一张大图”、“右侧一张图片”、“下面三张图片”，文章添加成功之后，APP端文章列表中会显示对应的布局方式。</w:t>
      </w:r>
    </w:p>
    <w:p>
      <w:pPr>
        <w:numPr>
          <w:ilvl w:val="0"/>
          <w:numId w:val="21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“文章置顶”若选择【是】，则APP端在文章列表中显示在第一位。</w:t>
      </w:r>
    </w:p>
    <w:p>
      <w:pPr>
        <w:numPr>
          <w:ilvl w:val="0"/>
          <w:numId w:val="21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“建议阅读时长”，根据文章内容长度去自定义。</w:t>
      </w:r>
    </w:p>
    <w:p>
      <w:pPr>
        <w:numPr>
          <w:ilvl w:val="0"/>
          <w:numId w:val="21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“标签”、“部门岗位关联”可根据实际情况去自定义</w:t>
      </w:r>
      <w:r>
        <w:rPr>
          <w:rFonts w:hint="eastAsia" w:asciiTheme="minorEastAsia" w:hAnsiTheme="minorEastAsia" w:cstheme="minorEastAsia"/>
          <w:color w:val="FF0000"/>
          <w:lang w:val="en-US" w:eastAsia="zh-CN"/>
        </w:rPr>
        <w:t>或关联相关部门岗位</w:t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。</w:t>
      </w:r>
    </w:p>
    <w:p>
      <w:pPr>
        <w:numPr>
          <w:ilvl w:val="0"/>
          <w:numId w:val="21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维护好数据之后，点击【暂存】，文章保存成功，待提交。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98" w:name="_Toc2092"/>
      <w:bookmarkStart w:id="99" w:name="_Toc5098"/>
      <w:bookmarkStart w:id="100" w:name="_3.1.3.2添加文章（视频）"/>
      <w:r>
        <w:rPr>
          <w:rFonts w:hint="eastAsia" w:ascii="宋体" w:hAnsi="宋体" w:eastAsia="宋体" w:cs="宋体"/>
          <w:lang w:val="en-US" w:eastAsia="zh-CN"/>
        </w:rPr>
        <w:t>3.1.3.2添加文章（视频）</w:t>
      </w:r>
      <w:bookmarkEnd w:id="98"/>
      <w:bookmarkEnd w:id="99"/>
    </w:p>
    <w:bookmarkEnd w:id="100"/>
    <w:p>
      <w:pPr>
        <w:numPr>
          <w:ilvl w:val="0"/>
          <w:numId w:val="22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文章管理页面，点击【添加】按钮，进入到文章添加页面。</w:t>
      </w:r>
    </w:p>
    <w:p>
      <w:pPr>
        <w:numPr>
          <w:ilvl w:val="0"/>
          <w:numId w:val="22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“文章类型”选择【视频】，“视频来源”选择【本地上传】。</w:t>
      </w:r>
    </w:p>
    <w:p>
      <w:pPr>
        <w:numPr>
          <w:ilvl w:val="0"/>
          <w:numId w:val="22"/>
        </w:num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将需要上上传的视频，拖放至“本地上传”中，维护好其他数据之后，点击【提交审核】，视频添加成功，待审核。</w:t>
      </w:r>
    </w:p>
    <w:p>
      <w:r>
        <w:drawing>
          <wp:inline distT="0" distB="0" distL="114300" distR="114300">
            <wp:extent cx="5271770" cy="4235450"/>
            <wp:effectExtent l="0" t="0" r="5080" b="1270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23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23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带有红色星号的字段为必填字段，其他为非必填字段。</w:t>
      </w:r>
    </w:p>
    <w:p>
      <w:pPr>
        <w:numPr>
          <w:ilvl w:val="0"/>
          <w:numId w:val="23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APP布局方式：分为“纯文字”、“下面一张大图”、“右侧一张图片”、“下面三张图片”，文章添加成功之后，APP端文章列表中会显示对应的布局方式。</w:t>
      </w:r>
    </w:p>
    <w:p>
      <w:pPr>
        <w:numPr>
          <w:ilvl w:val="0"/>
          <w:numId w:val="23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“文章置顶”若选择【是】，则APP端在文章列表中显示在第一位。</w:t>
      </w:r>
    </w:p>
    <w:p>
      <w:pPr>
        <w:numPr>
          <w:ilvl w:val="0"/>
          <w:numId w:val="23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“建议阅读时长”，根据</w:t>
      </w:r>
      <w:r>
        <w:rPr>
          <w:rFonts w:hint="eastAsia" w:asciiTheme="minorEastAsia" w:hAnsiTheme="minorEastAsia" w:cstheme="minorEastAsia"/>
          <w:color w:val="FF0000"/>
          <w:lang w:val="en-US" w:eastAsia="zh-CN"/>
        </w:rPr>
        <w:t>视频</w:t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内容长度去自定义。</w:t>
      </w:r>
    </w:p>
    <w:p>
      <w:pPr>
        <w:numPr>
          <w:ilvl w:val="0"/>
          <w:numId w:val="23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“标签”、“部门岗位关联”可根据实际情况去自定义</w:t>
      </w:r>
      <w:r>
        <w:rPr>
          <w:rFonts w:hint="eastAsia" w:asciiTheme="minorEastAsia" w:hAnsiTheme="minorEastAsia" w:cstheme="minorEastAsia"/>
          <w:color w:val="FF0000"/>
          <w:lang w:val="en-US" w:eastAsia="zh-CN"/>
        </w:rPr>
        <w:t>或关联相关部门岗位</w:t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。</w:t>
      </w:r>
    </w:p>
    <w:p>
      <w:pPr>
        <w:numPr>
          <w:ilvl w:val="0"/>
          <w:numId w:val="23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维护好数据之后，点击【暂存】，</w:t>
      </w:r>
      <w:r>
        <w:rPr>
          <w:rFonts w:hint="eastAsia" w:asciiTheme="minorEastAsia" w:hAnsiTheme="minorEastAsia" w:cstheme="minorEastAsia"/>
          <w:color w:val="FF0000"/>
          <w:lang w:val="en-US" w:eastAsia="zh-CN"/>
        </w:rPr>
        <w:t>视频</w:t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保存成功，待提交。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01" w:name="_Toc12648"/>
      <w:bookmarkStart w:id="102" w:name="_Toc12692"/>
      <w:r>
        <w:rPr>
          <w:rFonts w:hint="eastAsia" w:ascii="宋体" w:hAnsi="宋体" w:eastAsia="宋体" w:cs="宋体"/>
          <w:lang w:val="en-US" w:eastAsia="zh-CN"/>
        </w:rPr>
        <w:t>3.1.3.3关联</w:t>
      </w:r>
      <w:bookmarkEnd w:id="101"/>
      <w:r>
        <w:rPr>
          <w:rFonts w:hint="eastAsia" w:ascii="宋体" w:hAnsi="宋体" w:eastAsia="宋体" w:cs="宋体"/>
          <w:lang w:val="en-US" w:eastAsia="zh-CN"/>
        </w:rPr>
        <w:t>阅读对象</w:t>
      </w:r>
      <w:bookmarkEnd w:id="102"/>
    </w:p>
    <w:p>
      <w:pPr>
        <w:numPr>
          <w:ilvl w:val="0"/>
          <w:numId w:val="24"/>
        </w:num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文章管理页面</w:t>
      </w:r>
      <w:r>
        <w:rPr>
          <w:rFonts w:hint="eastAsia"/>
          <w:lang w:val="en-US" w:eastAsia="zh-CN"/>
        </w:rPr>
        <w:t>，点击数据后面【更多】中的【阅读对象】按钮，弹出阅读对象关联页面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1610" cy="2759710"/>
            <wp:effectExtent l="0" t="0" r="15240" b="2540"/>
            <wp:docPr id="19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5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24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点击【添加】按钮，弹出阅读对象页面，选择部门、岗位，点击【提交】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7325" cy="2748280"/>
            <wp:effectExtent l="0" t="0" r="9525" b="13970"/>
            <wp:docPr id="19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4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4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然后点击阅读对象页面中的【提交】按钮，阅读对象添加成功。</w:t>
      </w:r>
    </w:p>
    <w:p>
      <w:pPr>
        <w:numPr>
          <w:ilvl w:val="0"/>
          <w:numId w:val="0"/>
        </w:numPr>
        <w:ind w:left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注</w:t>
      </w:r>
    </w:p>
    <w:p>
      <w:pPr>
        <w:numPr>
          <w:ilvl w:val="0"/>
          <w:numId w:val="25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阅读对象可以添加多个</w:t>
      </w:r>
    </w:p>
    <w:p>
      <w:pPr>
        <w:numPr>
          <w:ilvl w:val="0"/>
          <w:numId w:val="25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阅读对象添加成功之后，APP中查看文章时，可以根据关联的岗位进行筛选查看。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03" w:name="_Toc32403"/>
      <w:bookmarkStart w:id="104" w:name="_3.1.3.4批量追加阅读对象"/>
      <w:r>
        <w:rPr>
          <w:rFonts w:hint="eastAsia" w:ascii="宋体" w:hAnsi="宋体" w:eastAsia="宋体" w:cs="宋体"/>
          <w:lang w:val="en-US" w:eastAsia="zh-CN"/>
        </w:rPr>
        <w:t>3.1.3.4批量追加阅读对象</w:t>
      </w:r>
      <w:bookmarkEnd w:id="103"/>
    </w:p>
    <w:bookmarkEnd w:id="104"/>
    <w:p>
      <w:pPr>
        <w:numPr>
          <w:ilvl w:val="0"/>
          <w:numId w:val="26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文章管理页面，勾选需要关联阅读对象的数据，点击【批量追加阅读对象】按钮，弹出批量追加阅读对象页面。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1939290"/>
            <wp:effectExtent l="0" t="0" r="12700" b="3810"/>
            <wp:docPr id="20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6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点击【添加】按钮，弹出阅读对象页面，选择部门、岗位，点击【提交】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722880"/>
            <wp:effectExtent l="0" t="0" r="3810" b="1270"/>
            <wp:docPr id="20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2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6"/>
        </w:numPr>
        <w:ind w:left="0" w:leftChars="0" w:firstLine="0" w:firstLineChars="0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然后点击阅读对象页面中的【提交】按钮，阅读对象添加成功。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05" w:name="_Toc7136"/>
      <w:bookmarkStart w:id="106" w:name="_Toc32627"/>
      <w:r>
        <w:rPr>
          <w:rFonts w:hint="eastAsia" w:ascii="宋体" w:hAnsi="宋体" w:eastAsia="宋体" w:cs="宋体"/>
          <w:lang w:val="en-US" w:eastAsia="zh-CN"/>
        </w:rPr>
        <w:t>3.1.3.5修改文章（视频）</w:t>
      </w:r>
      <w:bookmarkEnd w:id="105"/>
      <w:bookmarkEnd w:id="106"/>
    </w:p>
    <w:p>
      <w:pPr>
        <w:numPr>
          <w:ilvl w:val="0"/>
          <w:numId w:val="27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文章管理页面，列表中选择“文章状态”为【待提交】的数据，点击【更多】中的【修改】按钮，进入到修改页面，维护好数据之后，点击【提交审核】，数据修改成功，待审核。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245" cy="2722880"/>
            <wp:effectExtent l="0" t="0" r="14605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72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28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维护好数据之后，点击【暂存】，视频保存成功，待提交。</w:t>
      </w:r>
    </w:p>
    <w:p>
      <w:pPr>
        <w:numPr>
          <w:ilvl w:val="0"/>
          <w:numId w:val="28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只有“文章状态”为“待提交”的数据才可以修改。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07" w:name="_Toc23471"/>
      <w:bookmarkStart w:id="108" w:name="_Toc22346"/>
      <w:r>
        <w:rPr>
          <w:rFonts w:hint="eastAsia" w:ascii="宋体" w:hAnsi="宋体" w:eastAsia="宋体" w:cs="宋体"/>
          <w:lang w:val="en-US" w:eastAsia="zh-CN"/>
        </w:rPr>
        <w:t>3.1.3.6删除文章（视频）</w:t>
      </w:r>
      <w:bookmarkEnd w:id="107"/>
      <w:bookmarkEnd w:id="108"/>
    </w:p>
    <w:p>
      <w:pPr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1、文章管理页面，列表中选择“文章状态”为【待提交】的数据，点击【更多】中的【删除】按钮，弹出删除提示页：</w:t>
      </w:r>
    </w:p>
    <w:p>
      <w:r>
        <w:drawing>
          <wp:inline distT="0" distB="0" distL="114300" distR="114300">
            <wp:extent cx="5273675" cy="2715895"/>
            <wp:effectExtent l="0" t="0" r="3175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8435" cy="2265680"/>
            <wp:effectExtent l="0" t="0" r="18415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9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</w:t>
      </w:r>
      <w:r>
        <w:rPr>
          <w:rFonts w:hint="eastAsia" w:asciiTheme="minorEastAsia" w:hAnsiTheme="minorEastAsia" w:cstheme="minorEastAsia"/>
          <w:lang w:val="en-US" w:eastAsia="zh-CN"/>
        </w:rPr>
        <w:t>确定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】，数据删除成功。</w:t>
      </w:r>
    </w:p>
    <w:p>
      <w:pPr>
        <w:numPr>
          <w:ilvl w:val="0"/>
          <w:numId w:val="29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点击【取消】，取消删除数据。</w:t>
      </w:r>
    </w:p>
    <w:p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leftChars="0" w:firstLine="420" w:firstLineChars="0"/>
        <w:rPr>
          <w:rFonts w:hint="default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只有“文章状态”为“待提交”的数据才可以删除。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09" w:name="_Toc19081"/>
      <w:bookmarkStart w:id="110" w:name="_Toc1551"/>
      <w:r>
        <w:rPr>
          <w:rFonts w:hint="eastAsia" w:ascii="宋体" w:hAnsi="宋体" w:eastAsia="宋体" w:cs="宋体"/>
          <w:lang w:val="en-US" w:eastAsia="zh-CN"/>
        </w:rPr>
        <w:t>3.1.3.7提交文章（视频）</w:t>
      </w:r>
      <w:bookmarkEnd w:id="109"/>
      <w:bookmarkEnd w:id="110"/>
    </w:p>
    <w:p>
      <w:pPr>
        <w:numPr>
          <w:ilvl w:val="0"/>
          <w:numId w:val="30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文章管理页面，列表中选择“文章状态”为【待提交】的数据，点击【更多】中的【提交】按钮，弹出提交提示语：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1610" cy="2743200"/>
            <wp:effectExtent l="0" t="0" r="152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</w:t>
      </w:r>
      <w:r>
        <w:rPr>
          <w:rFonts w:hint="eastAsia" w:asciiTheme="minorEastAsia" w:hAnsiTheme="minorEastAsia" w:cstheme="minorEastAsia"/>
          <w:lang w:val="en-US" w:eastAsia="zh-CN"/>
        </w:rPr>
        <w:t>数据提交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成功。</w:t>
      </w:r>
    </w:p>
    <w:p>
      <w:pPr>
        <w:numPr>
          <w:ilvl w:val="0"/>
          <w:numId w:val="3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</w:t>
      </w:r>
      <w:r>
        <w:rPr>
          <w:rFonts w:hint="eastAsia" w:asciiTheme="minorEastAsia" w:hAnsiTheme="minorEastAsia" w:cstheme="minorEastAsia"/>
          <w:lang w:val="en-US" w:eastAsia="zh-CN"/>
        </w:rPr>
        <w:t>提交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数据。</w:t>
      </w:r>
    </w:p>
    <w:p>
      <w:pPr>
        <w:numPr>
          <w:ilvl w:val="0"/>
          <w:numId w:val="0"/>
        </w:numP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firstLine="420" w:firstLineChars="0"/>
        <w:rPr>
          <w:rFonts w:hint="default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只有“文章状态”为“待提交”的数据才可以提交。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11" w:name="_Toc8711"/>
      <w:bookmarkStart w:id="112" w:name="_Toc21286"/>
      <w:r>
        <w:rPr>
          <w:rFonts w:hint="eastAsia" w:ascii="宋体" w:hAnsi="宋体" w:eastAsia="宋体" w:cs="宋体"/>
          <w:lang w:val="en-US" w:eastAsia="zh-CN"/>
        </w:rPr>
        <w:t>3.1.3.8查询文章（视频）</w:t>
      </w:r>
      <w:bookmarkEnd w:id="111"/>
      <w:bookmarkEnd w:id="112"/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1、文章管理页面，查询栏中，选择好查询条件之后，点击【查询】，列表显示查询后的数据。</w:t>
      </w:r>
    </w:p>
    <w:p>
      <w:r>
        <w:drawing>
          <wp:inline distT="0" distB="0" distL="114300" distR="114300">
            <wp:extent cx="5264150" cy="2317750"/>
            <wp:effectExtent l="0" t="0" r="12700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0"/>
        </w:num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点击【重置】按钮，查询栏中的查询条件恢复的默认状态。</w:t>
      </w:r>
    </w:p>
    <w:p>
      <w:pPr>
        <w:numPr>
          <w:ilvl w:val="0"/>
          <w:numId w:val="0"/>
        </w:numPr>
        <w:ind w:left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32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列表中，点击“所属栏目”或“创建日期”左边的筛选按钮，也可以进行查询筛选。见图：</w:t>
      </w:r>
    </w:p>
    <w:p>
      <w:pPr>
        <w:numPr>
          <w:ilvl w:val="0"/>
          <w:numId w:val="0"/>
        </w:numPr>
        <w:ind w:leftChars="0" w:firstLine="420" w:firstLineChars="0"/>
        <w:rPr>
          <w:color w:val="FF0000"/>
        </w:rPr>
      </w:pPr>
      <w:r>
        <w:rPr>
          <w:color w:val="FF0000"/>
        </w:rPr>
        <w:drawing>
          <wp:inline distT="0" distB="0" distL="114300" distR="114300">
            <wp:extent cx="5271770" cy="2243455"/>
            <wp:effectExtent l="0" t="0" r="5080" b="444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 w:firstLine="420" w:firstLineChars="0"/>
        <w:rPr>
          <w:color w:val="FF0000"/>
        </w:rPr>
      </w:pPr>
      <w:r>
        <w:rPr>
          <w:color w:val="FF0000"/>
        </w:rPr>
        <w:drawing>
          <wp:inline distT="0" distB="0" distL="114300" distR="114300">
            <wp:extent cx="5272405" cy="2364740"/>
            <wp:effectExtent l="0" t="0" r="4445" b="1651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2"/>
        </w:numPr>
        <w:ind w:left="425" w:leftChars="0" w:hanging="425" w:firstLineChars="0"/>
        <w:rPr>
          <w:rFonts w:hint="default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列表中的“阅读量”</w:t>
      </w:r>
      <w:r>
        <w:rPr>
          <w:rFonts w:hint="eastAsia" w:asciiTheme="minorEastAsia" w:hAnsiTheme="minorEastAsia" w:cstheme="minorEastAsia"/>
          <w:color w:val="FF0000"/>
          <w:lang w:val="en-US" w:eastAsia="zh-CN"/>
        </w:rPr>
        <w:t>反映</w:t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当前文章或视频有多少人次查看。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13" w:name="_Toc25295"/>
      <w:bookmarkStart w:id="114" w:name="_Toc10993"/>
      <w:r>
        <w:rPr>
          <w:rFonts w:hint="eastAsia" w:ascii="宋体" w:hAnsi="宋体" w:eastAsia="宋体" w:cs="宋体"/>
          <w:lang w:val="en-US" w:eastAsia="zh-CN"/>
        </w:rPr>
        <w:t>3.1.3.10查看文章（视频）</w:t>
      </w:r>
      <w:bookmarkEnd w:id="113"/>
      <w:bookmarkEnd w:id="114"/>
    </w:p>
    <w:p>
      <w:pPr>
        <w:numPr>
          <w:ilvl w:val="0"/>
          <w:numId w:val="33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文章管理页面，点击数据后面的【查看】按钮，进入到查看页面，可以查看详情。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2491105"/>
            <wp:effectExtent l="0" t="0" r="508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15" w:name="_Toc15183"/>
      <w:bookmarkStart w:id="116" w:name="_Toc31200"/>
      <w:r>
        <w:rPr>
          <w:rFonts w:hint="eastAsia" w:ascii="宋体" w:hAnsi="宋体" w:eastAsia="宋体" w:cs="宋体"/>
          <w:lang w:val="en-US" w:eastAsia="zh-CN"/>
        </w:rPr>
        <w:t>3.1.3.11文章（视频）置顶</w:t>
      </w:r>
      <w:bookmarkEnd w:id="115"/>
      <w:bookmarkEnd w:id="116"/>
    </w:p>
    <w:p>
      <w:pPr>
        <w:numPr>
          <w:ilvl w:val="0"/>
          <w:numId w:val="3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文章管理页面，列表中选择“文章状态”为【已上架】的数据，点击【更多】中的【置顶】按钮，数据置顶成功，APP端显示在列表中的最上方。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3515" cy="2287270"/>
            <wp:effectExtent l="0" t="0" r="13335" b="177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17" w:name="_Toc1065"/>
      <w:bookmarkStart w:id="118" w:name="_Toc23263"/>
      <w:r>
        <w:rPr>
          <w:rFonts w:hint="eastAsia" w:ascii="宋体" w:hAnsi="宋体" w:eastAsia="宋体" w:cs="宋体"/>
          <w:lang w:val="en-US" w:eastAsia="zh-CN"/>
        </w:rPr>
        <w:t>3.1.3.12文章（视频）下架</w:t>
      </w:r>
      <w:bookmarkEnd w:id="117"/>
      <w:bookmarkEnd w:id="118"/>
    </w:p>
    <w:p>
      <w:pPr>
        <w:numPr>
          <w:ilvl w:val="0"/>
          <w:numId w:val="3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文章管理页面，列表中选择“文章状态”为【已上架】的数据，点击【更多】中的【下架】按钮，数据下架成功，APP端不显示该条数据。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74310" cy="2243455"/>
            <wp:effectExtent l="0" t="0" r="2540" b="444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119" w:name="_Toc14380"/>
      <w:bookmarkStart w:id="120" w:name="_Toc28155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3.1.4文章审核</w:t>
      </w:r>
      <w:bookmarkEnd w:id="119"/>
      <w:bookmarkEnd w:id="120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用户进入安全培训管理系统之后，左侧树展开资源管理，点击【文章审核】，进入到文章审核页面。</w:t>
      </w:r>
    </w:p>
    <w:p>
      <w:r>
        <w:drawing>
          <wp:inline distT="0" distB="0" distL="114300" distR="114300">
            <wp:extent cx="5269865" cy="2781300"/>
            <wp:effectExtent l="0" t="0" r="698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21" w:name="_Toc22604"/>
      <w:bookmarkStart w:id="122" w:name="_Toc15132"/>
      <w:r>
        <w:rPr>
          <w:rFonts w:hint="eastAsia" w:ascii="宋体" w:hAnsi="宋体" w:eastAsia="宋体" w:cs="宋体"/>
          <w:lang w:val="en-US" w:eastAsia="zh-CN"/>
        </w:rPr>
        <w:t>3.1.4.1审核文章（视频）</w:t>
      </w:r>
      <w:bookmarkEnd w:id="121"/>
      <w:bookmarkEnd w:id="122"/>
    </w:p>
    <w:p>
      <w:pPr>
        <w:numPr>
          <w:ilvl w:val="0"/>
          <w:numId w:val="36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文章审核页面，点击数据后面的【审核】按钮，进入到文章审核页面。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021840"/>
            <wp:effectExtent l="0" t="0" r="10160" b="1651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2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6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点击【通过】按钮，文章审核通过，APP端显示该条数据。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2245" cy="2727960"/>
            <wp:effectExtent l="0" t="0" r="14605" b="1524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leftChars="0" w:firstLine="420" w:firstLine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点击【驳回】按钮，弹出驳回页面，输入驳回原因，点击【确定】，文章审核未通过，在文章管理页面，重新编辑该条数据之后再次提交审核。</w:t>
      </w:r>
    </w:p>
    <w:p>
      <w:pPr>
        <w:numPr>
          <w:ilvl w:val="0"/>
          <w:numId w:val="0"/>
        </w:numPr>
        <w:ind w:leftChars="0" w:firstLine="42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4310" cy="2780030"/>
            <wp:effectExtent l="0" t="0" r="2540" b="127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23" w:name="_Toc7320"/>
      <w:bookmarkStart w:id="124" w:name="_Toc13655"/>
      <w:r>
        <w:rPr>
          <w:rFonts w:hint="eastAsia" w:ascii="宋体" w:hAnsi="宋体" w:eastAsia="宋体" w:cs="宋体"/>
          <w:lang w:val="en-US" w:eastAsia="zh-CN"/>
        </w:rPr>
        <w:t>3.1.4.2查询文章（视频）</w:t>
      </w:r>
      <w:bookmarkEnd w:id="123"/>
      <w:bookmarkEnd w:id="124"/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1、文章审核页面，查询栏中，选择好查询条件之后，点击【查询】，列表显示查询后的数据。</w:t>
      </w:r>
    </w:p>
    <w:p>
      <w:r>
        <w:drawing>
          <wp:inline distT="0" distB="0" distL="114300" distR="114300">
            <wp:extent cx="5268595" cy="2138680"/>
            <wp:effectExtent l="0" t="0" r="8255" b="1397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13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2、点击【重置】按钮，查询栏中的查询条件恢复的默认状态。</w:t>
      </w:r>
    </w:p>
    <w:p>
      <w:p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切换到“已审核”页面，可以按照此步骤进行查询搜索。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25" w:name="_Toc23991"/>
      <w:bookmarkStart w:id="126" w:name="_Toc15210"/>
      <w:r>
        <w:rPr>
          <w:rFonts w:hint="eastAsia" w:ascii="宋体" w:hAnsi="宋体" w:eastAsia="宋体" w:cs="宋体"/>
          <w:lang w:val="en-US" w:eastAsia="zh-CN"/>
        </w:rPr>
        <w:t>3.1.4.3查看文章（视频）</w:t>
      </w:r>
      <w:bookmarkEnd w:id="125"/>
      <w:bookmarkEnd w:id="126"/>
    </w:p>
    <w:p>
      <w:pPr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1、文章审核页面，点击【已审核】，切换到“已审核”页面</w:t>
      </w:r>
    </w:p>
    <w:p>
      <w:r>
        <w:drawing>
          <wp:inline distT="0" distB="0" distL="114300" distR="114300">
            <wp:extent cx="5271770" cy="2273935"/>
            <wp:effectExtent l="0" t="0" r="5080" b="1206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7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2、点击数据后面的【查看】按钮，进入到查看页面，可以查看文章详情。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58435" cy="2811780"/>
            <wp:effectExtent l="0" t="0" r="18415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127" w:name="_Toc32467"/>
      <w:bookmarkStart w:id="128" w:name="_Toc31622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3.1.5课件管理</w:t>
      </w:r>
      <w:bookmarkEnd w:id="127"/>
      <w:bookmarkEnd w:id="128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用户进入安全培训管理系统之后，左侧树展开资源管理，点击【课件管理】，进入到课件管理页面。</w:t>
      </w:r>
    </w:p>
    <w:p>
      <w:r>
        <w:drawing>
          <wp:inline distT="0" distB="0" distL="114300" distR="114300">
            <wp:extent cx="5264150" cy="2759710"/>
            <wp:effectExtent l="0" t="0" r="12700" b="254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5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29" w:name="_Toc1641"/>
      <w:bookmarkStart w:id="130" w:name="_Toc28281"/>
      <w:r>
        <w:rPr>
          <w:rFonts w:hint="eastAsia" w:ascii="宋体" w:hAnsi="宋体" w:eastAsia="宋体" w:cs="宋体"/>
          <w:lang w:val="en-US" w:eastAsia="zh-CN"/>
        </w:rPr>
        <w:t>3.1.5.1添加课件</w:t>
      </w:r>
      <w:bookmarkEnd w:id="129"/>
      <w:bookmarkEnd w:id="130"/>
    </w:p>
    <w:p>
      <w:pPr>
        <w:numPr>
          <w:ilvl w:val="0"/>
          <w:numId w:val="37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课件管理页面，点击【添加】按钮，弹出添加课件页面，维护好数据之后，点击【提交】按钮，课件添加成功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1610" cy="2762250"/>
            <wp:effectExtent l="0" t="0" r="152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firstLine="420" w:firstLineChars="0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课件是为了培训使用，需要启用之后，才能引用。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31" w:name="_Toc394"/>
      <w:bookmarkStart w:id="132" w:name="_Toc24910"/>
      <w:r>
        <w:rPr>
          <w:rFonts w:hint="eastAsia" w:ascii="宋体" w:hAnsi="宋体" w:eastAsia="宋体" w:cs="宋体"/>
          <w:lang w:val="en-US" w:eastAsia="zh-CN"/>
        </w:rPr>
        <w:t>3.1.5.2删除课件</w:t>
      </w:r>
      <w:bookmarkEnd w:id="131"/>
      <w:bookmarkEnd w:id="132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1、课件管理页面，列表中选择“状态”为【新建】的数据，点击【更多】中的【删除】按钮，弹出删除提示页：</w:t>
      </w:r>
    </w:p>
    <w:p>
      <w:r>
        <w:drawing>
          <wp:inline distT="0" distB="0" distL="114300" distR="114300">
            <wp:extent cx="5272405" cy="2406015"/>
            <wp:effectExtent l="0" t="0" r="4445" b="1333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2298700"/>
            <wp:effectExtent l="0" t="0" r="10160" b="635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8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点击【确定】，数据删除成功。</w:t>
      </w:r>
    </w:p>
    <w:p>
      <w:pPr>
        <w:numPr>
          <w:ilvl w:val="0"/>
          <w:numId w:val="38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点击【取消】，取消删除数据。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33" w:name="_Toc20864"/>
      <w:bookmarkStart w:id="134" w:name="_Toc1633"/>
      <w:r>
        <w:rPr>
          <w:rFonts w:hint="eastAsia" w:ascii="宋体" w:hAnsi="宋体" w:eastAsia="宋体" w:cs="宋体"/>
          <w:lang w:val="en-US" w:eastAsia="zh-CN"/>
        </w:rPr>
        <w:t>3.1.5.3启用课件</w:t>
      </w:r>
      <w:bookmarkEnd w:id="133"/>
      <w:bookmarkEnd w:id="134"/>
    </w:p>
    <w:p>
      <w:pPr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1、课件管理页面，列表中选择“状态”为“新建”或“禁用”的数据，点击【更多】中的【启用】按钮，数据启用成功。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4310" cy="2538095"/>
            <wp:effectExtent l="0" t="0" r="2540" b="1460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35" w:name="_Toc15505"/>
      <w:bookmarkStart w:id="136" w:name="_Toc30863"/>
      <w:r>
        <w:rPr>
          <w:rFonts w:hint="eastAsia" w:ascii="宋体" w:hAnsi="宋体" w:eastAsia="宋体" w:cs="宋体"/>
          <w:lang w:val="en-US" w:eastAsia="zh-CN"/>
        </w:rPr>
        <w:t>3.1.5.4禁用课件</w:t>
      </w:r>
      <w:bookmarkEnd w:id="135"/>
      <w:bookmarkEnd w:id="136"/>
    </w:p>
    <w:p>
      <w:pPr>
        <w:numPr>
          <w:ilvl w:val="0"/>
          <w:numId w:val="39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课件管理页面，列表中选择“状态”为“启用”的数据，点击【更多】中的【禁用】按钮，数据禁用成功。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74310" cy="2361565"/>
            <wp:effectExtent l="0" t="0" r="2540" b="63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37" w:name="_Toc5555"/>
      <w:bookmarkStart w:id="138" w:name="_Toc26426"/>
      <w:r>
        <w:rPr>
          <w:rFonts w:hint="eastAsia" w:ascii="宋体" w:hAnsi="宋体" w:eastAsia="宋体" w:cs="宋体"/>
          <w:lang w:val="en-US" w:eastAsia="zh-CN"/>
        </w:rPr>
        <w:t>3.1.5.5下载课件</w:t>
      </w:r>
      <w:bookmarkEnd w:id="137"/>
      <w:bookmarkEnd w:id="138"/>
    </w:p>
    <w:p>
      <w:pPr>
        <w:numPr>
          <w:ilvl w:val="0"/>
          <w:numId w:val="40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课件管理页面，点击数据后面的【下载】按钮，课件下载成功。</w:t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lang w:val="en-US" w:eastAsia="zh-CN"/>
        </w:rPr>
      </w:pPr>
      <w:r>
        <w:drawing>
          <wp:inline distT="0" distB="0" distL="114300" distR="114300">
            <wp:extent cx="5274310" cy="2359025"/>
            <wp:effectExtent l="0" t="0" r="2540" b="317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39" w:name="_Toc4969"/>
      <w:bookmarkStart w:id="140" w:name="_Toc13727"/>
      <w:r>
        <w:rPr>
          <w:rFonts w:hint="eastAsia" w:ascii="宋体" w:hAnsi="宋体" w:eastAsia="宋体" w:cs="宋体"/>
          <w:lang w:val="en-US" w:eastAsia="zh-CN"/>
        </w:rPr>
        <w:t>3.1.5.6批量删除课件</w:t>
      </w:r>
      <w:bookmarkEnd w:id="139"/>
      <w:bookmarkEnd w:id="140"/>
    </w:p>
    <w:p>
      <w:pPr>
        <w:numPr>
          <w:ilvl w:val="0"/>
          <w:numId w:val="41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课件管理页面，勾选需要删除的课件，点击【批量删除】按钮，弹出删除提示页：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2342515"/>
            <wp:effectExtent l="0" t="0" r="12700" b="63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4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2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点击【确定】，数据删除成功。</w:t>
      </w:r>
    </w:p>
    <w:p>
      <w:pPr>
        <w:numPr>
          <w:ilvl w:val="0"/>
          <w:numId w:val="42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点击【取消】，取消删除数据。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41" w:name="_Toc26991"/>
      <w:bookmarkStart w:id="142" w:name="_Toc19043"/>
      <w:r>
        <w:rPr>
          <w:rFonts w:hint="eastAsia" w:ascii="宋体" w:hAnsi="宋体" w:eastAsia="宋体" w:cs="宋体"/>
          <w:lang w:val="en-US" w:eastAsia="zh-CN"/>
        </w:rPr>
        <w:t>3.1.5.7查询课件</w:t>
      </w:r>
      <w:bookmarkEnd w:id="141"/>
      <w:bookmarkEnd w:id="142"/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1、课件管理页面，查询栏中，选择好查询条件之后，点击【查询】，列表显示查询后的数据。</w:t>
      </w:r>
    </w:p>
    <w:p>
      <w:r>
        <w:drawing>
          <wp:inline distT="0" distB="0" distL="114300" distR="114300">
            <wp:extent cx="5261610" cy="2362200"/>
            <wp:effectExtent l="0" t="0" r="152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点击【重置】按钮，查询栏中的查询条件恢复的默认状态。</w:t>
      </w:r>
    </w:p>
    <w:p>
      <w:pPr>
        <w:pStyle w:val="3"/>
        <w:bidi w:val="0"/>
        <w:rPr>
          <w:rFonts w:hint="eastAsia" w:asciiTheme="minorEastAsia" w:hAnsiTheme="minorEastAsia" w:eastAsiaTheme="minorEastAsia" w:cstheme="minorEastAsia"/>
          <w:lang w:val="en-US" w:eastAsia="zh-CN"/>
        </w:rPr>
      </w:pPr>
      <w:bookmarkStart w:id="143" w:name="_Toc29396"/>
      <w:bookmarkStart w:id="144" w:name="_Toc26229"/>
      <w:r>
        <w:rPr>
          <w:rFonts w:hint="eastAsia" w:asciiTheme="minorEastAsia" w:hAnsiTheme="minorEastAsia" w:eastAsiaTheme="minorEastAsia" w:cstheme="minorEastAsia"/>
          <w:lang w:val="en-US" w:eastAsia="zh-CN"/>
        </w:rPr>
        <w:t>3.2考试管理</w:t>
      </w:r>
      <w:bookmarkEnd w:id="143"/>
      <w:bookmarkEnd w:id="144"/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145" w:name="_Toc14426"/>
      <w:bookmarkStart w:id="146" w:name="_Toc1462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3.2.1题库管理</w:t>
      </w:r>
      <w:bookmarkEnd w:id="145"/>
      <w:bookmarkEnd w:id="146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用户进入安全培训管理系统之后，左侧树展开考试管理，点击【题库管理】，进入到题库管理页面。</w:t>
      </w:r>
    </w:p>
    <w:p>
      <w:r>
        <w:drawing>
          <wp:inline distT="0" distB="0" distL="114300" distR="114300">
            <wp:extent cx="5264150" cy="2729230"/>
            <wp:effectExtent l="0" t="0" r="12700" b="1397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2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47" w:name="_Toc1512"/>
      <w:bookmarkStart w:id="148" w:name="_Toc30316"/>
      <w:bookmarkStart w:id="149" w:name="_3.2.1.1添加题目"/>
      <w:r>
        <w:rPr>
          <w:rFonts w:hint="eastAsia" w:ascii="宋体" w:hAnsi="宋体" w:eastAsia="宋体" w:cs="宋体"/>
          <w:lang w:val="en-US" w:eastAsia="zh-CN"/>
        </w:rPr>
        <w:t>3.2.1.1添加题目</w:t>
      </w:r>
      <w:bookmarkEnd w:id="147"/>
      <w:bookmarkEnd w:id="148"/>
    </w:p>
    <w:bookmarkEnd w:id="149"/>
    <w:p>
      <w:pPr>
        <w:numPr>
          <w:ilvl w:val="0"/>
          <w:numId w:val="43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题库管理页面，点击【添加】按钮，进入到添加页面。</w:t>
      </w:r>
    </w:p>
    <w:p>
      <w:pPr>
        <w:numPr>
          <w:ilvl w:val="0"/>
          <w:numId w:val="43"/>
        </w:num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维护好数据之后，点击【保存】，题目添加成功。</w:t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lang w:val="en-US" w:eastAsia="zh-CN"/>
        </w:rPr>
      </w:pPr>
      <w:r>
        <w:drawing>
          <wp:inline distT="0" distB="0" distL="114300" distR="114300">
            <wp:extent cx="5268595" cy="2807970"/>
            <wp:effectExtent l="0" t="0" r="8255" b="1143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44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“难度”、“类型”可根据实际情况进行选择。</w:t>
      </w:r>
    </w:p>
    <w:p>
      <w:pPr>
        <w:numPr>
          <w:ilvl w:val="0"/>
          <w:numId w:val="44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“单选题”、“多选题”的选项最多加到“H”。</w:t>
      </w:r>
    </w:p>
    <w:p>
      <w:pPr>
        <w:numPr>
          <w:ilvl w:val="0"/>
          <w:numId w:val="44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“标签”、“部门岗位关联”可根据实际情况进行添加或者关联。</w:t>
      </w:r>
    </w:p>
    <w:p>
      <w:pPr>
        <w:numPr>
          <w:ilvl w:val="0"/>
          <w:numId w:val="44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题目关联岗位之后，只有这个岗位下的人能进行答题操作，其他岗位无法使用。</w:t>
      </w:r>
    </w:p>
    <w:p>
      <w:pPr>
        <w:numPr>
          <w:ilvl w:val="0"/>
          <w:numId w:val="44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新增的题目默认启用，状态为“新建”，只有审核通过之后，才能使用该题目。</w:t>
      </w:r>
    </w:p>
    <w:p>
      <w:pPr>
        <w:numPr>
          <w:ilvl w:val="0"/>
          <w:numId w:val="0"/>
        </w:numPr>
        <w:ind w:left="420" w:leftChars="0"/>
        <w:rPr>
          <w:rFonts w:hint="eastAsia" w:asciiTheme="minorEastAsia" w:hAnsiTheme="minorEastAsia" w:cstheme="minorEastAsia"/>
          <w:color w:val="FF0000"/>
          <w:lang w:val="en-US" w:eastAsia="zh-CN"/>
        </w:rPr>
      </w:pPr>
    </w:p>
    <w:p>
      <w:pPr>
        <w:numPr>
          <w:ilvl w:val="0"/>
          <w:numId w:val="0"/>
        </w:numPr>
        <w:ind w:left="420" w:leftChars="0"/>
        <w:rPr>
          <w:rFonts w:hint="eastAsia" w:asciiTheme="minorEastAsia" w:hAnsiTheme="minorEastAsia" w:cstheme="minorEastAsia"/>
          <w:color w:val="FF0000"/>
          <w:lang w:val="en-US" w:eastAsia="zh-CN"/>
        </w:rPr>
      </w:pPr>
    </w:p>
    <w:p>
      <w:pPr>
        <w:numPr>
          <w:ilvl w:val="0"/>
          <w:numId w:val="0"/>
        </w:numPr>
        <w:ind w:left="420" w:leftChars="0"/>
        <w:rPr>
          <w:rFonts w:hint="eastAsia" w:asciiTheme="minorEastAsia" w:hAnsiTheme="minorEastAsia" w:cstheme="minorEastAsia"/>
          <w:color w:val="FF0000"/>
          <w:lang w:val="en-US" w:eastAsia="zh-CN"/>
        </w:rPr>
      </w:pPr>
    </w:p>
    <w:p>
      <w:pPr>
        <w:pStyle w:val="5"/>
        <w:bidi w:val="0"/>
        <w:outlineLvl w:val="3"/>
        <w:rPr>
          <w:rFonts w:hint="eastAsia" w:ascii="宋体" w:hAnsi="宋体" w:eastAsia="宋体" w:cs="宋体"/>
          <w:lang w:val="en-US" w:eastAsia="zh-CN"/>
        </w:rPr>
      </w:pPr>
      <w:bookmarkStart w:id="150" w:name="_Toc28343"/>
      <w:bookmarkStart w:id="151" w:name="_Toc18592"/>
      <w:bookmarkStart w:id="152" w:name="_3.2.1.2导入题目"/>
      <w:r>
        <w:rPr>
          <w:rFonts w:hint="eastAsia" w:ascii="宋体" w:hAnsi="宋体" w:eastAsia="宋体" w:cs="宋体"/>
          <w:lang w:val="en-US" w:eastAsia="zh-CN"/>
        </w:rPr>
        <w:t>3.2.1.2导入题目</w:t>
      </w:r>
      <w:bookmarkEnd w:id="150"/>
      <w:bookmarkEnd w:id="151"/>
    </w:p>
    <w:bookmarkEnd w:id="152"/>
    <w:p>
      <w:pPr>
        <w:numPr>
          <w:ilvl w:val="0"/>
          <w:numId w:val="4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题库管理页面，点击【导入】按钮，弹出题目数据导入页面，点击下载模板。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3515" cy="2397760"/>
            <wp:effectExtent l="0" t="0" r="13335" b="2540"/>
            <wp:docPr id="4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5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下载好模板之后，输入题目之后，保存模板。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647315"/>
            <wp:effectExtent l="0" t="0" r="10160" b="635"/>
            <wp:docPr id="4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5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将该模板拖入到系统中，点击【确定导入】，题目导入成功。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57800" cy="2568575"/>
            <wp:effectExtent l="0" t="0" r="0" b="3175"/>
            <wp:docPr id="5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6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46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题目导入之后，“启用状态”默认“启用”，“状态”默认“新建”。</w:t>
      </w:r>
    </w:p>
    <w:p>
      <w:pPr>
        <w:numPr>
          <w:ilvl w:val="0"/>
          <w:numId w:val="46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模板中添加题目时，根据模板提示语进行维护题目。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53" w:name="_Toc24314"/>
      <w:bookmarkStart w:id="154" w:name="_Toc4865"/>
      <w:r>
        <w:rPr>
          <w:rFonts w:hint="eastAsia" w:ascii="宋体" w:hAnsi="宋体" w:eastAsia="宋体" w:cs="宋体"/>
          <w:lang w:val="en-US" w:eastAsia="zh-CN"/>
        </w:rPr>
        <w:t>3.2.1.3删除题目</w:t>
      </w:r>
      <w:bookmarkEnd w:id="153"/>
      <w:bookmarkEnd w:id="154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1、题库管理页面，列表中选择“状态”为【新建】的数据，点击【更多】中的【删除】按钮，弹出删除提示页：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8595" cy="2763520"/>
            <wp:effectExtent l="0" t="0" r="8255" b="1778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6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7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点击【是】，数据删除成功。</w:t>
      </w:r>
    </w:p>
    <w:p>
      <w:pPr>
        <w:numPr>
          <w:ilvl w:val="0"/>
          <w:numId w:val="47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点击【否】，取消删除数据。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55" w:name="_Toc20626"/>
      <w:bookmarkStart w:id="156" w:name="_Toc18199"/>
      <w:r>
        <w:rPr>
          <w:rFonts w:hint="eastAsia" w:ascii="宋体" w:hAnsi="宋体" w:eastAsia="宋体" w:cs="宋体"/>
          <w:lang w:val="en-US" w:eastAsia="zh-CN"/>
        </w:rPr>
        <w:t>3.2.1.4批量删除题目</w:t>
      </w:r>
      <w:bookmarkEnd w:id="155"/>
      <w:bookmarkEnd w:id="156"/>
    </w:p>
    <w:p>
      <w:pPr>
        <w:numPr>
          <w:ilvl w:val="0"/>
          <w:numId w:val="48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题库</w:t>
      </w:r>
      <w:r>
        <w:rPr>
          <w:rFonts w:hint="default"/>
          <w:lang w:val="en-US" w:eastAsia="zh-CN"/>
        </w:rPr>
        <w:t>管理页面，勾选需要删除的</w:t>
      </w:r>
      <w:r>
        <w:rPr>
          <w:rFonts w:hint="eastAsia"/>
          <w:lang w:val="en-US" w:eastAsia="zh-CN"/>
        </w:rPr>
        <w:t>题目</w:t>
      </w:r>
      <w:r>
        <w:rPr>
          <w:rFonts w:hint="default"/>
          <w:lang w:val="en-US" w:eastAsia="zh-CN"/>
        </w:rPr>
        <w:t>，点击【批量删除】按钮，弹出删除提示页：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055" cy="2392045"/>
            <wp:effectExtent l="0" t="0" r="10795" b="8255"/>
            <wp:docPr id="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9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点击【确定】，数据删除成功。</w:t>
      </w:r>
    </w:p>
    <w:p>
      <w:pPr>
        <w:numPr>
          <w:ilvl w:val="0"/>
          <w:numId w:val="49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点击【取消】，取消删除数据。</w:t>
      </w:r>
    </w:p>
    <w:p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leftChars="0" w:firstLine="420" w:firstLineChars="0"/>
        <w:rPr>
          <w:rFonts w:hint="default" w:asciiTheme="minorEastAsia" w:hAnsi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只有“状态”为“新建”的题目才能删除。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57" w:name="_Toc25288"/>
      <w:bookmarkStart w:id="158" w:name="_Toc31027"/>
      <w:r>
        <w:rPr>
          <w:rFonts w:hint="eastAsia" w:ascii="宋体" w:hAnsi="宋体" w:eastAsia="宋体" w:cs="宋体"/>
          <w:lang w:val="en-US" w:eastAsia="zh-CN"/>
        </w:rPr>
        <w:t>3.2.1.5关联岗位</w:t>
      </w:r>
      <w:bookmarkEnd w:id="157"/>
      <w:bookmarkEnd w:id="158"/>
    </w:p>
    <w:p>
      <w:pPr>
        <w:numPr>
          <w:ilvl w:val="0"/>
          <w:numId w:val="5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题库管理页面，点击数据后面【更多】中的【关联】按钮，弹出关联页面。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055" cy="2733675"/>
            <wp:effectExtent l="0" t="0" r="10795" b="9525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50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点击【添加】按钮，弹出部门岗位关联页面，选择“部门”、“岗位”，点击【确认】，关闭“部门岗位列表”页面，部门岗位关联成功。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4310" cy="2392045"/>
            <wp:effectExtent l="0" t="0" r="2540" b="8255"/>
            <wp:docPr id="3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5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题目关联岗位之后，只有这个岗位下的人才能进行答题操作，其他岗位无法使用。</w:t>
      </w:r>
    </w:p>
    <w:p>
      <w:pPr>
        <w:numPr>
          <w:ilvl w:val="0"/>
          <w:numId w:val="5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题目列表中的“性质”变成“专用”。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59" w:name="_Toc11480"/>
      <w:r>
        <w:rPr>
          <w:rFonts w:hint="eastAsia" w:ascii="宋体" w:hAnsi="宋体" w:eastAsia="宋体" w:cs="宋体"/>
          <w:lang w:val="en-US" w:eastAsia="zh-CN"/>
        </w:rPr>
        <w:t>3.2.1.6批量追加部门岗位</w:t>
      </w:r>
      <w:bookmarkEnd w:id="159"/>
    </w:p>
    <w:p>
      <w:pPr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见步骤</w:t>
      </w:r>
      <w:r>
        <w:rPr>
          <w:rFonts w:hint="eastAsia" w:ascii="宋体" w:hAnsi="宋体" w:eastAsia="宋体" w:cs="宋体"/>
          <w:lang w:val="en-US" w:eastAsia="zh-CN"/>
        </w:rPr>
        <w:fldChar w:fldCharType="begin"/>
      </w:r>
      <w:r>
        <w:rPr>
          <w:rFonts w:hint="eastAsia" w:ascii="宋体" w:hAnsi="宋体" w:eastAsia="宋体" w:cs="宋体"/>
          <w:lang w:val="en-US" w:eastAsia="zh-CN"/>
        </w:rPr>
        <w:instrText xml:space="preserve"> HYPERLINK \l "_3.1.3.4批量追加阅读对象" </w:instrText>
      </w:r>
      <w:r>
        <w:rPr>
          <w:rFonts w:hint="eastAsia" w:ascii="宋体" w:hAnsi="宋体" w:eastAsia="宋体" w:cs="宋体"/>
          <w:lang w:val="en-US" w:eastAsia="zh-CN"/>
        </w:rPr>
        <w:fldChar w:fldCharType="separate"/>
      </w:r>
      <w:r>
        <w:rPr>
          <w:rStyle w:val="17"/>
          <w:rFonts w:hint="eastAsia" w:ascii="宋体" w:hAnsi="宋体" w:eastAsia="宋体" w:cs="宋体"/>
          <w:lang w:val="en-US" w:eastAsia="zh-CN"/>
        </w:rPr>
        <w:t>3.1.3.4批量追加阅读对象</w:t>
      </w:r>
      <w:r>
        <w:rPr>
          <w:rFonts w:hint="eastAsia" w:ascii="宋体" w:hAnsi="宋体" w:eastAsia="宋体" w:cs="宋体"/>
          <w:lang w:val="en-US" w:eastAsia="zh-CN"/>
        </w:rPr>
        <w:fldChar w:fldCharType="end"/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60" w:name="_Toc26686"/>
      <w:bookmarkStart w:id="161" w:name="_Toc8123"/>
      <w:r>
        <w:rPr>
          <w:rFonts w:hint="eastAsia" w:ascii="宋体" w:hAnsi="宋体" w:eastAsia="宋体" w:cs="宋体"/>
          <w:lang w:val="en-US" w:eastAsia="zh-CN"/>
        </w:rPr>
        <w:t>3.2.1.7审核题目</w:t>
      </w:r>
      <w:bookmarkEnd w:id="160"/>
      <w:bookmarkEnd w:id="161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1、题库管理页面，列表中选择“状态”为【新建】的数据，点击【更多】中的【审核】按钮，弹出审核页面：</w:t>
      </w:r>
    </w:p>
    <w:p>
      <w:r>
        <w:drawing>
          <wp:inline distT="0" distB="0" distL="114300" distR="114300">
            <wp:extent cx="5260340" cy="2576830"/>
            <wp:effectExtent l="0" t="0" r="16510" b="13970"/>
            <wp:docPr id="3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numPr>
          <w:ilvl w:val="0"/>
          <w:numId w:val="52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</w:t>
      </w:r>
      <w:r>
        <w:rPr>
          <w:rFonts w:hint="eastAsia" w:asciiTheme="minorEastAsia" w:hAnsiTheme="minorEastAsia" w:cstheme="minorEastAsia"/>
          <w:lang w:val="en-US" w:eastAsia="zh-CN"/>
        </w:rPr>
        <w:t>审核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成功。</w:t>
      </w:r>
    </w:p>
    <w:p>
      <w:pPr>
        <w:numPr>
          <w:ilvl w:val="0"/>
          <w:numId w:val="52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点击【取消】，取消审核数据。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62" w:name="_Toc16638"/>
      <w:bookmarkStart w:id="163" w:name="_Toc22072"/>
      <w:r>
        <w:rPr>
          <w:rFonts w:hint="eastAsia" w:ascii="宋体" w:hAnsi="宋体" w:eastAsia="宋体" w:cs="宋体"/>
          <w:lang w:val="en-US" w:eastAsia="zh-CN"/>
        </w:rPr>
        <w:t>3.2.1.8批量审核题目</w:t>
      </w:r>
      <w:bookmarkEnd w:id="162"/>
      <w:bookmarkEnd w:id="163"/>
    </w:p>
    <w:p>
      <w:pPr>
        <w:numPr>
          <w:ilvl w:val="0"/>
          <w:numId w:val="53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题库管理页面，勾选“状态”为“新建”的题目，然后点击【批量审核】，弹出审核提示页面：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055" cy="2389505"/>
            <wp:effectExtent l="0" t="0" r="10795" b="10795"/>
            <wp:docPr id="5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8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4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点击【确定】，数据审核成功。</w:t>
      </w:r>
    </w:p>
    <w:p>
      <w:pPr>
        <w:numPr>
          <w:ilvl w:val="0"/>
          <w:numId w:val="54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点击【取消】，取消审核数据。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64" w:name="_Toc9461"/>
      <w:bookmarkStart w:id="165" w:name="_Toc31826"/>
      <w:r>
        <w:rPr>
          <w:rFonts w:hint="eastAsia" w:ascii="宋体" w:hAnsi="宋体" w:eastAsia="宋体" w:cs="宋体"/>
          <w:lang w:val="en-US" w:eastAsia="zh-CN"/>
        </w:rPr>
        <w:t>3.2.1.9修改题目</w:t>
      </w:r>
      <w:bookmarkEnd w:id="164"/>
      <w:bookmarkEnd w:id="165"/>
    </w:p>
    <w:p>
      <w:pPr>
        <w:numPr>
          <w:ilvl w:val="0"/>
          <w:numId w:val="55"/>
        </w:num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题库管理页面，列表中选择“状态”为【新建】的数据，点击【更多】中的【</w:t>
      </w:r>
      <w:r>
        <w:rPr>
          <w:rFonts w:hint="eastAsia"/>
          <w:lang w:val="en-US" w:eastAsia="zh-CN"/>
        </w:rPr>
        <w:t>修改</w:t>
      </w:r>
      <w:r>
        <w:rPr>
          <w:rFonts w:hint="default"/>
          <w:lang w:val="en-US" w:eastAsia="zh-CN"/>
        </w:rPr>
        <w:t>】按钮，</w:t>
      </w:r>
      <w:r>
        <w:rPr>
          <w:rFonts w:hint="eastAsia"/>
          <w:lang w:val="en-US" w:eastAsia="zh-CN"/>
        </w:rPr>
        <w:t>进入到修改页面，维护好数据之后，点击【保存】按钮，题目修改成功。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0340" cy="2562860"/>
            <wp:effectExtent l="0" t="0" r="16510" b="8890"/>
            <wp:docPr id="4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6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66" w:name="_Toc17201"/>
      <w:bookmarkStart w:id="167" w:name="_Toc5102"/>
      <w:r>
        <w:rPr>
          <w:rFonts w:hint="eastAsia" w:ascii="宋体" w:hAnsi="宋体" w:eastAsia="宋体" w:cs="宋体"/>
          <w:lang w:val="en-US" w:eastAsia="zh-CN"/>
        </w:rPr>
        <w:t>3.2.1.10启用题目</w:t>
      </w:r>
      <w:bookmarkEnd w:id="166"/>
      <w:bookmarkEnd w:id="167"/>
    </w:p>
    <w:p>
      <w:pPr>
        <w:numPr>
          <w:ilvl w:val="0"/>
          <w:numId w:val="56"/>
        </w:num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题库管理页面，点击数据后面的【更多】中的【启用】按钮，弹出启用提示页面：</w:t>
      </w:r>
      <w:r>
        <w:drawing>
          <wp:inline distT="0" distB="0" distL="114300" distR="114300">
            <wp:extent cx="5258435" cy="2383790"/>
            <wp:effectExtent l="0" t="0" r="18415" b="16510"/>
            <wp:docPr id="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7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</w:t>
      </w:r>
      <w:r>
        <w:rPr>
          <w:rFonts w:hint="eastAsia" w:asciiTheme="minorEastAsia" w:hAnsiTheme="minorEastAsia" w:cstheme="minorEastAsia"/>
          <w:lang w:val="en-US" w:eastAsia="zh-CN"/>
        </w:rPr>
        <w:t>启用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成功。</w:t>
      </w:r>
    </w:p>
    <w:p>
      <w:pPr>
        <w:numPr>
          <w:ilvl w:val="0"/>
          <w:numId w:val="57"/>
        </w:numPr>
        <w:ind w:left="425" w:leftChars="0" w:hanging="425" w:firstLineChars="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</w:t>
      </w:r>
      <w:r>
        <w:rPr>
          <w:rFonts w:hint="eastAsia" w:asciiTheme="minorEastAsia" w:hAnsiTheme="minorEastAsia" w:cstheme="minorEastAsia"/>
          <w:lang w:val="en-US" w:eastAsia="zh-CN"/>
        </w:rPr>
        <w:t>启用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68" w:name="_Toc3033"/>
      <w:bookmarkStart w:id="169" w:name="_Toc15233"/>
      <w:r>
        <w:rPr>
          <w:rFonts w:hint="eastAsia" w:ascii="宋体" w:hAnsi="宋体" w:eastAsia="宋体" w:cs="宋体"/>
          <w:lang w:val="en-US" w:eastAsia="zh-CN"/>
        </w:rPr>
        <w:t>3.2.1.11批量启用题目</w:t>
      </w:r>
      <w:bookmarkEnd w:id="168"/>
      <w:bookmarkEnd w:id="169"/>
    </w:p>
    <w:p>
      <w:pPr>
        <w:numPr>
          <w:ilvl w:val="0"/>
          <w:numId w:val="58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题库管理页面，勾选需要启用的题目，点击【批量启用】按钮，弹出启用提示页：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57800" cy="2579370"/>
            <wp:effectExtent l="0" t="0" r="0" b="11430"/>
            <wp:docPr id="6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9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点击【确定】，数据启用成功。</w:t>
      </w:r>
    </w:p>
    <w:p>
      <w:pPr>
        <w:numPr>
          <w:ilvl w:val="0"/>
          <w:numId w:val="59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点击【取消】，取消启用数据。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70" w:name="_Toc22537"/>
      <w:bookmarkStart w:id="171" w:name="_Toc16313"/>
      <w:r>
        <w:rPr>
          <w:rFonts w:hint="eastAsia" w:ascii="宋体" w:hAnsi="宋体" w:eastAsia="宋体" w:cs="宋体"/>
          <w:lang w:val="en-US" w:eastAsia="zh-CN"/>
        </w:rPr>
        <w:t>3.2.1.12禁用题目</w:t>
      </w:r>
      <w:bookmarkEnd w:id="170"/>
      <w:bookmarkEnd w:id="171"/>
    </w:p>
    <w:p>
      <w:pPr>
        <w:numPr>
          <w:ilvl w:val="0"/>
          <w:numId w:val="6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题库管理页面，点击数据后面的【更多】中的【禁用】按钮，弹出禁用提示页面：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0340" cy="2394585"/>
            <wp:effectExtent l="0" t="0" r="16510" b="5715"/>
            <wp:docPr id="6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</w:t>
      </w:r>
      <w:r>
        <w:rPr>
          <w:rFonts w:hint="eastAsia" w:asciiTheme="minorEastAsia" w:hAnsiTheme="minorEastAsia" w:cstheme="minorEastAsia"/>
          <w:lang w:val="en-US" w:eastAsia="zh-CN"/>
        </w:rPr>
        <w:t>禁用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成功。</w:t>
      </w:r>
    </w:p>
    <w:p>
      <w:pPr>
        <w:numPr>
          <w:ilvl w:val="0"/>
          <w:numId w:val="61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点击【取消】，取消禁用数据。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72" w:name="_Toc21184"/>
      <w:bookmarkStart w:id="173" w:name="_Toc27997"/>
      <w:r>
        <w:rPr>
          <w:rFonts w:hint="eastAsia" w:ascii="宋体" w:hAnsi="宋体" w:eastAsia="宋体" w:cs="宋体"/>
          <w:lang w:val="en-US" w:eastAsia="zh-CN"/>
        </w:rPr>
        <w:t>3.2.1.13批量禁用题目</w:t>
      </w:r>
      <w:bookmarkEnd w:id="172"/>
      <w:bookmarkEnd w:id="173"/>
    </w:p>
    <w:p>
      <w:pPr>
        <w:numPr>
          <w:ilvl w:val="0"/>
          <w:numId w:val="6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题库管理页面，勾选需要禁用的题目，点击【批量禁用】按钮，弹出禁用提示页：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1610" cy="2526665"/>
            <wp:effectExtent l="0" t="0" r="15240" b="6985"/>
            <wp:docPr id="6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2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3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</w:t>
      </w:r>
      <w:r>
        <w:rPr>
          <w:rFonts w:hint="eastAsia" w:asciiTheme="minorEastAsia" w:hAnsiTheme="minorEastAsia" w:cstheme="minorEastAsia"/>
          <w:lang w:val="en-US" w:eastAsia="zh-CN"/>
        </w:rPr>
        <w:t>定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】，数据禁用成功。</w:t>
      </w:r>
    </w:p>
    <w:p>
      <w:pPr>
        <w:numPr>
          <w:ilvl w:val="0"/>
          <w:numId w:val="63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点击【取消】，取消禁用数据。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74" w:name="_Toc16014"/>
      <w:bookmarkStart w:id="175" w:name="_Toc17701"/>
      <w:r>
        <w:rPr>
          <w:rFonts w:hint="eastAsia" w:ascii="宋体" w:hAnsi="宋体" w:eastAsia="宋体" w:cs="宋体"/>
          <w:lang w:val="en-US" w:eastAsia="zh-CN"/>
        </w:rPr>
        <w:t>3.2.1.14导出题目</w:t>
      </w:r>
      <w:bookmarkEnd w:id="174"/>
      <w:bookmarkEnd w:id="175"/>
    </w:p>
    <w:p>
      <w:pPr>
        <w:numPr>
          <w:ilvl w:val="0"/>
          <w:numId w:val="64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题库管理页面，点击【导出】按钮，题库导出成功。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785" cy="2403475"/>
            <wp:effectExtent l="0" t="0" r="12065" b="15875"/>
            <wp:docPr id="6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76" w:name="_Toc24996"/>
      <w:bookmarkStart w:id="177" w:name="_Toc1335"/>
      <w:r>
        <w:rPr>
          <w:rFonts w:hint="eastAsia" w:ascii="宋体" w:hAnsi="宋体" w:eastAsia="宋体" w:cs="宋体"/>
          <w:lang w:val="en-US" w:eastAsia="zh-CN"/>
        </w:rPr>
        <w:t>3.2.1.15查询题目</w:t>
      </w:r>
      <w:bookmarkEnd w:id="176"/>
      <w:bookmarkEnd w:id="177"/>
    </w:p>
    <w:p>
      <w:pPr>
        <w:numPr>
          <w:ilvl w:val="0"/>
          <w:numId w:val="6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题库管理页面，查询栏中，选择好查询条件之后，点击【查询】，列表显示查询后的数据。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150" cy="2482850"/>
            <wp:effectExtent l="0" t="0" r="12700" b="12700"/>
            <wp:docPr id="6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5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点击【重置】按钮，查询栏中的查询条件恢复的默认状态。</w:t>
      </w: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178" w:name="_Toc29232"/>
      <w:bookmarkStart w:id="179" w:name="_Toc5588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3.2.2试卷管理</w:t>
      </w:r>
      <w:bookmarkEnd w:id="178"/>
      <w:bookmarkEnd w:id="179"/>
    </w:p>
    <w:p>
      <w:pPr>
        <w:ind w:firstLine="42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用户进入安全培训管理系统之后，左侧树展开考试管理，点击【</w:t>
      </w:r>
      <w:r>
        <w:rPr>
          <w:rFonts w:hint="eastAsia"/>
          <w:lang w:val="en-US" w:eastAsia="zh-CN"/>
        </w:rPr>
        <w:t>试卷</w:t>
      </w:r>
      <w:r>
        <w:rPr>
          <w:rFonts w:hint="default"/>
          <w:lang w:val="en-US" w:eastAsia="zh-CN"/>
        </w:rPr>
        <w:t>管理】，进入到</w:t>
      </w:r>
      <w:r>
        <w:rPr>
          <w:rFonts w:hint="eastAsia"/>
          <w:lang w:val="en-US" w:eastAsia="zh-CN"/>
        </w:rPr>
        <w:t>试卷</w:t>
      </w:r>
      <w:r>
        <w:rPr>
          <w:rFonts w:hint="default"/>
          <w:lang w:val="en-US" w:eastAsia="zh-CN"/>
        </w:rPr>
        <w:t>管理页面。</w:t>
      </w:r>
    </w:p>
    <w:p>
      <w:r>
        <w:drawing>
          <wp:inline distT="0" distB="0" distL="114300" distR="114300">
            <wp:extent cx="5274310" cy="2747010"/>
            <wp:effectExtent l="0" t="0" r="2540" b="15240"/>
            <wp:docPr id="7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80" w:name="_Toc2791"/>
      <w:bookmarkStart w:id="181" w:name="_Toc15516"/>
      <w:r>
        <w:rPr>
          <w:rFonts w:hint="eastAsia" w:ascii="宋体" w:hAnsi="宋体" w:eastAsia="宋体" w:cs="宋体"/>
          <w:lang w:val="en-US" w:eastAsia="zh-CN"/>
        </w:rPr>
        <w:t>3.2.2.1添加试卷</w:t>
      </w:r>
      <w:bookmarkEnd w:id="180"/>
      <w:bookmarkEnd w:id="181"/>
    </w:p>
    <w:p>
      <w:pPr>
        <w:numPr>
          <w:ilvl w:val="0"/>
          <w:numId w:val="66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试卷管理页面，点击【添加】按钮，进入到添加试卷页面。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3437255"/>
            <wp:effectExtent l="0" t="0" r="5080" b="10795"/>
            <wp:docPr id="7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3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6"/>
        </w:num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维护好数据之后，点击【下一步】，进入到选择考生页面。</w:t>
      </w:r>
    </w:p>
    <w:p>
      <w:pPr>
        <w:numPr>
          <w:ilvl w:val="0"/>
          <w:numId w:val="66"/>
        </w:num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点击【选择考生】按钮，进入到选择人员页面，勾选人员，点击【确定】按钮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57165" cy="2339975"/>
            <wp:effectExtent l="0" t="0" r="635" b="3175"/>
            <wp:docPr id="7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6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考生选择完之后，点击【下一步】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770" cy="2865755"/>
            <wp:effectExtent l="0" t="0" r="5080" b="10795"/>
            <wp:docPr id="7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6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6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试卷提交成功：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numPr>
          <w:ilvl w:val="0"/>
          <w:numId w:val="67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点击【继续制定】，跳转到试卷添加页面，继续添加试卷</w:t>
      </w:r>
    </w:p>
    <w:p>
      <w:pPr>
        <w:numPr>
          <w:ilvl w:val="0"/>
          <w:numId w:val="67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点击【发布】，试卷发布成功，考生在时间范围内可以考试</w:t>
      </w:r>
    </w:p>
    <w:p>
      <w:pPr>
        <w:numPr>
          <w:ilvl w:val="0"/>
          <w:numId w:val="67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点击【返回列表】，试卷处在【未发布】的状态。</w:t>
      </w:r>
    </w:p>
    <w:p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注</w:t>
      </w:r>
    </w:p>
    <w:p>
      <w:pPr>
        <w:numPr>
          <w:ilvl w:val="0"/>
          <w:numId w:val="68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“出题方式”有三种，分别是“考生考题不同，题目根据考生的部门岗位自动生成”、“考生考题相同，题目根据选择的部门岗位自动生成”、“题目手动添加或导入”。</w:t>
      </w:r>
    </w:p>
    <w:p>
      <w:pPr>
        <w:numPr>
          <w:ilvl w:val="0"/>
          <w:numId w:val="68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“考试时长”根据题目数量自定义。</w:t>
      </w:r>
    </w:p>
    <w:p>
      <w:pPr>
        <w:numPr>
          <w:ilvl w:val="0"/>
          <w:numId w:val="68"/>
        </w:numPr>
        <w:ind w:left="845" w:leftChars="0" w:hanging="425" w:firstLineChars="0"/>
        <w:rPr>
          <w:rFonts w:hint="default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“题目数量”、“分值”、“及格分”可根据实际情况自定义，当某个考生所在岗位的题目数量不足时，会选择“通用”的题目，当题目数量不足，发布试卷时，会提示哪个类型下的题目数量不足。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82" w:name="_Toc11346"/>
      <w:bookmarkStart w:id="183" w:name="_Toc27441"/>
      <w:r>
        <w:rPr>
          <w:rFonts w:hint="eastAsia" w:ascii="宋体" w:hAnsi="宋体" w:eastAsia="宋体" w:cs="宋体"/>
          <w:lang w:val="en-US" w:eastAsia="zh-CN"/>
        </w:rPr>
        <w:t>3.2.2.2添加题目</w:t>
      </w:r>
      <w:bookmarkEnd w:id="182"/>
      <w:bookmarkEnd w:id="183"/>
    </w:p>
    <w:p>
      <w:pPr>
        <w:numPr>
          <w:ilvl w:val="0"/>
          <w:numId w:val="69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试卷管理页面，选择出题方式为“题目手动添加或导入”的试卷，点击【添加题目】按钮，进入到添加题目页面。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8595" cy="2796540"/>
            <wp:effectExtent l="0" t="0" r="8255" b="3810"/>
            <wp:docPr id="7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1.1、点击【添加】按钮，进入到添加题目页面，维护好数据之后，点击【保存】，题目添加成功。（具体操作步骤见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"_3.2.1.1添加题目"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7"/>
          <w:rFonts w:hint="eastAsia"/>
          <w:lang w:val="en-US" w:eastAsia="zh-CN"/>
        </w:rPr>
        <w:t>3.2.1.1添加题目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）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2736215"/>
            <wp:effectExtent l="0" t="0" r="5080" b="6985"/>
            <wp:docPr id="7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leftChars="0" w:firstLine="420" w:firstLine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“是否公开”选择“公开”时，试卷发布成功后，该题目会自动添加到题库管理中。</w:t>
      </w:r>
    </w:p>
    <w:p>
      <w:pPr>
        <w:numPr>
          <w:ilvl w:val="0"/>
          <w:numId w:val="0"/>
        </w:numPr>
        <w:rPr>
          <w:rFonts w:hint="eastAsia" w:asciiTheme="minorEastAsia" w:hAnsiTheme="minorEastAsia" w:cs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1.2、点击【选择】按钮，弹出题目选择页面，选择好题目之后，点击【提交】，题目选择成功。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7800" cy="2744470"/>
            <wp:effectExtent l="0" t="0" r="0" b="17780"/>
            <wp:docPr id="7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4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1.3、勾选需要删除的题目，点击【批量删除】，弹出删除提示页：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8435" cy="2394585"/>
            <wp:effectExtent l="0" t="0" r="18415" b="5715"/>
            <wp:docPr id="8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0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点击【确定】，数据删除成功。</w:t>
      </w:r>
    </w:p>
    <w:p>
      <w:pPr>
        <w:numPr>
          <w:ilvl w:val="0"/>
          <w:numId w:val="70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点击【取消】，取消删除数据。</w:t>
      </w:r>
    </w:p>
    <w:p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cstheme="minorEastAsia"/>
          <w:lang w:val="en-US" w:eastAsia="zh-CN"/>
        </w:rPr>
        <w:t>1.4、导入试题，见步骤</w:t>
      </w:r>
      <w:r>
        <w:rPr>
          <w:rFonts w:hint="eastAsia" w:asciiTheme="minorEastAsia" w:hAnsiTheme="minorEastAsia" w:cstheme="minorEastAsia"/>
          <w:lang w:val="en-US" w:eastAsia="zh-CN"/>
        </w:rPr>
        <w:fldChar w:fldCharType="begin"/>
      </w:r>
      <w:r>
        <w:rPr>
          <w:rFonts w:hint="eastAsia" w:asciiTheme="minorEastAsia" w:hAnsiTheme="minorEastAsia" w:cstheme="minorEastAsia"/>
          <w:lang w:val="en-US" w:eastAsia="zh-CN"/>
        </w:rPr>
        <w:instrText xml:space="preserve"> HYPERLINK \l "_3.2.1.2导入题目" </w:instrText>
      </w:r>
      <w:r>
        <w:rPr>
          <w:rFonts w:hint="eastAsia" w:asciiTheme="minorEastAsia" w:hAnsiTheme="minorEastAsia" w:cstheme="minorEastAsia"/>
          <w:lang w:val="en-US" w:eastAsia="zh-CN"/>
        </w:rPr>
        <w:fldChar w:fldCharType="separate"/>
      </w:r>
      <w:r>
        <w:rPr>
          <w:rStyle w:val="17"/>
          <w:rFonts w:hint="eastAsia" w:asciiTheme="minorEastAsia" w:hAnsiTheme="minorEastAsia" w:cstheme="minorEastAsia"/>
          <w:lang w:val="en-US" w:eastAsia="zh-CN"/>
        </w:rPr>
        <w:t>3.2.1.2导入题目</w:t>
      </w:r>
      <w:r>
        <w:rPr>
          <w:rFonts w:hint="eastAsia" w:asciiTheme="minorEastAsia" w:hAnsiTheme="minorEastAsia" w:cstheme="minorEastAsia"/>
          <w:lang w:val="en-US" w:eastAsia="zh-CN"/>
        </w:rPr>
        <w:fldChar w:fldCharType="end"/>
      </w:r>
    </w:p>
    <w:p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cstheme="minorEastAsia"/>
          <w:lang w:val="en-US" w:eastAsia="zh-CN"/>
        </w:rPr>
        <w:t>1.5、点击数据后面的删除按钮，可以删除该题目，点击【查看】按钮，可以查看题目详情。</w:t>
      </w:r>
    </w:p>
    <w:p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cstheme="minorEastAsia"/>
          <w:lang w:val="en-US" w:eastAsia="zh-CN"/>
        </w:rPr>
        <w:t>2、题目添加完成之后，可以发布该试卷，见步骤</w:t>
      </w:r>
      <w:r>
        <w:rPr>
          <w:rFonts w:hint="eastAsia" w:asciiTheme="minorEastAsia" w:hAnsiTheme="minorEastAsia" w:cstheme="minorEastAsia"/>
          <w:lang w:val="en-US" w:eastAsia="zh-CN"/>
        </w:rPr>
        <w:fldChar w:fldCharType="begin"/>
      </w:r>
      <w:r>
        <w:rPr>
          <w:rFonts w:hint="eastAsia" w:asciiTheme="minorEastAsia" w:hAnsiTheme="minorEastAsia" w:cstheme="minorEastAsia"/>
          <w:lang w:val="en-US" w:eastAsia="zh-CN"/>
        </w:rPr>
        <w:instrText xml:space="preserve"> HYPERLINK \l "_3.2.2.3发布试卷" </w:instrText>
      </w:r>
      <w:r>
        <w:rPr>
          <w:rFonts w:hint="eastAsia" w:asciiTheme="minorEastAsia" w:hAnsiTheme="minorEastAsia" w:cstheme="minorEastAsia"/>
          <w:lang w:val="en-US" w:eastAsia="zh-CN"/>
        </w:rPr>
        <w:fldChar w:fldCharType="separate"/>
      </w:r>
      <w:r>
        <w:rPr>
          <w:rStyle w:val="17"/>
          <w:rFonts w:hint="eastAsia" w:asciiTheme="minorEastAsia" w:hAnsiTheme="minorEastAsia" w:cstheme="minorEastAsia"/>
          <w:lang w:val="en-US" w:eastAsia="zh-CN"/>
        </w:rPr>
        <w:t>3.2.2.3发布试卷</w:t>
      </w:r>
      <w:r>
        <w:rPr>
          <w:rFonts w:hint="eastAsia" w:asciiTheme="minorEastAsia" w:hAnsiTheme="minorEastAsia" w:cstheme="minorEastAsia"/>
          <w:lang w:val="en-US" w:eastAsia="zh-CN"/>
        </w:rPr>
        <w:fldChar w:fldCharType="end"/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84" w:name="_Toc28636"/>
      <w:bookmarkStart w:id="185" w:name="_Toc9742"/>
      <w:bookmarkStart w:id="186" w:name="_3.2.2.3发布试卷"/>
      <w:r>
        <w:rPr>
          <w:rFonts w:hint="eastAsia" w:ascii="宋体" w:hAnsi="宋体" w:eastAsia="宋体" w:cs="宋体"/>
          <w:lang w:val="en-US" w:eastAsia="zh-CN"/>
        </w:rPr>
        <w:t>3.2.2.3发布试卷</w:t>
      </w:r>
      <w:bookmarkEnd w:id="184"/>
      <w:bookmarkEnd w:id="185"/>
    </w:p>
    <w:bookmarkEnd w:id="186"/>
    <w:p>
      <w:pPr>
        <w:numPr>
          <w:ilvl w:val="0"/>
          <w:numId w:val="71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试卷管理页面，点击数据后面【更多】中的【发布】按钮，弹出发布提示页：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3515" cy="2804795"/>
            <wp:effectExtent l="0" t="0" r="13335" b="14605"/>
            <wp:docPr id="8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0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084070"/>
            <wp:effectExtent l="0" t="0" r="16510" b="11430"/>
            <wp:docPr id="8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2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</w:t>
      </w:r>
      <w:r>
        <w:rPr>
          <w:rFonts w:hint="eastAsia" w:asciiTheme="minorEastAsia" w:hAnsiTheme="minorEastAsia" w:cstheme="minorEastAsia"/>
          <w:lang w:val="en-US" w:eastAsia="zh-CN"/>
        </w:rPr>
        <w:t>试卷发布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成功。</w:t>
      </w:r>
    </w:p>
    <w:p>
      <w:pPr>
        <w:numPr>
          <w:ilvl w:val="0"/>
          <w:numId w:val="72"/>
        </w:numPr>
        <w:ind w:left="425" w:leftChars="0" w:hanging="425" w:firstLineChars="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</w:t>
      </w:r>
      <w:r>
        <w:rPr>
          <w:rFonts w:hint="eastAsia" w:asciiTheme="minorEastAsia" w:hAnsiTheme="minorEastAsia" w:cstheme="minorEastAsia"/>
          <w:lang w:val="en-US" w:eastAsia="zh-CN"/>
        </w:rPr>
        <w:t>发布试卷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87" w:name="_Toc31950"/>
      <w:bookmarkStart w:id="188" w:name="_Toc1291"/>
      <w:r>
        <w:rPr>
          <w:rFonts w:hint="eastAsia" w:ascii="宋体" w:hAnsi="宋体" w:eastAsia="宋体" w:cs="宋体"/>
          <w:lang w:val="en-US" w:eastAsia="zh-CN"/>
        </w:rPr>
        <w:t>3.2.2.4修改试卷</w:t>
      </w:r>
      <w:bookmarkEnd w:id="187"/>
      <w:bookmarkEnd w:id="188"/>
    </w:p>
    <w:p>
      <w:pPr>
        <w:numPr>
          <w:ilvl w:val="0"/>
          <w:numId w:val="73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试卷管理页面，选择试卷状态为“未发布”的试卷，点击【更多】中的【修改】按钮，进入到修改页面，维护好数据之后，点击【发布】，试卷发布成功。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2765425"/>
            <wp:effectExtent l="0" t="0" r="6985" b="15875"/>
            <wp:docPr id="8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22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89" w:name="_Toc7836"/>
      <w:bookmarkStart w:id="190" w:name="_Toc21219"/>
      <w:r>
        <w:rPr>
          <w:rFonts w:hint="eastAsia" w:ascii="宋体" w:hAnsi="宋体" w:eastAsia="宋体" w:cs="宋体"/>
          <w:lang w:val="en-US" w:eastAsia="zh-CN"/>
        </w:rPr>
        <w:t>3.2.2.5删除试卷</w:t>
      </w:r>
      <w:bookmarkEnd w:id="189"/>
      <w:bookmarkEnd w:id="190"/>
    </w:p>
    <w:p>
      <w:pPr>
        <w:numPr>
          <w:ilvl w:val="0"/>
          <w:numId w:val="7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试卷管理页面，选择试卷状态为“未发布”的试卷，点击【更多】中的【删除】按钮，弹出删除提示页：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0500" cy="2806700"/>
            <wp:effectExtent l="0" t="0" r="6350" b="12700"/>
            <wp:docPr id="8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3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75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点击【确定】，数据删除成功。</w:t>
      </w:r>
    </w:p>
    <w:p>
      <w:pPr>
        <w:numPr>
          <w:ilvl w:val="0"/>
          <w:numId w:val="75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点击【取消】，取消删除数据。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91" w:name="_Toc16001"/>
      <w:bookmarkStart w:id="192" w:name="_Toc3863"/>
      <w:r>
        <w:rPr>
          <w:rFonts w:hint="eastAsia" w:ascii="宋体" w:hAnsi="宋体" w:eastAsia="宋体" w:cs="宋体"/>
          <w:lang w:val="en-US" w:eastAsia="zh-CN"/>
        </w:rPr>
        <w:t>3.2.2.6预览试卷</w:t>
      </w:r>
      <w:bookmarkEnd w:id="191"/>
      <w:bookmarkEnd w:id="192"/>
    </w:p>
    <w:p>
      <w:pPr>
        <w:numPr>
          <w:ilvl w:val="0"/>
          <w:numId w:val="76"/>
        </w:numPr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试卷管理页面，</w:t>
      </w:r>
      <w:r>
        <w:rPr>
          <w:rFonts w:hint="eastAsia"/>
          <w:lang w:val="en-US" w:eastAsia="zh-CN"/>
        </w:rPr>
        <w:t>选择试卷出题方式为“题目手动添加或导入”的试卷，点击【预览】按钮，进入到试卷预览页面。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8435" cy="2795270"/>
            <wp:effectExtent l="0" t="0" r="18415" b="5080"/>
            <wp:docPr id="8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79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firstLine="420" w:firstLineChars="0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只有出题方式为“题目手动添加或导入”的试卷才可以预览试卷。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93" w:name="_Toc28983"/>
      <w:bookmarkStart w:id="194" w:name="_Toc30420"/>
      <w:r>
        <w:rPr>
          <w:rFonts w:hint="eastAsia" w:ascii="宋体" w:hAnsi="宋体" w:eastAsia="宋体" w:cs="宋体"/>
          <w:lang w:val="en-US" w:eastAsia="zh-CN"/>
        </w:rPr>
        <w:t>3.2.2.7查看考生</w:t>
      </w:r>
      <w:bookmarkEnd w:id="193"/>
      <w:bookmarkEnd w:id="194"/>
    </w:p>
    <w:p>
      <w:pPr>
        <w:numPr>
          <w:ilvl w:val="0"/>
          <w:numId w:val="77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试卷管理页面，点击查看考生的按钮，进入到考生列表页面，可以查看该试卷有哪些考生参与考试。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2785745"/>
            <wp:effectExtent l="0" t="0" r="5080" b="14605"/>
            <wp:docPr id="8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2738755"/>
            <wp:effectExtent l="0" t="0" r="8255" b="4445"/>
            <wp:docPr id="8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3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195" w:name="_Toc9087"/>
      <w:bookmarkStart w:id="196" w:name="_Toc22865"/>
      <w:r>
        <w:rPr>
          <w:rFonts w:hint="eastAsia" w:ascii="宋体" w:hAnsi="宋体" w:eastAsia="宋体" w:cs="宋体"/>
          <w:lang w:val="en-US" w:eastAsia="zh-CN"/>
        </w:rPr>
        <w:t>3.2.2.8查询试卷</w:t>
      </w:r>
      <w:bookmarkEnd w:id="195"/>
      <w:bookmarkEnd w:id="196"/>
    </w:p>
    <w:p>
      <w:pPr>
        <w:numPr>
          <w:ilvl w:val="0"/>
          <w:numId w:val="78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试卷管理页面，查询栏中，选择好查询条件之后，点击【查询】，列表显示查询后的数据。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lang w:val="en-US" w:eastAsia="zh-CN"/>
        </w:rPr>
      </w:pPr>
      <w:r>
        <w:drawing>
          <wp:inline distT="0" distB="0" distL="114300" distR="114300">
            <wp:extent cx="5258435" cy="2504440"/>
            <wp:effectExtent l="0" t="0" r="18415" b="10160"/>
            <wp:docPr id="8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8"/>
        </w:numPr>
        <w:rPr>
          <w:rFonts w:hint="default" w:ascii="宋体" w:hAnsi="宋体" w:eastAsia="宋体" w:cs="宋体"/>
          <w:lang w:val="en-US" w:eastAsia="zh-CN"/>
        </w:rPr>
      </w:pPr>
      <w:r>
        <w:rPr>
          <w:rFonts w:hint="default" w:ascii="宋体" w:hAnsi="宋体" w:eastAsia="宋体" w:cs="宋体"/>
          <w:lang w:val="en-US" w:eastAsia="zh-CN"/>
        </w:rPr>
        <w:t>点击【重置】按钮，查询栏中的查询条件恢复的默认状态。</w:t>
      </w:r>
    </w:p>
    <w:p>
      <w:pPr>
        <w:pStyle w:val="3"/>
        <w:bidi w:val="0"/>
        <w:rPr>
          <w:rFonts w:hint="eastAsia" w:asciiTheme="minorEastAsia" w:hAnsiTheme="minorEastAsia" w:eastAsiaTheme="minorEastAsia" w:cstheme="minorEastAsia"/>
          <w:lang w:val="en-US" w:eastAsia="zh-CN"/>
        </w:rPr>
      </w:pPr>
      <w:bookmarkStart w:id="197" w:name="_Toc1797"/>
      <w:bookmarkStart w:id="198" w:name="_Toc14851"/>
      <w:r>
        <w:rPr>
          <w:rFonts w:hint="eastAsia" w:asciiTheme="minorEastAsia" w:hAnsiTheme="minorEastAsia" w:eastAsiaTheme="minorEastAsia" w:cstheme="minorEastAsia"/>
          <w:lang w:val="en-US" w:eastAsia="zh-CN"/>
        </w:rPr>
        <w:t>3.3 问卷公告管理</w:t>
      </w:r>
      <w:bookmarkEnd w:id="197"/>
      <w:bookmarkEnd w:id="198"/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199" w:name="_Toc8275"/>
      <w:bookmarkStart w:id="200" w:name="_3.3.1问卷管理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3.3.1问卷管理</w:t>
      </w:r>
      <w:bookmarkEnd w:id="199"/>
    </w:p>
    <w:bookmarkEnd w:id="200"/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用户进入安全培训管理系统之后，左侧树展开问卷公告管理，点击【问卷管理】，进入到问卷管理页面。</w:t>
      </w:r>
    </w:p>
    <w:p>
      <w:r>
        <w:drawing>
          <wp:inline distT="0" distB="0" distL="114300" distR="114300">
            <wp:extent cx="5258435" cy="2781300"/>
            <wp:effectExtent l="0" t="0" r="18415" b="0"/>
            <wp:docPr id="1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01" w:name="_Toc18296"/>
      <w:r>
        <w:rPr>
          <w:rFonts w:hint="eastAsia" w:ascii="宋体" w:hAnsi="宋体" w:eastAsia="宋体" w:cs="宋体"/>
          <w:lang w:val="en-US" w:eastAsia="zh-CN"/>
        </w:rPr>
        <w:t>3.3.1.1添加问卷</w:t>
      </w:r>
      <w:bookmarkEnd w:id="201"/>
    </w:p>
    <w:p>
      <w:pPr>
        <w:numPr>
          <w:ilvl w:val="0"/>
          <w:numId w:val="79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问卷管理页面，点击【添加】按钮，进入到添加页面，维护好数据之后，点击【下一步】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1610" cy="2822575"/>
            <wp:effectExtent l="0" t="0" r="15240" b="15875"/>
            <wp:docPr id="15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9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进入到添加页面，展开题目列表，输入题目标题、题目类型、选项等数据，维护好之后，点击页面右下角的【下一步】按钮，进入到选择人员页面。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770" cy="4997450"/>
            <wp:effectExtent l="0" t="0" r="5080" b="12700"/>
            <wp:docPr id="16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99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注：</w:t>
      </w:r>
    </w:p>
    <w:p>
      <w:pPr>
        <w:numPr>
          <w:ilvl w:val="0"/>
          <w:numId w:val="80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“题目类型”可以选择“单选”或“多选”。</w:t>
      </w:r>
    </w:p>
    <w:p>
      <w:pPr>
        <w:numPr>
          <w:ilvl w:val="0"/>
          <w:numId w:val="80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可以上传题目图片，每个选项也可以上传对应的图片</w:t>
      </w:r>
    </w:p>
    <w:p>
      <w:pPr>
        <w:numPr>
          <w:ilvl w:val="0"/>
          <w:numId w:val="80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题目选项最多添加8个</w:t>
      </w:r>
    </w:p>
    <w:p>
      <w:pPr>
        <w:numPr>
          <w:ilvl w:val="0"/>
          <w:numId w:val="80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勾选选项后面的“允许填写”，客户端（APP）选择之后，可以填写自己的想法。</w:t>
      </w:r>
    </w:p>
    <w:p>
      <w:pPr>
        <w:numPr>
          <w:ilvl w:val="0"/>
          <w:numId w:val="80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点击右上角的上下箭头“↓↑”，可以对题目进行排序。</w:t>
      </w:r>
    </w:p>
    <w:p>
      <w:pPr>
        <w:numPr>
          <w:ilvl w:val="0"/>
          <w:numId w:val="79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选择人员页面，点击【添加】按钮，弹出选择人员页面，选择好人员之后，点击【确定】，列表中显示已选人员，然后点击【下一步】，调查问卷配置成功，点击【立即发布】，问卷发布成功。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6690" cy="2844800"/>
            <wp:effectExtent l="0" t="0" r="10160" b="12700"/>
            <wp:docPr id="16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5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81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选择好人员之后，可以点【删除】或【批量删除】按钮，进行数据清除操作。</w:t>
      </w:r>
    </w:p>
    <w:p>
      <w:pPr>
        <w:numPr>
          <w:ilvl w:val="0"/>
          <w:numId w:val="81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点击【继续制定】，可以继续添加问卷</w:t>
      </w:r>
    </w:p>
    <w:p>
      <w:pPr>
        <w:numPr>
          <w:ilvl w:val="0"/>
          <w:numId w:val="81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点击【返回列表】，返回到问卷管理页面。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02" w:name="_Toc31946"/>
      <w:r>
        <w:rPr>
          <w:rFonts w:hint="eastAsia" w:ascii="宋体" w:hAnsi="宋体" w:eastAsia="宋体" w:cs="宋体"/>
          <w:lang w:val="en-US" w:eastAsia="zh-CN"/>
        </w:rPr>
        <w:t>3.3.1.2修改问卷</w:t>
      </w:r>
      <w:bookmarkEnd w:id="202"/>
    </w:p>
    <w:p>
      <w:pPr>
        <w:numPr>
          <w:ilvl w:val="0"/>
          <w:numId w:val="8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问卷管理页面，选择状态为“待发布”的问卷，点击【修改】按钮，进入到修改页面，维护好数据之后，点击【立即发布】，问卷发布成功。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2836545"/>
            <wp:effectExtent l="0" t="0" r="6985" b="1905"/>
            <wp:docPr id="16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7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3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03" w:name="_Toc4292"/>
      <w:r>
        <w:rPr>
          <w:rFonts w:hint="eastAsia" w:ascii="宋体" w:hAnsi="宋体" w:eastAsia="宋体" w:cs="宋体"/>
          <w:lang w:val="en-US" w:eastAsia="zh-CN"/>
        </w:rPr>
        <w:t>3.3.1.3发布问卷</w:t>
      </w:r>
      <w:bookmarkEnd w:id="203"/>
    </w:p>
    <w:p>
      <w:pPr>
        <w:numPr>
          <w:ilvl w:val="0"/>
          <w:numId w:val="83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问卷管理页面，选择状态为“待发布”的问卷，点击【发布】按钮，问卷发布成功。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04" w:name="_Toc23664"/>
      <w:r>
        <w:rPr>
          <w:rFonts w:hint="eastAsia" w:ascii="宋体" w:hAnsi="宋体" w:eastAsia="宋体" w:cs="宋体"/>
          <w:lang w:val="en-US" w:eastAsia="zh-CN"/>
        </w:rPr>
        <w:t>3.3.1.4删除问卷</w:t>
      </w:r>
      <w:bookmarkEnd w:id="204"/>
    </w:p>
    <w:p>
      <w:pPr>
        <w:numPr>
          <w:ilvl w:val="0"/>
          <w:numId w:val="84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问卷管理页面，选择状态为“待发布”的问卷，点击【删除】按钮，弹出删除提示页：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960" cy="2832100"/>
            <wp:effectExtent l="0" t="0" r="8890" b="6350"/>
            <wp:docPr id="16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5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点击【是】，数据删除成功。</w:t>
      </w:r>
    </w:p>
    <w:p>
      <w:pPr>
        <w:numPr>
          <w:ilvl w:val="0"/>
          <w:numId w:val="85"/>
        </w:numPr>
        <w:ind w:left="425" w:leftChars="0" w:hanging="425" w:firstLineChars="0"/>
        <w:rPr>
          <w:rFonts w:hint="default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点击【否】，取消删除数据。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05" w:name="_Toc14415"/>
      <w:r>
        <w:rPr>
          <w:rFonts w:hint="eastAsia" w:ascii="宋体" w:hAnsi="宋体" w:eastAsia="宋体" w:cs="宋体"/>
          <w:lang w:val="en-US" w:eastAsia="zh-CN"/>
        </w:rPr>
        <w:t>3.3.1.5批量删除问卷</w:t>
      </w:r>
      <w:bookmarkEnd w:id="205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1、问卷管理页面，选择状态为“待发布”的问卷，点击【批量删除】按钮，弹出删除提示页：</w:t>
      </w:r>
    </w:p>
    <w:p>
      <w:r>
        <w:drawing>
          <wp:inline distT="0" distB="0" distL="114300" distR="114300">
            <wp:extent cx="5264150" cy="2830830"/>
            <wp:effectExtent l="0" t="0" r="12700" b="7620"/>
            <wp:docPr id="16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6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点击【确定】，数据删除成功。</w:t>
      </w:r>
    </w:p>
    <w:p>
      <w:pPr>
        <w:numPr>
          <w:ilvl w:val="0"/>
          <w:numId w:val="86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点击【取消】，取消删除数据。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06" w:name="_Toc9977"/>
      <w:r>
        <w:rPr>
          <w:rFonts w:hint="eastAsia" w:ascii="宋体" w:hAnsi="宋体" w:eastAsia="宋体" w:cs="宋体"/>
          <w:lang w:val="en-US" w:eastAsia="zh-CN"/>
        </w:rPr>
        <w:t>3.3.1.6查看题目</w:t>
      </w:r>
      <w:bookmarkEnd w:id="206"/>
    </w:p>
    <w:p>
      <w:pPr>
        <w:numPr>
          <w:ilvl w:val="0"/>
          <w:numId w:val="87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问卷管理页面，点击数据后面的【查看题目】按钮，进入到查看题目页面 ，可以查看详情。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3533775"/>
            <wp:effectExtent l="0" t="0" r="5080" b="9525"/>
            <wp:docPr id="17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firstLine="420" w:firstLineChars="0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点击【打印】按钮，可以打印出题目。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07" w:name="_Toc22358"/>
      <w:r>
        <w:rPr>
          <w:rFonts w:hint="eastAsia" w:ascii="宋体" w:hAnsi="宋体" w:eastAsia="宋体" w:cs="宋体"/>
          <w:lang w:val="en-US" w:eastAsia="zh-CN"/>
        </w:rPr>
        <w:t>3.3.1.7查看结果</w:t>
      </w:r>
      <w:bookmarkEnd w:id="207"/>
    </w:p>
    <w:p>
      <w:pPr>
        <w:numPr>
          <w:ilvl w:val="0"/>
          <w:numId w:val="88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问卷管理页面，点击数据后面的【查看</w:t>
      </w:r>
      <w:r>
        <w:rPr>
          <w:rFonts w:hint="eastAsia"/>
          <w:lang w:val="en-US" w:eastAsia="zh-CN"/>
        </w:rPr>
        <w:t>结果</w:t>
      </w:r>
      <w:r>
        <w:rPr>
          <w:rFonts w:hint="default"/>
          <w:lang w:val="en-US" w:eastAsia="zh-CN"/>
        </w:rPr>
        <w:t>】按钮，进入到查看</w:t>
      </w:r>
      <w:r>
        <w:rPr>
          <w:rFonts w:hint="eastAsia"/>
          <w:lang w:val="en-US" w:eastAsia="zh-CN"/>
        </w:rPr>
        <w:t>结果</w:t>
      </w:r>
      <w:r>
        <w:rPr>
          <w:rFonts w:hint="default"/>
          <w:lang w:val="en-US" w:eastAsia="zh-CN"/>
        </w:rPr>
        <w:t>页面 ，可以查看详情。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4227195"/>
            <wp:effectExtent l="0" t="0" r="5080" b="1905"/>
            <wp:docPr id="17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22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firstLine="420" w:firstLine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点击【打印】按钮，可以打印出结果。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08" w:name="_Toc1953"/>
      <w:r>
        <w:rPr>
          <w:rFonts w:hint="eastAsia" w:ascii="宋体" w:hAnsi="宋体" w:eastAsia="宋体" w:cs="宋体"/>
          <w:lang w:val="en-US" w:eastAsia="zh-CN"/>
        </w:rPr>
        <w:t>3.3.1.8查询问卷</w:t>
      </w:r>
      <w:bookmarkEnd w:id="208"/>
    </w:p>
    <w:p>
      <w:pPr>
        <w:numPr>
          <w:ilvl w:val="0"/>
          <w:numId w:val="89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问卷管理页面，查询栏中输入查询条件，点击【查询】按钮，列表显示查询结果。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8435" cy="2762250"/>
            <wp:effectExtent l="0" t="0" r="18415" b="0"/>
            <wp:docPr id="18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2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default"/>
          <w:lang w:val="en-US" w:eastAsia="zh-CN"/>
        </w:rPr>
        <w:t>点击【重置】按钮，查询栏中的查询条件恢复的默认状态。</w:t>
      </w: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209" w:name="_Toc20305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3.3.2公告管理</w:t>
      </w:r>
      <w:bookmarkEnd w:id="209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用户进入安全培训管理系统之后，左侧树展开问卷公告管理，点击【公告管理】，进入到公告管理页面。</w:t>
      </w:r>
    </w:p>
    <w:p>
      <w:pPr>
        <w:ind w:firstLine="420" w:firstLineChars="0"/>
      </w:pPr>
      <w:r>
        <w:drawing>
          <wp:inline distT="0" distB="0" distL="114300" distR="114300">
            <wp:extent cx="5269865" cy="2842260"/>
            <wp:effectExtent l="0" t="0" r="6985" b="15240"/>
            <wp:docPr id="17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10" w:name="_Toc22651"/>
      <w:r>
        <w:rPr>
          <w:rFonts w:hint="eastAsia" w:ascii="宋体" w:hAnsi="宋体" w:eastAsia="宋体" w:cs="宋体"/>
          <w:lang w:val="en-US" w:eastAsia="zh-CN"/>
        </w:rPr>
        <w:t>3.3.2.1添加公告</w:t>
      </w:r>
      <w:bookmarkEnd w:id="210"/>
    </w:p>
    <w:p>
      <w:pPr>
        <w:numPr>
          <w:ilvl w:val="0"/>
          <w:numId w:val="90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公告管理页面，点击【添加】按钮，进入到添加页面，维护好数据之后，点击【立即发布】按钮，公告发布成功，APP端可以进行查看。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055" cy="2788285"/>
            <wp:effectExtent l="0" t="0" r="10795" b="12065"/>
            <wp:docPr id="17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91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点击【保存】，公告保存到列表中</w:t>
      </w:r>
    </w:p>
    <w:p>
      <w:pPr>
        <w:numPr>
          <w:ilvl w:val="0"/>
          <w:numId w:val="91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支持附件上传，点击【上传】按钮，即可上传。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11" w:name="_Toc7805"/>
      <w:r>
        <w:rPr>
          <w:rFonts w:hint="eastAsia" w:ascii="宋体" w:hAnsi="宋体" w:eastAsia="宋体" w:cs="宋体"/>
          <w:lang w:val="en-US" w:eastAsia="zh-CN"/>
        </w:rPr>
        <w:t>3.3.2.2修改公告</w:t>
      </w:r>
      <w:bookmarkEnd w:id="211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1、公告管理页面，选择状态为“未发布”的公告，点击【更多】中的【修改】按钮，进入到修改页面，维护好数据之后，点击【立即发布】，公告发布成功。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0340" cy="2769235"/>
            <wp:effectExtent l="0" t="0" r="16510" b="12065"/>
            <wp:docPr id="17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2803525"/>
            <wp:effectExtent l="0" t="0" r="4445" b="15875"/>
            <wp:docPr id="17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12" w:name="_Toc24935"/>
      <w:r>
        <w:rPr>
          <w:rFonts w:hint="eastAsia" w:ascii="宋体" w:hAnsi="宋体" w:eastAsia="宋体" w:cs="宋体"/>
          <w:lang w:val="en-US" w:eastAsia="zh-CN"/>
        </w:rPr>
        <w:t>3.3.2.3发布公告</w:t>
      </w:r>
      <w:bookmarkEnd w:id="212"/>
    </w:p>
    <w:p>
      <w:pPr>
        <w:numPr>
          <w:ilvl w:val="0"/>
          <w:numId w:val="92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公告管理页面，选择状态为“未发布”的公告，点击【更多】中的【发布】按钮，弹出发布提示页：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13" w:name="_Toc28037"/>
      <w:r>
        <w:rPr>
          <w:rFonts w:hint="eastAsia" w:ascii="宋体" w:hAnsi="宋体" w:eastAsia="宋体" w:cs="宋体"/>
          <w:lang w:val="en-US" w:eastAsia="zh-CN"/>
        </w:rPr>
        <w:t>3.3.2.4删除公告</w:t>
      </w:r>
      <w:bookmarkEnd w:id="213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1、公告管理页面，选择状态为“未发布”的问卷，点击【更多】中的【删除】按钮，弹出删除提示页：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2791460"/>
            <wp:effectExtent l="0" t="0" r="5080" b="8890"/>
            <wp:docPr id="17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3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点击【是】，数据删除成功。</w:t>
      </w:r>
    </w:p>
    <w:p>
      <w:pPr>
        <w:numPr>
          <w:ilvl w:val="0"/>
          <w:numId w:val="93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点击【否】，取消删除数据。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14" w:name="_Toc20358"/>
      <w:r>
        <w:rPr>
          <w:rFonts w:hint="eastAsia" w:ascii="宋体" w:hAnsi="宋体" w:eastAsia="宋体" w:cs="宋体"/>
          <w:lang w:val="en-US" w:eastAsia="zh-CN"/>
        </w:rPr>
        <w:t>3.3.2.5批量删除公告</w:t>
      </w:r>
      <w:bookmarkEnd w:id="214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1、公告管理页面，选择状态为“未发布”的问卷，点击【批量删除】按钮，弹出删除提示页：</w:t>
      </w:r>
    </w:p>
    <w:p>
      <w:r>
        <w:drawing>
          <wp:inline distT="0" distB="0" distL="114300" distR="114300">
            <wp:extent cx="5257165" cy="2760980"/>
            <wp:effectExtent l="0" t="0" r="635" b="1270"/>
            <wp:docPr id="17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2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numPr>
          <w:ilvl w:val="0"/>
          <w:numId w:val="94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点击【确定】，数据删除成功。</w:t>
      </w:r>
    </w:p>
    <w:p>
      <w:pPr>
        <w:numPr>
          <w:ilvl w:val="0"/>
          <w:numId w:val="94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点击【取消】，取消删除数据。</w:t>
      </w:r>
    </w:p>
    <w:p>
      <w:pPr>
        <w:rPr>
          <w:rFonts w:hint="eastAsia"/>
          <w:lang w:val="en-US" w:eastAsia="zh-CN"/>
        </w:rPr>
      </w:pP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15" w:name="_Toc18340"/>
      <w:r>
        <w:rPr>
          <w:rFonts w:hint="eastAsia" w:ascii="宋体" w:hAnsi="宋体" w:eastAsia="宋体" w:cs="宋体"/>
          <w:lang w:val="en-US" w:eastAsia="zh-CN"/>
        </w:rPr>
        <w:t>3.3.2.6查询公告</w:t>
      </w:r>
      <w:bookmarkEnd w:id="215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1、公告</w:t>
      </w:r>
      <w:r>
        <w:rPr>
          <w:rFonts w:hint="default"/>
          <w:lang w:val="en-US" w:eastAsia="zh-CN"/>
        </w:rPr>
        <w:t>管理页面，查询栏中输入查询条件，点击【查询】按钮，列表显示查询结果。</w:t>
      </w:r>
    </w:p>
    <w:p>
      <w:r>
        <w:drawing>
          <wp:inline distT="0" distB="0" distL="114300" distR="114300">
            <wp:extent cx="5274310" cy="2829560"/>
            <wp:effectExtent l="0" t="0" r="2540" b="8890"/>
            <wp:docPr id="18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2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2、点击【重置】按钮，查询栏中的查询条件恢复的默认状态。</w:t>
      </w:r>
    </w:p>
    <w:p>
      <w:pPr>
        <w:rPr>
          <w:rFonts w:hint="default"/>
          <w:lang w:val="en-US" w:eastAsia="zh-CN"/>
        </w:rPr>
      </w:pP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216" w:name="_Toc12634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3.3.3活动投票</w:t>
      </w:r>
      <w:bookmarkEnd w:id="216"/>
    </w:p>
    <w:p>
      <w:pPr>
        <w:rPr>
          <w:rFonts w:hint="default"/>
          <w:lang w:val="en-US" w:eastAsia="zh-CN"/>
        </w:rPr>
      </w:pPr>
      <w:r>
        <w:rPr>
          <w:rFonts w:hint="eastAsia" w:asciiTheme="minorEastAsia" w:hAnsiTheme="minorEastAsia" w:cstheme="minorEastAsia"/>
          <w:sz w:val="30"/>
          <w:szCs w:val="30"/>
          <w:lang w:val="en-US" w:eastAsia="zh-CN"/>
        </w:rPr>
        <w:t>见步骤</w:t>
      </w:r>
      <w:r>
        <w:rPr>
          <w:rFonts w:hint="eastAsia" w:asciiTheme="minorEastAsia" w:hAnsiTheme="minorEastAsia" w:cstheme="minorEastAsia"/>
          <w:sz w:val="30"/>
          <w:szCs w:val="30"/>
          <w:lang w:val="en-US" w:eastAsia="zh-CN"/>
        </w:rPr>
        <w:fldChar w:fldCharType="begin"/>
      </w:r>
      <w:r>
        <w:rPr>
          <w:rFonts w:hint="eastAsia" w:asciiTheme="minorEastAsia" w:hAnsiTheme="minorEastAsia" w:cstheme="minorEastAsia"/>
          <w:sz w:val="30"/>
          <w:szCs w:val="30"/>
          <w:lang w:val="en-US" w:eastAsia="zh-CN"/>
        </w:rPr>
        <w:instrText xml:space="preserve"> HYPERLINK \l "_3.3.1问卷管理" </w:instrText>
      </w:r>
      <w:r>
        <w:rPr>
          <w:rFonts w:hint="eastAsia" w:asciiTheme="minorEastAsia" w:hAnsiTheme="minorEastAsia" w:cstheme="minorEastAsia"/>
          <w:sz w:val="30"/>
          <w:szCs w:val="30"/>
          <w:lang w:val="en-US" w:eastAsia="zh-CN"/>
        </w:rPr>
        <w:fldChar w:fldCharType="separate"/>
      </w:r>
      <w:r>
        <w:rPr>
          <w:rStyle w:val="17"/>
          <w:rFonts w:hint="eastAsia" w:asciiTheme="minorEastAsia" w:hAnsiTheme="minorEastAsia" w:cstheme="minorEastAsia"/>
          <w:sz w:val="30"/>
          <w:szCs w:val="30"/>
          <w:lang w:val="en-US" w:eastAsia="zh-CN"/>
        </w:rPr>
        <w:t>3.3.1问卷管理</w:t>
      </w:r>
      <w:r>
        <w:rPr>
          <w:rFonts w:hint="eastAsia" w:asciiTheme="minorEastAsia" w:hAnsiTheme="minorEastAsia" w:cstheme="minorEastAsia"/>
          <w:sz w:val="30"/>
          <w:szCs w:val="30"/>
          <w:lang w:val="en-US" w:eastAsia="zh-CN"/>
        </w:rPr>
        <w:fldChar w:fldCharType="end"/>
      </w:r>
    </w:p>
    <w:p>
      <w:pPr>
        <w:pStyle w:val="3"/>
        <w:bidi w:val="0"/>
        <w:rPr>
          <w:rFonts w:hint="eastAsia" w:asciiTheme="minorEastAsia" w:hAnsiTheme="minorEastAsia" w:eastAsiaTheme="minorEastAsia" w:cstheme="minorEastAsia"/>
          <w:lang w:val="en-US" w:eastAsia="zh-CN"/>
        </w:rPr>
      </w:pPr>
      <w:bookmarkStart w:id="217" w:name="_Toc16348"/>
      <w:bookmarkStart w:id="218" w:name="_Toc14522"/>
      <w:r>
        <w:rPr>
          <w:rFonts w:hint="eastAsia" w:asciiTheme="minorEastAsia" w:hAnsiTheme="minorEastAsia" w:eastAsiaTheme="minorEastAsia" w:cstheme="minorEastAsia"/>
          <w:lang w:val="en-US" w:eastAsia="zh-CN"/>
        </w:rPr>
        <w:t>3.4培训管理</w:t>
      </w:r>
      <w:bookmarkEnd w:id="217"/>
      <w:bookmarkEnd w:id="218"/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219" w:name="_Toc7601"/>
      <w:bookmarkStart w:id="220" w:name="_Toc25857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3.4.1常规培训类型</w:t>
      </w:r>
      <w:bookmarkEnd w:id="219"/>
      <w:bookmarkEnd w:id="220"/>
    </w:p>
    <w:p>
      <w:pPr>
        <w:ind w:firstLine="42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用户进入安全培训管理系统之后，左侧树展开</w:t>
      </w:r>
      <w:r>
        <w:rPr>
          <w:rFonts w:hint="eastAsia"/>
          <w:lang w:val="en-US" w:eastAsia="zh-CN"/>
        </w:rPr>
        <w:t>培训</w:t>
      </w:r>
      <w:r>
        <w:rPr>
          <w:rFonts w:hint="default"/>
          <w:lang w:val="en-US" w:eastAsia="zh-CN"/>
        </w:rPr>
        <w:t>管理，点击【</w:t>
      </w:r>
      <w:r>
        <w:rPr>
          <w:rFonts w:hint="eastAsia"/>
          <w:lang w:val="en-US" w:eastAsia="zh-CN"/>
        </w:rPr>
        <w:t>常规类型培训</w:t>
      </w:r>
      <w:r>
        <w:rPr>
          <w:rFonts w:hint="default"/>
          <w:lang w:val="en-US" w:eastAsia="zh-CN"/>
        </w:rPr>
        <w:t>】，进入到</w:t>
      </w:r>
      <w:r>
        <w:rPr>
          <w:rFonts w:hint="eastAsia"/>
          <w:lang w:val="en-US" w:eastAsia="zh-CN"/>
        </w:rPr>
        <w:t>常规类型培训</w:t>
      </w:r>
      <w:r>
        <w:rPr>
          <w:rFonts w:hint="default"/>
          <w:lang w:val="en-US" w:eastAsia="zh-CN"/>
        </w:rPr>
        <w:t>页面。</w:t>
      </w:r>
    </w:p>
    <w:p>
      <w:pPr>
        <w:ind w:firstLine="420" w:firstLineChars="0"/>
      </w:pPr>
      <w:r>
        <w:drawing>
          <wp:inline distT="0" distB="0" distL="114300" distR="114300">
            <wp:extent cx="5264150" cy="2762250"/>
            <wp:effectExtent l="0" t="0" r="12700" b="0"/>
            <wp:docPr id="9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21" w:name="_Toc16517"/>
      <w:bookmarkStart w:id="222" w:name="_Toc10538"/>
      <w:r>
        <w:rPr>
          <w:rFonts w:hint="eastAsia" w:ascii="宋体" w:hAnsi="宋体" w:eastAsia="宋体" w:cs="宋体"/>
          <w:lang w:val="en-US" w:eastAsia="zh-CN"/>
        </w:rPr>
        <w:t>3.4.1.1添加常规培训类型</w:t>
      </w:r>
      <w:bookmarkEnd w:id="221"/>
      <w:bookmarkEnd w:id="222"/>
    </w:p>
    <w:p>
      <w:pPr>
        <w:numPr>
          <w:ilvl w:val="0"/>
          <w:numId w:val="95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常规培训类型页面，点击【添加】按钮，弹出添加页面，维护好数据之后，点击【确定】，培训类型添加成功。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1610" cy="2751455"/>
            <wp:effectExtent l="0" t="0" r="15240" b="10795"/>
            <wp:docPr id="9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30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5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23" w:name="_Toc4390"/>
      <w:bookmarkStart w:id="224" w:name="_Toc17351"/>
      <w:r>
        <w:rPr>
          <w:rFonts w:hint="eastAsia" w:ascii="宋体" w:hAnsi="宋体" w:eastAsia="宋体" w:cs="宋体"/>
          <w:lang w:val="en-US" w:eastAsia="zh-CN"/>
        </w:rPr>
        <w:t>3.4.1.2修改常规培训类型</w:t>
      </w:r>
      <w:bookmarkEnd w:id="223"/>
      <w:bookmarkEnd w:id="224"/>
    </w:p>
    <w:p>
      <w:pPr>
        <w:numPr>
          <w:ilvl w:val="0"/>
          <w:numId w:val="96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试卷管理页面，选择“状态”为“新增”的数据，点击【修改】按钮，弹出修改页面，维护好数据之后，点击【确定】，数据修改成功。</w:t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lang w:val="en-US" w:eastAsia="zh-CN"/>
        </w:rPr>
      </w:pPr>
      <w:r>
        <w:drawing>
          <wp:inline distT="0" distB="0" distL="114300" distR="114300">
            <wp:extent cx="5268595" cy="2813050"/>
            <wp:effectExtent l="0" t="0" r="8255" b="6350"/>
            <wp:docPr id="9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3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25" w:name="_Toc19832"/>
      <w:bookmarkStart w:id="226" w:name="_Toc21683"/>
      <w:r>
        <w:rPr>
          <w:rFonts w:hint="eastAsia" w:ascii="宋体" w:hAnsi="宋体" w:eastAsia="宋体" w:cs="宋体"/>
          <w:lang w:val="en-US" w:eastAsia="zh-CN"/>
        </w:rPr>
        <w:t>3.4.1.3启用常规培训类型</w:t>
      </w:r>
      <w:bookmarkEnd w:id="225"/>
      <w:bookmarkEnd w:id="226"/>
    </w:p>
    <w:p>
      <w:pPr>
        <w:numPr>
          <w:ilvl w:val="0"/>
          <w:numId w:val="97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试卷管理页面，勾选需要启用的数据，点击【启用】按钮，数据启用成功。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4150" cy="2446655"/>
            <wp:effectExtent l="0" t="0" r="12700" b="10795"/>
            <wp:docPr id="9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27" w:name="_Toc18080"/>
      <w:bookmarkStart w:id="228" w:name="_Toc30724"/>
      <w:r>
        <w:rPr>
          <w:rFonts w:hint="eastAsia" w:ascii="宋体" w:hAnsi="宋体" w:eastAsia="宋体" w:cs="宋体"/>
          <w:lang w:val="en-US" w:eastAsia="zh-CN"/>
        </w:rPr>
        <w:t>3.4.1.4禁用常规培训类型</w:t>
      </w:r>
      <w:bookmarkEnd w:id="227"/>
      <w:bookmarkEnd w:id="228"/>
    </w:p>
    <w:p>
      <w:pPr>
        <w:numPr>
          <w:ilvl w:val="0"/>
          <w:numId w:val="98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试卷管理页面，勾选需要禁用的数据，点击【禁用】按钮，数据禁用成功。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150" cy="2748915"/>
            <wp:effectExtent l="0" t="0" r="12700" b="13335"/>
            <wp:docPr id="9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33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29" w:name="_Toc22851"/>
      <w:bookmarkStart w:id="230" w:name="_Toc28670"/>
      <w:r>
        <w:rPr>
          <w:rFonts w:hint="eastAsia" w:ascii="宋体" w:hAnsi="宋体" w:eastAsia="宋体" w:cs="宋体"/>
          <w:lang w:val="en-US" w:eastAsia="zh-CN"/>
        </w:rPr>
        <w:t>3.4.1.5批量删除常规培训类型</w:t>
      </w:r>
      <w:bookmarkEnd w:id="229"/>
      <w:bookmarkEnd w:id="230"/>
    </w:p>
    <w:p>
      <w:pPr>
        <w:numPr>
          <w:ilvl w:val="0"/>
          <w:numId w:val="99"/>
        </w:numPr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试卷管理页面，勾选需要删除的数据，点击【批量删除】按钮，弹出删除提示页：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2419350"/>
            <wp:effectExtent l="0" t="0" r="6985" b="0"/>
            <wp:docPr id="9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35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点击【确定】，数据删除成功。</w:t>
      </w:r>
    </w:p>
    <w:p>
      <w:pPr>
        <w:numPr>
          <w:ilvl w:val="0"/>
          <w:numId w:val="100"/>
        </w:numPr>
        <w:ind w:left="425" w:leftChars="0" w:hanging="425" w:firstLineChars="0"/>
        <w:rPr>
          <w:rFonts w:hint="default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点击【取消】，取消删除数据。</w:t>
      </w:r>
    </w:p>
    <w:p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leftChars="0" w:firstLine="420" w:firstLineChars="0"/>
        <w:rPr>
          <w:rFonts w:hint="eastAsia" w:asciiTheme="minorEastAsia" w:hAnsi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只有新增的数据才可以删除。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31" w:name="_Toc6100"/>
      <w:bookmarkStart w:id="232" w:name="_Toc11167"/>
      <w:r>
        <w:rPr>
          <w:rFonts w:hint="eastAsia" w:ascii="宋体" w:hAnsi="宋体" w:eastAsia="宋体" w:cs="宋体"/>
          <w:lang w:val="en-US" w:eastAsia="zh-CN"/>
        </w:rPr>
        <w:t>3.4.1.6查询常规培训类型</w:t>
      </w:r>
      <w:bookmarkEnd w:id="231"/>
      <w:bookmarkEnd w:id="232"/>
    </w:p>
    <w:p>
      <w:pPr>
        <w:numPr>
          <w:ilvl w:val="0"/>
          <w:numId w:val="10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常规培训类型页面，查询栏中，选择好查询条件之后，点击【查询】，列表显示查询后的数据。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4310" cy="2804795"/>
            <wp:effectExtent l="0" t="0" r="2540" b="14605"/>
            <wp:docPr id="9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36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233" w:name="_Toc2864"/>
      <w:bookmarkStart w:id="234" w:name="_Toc19766"/>
      <w:bookmarkStart w:id="235" w:name="_3.4.2常规培训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3.4.2常规培训</w:t>
      </w:r>
      <w:bookmarkEnd w:id="233"/>
      <w:bookmarkEnd w:id="234"/>
    </w:p>
    <w:bookmarkEnd w:id="235"/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用户进入安全培训管理系统之后，左侧树展开培训管理，点击【常规培训】，进入到常规培训页面。</w:t>
      </w:r>
    </w:p>
    <w:p>
      <w:r>
        <w:drawing>
          <wp:inline distT="0" distB="0" distL="114300" distR="114300">
            <wp:extent cx="5261610" cy="2757170"/>
            <wp:effectExtent l="0" t="0" r="15240" b="5080"/>
            <wp:docPr id="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5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36" w:name="_Toc7249"/>
      <w:bookmarkStart w:id="237" w:name="_Toc32193"/>
      <w:r>
        <w:rPr>
          <w:rFonts w:hint="eastAsia" w:ascii="宋体" w:hAnsi="宋体" w:eastAsia="宋体" w:cs="宋体"/>
          <w:lang w:val="en-US" w:eastAsia="zh-CN"/>
        </w:rPr>
        <w:t>3.4.2.1添加培训</w:t>
      </w:r>
      <w:bookmarkEnd w:id="236"/>
      <w:bookmarkEnd w:id="237"/>
    </w:p>
    <w:p>
      <w:pPr>
        <w:numPr>
          <w:ilvl w:val="0"/>
          <w:numId w:val="102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常规培训页面，点击【添加】按钮，进入到添加页面，维护“培训信息”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0500" cy="2845435"/>
            <wp:effectExtent l="0" t="0" r="6350" b="12065"/>
            <wp:docPr id="9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2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4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left="420"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="420" w:leftChars="0"/>
        <w:rPr>
          <w:rFonts w:hint="default" w:asciiTheme="minorEastAsia" w:hAnsiTheme="minorEastAsia" w:cstheme="minorEastAsia"/>
          <w:color w:val="FF0000"/>
          <w:lang w:val="en-US" w:eastAsia="zh-CN"/>
        </w:rPr>
      </w:pPr>
    </w:p>
    <w:p>
      <w:pPr>
        <w:numPr>
          <w:ilvl w:val="0"/>
          <w:numId w:val="103"/>
        </w:numPr>
        <w:tabs>
          <w:tab w:val="clear" w:pos="420"/>
        </w:tabs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“培训证书”选择“需要”时，APP端培训学习结束之后，需要拍照取证。</w:t>
      </w:r>
    </w:p>
    <w:p>
      <w:pPr>
        <w:numPr>
          <w:ilvl w:val="0"/>
          <w:numId w:val="0"/>
        </w:numPr>
        <w:ind w:left="420" w:left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</w:p>
    <w:p>
      <w:pPr>
        <w:numPr>
          <w:ilvl w:val="0"/>
          <w:numId w:val="102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维护好之后，点击【培训内容】，切换到培训内容页面，鼠标指针移动到“资源列表”中“+”号的位置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770" cy="2862580"/>
            <wp:effectExtent l="0" t="0" r="5080" b="13970"/>
            <wp:docPr id="9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2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点击“手动添加”中的【文章】按钮，进入到文章添加页面，添加相关文章，点击【保存】，文章添加成功。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1610" cy="2844800"/>
            <wp:effectExtent l="0" t="0" r="15240" b="12700"/>
            <wp:docPr id="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注：</w:t>
      </w:r>
    </w:p>
    <w:p>
      <w:pPr>
        <w:numPr>
          <w:ilvl w:val="0"/>
          <w:numId w:val="104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如果未勾选“非公开”，培训发布之后，该文章会自动追加到“文章管理”模块中。</w:t>
      </w:r>
    </w:p>
    <w:p>
      <w:pPr>
        <w:numPr>
          <w:ilvl w:val="0"/>
          <w:numId w:val="104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“文章类型”选择【视频】，可以添加视频，见步骤</w:t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fldChar w:fldCharType="begin"/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instrText xml:space="preserve"> HYPERLINK \l "_3.1.3.2添加文章（视频）" </w:instrText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fldChar w:fldCharType="separate"/>
      </w:r>
      <w:r>
        <w:rPr>
          <w:rStyle w:val="17"/>
          <w:rFonts w:hint="eastAsia" w:asciiTheme="minorEastAsia" w:hAnsiTheme="minorEastAsia" w:eastAsiaTheme="minorEastAsia" w:cstheme="minorEastAsia"/>
          <w:color w:val="FF0000"/>
          <w:lang w:val="en-US" w:eastAsia="zh-CN"/>
        </w:rPr>
        <w:t>3.1.3.2添加文章（视频）</w:t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fldChar w:fldCharType="end"/>
      </w:r>
    </w:p>
    <w:p>
      <w:pPr>
        <w:numPr>
          <w:ilvl w:val="0"/>
          <w:numId w:val="102"/>
        </w:num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鼠标指针移动到“资源列表”中“+”号的位置</w:t>
      </w:r>
      <w:r>
        <w:rPr>
          <w:rFonts w:hint="eastAsia"/>
          <w:lang w:val="en-US" w:eastAsia="zh-CN"/>
        </w:rPr>
        <w:t>，点击【课件】，进入到添加课件页面，维护好数据之后，点击【提交】，课件添加成功。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58435" cy="2438400"/>
            <wp:effectExtent l="0" t="0" r="18415" b="0"/>
            <wp:docPr id="10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105"/>
        </w:numPr>
        <w:ind w:left="845" w:leftChars="0" w:hanging="425" w:firstLineChars="0"/>
        <w:rPr>
          <w:rFonts w:hint="default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如果未勾选“非公开”，培训发布之后，该</w:t>
      </w:r>
      <w:r>
        <w:rPr>
          <w:rFonts w:hint="eastAsia" w:asciiTheme="minorEastAsia" w:hAnsiTheme="minorEastAsia" w:cstheme="minorEastAsia"/>
          <w:color w:val="FF0000"/>
          <w:lang w:val="en-US" w:eastAsia="zh-CN"/>
        </w:rPr>
        <w:t>课件</w:t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会自动追加到“</w:t>
      </w:r>
      <w:r>
        <w:rPr>
          <w:rFonts w:hint="eastAsia" w:asciiTheme="minorEastAsia" w:hAnsiTheme="minorEastAsia" w:cstheme="minorEastAsia"/>
          <w:color w:val="FF0000"/>
          <w:lang w:val="en-US" w:eastAsia="zh-CN"/>
        </w:rPr>
        <w:t>课件</w:t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管理”模块中。</w:t>
      </w:r>
    </w:p>
    <w:p>
      <w:pPr>
        <w:numPr>
          <w:ilvl w:val="0"/>
          <w:numId w:val="105"/>
        </w:numPr>
        <w:ind w:left="845" w:leftChars="0" w:hanging="425" w:firstLineChars="0"/>
        <w:rPr>
          <w:rFonts w:hint="default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“文章”、“课件”、“法律法规”可以从系统内导入也行。</w:t>
      </w:r>
    </w:p>
    <w:p>
      <w:pPr>
        <w:numPr>
          <w:ilvl w:val="0"/>
          <w:numId w:val="0"/>
        </w:numPr>
        <w:ind w:left="420" w:leftChars="0"/>
      </w:pPr>
      <w:r>
        <w:drawing>
          <wp:inline distT="0" distB="0" distL="114300" distR="114300">
            <wp:extent cx="5268595" cy="2700655"/>
            <wp:effectExtent l="0" t="0" r="8255" b="4445"/>
            <wp:docPr id="10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5、维护好数据之后，点击【培训考试】，切换到培训考试页面。</w:t>
      </w:r>
    </w:p>
    <w:p>
      <w:pPr>
        <w:numPr>
          <w:ilvl w:val="0"/>
          <w:numId w:val="0"/>
        </w:numPr>
        <w:ind w:left="420" w:leftChars="0"/>
      </w:pPr>
      <w:r>
        <w:drawing>
          <wp:inline distT="0" distB="0" distL="114300" distR="114300">
            <wp:extent cx="5269865" cy="2844800"/>
            <wp:effectExtent l="0" t="0" r="6985" b="12700"/>
            <wp:docPr id="10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6、培训考试页面，点击【添加】按钮，进入到题目维护页面。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4310" cy="2837815"/>
            <wp:effectExtent l="0" t="0" r="2540" b="635"/>
            <wp:docPr id="10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7、鼠标移动到【添加题目】页面，点击【题库导入】按钮，进入到题库选择页面。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1610" cy="2853055"/>
            <wp:effectExtent l="0" t="0" r="15240" b="4445"/>
            <wp:docPr id="10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106"/>
        </w:numPr>
        <w:ind w:leftChars="0"/>
      </w:pPr>
      <w:r>
        <w:rPr>
          <w:rFonts w:hint="eastAsia"/>
          <w:lang w:val="en-US" w:eastAsia="zh-CN"/>
        </w:rPr>
        <w:t>选择好题目之后，点击【确定】，题目导入成功。点击【保存】，题目添加成功。</w:t>
      </w:r>
      <w:r>
        <w:drawing>
          <wp:inline distT="0" distB="0" distL="114300" distR="114300">
            <wp:extent cx="5264150" cy="2849880"/>
            <wp:effectExtent l="0" t="0" r="12700" b="7620"/>
            <wp:docPr id="10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107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题目分数可以自定义</w:t>
      </w:r>
    </w:p>
    <w:p>
      <w:pPr>
        <w:numPr>
          <w:ilvl w:val="0"/>
          <w:numId w:val="107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“添加题目”选择【文件导入】时，见步骤</w:t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fldChar w:fldCharType="begin"/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instrText xml:space="preserve"> HYPERLINK \l "_3.2.1.2导入题目" </w:instrText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fldChar w:fldCharType="separate"/>
      </w:r>
      <w:r>
        <w:rPr>
          <w:rStyle w:val="17"/>
          <w:rFonts w:hint="eastAsia" w:asciiTheme="minorEastAsia" w:hAnsiTheme="minorEastAsia" w:eastAsiaTheme="minorEastAsia" w:cstheme="minorEastAsia"/>
          <w:color w:val="FF0000"/>
          <w:lang w:val="en-US" w:eastAsia="zh-CN"/>
        </w:rPr>
        <w:t>3.2.1.2导入题目</w:t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fldChar w:fldCharType="end"/>
      </w:r>
    </w:p>
    <w:p>
      <w:pPr>
        <w:numPr>
          <w:ilvl w:val="0"/>
          <w:numId w:val="107"/>
        </w:numPr>
        <w:ind w:left="845" w:leftChars="0" w:hanging="425" w:firstLineChars="0"/>
        <w:rPr>
          <w:rFonts w:hint="default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“添加题目”选择【手动添加】时，见步骤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"_3.2.1.1添加题目"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7"/>
          <w:rFonts w:hint="eastAsia"/>
          <w:lang w:val="en-US" w:eastAsia="zh-CN"/>
        </w:rPr>
        <w:t>3.2.1.1添加题目</w:t>
      </w:r>
      <w:r>
        <w:rPr>
          <w:rFonts w:hint="eastAsia"/>
          <w:lang w:val="en-US" w:eastAsia="zh-CN"/>
        </w:rPr>
        <w:fldChar w:fldCharType="end"/>
      </w:r>
    </w:p>
    <w:p>
      <w:pPr>
        <w:numPr>
          <w:ilvl w:val="0"/>
          <w:numId w:val="106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点击页面右下角【下一步】按钮，进入到选择人员页面，选择好人员之后，点击【确定】，人员选择成功。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839085"/>
            <wp:effectExtent l="0" t="0" r="10160" b="18415"/>
            <wp:docPr id="10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2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firstLine="420" w:firstLineChars="0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进入到选择人员页面，如果不选择人员，直接点击页面右下角的【取消】按钮，会返回到列表页面，此时该培训的状态为“待提交”。</w:t>
      </w:r>
    </w:p>
    <w:p>
      <w:pPr>
        <w:numPr>
          <w:ilvl w:val="0"/>
          <w:numId w:val="0"/>
        </w:numPr>
        <w:ind w:firstLine="42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4150" cy="2853055"/>
            <wp:effectExtent l="0" t="0" r="12700" b="4445"/>
            <wp:docPr id="11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3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6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点击页面右下角的【提交审核】按钮，弹出审核提示页：</w:t>
      </w:r>
    </w:p>
    <w:p>
      <w:pPr>
        <w:numPr>
          <w:ilvl w:val="0"/>
          <w:numId w:val="108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点击【确定】，数据提交成功。</w:t>
      </w:r>
    </w:p>
    <w:p>
      <w:pPr>
        <w:numPr>
          <w:ilvl w:val="0"/>
          <w:numId w:val="108"/>
        </w:numPr>
        <w:ind w:left="845" w:leftChars="0" w:hanging="425" w:firstLineChars="0"/>
        <w:rPr>
          <w:rFonts w:hint="default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点击【取消】，取消提交数据。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58435" cy="2847340"/>
            <wp:effectExtent l="0" t="0" r="18415" b="10160"/>
            <wp:docPr id="1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5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leftChars="0" w:firstLine="420" w:firstLine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提交之后，进入到提交成功页面：</w:t>
      </w:r>
    </w:p>
    <w:p>
      <w:pPr>
        <w:numPr>
          <w:ilvl w:val="0"/>
          <w:numId w:val="109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点击【继续创建】，可以继续添加培训。</w:t>
      </w:r>
    </w:p>
    <w:p>
      <w:pPr>
        <w:numPr>
          <w:ilvl w:val="0"/>
          <w:numId w:val="109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点击【返回列表】，返回到常规培训列表页面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0340" cy="2760980"/>
            <wp:effectExtent l="0" t="0" r="16510" b="1270"/>
            <wp:docPr id="1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firstLine="420" w:firstLine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“培训方式”为“线下”的培训，只是记录本系统之外的培训，具体步骤如下：</w:t>
      </w:r>
    </w:p>
    <w:p>
      <w:pPr>
        <w:numPr>
          <w:ilvl w:val="0"/>
          <w:numId w:val="0"/>
        </w:numPr>
        <w:ind w:firstLine="420" w:firstLineChars="0"/>
        <w:rPr>
          <w:rFonts w:hint="default"/>
          <w:color w:val="FF0000"/>
          <w:lang w:val="en-US" w:eastAsia="zh-CN"/>
        </w:rPr>
      </w:pPr>
    </w:p>
    <w:p>
      <w:pPr>
        <w:numPr>
          <w:ilvl w:val="0"/>
          <w:numId w:val="110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添加培训页面，“培训名称”、“培训类型”、“培训时间</w:t>
      </w:r>
      <w:r>
        <w:rPr>
          <w:rFonts w:hint="eastAsia" w:asciiTheme="minorEastAsia" w:hAnsiTheme="minorEastAsia" w:cstheme="minorEastAsia"/>
          <w:color w:val="FF0000"/>
          <w:lang w:val="en-US" w:eastAsia="zh-CN"/>
        </w:rPr>
        <w:t>（培训结束时间不能大于当前时间）</w:t>
      </w: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”填写完成之后，“培训方式”选择“线下”</w:t>
      </w:r>
      <w:r>
        <w:rPr>
          <w:rFonts w:hint="eastAsia" w:asciiTheme="minorEastAsia" w:hAnsiTheme="minorEastAsia" w:cstheme="minorEastAsia"/>
          <w:color w:val="FF0000"/>
          <w:lang w:val="en-US" w:eastAsia="zh-CN"/>
        </w:rPr>
        <w:t>。</w:t>
      </w:r>
    </w:p>
    <w:p>
      <w:pPr>
        <w:numPr>
          <w:ilvl w:val="0"/>
          <w:numId w:val="0"/>
        </w:numPr>
        <w:ind w:left="420" w:left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2405" cy="2855595"/>
            <wp:effectExtent l="0" t="0" r="4445" b="1905"/>
            <wp:docPr id="1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5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0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“培训内容”、“培训考试”添加完成之后，点页面右下方的【下一步】按钮，进入人员选择页面</w:t>
      </w:r>
    </w:p>
    <w:p>
      <w:pPr>
        <w:numPr>
          <w:ilvl w:val="0"/>
          <w:numId w:val="0"/>
        </w:numPr>
        <w:ind w:left="420" w:left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drawing>
          <wp:inline distT="0" distB="0" distL="114300" distR="114300">
            <wp:extent cx="5264150" cy="2861310"/>
            <wp:effectExtent l="0" t="0" r="12700" b="15240"/>
            <wp:docPr id="18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2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6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0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选择好人员之后，勾选人员，点击【批量】中的【合格】或【不合格】按钮，设定该培训人员的成绩是否合格。</w:t>
      </w:r>
    </w:p>
    <w:p>
      <w:pPr>
        <w:numPr>
          <w:ilvl w:val="0"/>
          <w:numId w:val="0"/>
        </w:numPr>
        <w:ind w:left="420" w:left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drawing>
          <wp:inline distT="0" distB="0" distL="114300" distR="114300">
            <wp:extent cx="5271770" cy="2840990"/>
            <wp:effectExtent l="0" t="0" r="5080" b="16510"/>
            <wp:docPr id="19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3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0"/>
        </w:numPr>
        <w:ind w:left="845" w:leftChars="0" w:hanging="425" w:firstLineChars="0"/>
        <w:rPr>
          <w:rFonts w:hint="eastAsia" w:asciiTheme="minorEastAsia" w:hAnsi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设置好之后，点击【提交审核】按钮提交之后，弹出是否提交审核提示页：</w:t>
      </w:r>
    </w:p>
    <w:p>
      <w:pPr>
        <w:numPr>
          <w:ilvl w:val="0"/>
          <w:numId w:val="0"/>
        </w:numPr>
        <w:ind w:left="420" w:leftChars="0" w:firstLine="420" w:firstLineChars="0"/>
        <w:rPr>
          <w:rFonts w:hint="eastAsia" w:asciiTheme="minorEastAsia" w:hAnsi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点击【确定】，提交审核。</w:t>
      </w:r>
    </w:p>
    <w:p>
      <w:pPr>
        <w:numPr>
          <w:ilvl w:val="0"/>
          <w:numId w:val="0"/>
        </w:numPr>
        <w:ind w:left="420" w:leftChars="0" w:firstLine="420" w:firstLineChars="0"/>
        <w:rPr>
          <w:rFonts w:hint="default" w:asciiTheme="minorEastAsia" w:hAnsi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点击【取消】，取消提交审核。</w:t>
      </w:r>
    </w:p>
    <w:p>
      <w:pPr>
        <w:numPr>
          <w:ilvl w:val="0"/>
          <w:numId w:val="110"/>
        </w:numPr>
        <w:ind w:left="845" w:leftChars="0" w:hanging="425" w:firstLineChars="0"/>
        <w:rPr>
          <w:rFonts w:hint="eastAsia" w:asciiTheme="minorEastAsia" w:hAnsi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cstheme="minorEastAsia"/>
          <w:color w:val="FF0000"/>
          <w:lang w:val="en-US" w:eastAsia="zh-CN"/>
        </w:rPr>
        <w:t>提交审核之后，审核通过，并且发布，该培训就会记录到个人的【一人一卡】中。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38" w:name="_Toc29358"/>
      <w:bookmarkStart w:id="239" w:name="_Toc16236"/>
      <w:r>
        <w:rPr>
          <w:rFonts w:hint="eastAsia" w:ascii="宋体" w:hAnsi="宋体" w:eastAsia="宋体" w:cs="宋体"/>
          <w:lang w:val="en-US" w:eastAsia="zh-CN"/>
        </w:rPr>
        <w:t>3.4.2.2修改培训</w:t>
      </w:r>
      <w:bookmarkEnd w:id="238"/>
      <w:bookmarkEnd w:id="239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1、常规培训页面，选择“状态”为“待提交”的数据，点击后面【更多】中的【修改】按钮，进入到修改页面。维护好数据之后，点击提交审核。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2837815"/>
            <wp:effectExtent l="0" t="0" r="5080" b="635"/>
            <wp:docPr id="12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4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40" w:name="_Toc27831"/>
      <w:bookmarkStart w:id="241" w:name="_Toc19019"/>
      <w:r>
        <w:rPr>
          <w:rFonts w:hint="eastAsia" w:ascii="宋体" w:hAnsi="宋体" w:eastAsia="宋体" w:cs="宋体"/>
          <w:lang w:val="en-US" w:eastAsia="zh-CN"/>
        </w:rPr>
        <w:t>3.4.2.3添加培训人员</w:t>
      </w:r>
      <w:bookmarkEnd w:id="240"/>
      <w:bookmarkEnd w:id="241"/>
    </w:p>
    <w:p>
      <w:pPr>
        <w:numPr>
          <w:ilvl w:val="0"/>
          <w:numId w:val="11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常规培训页面，选择“状态”为“待提交”的数据，点击后面【更多】中的【培训人员】按钮，进入到添加人员页面。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2807970"/>
            <wp:effectExtent l="0" t="0" r="5080" b="11430"/>
            <wp:docPr id="12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5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点击【添加】按钮，选择好人员之后，点击【确定】，然后点击【提交审核】即可。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4310" cy="2862580"/>
            <wp:effectExtent l="0" t="0" r="2540" b="13970"/>
            <wp:docPr id="12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6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42" w:name="_Toc30748"/>
      <w:bookmarkStart w:id="243" w:name="_Toc7373"/>
      <w:r>
        <w:rPr>
          <w:rFonts w:hint="eastAsia" w:ascii="宋体" w:hAnsi="宋体" w:eastAsia="宋体" w:cs="宋体"/>
          <w:lang w:val="en-US" w:eastAsia="zh-CN"/>
        </w:rPr>
        <w:t>3.4.2.4提交培训</w:t>
      </w:r>
      <w:bookmarkEnd w:id="242"/>
      <w:bookmarkEnd w:id="243"/>
    </w:p>
    <w:p>
      <w:pPr>
        <w:numPr>
          <w:ilvl w:val="0"/>
          <w:numId w:val="11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常规培训页面，选择“状态”为“待提交”的数据，点击后面【更多】中的【提交】按钮，弹出提交提示页：</w:t>
      </w:r>
    </w:p>
    <w:p>
      <w:pPr>
        <w:numPr>
          <w:ilvl w:val="0"/>
          <w:numId w:val="113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点击【确定】，数据提交成功。</w:t>
      </w:r>
    </w:p>
    <w:p>
      <w:pPr>
        <w:numPr>
          <w:ilvl w:val="0"/>
          <w:numId w:val="113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点击【取消】，取消提交数据。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828290"/>
            <wp:effectExtent l="0" t="0" r="10160" b="10160"/>
            <wp:docPr id="12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7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44" w:name="_Toc7383"/>
      <w:bookmarkStart w:id="245" w:name="_Toc7584"/>
      <w:r>
        <w:rPr>
          <w:rFonts w:hint="eastAsia" w:ascii="宋体" w:hAnsi="宋体" w:eastAsia="宋体" w:cs="宋体"/>
          <w:lang w:val="en-US" w:eastAsia="zh-CN"/>
        </w:rPr>
        <w:t>3.4.2.5删除培训</w:t>
      </w:r>
      <w:bookmarkEnd w:id="244"/>
      <w:bookmarkEnd w:id="245"/>
    </w:p>
    <w:p>
      <w:pPr>
        <w:numPr>
          <w:ilvl w:val="0"/>
          <w:numId w:val="11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常规培训页面，选择“状态”为“待提交”的数据，点击后面【更多】中的【删除】按钮，弹出删除提示页：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8595" cy="2840990"/>
            <wp:effectExtent l="0" t="0" r="8255" b="16510"/>
            <wp:docPr id="12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2767965"/>
            <wp:effectExtent l="0" t="0" r="12700" b="13335"/>
            <wp:docPr id="12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2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6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5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点击【确定】，数据删除成功。</w:t>
      </w:r>
    </w:p>
    <w:p>
      <w:pPr>
        <w:numPr>
          <w:ilvl w:val="0"/>
          <w:numId w:val="115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点击【取消】，取消删除数据。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46" w:name="_Toc822"/>
      <w:bookmarkStart w:id="247" w:name="_Toc31085"/>
      <w:r>
        <w:rPr>
          <w:rFonts w:hint="eastAsia" w:ascii="宋体" w:hAnsi="宋体" w:eastAsia="宋体" w:cs="宋体"/>
          <w:lang w:val="en-US" w:eastAsia="zh-CN"/>
        </w:rPr>
        <w:t>3.4.2.6审核、发布培训</w:t>
      </w:r>
      <w:bookmarkEnd w:id="246"/>
      <w:bookmarkEnd w:id="247"/>
    </w:p>
    <w:p>
      <w:pPr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1、常规培训页面，选择“状态”为“待审核”的数据，点击后面【更多】中的【审核】按钮，进入到审核页面。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2844800"/>
            <wp:effectExtent l="0" t="0" r="12700" b="12700"/>
            <wp:docPr id="1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7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2849880"/>
            <wp:effectExtent l="0" t="0" r="6985" b="7620"/>
            <wp:docPr id="1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8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点击【审核】，弹出审核页面，点击【提交】，审核通过。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1610" cy="2839085"/>
            <wp:effectExtent l="0" t="0" r="15240" b="18415"/>
            <wp:docPr id="11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9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点击【发布】，弹出发布提示页，点击【确定】，培训发布成功。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1610" cy="2853055"/>
            <wp:effectExtent l="0" t="0" r="15240" b="4445"/>
            <wp:docPr id="11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0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48" w:name="_Toc29974"/>
      <w:bookmarkStart w:id="249" w:name="_Toc22184"/>
      <w:r>
        <w:rPr>
          <w:rFonts w:hint="eastAsia" w:ascii="宋体" w:hAnsi="宋体" w:eastAsia="宋体" w:cs="宋体"/>
          <w:lang w:val="en-US" w:eastAsia="zh-CN"/>
        </w:rPr>
        <w:t>3.4.2.7发布培训</w:t>
      </w:r>
      <w:bookmarkEnd w:id="248"/>
      <w:bookmarkEnd w:id="249"/>
    </w:p>
    <w:p>
      <w:pPr>
        <w:numPr>
          <w:ilvl w:val="0"/>
          <w:numId w:val="116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常规培训页面，选择“状态”为“待发布”的数据，点击后面【更多】中的【发布】按钮，弹出发布提示页：</w:t>
      </w:r>
    </w:p>
    <w:p>
      <w:pPr>
        <w:numPr>
          <w:ilvl w:val="0"/>
          <w:numId w:val="117"/>
        </w:numPr>
        <w:ind w:left="845" w:leftChars="0" w:hanging="425" w:firstLineChars="0"/>
        <w:rPr>
          <w:rFonts w:hint="default" w:ascii="宋体" w:hAnsi="宋体" w:eastAsia="宋体" w:cs="宋体"/>
          <w:lang w:val="en-US" w:eastAsia="zh-CN"/>
        </w:rPr>
      </w:pPr>
      <w:r>
        <w:rPr>
          <w:rFonts w:hint="default" w:ascii="宋体" w:hAnsi="宋体" w:eastAsia="宋体" w:cs="宋体"/>
          <w:lang w:val="en-US" w:eastAsia="zh-CN"/>
        </w:rPr>
        <w:t>点击【确定】，数据</w:t>
      </w:r>
      <w:r>
        <w:rPr>
          <w:rFonts w:hint="eastAsia" w:ascii="宋体" w:hAnsi="宋体" w:eastAsia="宋体" w:cs="宋体"/>
          <w:lang w:val="en-US" w:eastAsia="zh-CN"/>
        </w:rPr>
        <w:t>发布</w:t>
      </w:r>
      <w:r>
        <w:rPr>
          <w:rFonts w:hint="default" w:ascii="宋体" w:hAnsi="宋体" w:eastAsia="宋体" w:cs="宋体"/>
          <w:lang w:val="en-US" w:eastAsia="zh-CN"/>
        </w:rPr>
        <w:t>成功。</w:t>
      </w:r>
    </w:p>
    <w:p>
      <w:pPr>
        <w:numPr>
          <w:ilvl w:val="0"/>
          <w:numId w:val="117"/>
        </w:numPr>
        <w:ind w:left="845" w:leftChars="0" w:hanging="425" w:firstLineChars="0"/>
        <w:rPr>
          <w:rFonts w:hint="default" w:ascii="宋体" w:hAnsi="宋体" w:eastAsia="宋体" w:cs="宋体"/>
          <w:lang w:val="en-US" w:eastAsia="zh-CN"/>
        </w:rPr>
      </w:pPr>
      <w:r>
        <w:rPr>
          <w:rFonts w:hint="default" w:ascii="宋体" w:hAnsi="宋体" w:eastAsia="宋体" w:cs="宋体"/>
          <w:lang w:val="en-US" w:eastAsia="zh-CN"/>
        </w:rPr>
        <w:t>点击【取消】，取消</w:t>
      </w:r>
      <w:r>
        <w:rPr>
          <w:rFonts w:hint="eastAsia" w:ascii="宋体" w:hAnsi="宋体" w:eastAsia="宋体" w:cs="宋体"/>
          <w:lang w:val="en-US" w:eastAsia="zh-CN"/>
        </w:rPr>
        <w:t>发布</w:t>
      </w:r>
      <w:r>
        <w:rPr>
          <w:rFonts w:hint="default" w:ascii="宋体" w:hAnsi="宋体" w:eastAsia="宋体" w:cs="宋体"/>
          <w:lang w:val="en-US" w:eastAsia="zh-CN"/>
        </w:rPr>
        <w:t>数据。</w:t>
      </w:r>
    </w:p>
    <w:p>
      <w:r>
        <w:drawing>
          <wp:inline distT="0" distB="0" distL="114300" distR="114300">
            <wp:extent cx="5266690" cy="2844800"/>
            <wp:effectExtent l="0" t="0" r="10160" b="12700"/>
            <wp:docPr id="11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8595" cy="2807970"/>
            <wp:effectExtent l="0" t="0" r="8255" b="11430"/>
            <wp:docPr id="11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2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50" w:name="_Toc11263"/>
      <w:bookmarkStart w:id="251" w:name="_Toc26413"/>
      <w:r>
        <w:rPr>
          <w:rFonts w:hint="eastAsia" w:ascii="宋体" w:hAnsi="宋体" w:eastAsia="宋体" w:cs="宋体"/>
          <w:lang w:val="en-US" w:eastAsia="zh-CN"/>
        </w:rPr>
        <w:t>3.4.2.8查看培训</w:t>
      </w:r>
      <w:bookmarkEnd w:id="250"/>
      <w:bookmarkEnd w:id="251"/>
    </w:p>
    <w:p>
      <w:pPr>
        <w:numPr>
          <w:ilvl w:val="0"/>
          <w:numId w:val="118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常规培训页面，点击收据后面的【查看】按钮，进入到查看详情页面，可以查看详情。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0500" cy="2818130"/>
            <wp:effectExtent l="0" t="0" r="6350" b="1270"/>
            <wp:docPr id="12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21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1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2844800"/>
            <wp:effectExtent l="0" t="0" r="12700" b="12700"/>
            <wp:docPr id="12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22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119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数据状态为“待提交”的，查看页面可以进行修改、删除、提交操作</w:t>
      </w:r>
    </w:p>
    <w:p>
      <w:pPr>
        <w:numPr>
          <w:ilvl w:val="0"/>
          <w:numId w:val="119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数据状态为“待审核”的，查看页面可以进行审核操作。</w:t>
      </w:r>
    </w:p>
    <w:p>
      <w:pPr>
        <w:numPr>
          <w:ilvl w:val="0"/>
          <w:numId w:val="119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数据状态为“待发布”的，查看页面可以进行发布操作。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52" w:name="_Toc21940"/>
      <w:bookmarkStart w:id="253" w:name="_Toc26644"/>
      <w:r>
        <w:rPr>
          <w:rFonts w:hint="eastAsia" w:ascii="宋体" w:hAnsi="宋体" w:eastAsia="宋体" w:cs="宋体"/>
          <w:lang w:val="en-US" w:eastAsia="zh-CN"/>
        </w:rPr>
        <w:t>3.4.2.9查询培训</w:t>
      </w:r>
      <w:bookmarkEnd w:id="252"/>
      <w:bookmarkEnd w:id="253"/>
    </w:p>
    <w:p>
      <w:pPr>
        <w:numPr>
          <w:ilvl w:val="0"/>
          <w:numId w:val="120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常规培训页面，查询栏选择好条件之后，点击【查询】，列表中显示查询后的数据。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8435" cy="2817495"/>
            <wp:effectExtent l="0" t="0" r="18415" b="1905"/>
            <wp:docPr id="12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23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8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0"/>
        </w:num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点击【重置】按钮，查询栏中的查询条件恢复的默认状态。</w:t>
      </w: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254" w:name="_Toc13812"/>
      <w:bookmarkStart w:id="255" w:name="_Toc10215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3.4.</w:t>
      </w:r>
      <w:r>
        <w:rPr>
          <w:rFonts w:hint="eastAsia" w:asciiTheme="minorEastAsia" w:hAnsiTheme="minorEastAsia" w:cstheme="minorEastAsia"/>
          <w:sz w:val="30"/>
          <w:szCs w:val="30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岗前培训</w:t>
      </w:r>
      <w:bookmarkEnd w:id="254"/>
      <w:bookmarkEnd w:id="255"/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见步骤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"_3.4.2常规培训"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7"/>
          <w:rFonts w:hint="eastAsia"/>
          <w:lang w:val="en-US" w:eastAsia="zh-CN"/>
        </w:rPr>
        <w:t>3.4.2常规培训</w:t>
      </w:r>
      <w:r>
        <w:rPr>
          <w:rFonts w:hint="eastAsia"/>
          <w:lang w:val="en-US" w:eastAsia="zh-CN"/>
        </w:rPr>
        <w:fldChar w:fldCharType="end"/>
      </w: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256" w:name="_Toc25255"/>
      <w:bookmarkStart w:id="257" w:name="_Toc21351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3.4.</w:t>
      </w:r>
      <w:r>
        <w:rPr>
          <w:rFonts w:hint="eastAsia" w:asciiTheme="minorEastAsia" w:hAnsiTheme="minorEastAsia" w:cstheme="minorEastAsia"/>
          <w:sz w:val="30"/>
          <w:szCs w:val="30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在岗培训</w:t>
      </w:r>
      <w:bookmarkEnd w:id="256"/>
      <w:bookmarkEnd w:id="257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见步骤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"_3.4.2常规培训"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7"/>
          <w:rFonts w:hint="eastAsia"/>
          <w:lang w:val="en-US" w:eastAsia="zh-CN"/>
        </w:rPr>
        <w:t>3.4.2常规培训</w:t>
      </w:r>
      <w:r>
        <w:rPr>
          <w:rFonts w:hint="eastAsia"/>
          <w:lang w:val="en-US" w:eastAsia="zh-CN"/>
        </w:rPr>
        <w:fldChar w:fldCharType="end"/>
      </w: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258" w:name="_Toc10829"/>
      <w:bookmarkStart w:id="259" w:name="_Toc905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3.4.</w:t>
      </w:r>
      <w:r>
        <w:rPr>
          <w:rFonts w:hint="eastAsia" w:asciiTheme="minorEastAsia" w:hAnsiTheme="minorEastAsia" w:cstheme="minorEastAsia"/>
          <w:sz w:val="30"/>
          <w:szCs w:val="30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转岗培训</w:t>
      </w:r>
      <w:bookmarkEnd w:id="258"/>
      <w:bookmarkEnd w:id="259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见步骤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"_3.4.2常规培训"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7"/>
          <w:rFonts w:hint="eastAsia"/>
          <w:lang w:val="en-US" w:eastAsia="zh-CN"/>
        </w:rPr>
        <w:t>3.4.2常规培训</w:t>
      </w:r>
      <w:r>
        <w:rPr>
          <w:rFonts w:hint="eastAsia"/>
          <w:lang w:val="en-US" w:eastAsia="zh-CN"/>
        </w:rPr>
        <w:fldChar w:fldCharType="end"/>
      </w:r>
    </w:p>
    <w:p>
      <w:pPr>
        <w:pStyle w:val="4"/>
        <w:bidi w:val="0"/>
        <w:rPr>
          <w:rFonts w:hint="eastAsia" w:asciiTheme="minorEastAsia" w:hAnsiTheme="minorEastAsia" w:cstheme="minorEastAsia"/>
          <w:sz w:val="30"/>
          <w:szCs w:val="30"/>
          <w:lang w:val="en-US" w:eastAsia="zh-CN"/>
        </w:rPr>
      </w:pPr>
      <w:bookmarkStart w:id="260" w:name="_Toc11620"/>
      <w:bookmarkStart w:id="261" w:name="_Toc11811"/>
      <w:bookmarkStart w:id="262" w:name="_3.4.6访客培训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3.4.6访客培训</w:t>
      </w:r>
      <w:bookmarkEnd w:id="260"/>
      <w:bookmarkEnd w:id="261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用户进入安全培训管理系统之后，左侧树展开培训管理，点击【访客培训】，进入到访客培训页面。</w:t>
      </w:r>
    </w:p>
    <w:p>
      <w:r>
        <w:drawing>
          <wp:inline distT="0" distB="0" distL="114300" distR="114300">
            <wp:extent cx="5271770" cy="2816225"/>
            <wp:effectExtent l="0" t="0" r="5080" b="3175"/>
            <wp:docPr id="1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63" w:name="_Toc10076"/>
      <w:r>
        <w:rPr>
          <w:rFonts w:hint="eastAsia" w:ascii="宋体" w:hAnsi="宋体" w:eastAsia="宋体" w:cs="宋体"/>
          <w:lang w:val="en-US" w:eastAsia="zh-CN"/>
        </w:rPr>
        <w:t>3.4.6.1添加访客培训</w:t>
      </w:r>
      <w:bookmarkEnd w:id="263"/>
    </w:p>
    <w:p>
      <w:pPr>
        <w:numPr>
          <w:ilvl w:val="0"/>
          <w:numId w:val="12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访客培训页面，点击【添加】按钮，弹出添加页面，维护好数据之后，点击【提交】按钮，访客培训添加成功。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2770505"/>
            <wp:effectExtent l="0" t="0" r="12700" b="10795"/>
            <wp:docPr id="17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2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7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64" w:name="_Toc17515"/>
      <w:r>
        <w:rPr>
          <w:rFonts w:hint="eastAsia" w:ascii="宋体" w:hAnsi="宋体" w:eastAsia="宋体" w:cs="宋体"/>
          <w:lang w:val="en-US" w:eastAsia="zh-CN"/>
        </w:rPr>
        <w:t>3.4.6.2修改访客培训</w:t>
      </w:r>
      <w:bookmarkEnd w:id="264"/>
    </w:p>
    <w:p>
      <w:pPr>
        <w:numPr>
          <w:ilvl w:val="0"/>
          <w:numId w:val="12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访客培训页面，选择“状态”为“新增”的数据，点击后面【更多】中的【修改】按钮，进入到修改页面。维护好数据之后，点击提交。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7800" cy="2752725"/>
            <wp:effectExtent l="0" t="0" r="0" b="9525"/>
            <wp:docPr id="18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3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2757170"/>
            <wp:effectExtent l="0" t="0" r="6985" b="5080"/>
            <wp:docPr id="18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4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5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65" w:name="_Toc20041"/>
      <w:r>
        <w:rPr>
          <w:rFonts w:hint="eastAsia" w:ascii="宋体" w:hAnsi="宋体" w:eastAsia="宋体" w:cs="宋体"/>
          <w:lang w:val="en-US" w:eastAsia="zh-CN"/>
        </w:rPr>
        <w:t>3.4.6.3删除访客培训</w:t>
      </w:r>
      <w:bookmarkEnd w:id="265"/>
    </w:p>
    <w:p>
      <w:pPr>
        <w:numPr>
          <w:ilvl w:val="0"/>
          <w:numId w:val="123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访客培训页面，选择“状态”为“新增”的数据，点击后面【更多】中的【删除】按钮，弹出删除提示页：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4310" cy="2752725"/>
            <wp:effectExtent l="0" t="0" r="2540" b="9525"/>
            <wp:docPr id="18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5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3515" cy="2697480"/>
            <wp:effectExtent l="0" t="0" r="13335" b="7620"/>
            <wp:docPr id="18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7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4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点击【确定】，数据删除成功。</w:t>
      </w:r>
    </w:p>
    <w:p>
      <w:pPr>
        <w:numPr>
          <w:ilvl w:val="0"/>
          <w:numId w:val="124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点击【取消】，取消删除数据。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66" w:name="_Toc18372"/>
      <w:r>
        <w:rPr>
          <w:rFonts w:hint="eastAsia" w:ascii="宋体" w:hAnsi="宋体" w:eastAsia="宋体" w:cs="宋体"/>
          <w:lang w:val="en-US" w:eastAsia="zh-CN"/>
        </w:rPr>
        <w:t>3.4.6.4批量删除访客培训</w:t>
      </w:r>
      <w:bookmarkEnd w:id="266"/>
    </w:p>
    <w:p>
      <w:pPr>
        <w:numPr>
          <w:ilvl w:val="0"/>
          <w:numId w:val="125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访客培训页面，勾选需要删除的数据，点击【批量删除】按钮，弹出删除提示页：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960" cy="2790825"/>
            <wp:effectExtent l="0" t="0" r="8890" b="9525"/>
            <wp:docPr id="18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9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6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点击【确定】，数据删除成功。</w:t>
      </w:r>
    </w:p>
    <w:p>
      <w:pPr>
        <w:numPr>
          <w:ilvl w:val="0"/>
          <w:numId w:val="126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点击【取消】，取消删除数据。</w:t>
      </w:r>
    </w:p>
    <w:p>
      <w:pPr>
        <w:numPr>
          <w:ilvl w:val="0"/>
          <w:numId w:val="0"/>
        </w:numPr>
        <w:ind w:left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leftChars="0" w:firstLine="420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只有新增的数据才可以删除。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67" w:name="_Toc10114"/>
      <w:r>
        <w:rPr>
          <w:rFonts w:hint="eastAsia" w:ascii="宋体" w:hAnsi="宋体" w:eastAsia="宋体" w:cs="宋体"/>
          <w:lang w:val="en-US" w:eastAsia="zh-CN"/>
        </w:rPr>
        <w:t>3.4.6.5启用访客培训</w:t>
      </w:r>
      <w:bookmarkEnd w:id="267"/>
    </w:p>
    <w:p>
      <w:pPr>
        <w:numPr>
          <w:ilvl w:val="0"/>
          <w:numId w:val="127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访客培训页面，选择“状态”为“新增”的数据，点击后面【更多】中的【启用】按钮，启用成功。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055" cy="2816225"/>
            <wp:effectExtent l="0" t="0" r="10795" b="3175"/>
            <wp:docPr id="18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0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68" w:name="_Toc12138"/>
      <w:r>
        <w:rPr>
          <w:rFonts w:hint="eastAsia" w:ascii="宋体" w:hAnsi="宋体" w:eastAsia="宋体" w:cs="宋体"/>
          <w:lang w:val="en-US" w:eastAsia="zh-CN"/>
        </w:rPr>
        <w:t>3.4.6.6禁用访客培训</w:t>
      </w:r>
      <w:bookmarkEnd w:id="268"/>
    </w:p>
    <w:p>
      <w:pPr>
        <w:numPr>
          <w:ilvl w:val="0"/>
          <w:numId w:val="128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访客培训页面，点击数据后面【更多】中的【禁用】按钮，弹出禁用提示页：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4310" cy="2804795"/>
            <wp:effectExtent l="0" t="0" r="2540" b="14605"/>
            <wp:docPr id="19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1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129"/>
        </w:numPr>
        <w:ind w:left="425" w:leftChars="0" w:hanging="425" w:firstLine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点击【确定】，数据禁用成功。</w:t>
      </w:r>
    </w:p>
    <w:p>
      <w:pPr>
        <w:numPr>
          <w:ilvl w:val="0"/>
          <w:numId w:val="129"/>
        </w:numPr>
        <w:ind w:left="425" w:leftChars="0" w:hanging="425" w:firstLineChars="0"/>
        <w:rPr>
          <w:rFonts w:hint="default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t>点击【取消】，取消禁用。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69" w:name="_Toc16186"/>
      <w:r>
        <w:rPr>
          <w:rFonts w:hint="eastAsia" w:ascii="宋体" w:hAnsi="宋体" w:eastAsia="宋体" w:cs="宋体"/>
          <w:lang w:val="en-US" w:eastAsia="zh-CN"/>
        </w:rPr>
        <w:t>3.4.6.7查看培训档案</w:t>
      </w:r>
      <w:bookmarkEnd w:id="269"/>
    </w:p>
    <w:p>
      <w:pPr>
        <w:numPr>
          <w:ilvl w:val="0"/>
          <w:numId w:val="130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访客培训页面，点击数据后面【更多】中的【培训档案】按钮，进入到培训档案查看页面，可以查看详情。</w:t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lang w:val="en-US" w:eastAsia="zh-CN"/>
        </w:rPr>
      </w:pPr>
      <w:r>
        <w:drawing>
          <wp:inline distT="0" distB="0" distL="114300" distR="114300">
            <wp:extent cx="5262245" cy="2796540"/>
            <wp:effectExtent l="0" t="0" r="14605" b="3810"/>
            <wp:docPr id="19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3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ind w:firstLine="420" w:firstLine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详情页面，查询栏中可以输入查询条件进行筛选查看。</w:t>
      </w:r>
    </w:p>
    <w:p>
      <w:pPr>
        <w:numPr>
          <w:ilvl w:val="0"/>
          <w:numId w:val="130"/>
        </w:numPr>
        <w:ind w:left="0" w:leftChars="0" w:firstLine="0" w:firstLineChars="0"/>
        <w:rPr>
          <w:rFonts w:hint="eastAsia"/>
          <w:color w:val="0D0D0D" w:themeColor="text1" w:themeTint="F2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/>
          <w:color w:val="0D0D0D" w:themeColor="text1" w:themeTint="F2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点击访客记录，进入访客详情页面，可以查看访客信息。</w:t>
      </w:r>
    </w:p>
    <w:p>
      <w:pPr>
        <w:numPr>
          <w:ilvl w:val="0"/>
          <w:numId w:val="0"/>
        </w:numPr>
        <w:ind w:leftChars="0"/>
        <w:rPr>
          <w:rFonts w:hint="default"/>
          <w:color w:val="0D0D0D" w:themeColor="text1" w:themeTint="F2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drawing>
          <wp:inline distT="0" distB="0" distL="114300" distR="114300">
            <wp:extent cx="5266690" cy="2822575"/>
            <wp:effectExtent l="0" t="0" r="10160" b="15875"/>
            <wp:docPr id="19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5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70" w:name="_Toc609"/>
      <w:r>
        <w:rPr>
          <w:rFonts w:hint="eastAsia" w:ascii="宋体" w:hAnsi="宋体" w:eastAsia="宋体" w:cs="宋体"/>
          <w:lang w:val="en-US" w:eastAsia="zh-CN"/>
        </w:rPr>
        <w:t>3.4.6.8查询访客培训</w:t>
      </w:r>
      <w:bookmarkEnd w:id="270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1、访客</w:t>
      </w:r>
      <w:r>
        <w:rPr>
          <w:rFonts w:hint="default"/>
          <w:lang w:val="en-US" w:eastAsia="zh-CN"/>
        </w:rPr>
        <w:t>培训页面，查询栏选择好条件之后，点击【查询】，列表中显示查询后的数据。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4310" cy="2810510"/>
            <wp:effectExtent l="0" t="0" r="2540" b="8890"/>
            <wp:docPr id="19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6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262"/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271" w:name="_Toc26008"/>
      <w:bookmarkStart w:id="272" w:name="_Toc16389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3.4.7项目培训</w:t>
      </w:r>
      <w:bookmarkEnd w:id="271"/>
      <w:bookmarkEnd w:id="272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见步骤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"_3.4.6访客培训"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7"/>
          <w:rFonts w:hint="eastAsia"/>
          <w:lang w:val="en-US" w:eastAsia="zh-CN"/>
        </w:rPr>
        <w:t>3.4.6访客培训</w:t>
      </w:r>
      <w:r>
        <w:rPr>
          <w:rFonts w:hint="eastAsia"/>
          <w:lang w:val="en-US" w:eastAsia="zh-CN"/>
        </w:rPr>
        <w:fldChar w:fldCharType="end"/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ind w:firstLine="420" w:firstLineChars="0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项目培训没有“查看培训档案”功能！！</w:t>
      </w:r>
    </w:p>
    <w:p>
      <w:pPr>
        <w:pStyle w:val="3"/>
        <w:bidi w:val="0"/>
        <w:rPr>
          <w:rFonts w:hint="eastAsia" w:asciiTheme="minorEastAsia" w:hAnsiTheme="minorEastAsia" w:eastAsiaTheme="minorEastAsia" w:cstheme="minorEastAsia"/>
          <w:lang w:val="en-US" w:eastAsia="zh-CN"/>
        </w:rPr>
      </w:pPr>
      <w:bookmarkStart w:id="273" w:name="_Toc26876"/>
      <w:bookmarkStart w:id="274" w:name="_Toc26782"/>
      <w:r>
        <w:rPr>
          <w:rFonts w:hint="eastAsia" w:asciiTheme="minorEastAsia" w:hAnsiTheme="minorEastAsia" w:eastAsiaTheme="minorEastAsia" w:cstheme="minorEastAsia"/>
          <w:lang w:val="en-US" w:eastAsia="zh-CN"/>
        </w:rPr>
        <w:t>3.5档案管理</w:t>
      </w:r>
      <w:bookmarkEnd w:id="273"/>
      <w:bookmarkEnd w:id="274"/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275" w:name="_Toc22320"/>
      <w:bookmarkStart w:id="276" w:name="_Toc383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3.5.1一期一档</w:t>
      </w:r>
      <w:bookmarkEnd w:id="275"/>
      <w:bookmarkEnd w:id="276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用户进入安全培训管理系统之后，左侧树展开档案管理，点击【一期一档】，进入到一期一档页面。</w:t>
      </w:r>
    </w:p>
    <w:p>
      <w:r>
        <w:drawing>
          <wp:inline distT="0" distB="0" distL="114300" distR="114300">
            <wp:extent cx="5266690" cy="2847340"/>
            <wp:effectExtent l="0" t="0" r="10160" b="10160"/>
            <wp:docPr id="13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24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ind w:firstLine="420" w:firstLine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该模块的数据来自于“常规培训”、“岗前培训”、“在岗培训”、“转岗培训”，培训结束日期到了之后，会自动生成一期一档。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77" w:name="_Toc6447"/>
      <w:bookmarkStart w:id="278" w:name="_Toc629"/>
      <w:r>
        <w:rPr>
          <w:rFonts w:hint="eastAsia" w:ascii="宋体" w:hAnsi="宋体" w:eastAsia="宋体" w:cs="宋体"/>
          <w:lang w:val="en-US" w:eastAsia="zh-CN"/>
        </w:rPr>
        <w:t>3.5.1.1查看</w:t>
      </w:r>
      <w:bookmarkEnd w:id="277"/>
      <w:bookmarkEnd w:id="278"/>
    </w:p>
    <w:p>
      <w:pPr>
        <w:numPr>
          <w:ilvl w:val="0"/>
          <w:numId w:val="131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一期一档页面，点击数据后面的【查看】按钮，进入到查看页面，可以查看详情。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2847340"/>
            <wp:effectExtent l="0" t="0" r="12700" b="10160"/>
            <wp:docPr id="13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25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58435" cy="2849880"/>
            <wp:effectExtent l="0" t="0" r="18415" b="7620"/>
            <wp:docPr id="13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26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firstLine="420" w:firstLine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点击【培训情况】按钮，进入到培训详情页面，可以查看具体数据。</w:t>
      </w:r>
    </w:p>
    <w:p>
      <w:pPr>
        <w:numPr>
          <w:ilvl w:val="0"/>
          <w:numId w:val="0"/>
        </w:numPr>
        <w:ind w:firstLine="420" w:firstLineChars="0"/>
      </w:pPr>
      <w:r>
        <w:drawing>
          <wp:inline distT="0" distB="0" distL="114300" distR="114300">
            <wp:extent cx="5258435" cy="2853055"/>
            <wp:effectExtent l="0" t="0" r="18415" b="4445"/>
            <wp:docPr id="13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27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查看页面，查询栏中输入人员姓名或手机号码，点击查询，列表显示查询后的数据。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79" w:name="_Toc4757"/>
      <w:bookmarkStart w:id="280" w:name="_Toc19318"/>
      <w:r>
        <w:rPr>
          <w:rFonts w:hint="eastAsia" w:ascii="宋体" w:hAnsi="宋体" w:eastAsia="宋体" w:cs="宋体"/>
          <w:lang w:val="en-US" w:eastAsia="zh-CN"/>
        </w:rPr>
        <w:t>3.5.1.2查询</w:t>
      </w:r>
      <w:bookmarkEnd w:id="279"/>
      <w:bookmarkEnd w:id="280"/>
    </w:p>
    <w:p>
      <w:pPr>
        <w:numPr>
          <w:ilvl w:val="0"/>
          <w:numId w:val="13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一期一档页面，查询栏中，选择好查询条件之后，点击【查询】，列表显示查询后的数据。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2844800"/>
            <wp:effectExtent l="0" t="0" r="12700" b="12700"/>
            <wp:docPr id="13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28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2、点击【重置】按钮，查询栏中的查询条件恢复的默认状态。</w:t>
      </w: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281" w:name="_Toc19127"/>
      <w:bookmarkStart w:id="282" w:name="_Toc28337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3.5.2一人一卡</w:t>
      </w:r>
      <w:bookmarkEnd w:id="281"/>
      <w:bookmarkEnd w:id="282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用户进入安全培训管理系统之后，左侧树展开档案管理，点击【一人一卡】，进入到一人一卡页面。</w:t>
      </w:r>
    </w:p>
    <w:p>
      <w:r>
        <w:drawing>
          <wp:inline distT="0" distB="0" distL="114300" distR="114300">
            <wp:extent cx="5269865" cy="2847340"/>
            <wp:effectExtent l="0" t="0" r="6985" b="10160"/>
            <wp:docPr id="13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29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83" w:name="_Toc9321"/>
      <w:bookmarkStart w:id="284" w:name="_Toc19995"/>
      <w:r>
        <w:rPr>
          <w:rFonts w:hint="eastAsia" w:ascii="宋体" w:hAnsi="宋体" w:eastAsia="宋体" w:cs="宋体"/>
          <w:lang w:val="en-US" w:eastAsia="zh-CN"/>
        </w:rPr>
        <w:t>3.5.2.1维护一人一卡</w:t>
      </w:r>
      <w:bookmarkEnd w:id="283"/>
      <w:bookmarkEnd w:id="284"/>
    </w:p>
    <w:p>
      <w:pPr>
        <w:numPr>
          <w:ilvl w:val="0"/>
          <w:numId w:val="133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一人一卡页面，点击数据后面【更多】中的【维护】按钮，进入到维护页面。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57165" cy="2815590"/>
            <wp:effectExtent l="0" t="0" r="635" b="3810"/>
            <wp:docPr id="14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34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81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</w:p>
    <w:p>
      <w:pPr>
        <w:widowControl w:val="0"/>
        <w:numPr>
          <w:ilvl w:val="0"/>
          <w:numId w:val="133"/>
        </w:numPr>
        <w:ind w:left="0" w:leftChars="0" w:firstLine="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切换到“工作经历”页面，点击【添加】按钮，弹出工作经历添加页面，维护好数据之后，点击【确定】，工作经历添加成功。</w:t>
      </w:r>
    </w:p>
    <w:p>
      <w:pPr>
        <w:widowControl w:val="0"/>
        <w:numPr>
          <w:ilvl w:val="0"/>
          <w:numId w:val="0"/>
        </w:numPr>
        <w:ind w:leftChars="0"/>
        <w:jc w:val="both"/>
      </w:pPr>
      <w:r>
        <w:drawing>
          <wp:inline distT="0" distB="0" distL="114300" distR="114300">
            <wp:extent cx="5261610" cy="2745740"/>
            <wp:effectExtent l="0" t="0" r="15240" b="16510"/>
            <wp:docPr id="14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36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4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Chars="0"/>
        <w:jc w:val="both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widowControl w:val="0"/>
        <w:numPr>
          <w:ilvl w:val="0"/>
          <w:numId w:val="0"/>
        </w:numPr>
        <w:ind w:leftChars="0" w:firstLine="420" w:firstLineChars="0"/>
        <w:jc w:val="both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工作经历页面，点击【导入】按钮，下载模板之后，模板填写完毕，选择该模板，点击【确定导入】，工作经历导入成功。</w:t>
      </w:r>
    </w:p>
    <w:p>
      <w:pPr>
        <w:widowControl w:val="0"/>
        <w:numPr>
          <w:ilvl w:val="0"/>
          <w:numId w:val="0"/>
        </w:numPr>
        <w:ind w:leftChars="0" w:firstLine="420" w:firstLineChars="0"/>
        <w:jc w:val="both"/>
      </w:pPr>
      <w:r>
        <w:drawing>
          <wp:inline distT="0" distB="0" distL="114300" distR="114300">
            <wp:extent cx="5257165" cy="2766695"/>
            <wp:effectExtent l="0" t="0" r="635" b="14605"/>
            <wp:docPr id="14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37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Chars="0" w:firstLine="420" w:firstLineChars="0"/>
        <w:jc w:val="both"/>
      </w:pPr>
    </w:p>
    <w:p>
      <w:pPr>
        <w:widowControl w:val="0"/>
        <w:numPr>
          <w:ilvl w:val="0"/>
          <w:numId w:val="133"/>
        </w:numPr>
        <w:ind w:left="0" w:leftChars="0" w:firstLine="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切换到“奖惩情况”页面，点击【添加】按钮，弹出奖惩情况添加页面，维护好数据之后，点击【确定】，奖惩情况添加成功。</w:t>
      </w:r>
    </w:p>
    <w:p>
      <w:pPr>
        <w:widowControl w:val="0"/>
        <w:numPr>
          <w:ilvl w:val="0"/>
          <w:numId w:val="0"/>
        </w:numPr>
        <w:ind w:leftChars="0"/>
        <w:jc w:val="both"/>
      </w:pPr>
      <w:r>
        <w:drawing>
          <wp:inline distT="0" distB="0" distL="114300" distR="114300">
            <wp:extent cx="5261610" cy="2787015"/>
            <wp:effectExtent l="0" t="0" r="15240" b="13335"/>
            <wp:docPr id="14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39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Chars="0"/>
        <w:jc w:val="both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widowControl w:val="0"/>
        <w:numPr>
          <w:ilvl w:val="0"/>
          <w:numId w:val="0"/>
        </w:numPr>
        <w:ind w:leftChars="0" w:firstLine="420" w:firstLineChars="0"/>
        <w:jc w:val="both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奖惩情况页面，点击【导入】按钮，下载模板之后，模板填写完毕，选择该模板，点击【确定导入】，奖惩情况导入成功。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72405" cy="2778760"/>
            <wp:effectExtent l="0" t="0" r="4445" b="2540"/>
            <wp:docPr id="1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8595" cy="1965325"/>
            <wp:effectExtent l="0" t="0" r="8255" b="15875"/>
            <wp:docPr id="1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3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33"/>
        </w:numPr>
        <w:ind w:left="0" w:leftChars="0" w:firstLine="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切换到“培训情况”页面，该页面仅供查看，数据来源于“常规培训”、“岗前培训”、“在岗培训”、“转岗培训”，培训结束之后，会自动生成培训记录。</w:t>
      </w:r>
    </w:p>
    <w:p>
      <w:pPr>
        <w:widowControl w:val="0"/>
        <w:numPr>
          <w:ilvl w:val="0"/>
          <w:numId w:val="0"/>
        </w:numPr>
        <w:ind w:leftChars="0"/>
        <w:jc w:val="both"/>
      </w:pPr>
      <w:r>
        <w:drawing>
          <wp:inline distT="0" distB="0" distL="114300" distR="114300">
            <wp:extent cx="5269865" cy="2400300"/>
            <wp:effectExtent l="0" t="0" r="6985" b="0"/>
            <wp:docPr id="13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4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33"/>
        </w:numPr>
        <w:ind w:left="0" w:leftChars="0" w:firstLine="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切换到“附件”页面，点击【添加】按钮，进入到附件添加页面，维护好数据之后，点击【确定】，附件添加成功。</w:t>
      </w:r>
    </w:p>
    <w:p>
      <w:pPr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1882140"/>
            <wp:effectExtent l="0" t="0" r="10160" b="3810"/>
            <wp:docPr id="14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6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85" w:name="_Toc20651"/>
      <w:bookmarkStart w:id="286" w:name="_Toc31821"/>
      <w:r>
        <w:rPr>
          <w:rFonts w:hint="eastAsia" w:ascii="宋体" w:hAnsi="宋体" w:eastAsia="宋体" w:cs="宋体"/>
          <w:lang w:val="en-US" w:eastAsia="zh-CN"/>
        </w:rPr>
        <w:t>3.5.2.2查看一人一卡</w:t>
      </w:r>
      <w:bookmarkEnd w:id="285"/>
      <w:bookmarkEnd w:id="286"/>
    </w:p>
    <w:p>
      <w:pPr>
        <w:numPr>
          <w:ilvl w:val="0"/>
          <w:numId w:val="13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一人一卡</w:t>
      </w:r>
      <w:r>
        <w:rPr>
          <w:rFonts w:hint="default"/>
          <w:lang w:val="en-US" w:eastAsia="zh-CN"/>
        </w:rPr>
        <w:t>页面</w:t>
      </w:r>
      <w:r>
        <w:rPr>
          <w:rFonts w:hint="eastAsia"/>
          <w:lang w:val="en-US" w:eastAsia="zh-CN"/>
        </w:rPr>
        <w:t>，点击【查看】按钮，进入到查看页面，可以查看详情。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842260"/>
            <wp:effectExtent l="0" t="0" r="10160" b="15240"/>
            <wp:docPr id="13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31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71770" cy="4917440"/>
            <wp:effectExtent l="0" t="0" r="5080" b="16510"/>
            <wp:docPr id="13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33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91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87" w:name="_Toc17388"/>
      <w:bookmarkStart w:id="288" w:name="_Toc12852"/>
      <w:r>
        <w:rPr>
          <w:rFonts w:hint="eastAsia" w:ascii="宋体" w:hAnsi="宋体" w:eastAsia="宋体" w:cs="宋体"/>
          <w:lang w:val="en-US" w:eastAsia="zh-CN"/>
        </w:rPr>
        <w:t>3.5.2.3查询一人一卡</w:t>
      </w:r>
      <w:bookmarkEnd w:id="287"/>
      <w:bookmarkEnd w:id="288"/>
    </w:p>
    <w:p>
      <w:pPr>
        <w:numPr>
          <w:ilvl w:val="0"/>
          <w:numId w:val="135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一人一卡</w:t>
      </w:r>
      <w:r>
        <w:rPr>
          <w:rFonts w:hint="default"/>
          <w:lang w:val="en-US" w:eastAsia="zh-CN"/>
        </w:rPr>
        <w:t>页面，查询栏中，选择好查询条件之后，点击【查询】，列表显示查询后的数据。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1610" cy="2828290"/>
            <wp:effectExtent l="0" t="0" r="15240" b="10160"/>
            <wp:docPr id="13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30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2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2、点击【重置】按钮，查询栏中的查询条件恢复的默认状态。</w:t>
      </w:r>
    </w:p>
    <w:p>
      <w:pPr>
        <w:pStyle w:val="3"/>
        <w:bidi w:val="0"/>
        <w:rPr>
          <w:rFonts w:hint="eastAsia" w:asciiTheme="minorEastAsia" w:hAnsiTheme="minorEastAsia" w:eastAsiaTheme="minorEastAsia" w:cstheme="minorEastAsia"/>
          <w:lang w:val="en-US" w:eastAsia="zh-CN"/>
        </w:rPr>
      </w:pPr>
      <w:bookmarkStart w:id="289" w:name="_Toc4059"/>
      <w:bookmarkStart w:id="290" w:name="_Toc25502"/>
      <w:r>
        <w:rPr>
          <w:rFonts w:hint="eastAsia" w:asciiTheme="minorEastAsia" w:hAnsiTheme="minorEastAsia" w:eastAsiaTheme="minorEastAsia" w:cstheme="minorEastAsia"/>
          <w:lang w:val="en-US" w:eastAsia="zh-CN"/>
        </w:rPr>
        <w:t>3.6平台数据同步</w:t>
      </w:r>
      <w:bookmarkEnd w:id="289"/>
      <w:bookmarkEnd w:id="290"/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291" w:name="_Toc22591"/>
      <w:bookmarkStart w:id="292" w:name="_Toc20892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3.6.1法律法规</w:t>
      </w:r>
      <w:bookmarkEnd w:id="291"/>
      <w:bookmarkEnd w:id="292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用户进入安全培训管理系统之后，左侧树展开平台数据同步，点击【法律法规】，进入到法律法规页面。</w:t>
      </w:r>
    </w:p>
    <w:p>
      <w:r>
        <w:drawing>
          <wp:inline distT="0" distB="0" distL="114300" distR="114300">
            <wp:extent cx="5266690" cy="2501900"/>
            <wp:effectExtent l="0" t="0" r="10160" b="12700"/>
            <wp:docPr id="14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7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93" w:name="_Toc32498"/>
      <w:bookmarkStart w:id="294" w:name="_Toc12762"/>
      <w:r>
        <w:rPr>
          <w:rFonts w:hint="eastAsia" w:ascii="宋体" w:hAnsi="宋体" w:eastAsia="宋体" w:cs="宋体"/>
          <w:lang w:val="en-US" w:eastAsia="zh-CN"/>
        </w:rPr>
        <w:t>3.6.1.1批量同步</w:t>
      </w:r>
      <w:bookmarkEnd w:id="293"/>
      <w:bookmarkEnd w:id="294"/>
    </w:p>
    <w:p>
      <w:pPr>
        <w:numPr>
          <w:ilvl w:val="0"/>
          <w:numId w:val="136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法律法规页面，列表中勾选需要同步的数据，点击【批量同步】按钮，批量同步成功，“资源管理</w:t>
      </w:r>
      <w:r>
        <w:rPr>
          <w:rFonts w:hint="default" w:ascii="Arial" w:hAnsi="Arial" w:eastAsia="宋体" w:cs="Arial"/>
          <w:lang w:val="en-US" w:eastAsia="zh-CN"/>
        </w:rPr>
        <w:t>→</w:t>
      </w:r>
      <w:r>
        <w:rPr>
          <w:rFonts w:hint="eastAsia" w:ascii="宋体" w:hAnsi="宋体" w:eastAsia="宋体" w:cs="宋体"/>
          <w:lang w:val="en-US" w:eastAsia="zh-CN"/>
        </w:rPr>
        <w:t>法律法规”模块，可以查看引用的数据。</w:t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lang w:val="en-US" w:eastAsia="zh-CN"/>
        </w:rPr>
      </w:pPr>
      <w:r>
        <w:drawing>
          <wp:inline distT="0" distB="0" distL="114300" distR="114300">
            <wp:extent cx="5266690" cy="2260600"/>
            <wp:effectExtent l="0" t="0" r="10160" b="6350"/>
            <wp:docPr id="14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8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95" w:name="_Toc24456"/>
      <w:bookmarkStart w:id="296" w:name="_Toc7694"/>
      <w:r>
        <w:rPr>
          <w:rFonts w:hint="eastAsia" w:ascii="宋体" w:hAnsi="宋体" w:eastAsia="宋体" w:cs="宋体"/>
          <w:lang w:val="en-US" w:eastAsia="zh-CN"/>
        </w:rPr>
        <w:t>3.6.1.2查看法律法规</w:t>
      </w:r>
      <w:bookmarkEnd w:id="295"/>
      <w:bookmarkEnd w:id="296"/>
    </w:p>
    <w:p>
      <w:pPr>
        <w:numPr>
          <w:ilvl w:val="0"/>
          <w:numId w:val="137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法律法规页面，点击数据后面的【查看】按钮，进入到查看页面，可以查看详情。</w:t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lang w:val="en-US" w:eastAsia="zh-CN"/>
        </w:rPr>
      </w:pPr>
      <w:r>
        <w:drawing>
          <wp:inline distT="0" distB="0" distL="114300" distR="114300">
            <wp:extent cx="5263515" cy="2758440"/>
            <wp:effectExtent l="0" t="0" r="13335" b="3810"/>
            <wp:docPr id="15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9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297" w:name="_Toc22633"/>
      <w:bookmarkStart w:id="298" w:name="_Toc31320"/>
      <w:r>
        <w:rPr>
          <w:rFonts w:hint="eastAsia" w:ascii="宋体" w:hAnsi="宋体" w:eastAsia="宋体" w:cs="宋体"/>
          <w:lang w:val="en-US" w:eastAsia="zh-CN"/>
        </w:rPr>
        <w:t>3.6.1.3查询法律法规</w:t>
      </w:r>
      <w:bookmarkEnd w:id="297"/>
      <w:bookmarkEnd w:id="298"/>
    </w:p>
    <w:p>
      <w:pPr>
        <w:numPr>
          <w:ilvl w:val="0"/>
          <w:numId w:val="138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法律法规页面，查询栏中输入查询添加，点击【查询】，列表中显示查询结果。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491105"/>
            <wp:effectExtent l="0" t="0" r="10160" b="4445"/>
            <wp:docPr id="15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0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lang w:val="en-US" w:eastAsia="zh-CN"/>
        </w:rPr>
      </w:pPr>
      <w:r>
        <w:rPr>
          <w:rFonts w:hint="default" w:ascii="宋体" w:hAnsi="宋体" w:eastAsia="宋体" w:cs="宋体"/>
          <w:lang w:val="en-US" w:eastAsia="zh-CN"/>
        </w:rPr>
        <w:t>2、点击【重置】按钮，查询栏中的查询条件恢复的默认状态。</w:t>
      </w: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299" w:name="_Toc5064"/>
      <w:bookmarkStart w:id="300" w:name="_Toc27576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3.6.2题库同步</w:t>
      </w:r>
      <w:bookmarkEnd w:id="299"/>
      <w:bookmarkEnd w:id="300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用户进入安全培训管理系统之后，左侧树展开平台数据同步，点击【题库同步】，进入到题库同步页面。</w:t>
      </w:r>
    </w:p>
    <w:p>
      <w:r>
        <w:drawing>
          <wp:inline distT="0" distB="0" distL="114300" distR="114300">
            <wp:extent cx="5269865" cy="2803525"/>
            <wp:effectExtent l="0" t="0" r="6985" b="15875"/>
            <wp:docPr id="15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1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01" w:name="_Toc19927"/>
      <w:bookmarkStart w:id="302" w:name="_Toc2570"/>
      <w:r>
        <w:rPr>
          <w:rFonts w:hint="eastAsia" w:ascii="宋体" w:hAnsi="宋体" w:eastAsia="宋体" w:cs="宋体"/>
          <w:lang w:val="en-US" w:eastAsia="zh-CN"/>
        </w:rPr>
        <w:t>3.6.2.1批量同步</w:t>
      </w:r>
      <w:bookmarkEnd w:id="301"/>
      <w:bookmarkEnd w:id="302"/>
    </w:p>
    <w:p>
      <w:pPr>
        <w:numPr>
          <w:ilvl w:val="0"/>
          <w:numId w:val="139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题库同步页面，列表中勾选需要同步的数据，点击【批量同步】按钮，数据同步成功。“考试管理→题库管理”模块，可以查看引用的数据。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8595" cy="2804795"/>
            <wp:effectExtent l="0" t="0" r="8255" b="14605"/>
            <wp:docPr id="15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6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140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引用成功之后，在题库管理中可对该数据进行修改编辑等操作</w:t>
      </w:r>
    </w:p>
    <w:p>
      <w:pPr>
        <w:numPr>
          <w:ilvl w:val="0"/>
          <w:numId w:val="140"/>
        </w:numPr>
        <w:ind w:left="845" w:leftChars="0" w:hanging="425" w:firstLineChars="0"/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FF0000"/>
          <w:lang w:val="en-US" w:eastAsia="zh-CN"/>
        </w:rPr>
        <w:t>引用成功之后，该题目需要审核通过之后，才能使用。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03" w:name="_Toc153"/>
      <w:bookmarkStart w:id="304" w:name="_Toc2096"/>
      <w:r>
        <w:rPr>
          <w:rFonts w:hint="eastAsia" w:ascii="宋体" w:hAnsi="宋体" w:eastAsia="宋体" w:cs="宋体"/>
          <w:lang w:val="en-US" w:eastAsia="zh-CN"/>
        </w:rPr>
        <w:t>3.6.2.2查看题目</w:t>
      </w:r>
      <w:bookmarkEnd w:id="303"/>
      <w:bookmarkEnd w:id="304"/>
    </w:p>
    <w:p>
      <w:pPr>
        <w:numPr>
          <w:ilvl w:val="0"/>
          <w:numId w:val="14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题库同步页面，点击数据后面的【查看】按钮，进入到查看页面，可以查看详情。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150" cy="2611755"/>
            <wp:effectExtent l="0" t="0" r="12700" b="17145"/>
            <wp:docPr id="15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1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05" w:name="_Toc12570"/>
      <w:bookmarkStart w:id="306" w:name="_Toc5426"/>
      <w:r>
        <w:rPr>
          <w:rFonts w:hint="eastAsia" w:ascii="宋体" w:hAnsi="宋体" w:eastAsia="宋体" w:cs="宋体"/>
          <w:lang w:val="en-US" w:eastAsia="zh-CN"/>
        </w:rPr>
        <w:t>3.6.2.3查询题目</w:t>
      </w:r>
      <w:bookmarkEnd w:id="305"/>
      <w:bookmarkEnd w:id="306"/>
    </w:p>
    <w:p>
      <w:pPr>
        <w:numPr>
          <w:ilvl w:val="0"/>
          <w:numId w:val="142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法律法规页面，查询栏中输入查询添加，点击【查询】，列表中显示查询结果。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58435" cy="2655570"/>
            <wp:effectExtent l="0" t="0" r="18415" b="11430"/>
            <wp:docPr id="15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2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2"/>
        </w:num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点击【重置】按钮，查询栏中的查询条件恢复的默认状态。</w:t>
      </w: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307" w:name="_Toc8634"/>
      <w:bookmarkStart w:id="308" w:name="_Toc57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3.6.3文章同步</w:t>
      </w:r>
      <w:bookmarkEnd w:id="307"/>
      <w:bookmarkEnd w:id="308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用户进入安全培训管理系统之后，左侧树展开平台数据同步，点击【文章同步】，进入到文章同步页面。</w:t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61610" cy="2506980"/>
            <wp:effectExtent l="0" t="0" r="15240" b="7620"/>
            <wp:docPr id="15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8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09" w:name="_Toc27229"/>
      <w:bookmarkStart w:id="310" w:name="_Toc22905"/>
      <w:r>
        <w:rPr>
          <w:rFonts w:hint="eastAsia" w:ascii="宋体" w:hAnsi="宋体" w:eastAsia="宋体" w:cs="宋体"/>
          <w:lang w:val="en-US" w:eastAsia="zh-CN"/>
        </w:rPr>
        <w:t>3.6.3.1批量同步</w:t>
      </w:r>
      <w:bookmarkEnd w:id="309"/>
      <w:bookmarkEnd w:id="310"/>
    </w:p>
    <w:p>
      <w:pPr>
        <w:numPr>
          <w:ilvl w:val="0"/>
          <w:numId w:val="143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文章同步页面，列表中勾选需要同步的数据，点击【批量同步】按钮，数据同步成功。“资源管理→文章管理”模块，可以查看引用的数据。</w:t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lang w:val="en-US" w:eastAsia="zh-CN"/>
        </w:rPr>
      </w:pPr>
      <w:r>
        <w:drawing>
          <wp:inline distT="0" distB="0" distL="114300" distR="114300">
            <wp:extent cx="5267960" cy="2788285"/>
            <wp:effectExtent l="0" t="0" r="8890" b="12065"/>
            <wp:docPr id="16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21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11" w:name="_Toc19791"/>
      <w:bookmarkStart w:id="312" w:name="_Toc7731"/>
      <w:r>
        <w:rPr>
          <w:rFonts w:hint="eastAsia" w:ascii="宋体" w:hAnsi="宋体" w:eastAsia="宋体" w:cs="宋体"/>
          <w:lang w:val="en-US" w:eastAsia="zh-CN"/>
        </w:rPr>
        <w:t>3.6.3.2查看文章</w:t>
      </w:r>
      <w:bookmarkEnd w:id="311"/>
      <w:bookmarkEnd w:id="312"/>
    </w:p>
    <w:p>
      <w:pPr>
        <w:numPr>
          <w:ilvl w:val="0"/>
          <w:numId w:val="144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文章同步页面，点击数据后面的【查看】按钮，进入到查看页面，可以查看详情。</w:t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lang w:val="en-US" w:eastAsia="zh-CN"/>
        </w:rPr>
      </w:pPr>
      <w:r>
        <w:drawing>
          <wp:inline distT="0" distB="0" distL="114300" distR="114300">
            <wp:extent cx="5268595" cy="2014855"/>
            <wp:effectExtent l="0" t="0" r="8255" b="4445"/>
            <wp:docPr id="16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20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1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13" w:name="_Toc4135"/>
      <w:bookmarkStart w:id="314" w:name="_Toc14523"/>
      <w:r>
        <w:rPr>
          <w:rFonts w:hint="eastAsia" w:ascii="宋体" w:hAnsi="宋体" w:eastAsia="宋体" w:cs="宋体"/>
          <w:lang w:val="en-US" w:eastAsia="zh-CN"/>
        </w:rPr>
        <w:t>3.6.3.3查询文章</w:t>
      </w:r>
      <w:bookmarkEnd w:id="313"/>
      <w:bookmarkEnd w:id="314"/>
    </w:p>
    <w:p>
      <w:pPr>
        <w:numPr>
          <w:ilvl w:val="0"/>
          <w:numId w:val="145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文章同步</w:t>
      </w:r>
      <w:r>
        <w:rPr>
          <w:rFonts w:hint="default"/>
          <w:lang w:val="en-US" w:eastAsia="zh-CN"/>
        </w:rPr>
        <w:t>页面，查询栏中输入查询添加，点击【查询】，列表中显示查询结果。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4150" cy="2383790"/>
            <wp:effectExtent l="0" t="0" r="12700" b="16510"/>
            <wp:docPr id="16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9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5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点击【重置】按钮，查询栏中的查询条件恢复的默认状态。</w:t>
      </w:r>
    </w:p>
    <w:p>
      <w:pPr>
        <w:pStyle w:val="3"/>
        <w:bidi w:val="0"/>
        <w:rPr>
          <w:rFonts w:hint="eastAsia" w:asciiTheme="minorEastAsia" w:hAnsiTheme="minorEastAsia" w:eastAsiaTheme="minorEastAsia" w:cstheme="minorEastAsia"/>
          <w:lang w:val="en-US" w:eastAsia="zh-CN"/>
        </w:rPr>
      </w:pPr>
      <w:bookmarkStart w:id="315" w:name="_Toc4252"/>
      <w:r>
        <w:rPr>
          <w:rFonts w:hint="eastAsia" w:asciiTheme="minorEastAsia" w:hAnsiTheme="minorEastAsia" w:eastAsiaTheme="minorEastAsia" w:cstheme="minorEastAsia"/>
          <w:lang w:val="en-US" w:eastAsia="zh-CN"/>
        </w:rPr>
        <w:t>3.7积分排名</w:t>
      </w:r>
      <w:bookmarkEnd w:id="315"/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316" w:name="_Toc11711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3.7.1用户排名</w:t>
      </w:r>
      <w:bookmarkEnd w:id="316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用户进入安全培训管理系统之后，左侧树展开积分排名，点击【用户排名】，进入到用户排名页面。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17" w:name="_Toc20082"/>
      <w:r>
        <w:rPr>
          <w:rFonts w:hint="eastAsia" w:ascii="宋体" w:hAnsi="宋体" w:eastAsia="宋体" w:cs="宋体"/>
          <w:lang w:val="en-US" w:eastAsia="zh-CN"/>
        </w:rPr>
        <w:t>3.7.1.1查询排名</w:t>
      </w:r>
      <w:bookmarkEnd w:id="317"/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用户排名</w:t>
      </w:r>
      <w:r>
        <w:rPr>
          <w:rFonts w:hint="default"/>
          <w:lang w:val="en-US" w:eastAsia="zh-CN"/>
        </w:rPr>
        <w:t>页面，查询栏中</w:t>
      </w:r>
      <w:r>
        <w:rPr>
          <w:rFonts w:hint="eastAsia"/>
          <w:lang w:val="en-US" w:eastAsia="zh-CN"/>
        </w:rPr>
        <w:t>选择排名日期、排名类型之后</w:t>
      </w:r>
      <w:r>
        <w:rPr>
          <w:rFonts w:hint="default"/>
          <w:lang w:val="en-US" w:eastAsia="zh-CN"/>
        </w:rPr>
        <w:t>，点击【查询】，列表中显示查询结果。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960" cy="2413635"/>
            <wp:effectExtent l="0" t="0" r="8890" b="5715"/>
            <wp:docPr id="2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1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“排名类型”分为“月度排名”、“季度排名”、“年度排名”。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18" w:name="_Toc4277"/>
      <w:r>
        <w:rPr>
          <w:rFonts w:hint="eastAsia" w:ascii="宋体" w:hAnsi="宋体" w:eastAsia="宋体" w:cs="宋体"/>
          <w:lang w:val="en-US" w:eastAsia="zh-CN"/>
        </w:rPr>
        <w:t>3.7.1.2导出排名</w:t>
      </w:r>
      <w:bookmarkEnd w:id="318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用户排名页面，查询栏中选择排名日期、排名类型之后，点击【查询】，列表中显示查询结果，点击【导出】，导出相关数据。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7960" cy="2413635"/>
            <wp:effectExtent l="0" t="0" r="8890" b="5715"/>
            <wp:docPr id="20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1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319" w:name="_Toc30404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3.7.2部门排名</w:t>
      </w:r>
      <w:bookmarkEnd w:id="319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用户进入安全培训管理系统之后，左侧树展开积分排名，点击【部门排名】，进入到部门排名页面。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20" w:name="_Toc12356"/>
      <w:r>
        <w:rPr>
          <w:rFonts w:hint="eastAsia" w:ascii="宋体" w:hAnsi="宋体" w:eastAsia="宋体" w:cs="宋体"/>
          <w:lang w:val="en-US" w:eastAsia="zh-CN"/>
        </w:rPr>
        <w:t>3.7.2.1查询排名</w:t>
      </w:r>
      <w:bookmarkEnd w:id="320"/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用户排名</w:t>
      </w:r>
      <w:r>
        <w:rPr>
          <w:rFonts w:hint="default"/>
          <w:lang w:val="en-US" w:eastAsia="zh-CN"/>
        </w:rPr>
        <w:t>页面，查询栏中</w:t>
      </w:r>
      <w:r>
        <w:rPr>
          <w:rFonts w:hint="eastAsia"/>
          <w:lang w:val="en-US" w:eastAsia="zh-CN"/>
        </w:rPr>
        <w:t>选择排名日期、排名类型之后</w:t>
      </w:r>
      <w:r>
        <w:rPr>
          <w:rFonts w:hint="default"/>
          <w:lang w:val="en-US" w:eastAsia="zh-CN"/>
        </w:rPr>
        <w:t>，点击【查询】，列表中显示查询结果。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2494280"/>
            <wp:effectExtent l="0" t="0" r="9525" b="1270"/>
            <wp:docPr id="20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9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outlineLvl w:val="9"/>
        <w:rPr>
          <w:rFonts w:hint="eastAsia" w:ascii="宋体" w:hAnsi="宋体" w:eastAsia="宋体" w:cs="宋体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425" w:num="1"/>
          <w:docGrid w:type="lines" w:linePitch="312" w:charSpace="0"/>
        </w:sectPr>
      </w:pP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21" w:name="_Toc10800"/>
      <w:r>
        <w:rPr>
          <w:rFonts w:hint="eastAsia" w:ascii="宋体" w:hAnsi="宋体" w:eastAsia="宋体" w:cs="宋体"/>
          <w:lang w:val="en-US" w:eastAsia="zh-CN"/>
        </w:rPr>
        <w:t>3.7.2.2导出排名</w:t>
      </w:r>
      <w:bookmarkEnd w:id="321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用户排名页面，查询栏中选择排名日期、排名类型之后，点击【查询】，列表中显示查询结果，点击【导出】，导出相关数据。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7325" cy="2494280"/>
            <wp:effectExtent l="0" t="0" r="9525" b="1270"/>
            <wp:docPr id="20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9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Theme="minorEastAsia" w:hAnsiTheme="minorEastAsia" w:eastAsiaTheme="minorEastAsia" w:cstheme="minorEastAsia"/>
          <w:lang w:val="en-US" w:eastAsia="zh-CN"/>
        </w:rPr>
      </w:pPr>
      <w:bookmarkStart w:id="322" w:name="_Toc19669"/>
      <w:r>
        <w:rPr>
          <w:rFonts w:hint="eastAsia" w:asciiTheme="minorEastAsia" w:hAnsiTheme="minorEastAsia" w:eastAsiaTheme="minorEastAsia" w:cstheme="minorEastAsia"/>
          <w:lang w:val="en-US" w:eastAsia="zh-CN"/>
        </w:rPr>
        <w:t>3.8证书管理</w:t>
      </w:r>
      <w:bookmarkEnd w:id="322"/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323" w:name="_Toc26779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3.8.1类型管理</w:t>
      </w:r>
      <w:bookmarkEnd w:id="323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用户进入安全培训管理系统之后，左侧树展开证书管理，点击【类型管理】，进入到类型管理页面。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24" w:name="_Toc11094"/>
      <w:r>
        <w:rPr>
          <w:rFonts w:hint="eastAsia" w:ascii="宋体" w:hAnsi="宋体" w:eastAsia="宋体" w:cs="宋体"/>
          <w:lang w:val="en-US" w:eastAsia="zh-CN"/>
        </w:rPr>
        <w:t>3.8.1.1添加</w:t>
      </w:r>
      <w:bookmarkEnd w:id="324"/>
    </w:p>
    <w:p>
      <w:pPr>
        <w:ind w:firstLine="210" w:firstLineChars="1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类型管理页面，点击【添加】按钮，进入到添加页面，维护好数据之后，点击【提交】，证书名称添加成功。</w:t>
      </w:r>
    </w:p>
    <w:p>
      <w:pPr>
        <w:ind w:firstLine="210" w:firstLineChars="100"/>
        <w:rPr>
          <w:rFonts w:hint="eastAsia" w:ascii="宋体" w:hAnsi="宋体" w:eastAsia="宋体" w:cs="宋体"/>
          <w:lang w:val="en-US" w:eastAsia="zh-CN"/>
        </w:rPr>
      </w:pPr>
      <w:r>
        <w:drawing>
          <wp:inline distT="0" distB="0" distL="114300" distR="114300">
            <wp:extent cx="5257165" cy="2011680"/>
            <wp:effectExtent l="0" t="0" r="635" b="7620"/>
            <wp:docPr id="20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8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0" w:firstLineChars="100"/>
      </w:pPr>
    </w:p>
    <w:p>
      <w:pPr>
        <w:ind w:firstLine="210" w:firstLineChars="10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ind w:firstLine="627" w:firstLineChars="299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“证书性质”包括“企业证书”、“个人证书”；</w:t>
      </w:r>
    </w:p>
    <w:p>
      <w:pPr>
        <w:ind w:firstLine="627" w:firstLineChars="299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“证书属性”，根据实际情况自行选择；</w:t>
      </w:r>
    </w:p>
    <w:p>
      <w:pPr>
        <w:ind w:firstLine="627" w:firstLineChars="299"/>
        <w:rPr>
          <w:rFonts w:hint="eastAsia" w:ascii="宋体" w:hAnsi="宋体" w:eastAsia="宋体" w:cs="宋体"/>
          <w:lang w:val="en-US" w:eastAsia="zh-CN"/>
        </w:rPr>
      </w:pPr>
      <w:r>
        <w:rPr>
          <w:rFonts w:hint="eastAsia"/>
          <w:color w:val="FF0000"/>
          <w:lang w:val="en-US" w:eastAsia="zh-CN"/>
        </w:rPr>
        <w:t>“预警天数”默认为空，可根据情况进行设置。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25" w:name="_Toc32113"/>
      <w:r>
        <w:rPr>
          <w:rFonts w:hint="eastAsia" w:ascii="宋体" w:hAnsi="宋体" w:eastAsia="宋体" w:cs="宋体"/>
          <w:lang w:val="en-US" w:eastAsia="zh-CN"/>
        </w:rPr>
        <w:t>3.8.1.2修改</w:t>
      </w:r>
      <w:bookmarkEnd w:id="325"/>
    </w:p>
    <w:p>
      <w:pPr>
        <w:ind w:firstLine="42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类型管理页面，点击数据后面的【修改】按钮，进入到修改页面，维护好数据之后，点击【提交】，证书名称修改成功。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drawing>
          <wp:inline distT="0" distB="0" distL="114300" distR="114300">
            <wp:extent cx="5258435" cy="1901190"/>
            <wp:effectExtent l="0" t="0" r="18415" b="3810"/>
            <wp:docPr id="20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2268220"/>
            <wp:effectExtent l="0" t="0" r="5080" b="17780"/>
            <wp:docPr id="20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26" w:name="_Toc25325"/>
      <w:r>
        <w:rPr>
          <w:rFonts w:hint="eastAsia" w:ascii="宋体" w:hAnsi="宋体" w:eastAsia="宋体" w:cs="宋体"/>
          <w:lang w:val="en-US" w:eastAsia="zh-CN"/>
        </w:rPr>
        <w:t>3.8.1.3启用</w:t>
      </w:r>
      <w:bookmarkEnd w:id="326"/>
    </w:p>
    <w:p>
      <w:pPr>
        <w:ind w:firstLine="42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类型管理页面，点击数据后面的【启用】按钮，数据启用成功。</w:t>
      </w:r>
    </w:p>
    <w:p>
      <w:pPr>
        <w:ind w:firstLine="420" w:firstLineChars="0"/>
      </w:pPr>
      <w:r>
        <w:drawing>
          <wp:inline distT="0" distB="0" distL="114300" distR="114300">
            <wp:extent cx="5269865" cy="1849120"/>
            <wp:effectExtent l="0" t="0" r="6985" b="17780"/>
            <wp:docPr id="2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9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8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ind w:left="420" w:leftChars="0" w:firstLine="420" w:firstLineChars="0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数据在新建或作废的情况下可以启用。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27" w:name="_Toc24316"/>
      <w:r>
        <w:rPr>
          <w:rFonts w:hint="eastAsia" w:ascii="宋体" w:hAnsi="宋体" w:eastAsia="宋体" w:cs="宋体"/>
          <w:lang w:val="en-US" w:eastAsia="zh-CN"/>
        </w:rPr>
        <w:t>3.1.8.4作废</w:t>
      </w:r>
      <w:bookmarkEnd w:id="327"/>
    </w:p>
    <w:p>
      <w:pPr>
        <w:ind w:firstLine="42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类型管理页面，点击数据后面的【作废】按钮，数据作废成功。</w:t>
      </w:r>
    </w:p>
    <w:p>
      <w:pPr>
        <w:ind w:firstLine="420" w:firstLineChars="0"/>
      </w:pPr>
      <w:r>
        <w:drawing>
          <wp:inline distT="0" distB="0" distL="114300" distR="114300">
            <wp:extent cx="5258435" cy="2071370"/>
            <wp:effectExtent l="0" t="0" r="18415" b="5080"/>
            <wp:docPr id="2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10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07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ind w:left="42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数据在启用的情况下可以作废。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28" w:name="_Toc25976"/>
      <w:r>
        <w:rPr>
          <w:rFonts w:hint="eastAsia" w:ascii="宋体" w:hAnsi="宋体" w:eastAsia="宋体" w:cs="宋体"/>
          <w:lang w:val="en-US" w:eastAsia="zh-CN"/>
        </w:rPr>
        <w:t>3.1.8.5删除</w:t>
      </w:r>
      <w:bookmarkEnd w:id="328"/>
    </w:p>
    <w:p>
      <w:pPr>
        <w:ind w:firstLine="42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类型管理页面，点击数据后面的【删除】按钮，弹出删除提示页：</w:t>
      </w:r>
    </w:p>
    <w:p>
      <w:pPr>
        <w:numPr>
          <w:ilvl w:val="0"/>
          <w:numId w:val="0"/>
        </w:numPr>
        <w:ind w:left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cstheme="minorEastAsia"/>
          <w:lang w:val="en-US" w:eastAsia="zh-CN"/>
        </w:rPr>
        <w:t>1）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点击【</w:t>
      </w:r>
      <w:r>
        <w:rPr>
          <w:rFonts w:hint="eastAsia" w:asciiTheme="minorEastAsia" w:hAnsiTheme="minorEastAsia" w:cstheme="minorEastAsia"/>
          <w:lang w:val="en-US" w:eastAsia="zh-CN"/>
        </w:rPr>
        <w:t>是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】，数据删除成功。</w:t>
      </w:r>
    </w:p>
    <w:p>
      <w:pPr>
        <w:numPr>
          <w:ilvl w:val="0"/>
          <w:numId w:val="0"/>
        </w:numPr>
        <w:ind w:left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cstheme="minorEastAsia"/>
          <w:lang w:val="en-US" w:eastAsia="zh-CN"/>
        </w:rPr>
        <w:t>2）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点击【</w:t>
      </w:r>
      <w:r>
        <w:rPr>
          <w:rFonts w:hint="eastAsia" w:asciiTheme="minorEastAsia" w:hAnsiTheme="minorEastAsia" w:cstheme="minorEastAsia"/>
          <w:lang w:val="en-US" w:eastAsia="zh-CN"/>
        </w:rPr>
        <w:t>否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】，取消删除数据。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770" cy="2051050"/>
            <wp:effectExtent l="0" t="0" r="5080" b="6350"/>
            <wp:docPr id="2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11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 w:firstLine="420" w:firstLine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left="42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只有新建的数据才可以删除。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29" w:name="_Toc8569"/>
      <w:r>
        <w:rPr>
          <w:rFonts w:hint="eastAsia" w:ascii="宋体" w:hAnsi="宋体" w:eastAsia="宋体" w:cs="宋体"/>
          <w:lang w:val="en-US" w:eastAsia="zh-CN"/>
        </w:rPr>
        <w:t>3.1.8.6查看</w:t>
      </w:r>
      <w:bookmarkEnd w:id="329"/>
    </w:p>
    <w:p>
      <w:pPr>
        <w:numPr>
          <w:ilvl w:val="0"/>
          <w:numId w:val="0"/>
        </w:numPr>
        <w:ind w:firstLine="42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类型管理页面，点击数据后面的【查看】按钮，进入到查看页面，可以查看详情。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1880235"/>
            <wp:effectExtent l="0" t="0" r="5080" b="5715"/>
            <wp:docPr id="2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12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8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30" w:name="_Toc202"/>
      <w:r>
        <w:rPr>
          <w:rFonts w:hint="eastAsia" w:ascii="宋体" w:hAnsi="宋体" w:eastAsia="宋体" w:cs="宋体"/>
          <w:lang w:val="en-US" w:eastAsia="zh-CN"/>
        </w:rPr>
        <w:t>3.1.8.7查询</w:t>
      </w:r>
      <w:bookmarkEnd w:id="330"/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1、类型管理页面，查询栏中选择好条件之后，点击【查询】，列表中显示查询结果。</w:t>
      </w:r>
    </w:p>
    <w:p>
      <w:r>
        <w:drawing>
          <wp:inline distT="0" distB="0" distL="114300" distR="114300">
            <wp:extent cx="5266690" cy="1868170"/>
            <wp:effectExtent l="0" t="0" r="10160" b="17780"/>
            <wp:docPr id="2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13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6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2、点击【重置】，查询栏中的查询条件恢复的默认状态。</w:t>
      </w:r>
    </w:p>
    <w:p>
      <w:pPr>
        <w:rPr>
          <w:rFonts w:hint="default"/>
          <w:lang w:val="en-US" w:eastAsia="zh-CN"/>
        </w:rPr>
      </w:pPr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331" w:name="_Toc25553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3.8.2证书列表</w:t>
      </w:r>
      <w:bookmarkEnd w:id="331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用户进入安全培训管理系统之后，左侧树展开证书管理，点击【证书列表】，进入到证书列表页面。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32" w:name="_Toc18173"/>
      <w:bookmarkStart w:id="333" w:name="_3.8.2.1企业证书添加"/>
      <w:r>
        <w:rPr>
          <w:rFonts w:hint="eastAsia" w:ascii="宋体" w:hAnsi="宋体" w:eastAsia="宋体" w:cs="宋体"/>
          <w:lang w:val="en-US" w:eastAsia="zh-CN"/>
        </w:rPr>
        <w:t>3.8.2.1企业证书添加</w:t>
      </w:r>
      <w:bookmarkEnd w:id="332"/>
    </w:p>
    <w:bookmarkEnd w:id="333"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1、证书列表页面，点击【添加】按钮，进入到选择证书类型页面。</w:t>
      </w:r>
    </w:p>
    <w:p>
      <w:r>
        <w:drawing>
          <wp:inline distT="0" distB="0" distL="114300" distR="114300">
            <wp:extent cx="5271770" cy="1781175"/>
            <wp:effectExtent l="0" t="0" r="5080" b="9525"/>
            <wp:docPr id="2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14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2、选择好证书类型，点击【下一步】，进入到证书信息页面。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8595" cy="2552065"/>
            <wp:effectExtent l="0" t="0" r="8255" b="635"/>
            <wp:docPr id="2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15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5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维护好数据之后，点击【下一步】,数据保存成功。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865" cy="2562225"/>
            <wp:effectExtent l="0" t="0" r="6985" b="9525"/>
            <wp:docPr id="2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16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</w:p>
    <w:p>
      <w:pPr>
        <w:numPr>
          <w:ilvl w:val="0"/>
          <w:numId w:val="0"/>
        </w:numPr>
        <w:ind w:leftChars="0" w:firstLine="420" w:firstLineChars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证书图片最多上传9张图片</w:t>
      </w:r>
    </w:p>
    <w:p>
      <w:pPr>
        <w:numPr>
          <w:ilvl w:val="0"/>
          <w:numId w:val="0"/>
        </w:numPr>
        <w:ind w:leftChars="0" w:firstLine="420" w:firstLineChars="0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保存成功之后，点击【继续创建】，可以继续添加证书。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34" w:name="_Toc2850"/>
      <w:bookmarkStart w:id="335" w:name="_3.8.2.2企业证书修改"/>
      <w:r>
        <w:rPr>
          <w:rFonts w:hint="eastAsia" w:ascii="宋体" w:hAnsi="宋体" w:eastAsia="宋体" w:cs="宋体"/>
          <w:lang w:val="en-US" w:eastAsia="zh-CN"/>
        </w:rPr>
        <w:t>3.8.2.2企业证书修改</w:t>
      </w:r>
      <w:bookmarkEnd w:id="334"/>
    </w:p>
    <w:bookmarkEnd w:id="335"/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证书列表页面，点击数据后面的【修改】按钮，进入到修改页面。</w:t>
      </w:r>
      <w:r>
        <w:rPr>
          <w:rFonts w:hint="eastAsia"/>
          <w:lang w:val="en-US" w:eastAsia="zh-CN"/>
        </w:rPr>
        <w:t>维护好数据之后，点击【下一步】，数据保存成功。</w:t>
      </w:r>
    </w:p>
    <w:p>
      <w:r>
        <w:drawing>
          <wp:inline distT="0" distB="0" distL="114300" distR="114300">
            <wp:extent cx="5271770" cy="2103120"/>
            <wp:effectExtent l="0" t="0" r="5080" b="11430"/>
            <wp:docPr id="2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18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36" w:name="_Toc32357"/>
      <w:bookmarkStart w:id="337" w:name="_3.8.2.3企业证书删除"/>
      <w:r>
        <w:rPr>
          <w:rFonts w:hint="eastAsia" w:ascii="宋体" w:hAnsi="宋体" w:eastAsia="宋体" w:cs="宋体"/>
          <w:lang w:val="en-US" w:eastAsia="zh-CN"/>
        </w:rPr>
        <w:t>3.8.2.3企业证书删除</w:t>
      </w:r>
      <w:bookmarkEnd w:id="336"/>
    </w:p>
    <w:bookmarkEnd w:id="337"/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证书列表页面，点击数据后面的【删除】按钮，弹出删除提示页：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1）点击【确定】，数据删除成功。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2）点击【取消】，取消删除数据。</w:t>
      </w:r>
    </w:p>
    <w:p>
      <w:pPr>
        <w:rPr>
          <w:rFonts w:hint="eastAsia" w:ascii="宋体" w:hAnsi="宋体" w:eastAsia="宋体" w:cs="宋体"/>
          <w:lang w:val="en-US" w:eastAsia="zh-CN"/>
        </w:rPr>
      </w:pPr>
    </w:p>
    <w:p>
      <w:pPr>
        <w:rPr>
          <w:rFonts w:hint="eastAsia" w:ascii="宋体" w:hAnsi="宋体" w:eastAsia="宋体" w:cs="宋体"/>
          <w:lang w:val="en-US" w:eastAsia="zh-CN"/>
        </w:rPr>
      </w:pPr>
    </w:p>
    <w:p>
      <w:pPr>
        <w:rPr>
          <w:rFonts w:hint="default" w:ascii="宋体" w:hAnsi="宋体" w:eastAsia="宋体" w:cs="宋体"/>
          <w:lang w:val="en-US" w:eastAsia="zh-CN"/>
        </w:rPr>
      </w:pP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38" w:name="_Toc2936"/>
      <w:bookmarkStart w:id="339" w:name="_3.8.2.4企业证书查看"/>
      <w:r>
        <w:rPr>
          <w:rFonts w:hint="eastAsia" w:ascii="宋体" w:hAnsi="宋体" w:eastAsia="宋体" w:cs="宋体"/>
          <w:lang w:val="en-US" w:eastAsia="zh-CN"/>
        </w:rPr>
        <w:t>3.8.2.4企业证书查看</w:t>
      </w:r>
      <w:bookmarkEnd w:id="338"/>
    </w:p>
    <w:bookmarkEnd w:id="339"/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证书列表页面，点击数据后面的【查看】按钮，弹出证书信息详情页面，可以查看证书的详细信息。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drawing>
          <wp:inline distT="0" distB="0" distL="114300" distR="114300">
            <wp:extent cx="5274310" cy="2006600"/>
            <wp:effectExtent l="0" t="0" r="2540" b="12700"/>
            <wp:docPr id="2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40" w:name="_Toc32214"/>
      <w:bookmarkStart w:id="341" w:name="_3.8.2.5企业证书查询"/>
      <w:r>
        <w:rPr>
          <w:rFonts w:hint="eastAsia" w:ascii="宋体" w:hAnsi="宋体" w:eastAsia="宋体" w:cs="宋体"/>
          <w:lang w:val="en-US" w:eastAsia="zh-CN"/>
        </w:rPr>
        <w:t>3.8.2.5企业证书查询</w:t>
      </w:r>
      <w:bookmarkEnd w:id="340"/>
    </w:p>
    <w:bookmarkEnd w:id="341"/>
    <w:p>
      <w:pPr>
        <w:numPr>
          <w:ilvl w:val="0"/>
          <w:numId w:val="146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证书列表页面，查询栏中选择好条件之后，点击【查询】，列表中显示查询结果。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lang w:val="en-US" w:eastAsia="zh-CN"/>
        </w:rPr>
      </w:pPr>
      <w:r>
        <w:drawing>
          <wp:inline distT="0" distB="0" distL="114300" distR="114300">
            <wp:extent cx="5266690" cy="2046605"/>
            <wp:effectExtent l="0" t="0" r="10160" b="10795"/>
            <wp:docPr id="22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3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2、点击【重置】，查询栏中的查询条件恢复的默认状态。</w:t>
      </w:r>
    </w:p>
    <w:p>
      <w:pPr>
        <w:pStyle w:val="5"/>
        <w:bidi w:val="0"/>
        <w:rPr>
          <w:rFonts w:hint="eastAsia" w:ascii="宋体" w:hAnsi="宋体" w:eastAsia="宋体" w:cs="宋体"/>
          <w:lang w:val="en-US" w:eastAsia="zh-CN"/>
        </w:rPr>
      </w:pPr>
      <w:bookmarkStart w:id="342" w:name="_Toc12136"/>
      <w:r>
        <w:rPr>
          <w:rFonts w:hint="eastAsia" w:ascii="宋体" w:hAnsi="宋体" w:eastAsia="宋体" w:cs="宋体"/>
          <w:lang w:val="en-US" w:eastAsia="zh-CN"/>
        </w:rPr>
        <w:t>3.8.2.6个人证书</w:t>
      </w:r>
      <w:bookmarkEnd w:id="342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个人证书的【添加】、【修改】、【删除】、【查看】、【查询】可参考步骤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"_3.8.2.1企业证书添加"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7"/>
          <w:rFonts w:hint="eastAsia"/>
          <w:lang w:val="en-US" w:eastAsia="zh-CN"/>
        </w:rPr>
        <w:t>3.8.2.1企业证书添加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、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"_3.8.2.2企业证书修改"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7"/>
          <w:rFonts w:hint="eastAsia"/>
          <w:lang w:val="en-US" w:eastAsia="zh-CN"/>
        </w:rPr>
        <w:t>3.8.2.2企业证书修改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、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"_3.8.2.3企业证书删除"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7"/>
          <w:rFonts w:hint="eastAsia"/>
          <w:lang w:val="en-US" w:eastAsia="zh-CN"/>
        </w:rPr>
        <w:t>3.8.2.3企业证书删除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、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"_3.8.2.4企业证书查看"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7"/>
          <w:rFonts w:hint="eastAsia"/>
          <w:lang w:val="en-US" w:eastAsia="zh-CN"/>
        </w:rPr>
        <w:t>3.8.2.4企业证书查看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、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"_3.8.2.5企业证书查询"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7"/>
          <w:rFonts w:hint="eastAsia"/>
          <w:lang w:val="en-US" w:eastAsia="zh-CN"/>
        </w:rPr>
        <w:t>3.8.2.5企业证书查询</w:t>
      </w:r>
      <w:r>
        <w:rPr>
          <w:rFonts w:hint="eastAsia"/>
          <w:lang w:val="en-US" w:eastAsia="zh-CN"/>
        </w:rPr>
        <w:fldChar w:fldCharType="end"/>
      </w:r>
    </w:p>
    <w:p>
      <w:pPr>
        <w:pStyle w:val="3"/>
        <w:bidi w:val="0"/>
        <w:rPr>
          <w:rFonts w:hint="eastAsia" w:asciiTheme="minorEastAsia" w:hAnsiTheme="minorEastAsia" w:eastAsiaTheme="minorEastAsia" w:cstheme="minorEastAsia"/>
          <w:lang w:val="en-US" w:eastAsia="zh-CN"/>
        </w:rPr>
      </w:pPr>
      <w:bookmarkStart w:id="343" w:name="_Toc16477"/>
      <w:r>
        <w:rPr>
          <w:rFonts w:hint="eastAsia" w:asciiTheme="minorEastAsia" w:hAnsiTheme="minorEastAsia" w:eastAsiaTheme="minorEastAsia" w:cstheme="minorEastAsia"/>
          <w:lang w:val="en-US" w:eastAsia="zh-CN"/>
        </w:rPr>
        <w:t>3.9系统设置</w:t>
      </w:r>
      <w:bookmarkEnd w:id="343"/>
    </w:p>
    <w:p>
      <w:pPr>
        <w:pStyle w:val="4"/>
        <w:bidi w:val="0"/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</w:pPr>
      <w:bookmarkStart w:id="344" w:name="_Toc7532"/>
      <w:r>
        <w:rPr>
          <w:rFonts w:hint="eastAsia" w:asciiTheme="minorEastAsia" w:hAnsiTheme="minorEastAsia" w:eastAsiaTheme="minorEastAsia" w:cstheme="minorEastAsia"/>
          <w:sz w:val="30"/>
          <w:szCs w:val="30"/>
          <w:lang w:val="en-US" w:eastAsia="zh-CN"/>
        </w:rPr>
        <w:t>3.9.1推送设置</w:t>
      </w:r>
      <w:bookmarkEnd w:id="344"/>
    </w:p>
    <w:p>
      <w:pPr>
        <w:numPr>
          <w:ilvl w:val="0"/>
          <w:numId w:val="147"/>
        </w:num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用户进入安全培训管理系统之后，左侧树展开系统设置，点击【推送设置】，进入到推送设置页面。</w:t>
      </w:r>
    </w:p>
    <w:p>
      <w:pPr>
        <w:numPr>
          <w:ilvl w:val="0"/>
          <w:numId w:val="147"/>
        </w:numPr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推送类别的状态为开启时，发布考试、培训、问卷、投票、公告，手机端会有相应的信息提示；反之，若是关闭状态，手机端则不会受到消息提示。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1610" cy="2026920"/>
            <wp:effectExtent l="0" t="0" r="15240" b="11430"/>
            <wp:docPr id="22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4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val="en-US" w:eastAsia="zh-CN"/>
        </w:rPr>
        <w:br w:type="page"/>
      </w:r>
    </w:p>
    <w:p>
      <w:pPr>
        <w:pStyle w:val="3"/>
        <w:bidi w:val="0"/>
        <w:rPr>
          <w:rFonts w:hint="eastAsia" w:asciiTheme="minorEastAsia" w:hAnsiTheme="minorEastAsia" w:eastAsiaTheme="minorEastAsia" w:cstheme="minorEastAsia"/>
          <w:lang w:val="en-US" w:eastAsia="zh-CN"/>
        </w:rPr>
      </w:pPr>
      <w:bookmarkStart w:id="345" w:name="_Toc5033"/>
      <w:r>
        <w:rPr>
          <w:rFonts w:hint="eastAsia" w:asciiTheme="minorEastAsia" w:hAnsiTheme="minorEastAsia" w:eastAsiaTheme="minorEastAsia" w:cstheme="minorEastAsia"/>
          <w:lang w:val="en-US" w:eastAsia="zh-CN"/>
        </w:rPr>
        <w:t>3.10统计分析</w:t>
      </w:r>
      <w:bookmarkEnd w:id="345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用户登录系统，点击【安全培训】模块，进入到安全培训系统之中，显示统计分析页。</w:t>
      </w:r>
    </w:p>
    <w:p>
      <w:pPr>
        <w:rPr>
          <w:rFonts w:hint="default"/>
          <w:lang w:val="en-US" w:eastAsia="zh-CN"/>
        </w:rPr>
      </w:pPr>
    </w:p>
    <w:p>
      <w:r>
        <w:drawing>
          <wp:inline distT="0" distB="0" distL="114300" distR="114300">
            <wp:extent cx="5256530" cy="1972310"/>
            <wp:effectExtent l="0" t="0" r="1270" b="8890"/>
            <wp:docPr id="22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5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5267960" cy="1123950"/>
            <wp:effectExtent l="0" t="0" r="8890" b="0"/>
            <wp:docPr id="22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6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9" name="文本框 6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9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第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 页 共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NUMPAGES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31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FSExUzAgAAYwQAAA4AAABkcnMvZTJvRG9jLnhtbK1UzY7TMBC+I/EO&#10;lu80aRGrUj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OotJYZpVPz04/vp&#10;58Pp1zeCMwjUuDBD3L1DZGzf2RZtM5wHHCbebeV1+oIRgR/yHi/yijYSni5NJ9NpDheHb9gAP3u8&#10;7nyI74XVJBkF9ahfJys7bELsQ4eQlM3YtVSqq6EypAGJ12/y7sLFA3BlkCOR6B+brNhu2zOzrS2P&#10;IOZt3xvB8bVE8g0L8Y55NAMejHGJt1gqZZHEni1Kauu//us8xaNG8FLSoLkKajBLlKgPBrUDYBwM&#10;PxjbwTB7fWPRrWOMoeOdiQs+qsGsvNVfMEPLlAMuZjgyFTQO5k3sGxwzyMVy2QXtnZe7ur+AznMs&#10;bsy94ylNEjK45T5CzE7jJFCvylk39F5XpfOcpOb+c99FPf4bF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BFSExU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9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t xml:space="preserve">第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eastAsia="zh-CN"/>
                      </w:rPr>
                      <w:t xml:space="preserve"> 页 共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NUMPAGES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31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eastAsia="zh-CN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jc w:val="right"/>
      <w:rPr>
        <w:rFonts w:hint="eastAsia"/>
        <w:lang w:val="en-US" w:eastAsia="zh-CN"/>
      </w:rPr>
    </w:pPr>
  </w:p>
  <w:p>
    <w:pPr>
      <w:pStyle w:val="10"/>
      <w:jc w:val="right"/>
      <w:rPr>
        <w:rFonts w:hint="default" w:eastAsiaTheme="minorEastAsia"/>
        <w:color w:val="auto"/>
        <w:lang w:val="en-US" w:eastAsia="zh-CN"/>
      </w:rPr>
    </w:pPr>
    <w:r>
      <w:rPr>
        <w:rFonts w:hint="eastAsia"/>
        <w:color w:val="auto"/>
        <w:lang w:val="en-US" w:eastAsia="zh-CN"/>
      </w:rPr>
      <w:t>江苏朗福莱信息科技有限公司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182537"/>
    <w:multiLevelType w:val="singleLevel"/>
    <w:tmpl w:val="80182537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806B03FD"/>
    <w:multiLevelType w:val="singleLevel"/>
    <w:tmpl w:val="806B03FD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81DC5B74"/>
    <w:multiLevelType w:val="singleLevel"/>
    <w:tmpl w:val="81DC5B74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3">
    <w:nsid w:val="83167863"/>
    <w:multiLevelType w:val="singleLevel"/>
    <w:tmpl w:val="83167863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4">
    <w:nsid w:val="83285F56"/>
    <w:multiLevelType w:val="singleLevel"/>
    <w:tmpl w:val="83285F56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5">
    <w:nsid w:val="858E82C2"/>
    <w:multiLevelType w:val="singleLevel"/>
    <w:tmpl w:val="858E82C2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6">
    <w:nsid w:val="893028D0"/>
    <w:multiLevelType w:val="singleLevel"/>
    <w:tmpl w:val="893028D0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8B8A1FCE"/>
    <w:multiLevelType w:val="singleLevel"/>
    <w:tmpl w:val="8B8A1FCE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8">
    <w:nsid w:val="8BB2FACB"/>
    <w:multiLevelType w:val="singleLevel"/>
    <w:tmpl w:val="8BB2FACB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9">
    <w:nsid w:val="8F2DC09B"/>
    <w:multiLevelType w:val="singleLevel"/>
    <w:tmpl w:val="8F2DC09B"/>
    <w:lvl w:ilvl="0" w:tentative="0">
      <w:start w:val="1"/>
      <w:numFmt w:val="decimal"/>
      <w:suff w:val="nothing"/>
      <w:lvlText w:val="%1、"/>
      <w:lvlJc w:val="left"/>
    </w:lvl>
  </w:abstractNum>
  <w:abstractNum w:abstractNumId="10">
    <w:nsid w:val="90C933B6"/>
    <w:multiLevelType w:val="singleLevel"/>
    <w:tmpl w:val="90C933B6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1">
    <w:nsid w:val="90F3482D"/>
    <w:multiLevelType w:val="singleLevel"/>
    <w:tmpl w:val="90F3482D"/>
    <w:lvl w:ilvl="0" w:tentative="0">
      <w:start w:val="1"/>
      <w:numFmt w:val="decimal"/>
      <w:suff w:val="nothing"/>
      <w:lvlText w:val="%1、"/>
      <w:lvlJc w:val="left"/>
    </w:lvl>
  </w:abstractNum>
  <w:abstractNum w:abstractNumId="12">
    <w:nsid w:val="921ADA0E"/>
    <w:multiLevelType w:val="singleLevel"/>
    <w:tmpl w:val="921ADA0E"/>
    <w:lvl w:ilvl="0" w:tentative="0">
      <w:start w:val="1"/>
      <w:numFmt w:val="decimal"/>
      <w:suff w:val="nothing"/>
      <w:lvlText w:val="%1、"/>
      <w:lvlJc w:val="left"/>
    </w:lvl>
  </w:abstractNum>
  <w:abstractNum w:abstractNumId="13">
    <w:nsid w:val="94545749"/>
    <w:multiLevelType w:val="singleLevel"/>
    <w:tmpl w:val="94545749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4">
    <w:nsid w:val="9482425A"/>
    <w:multiLevelType w:val="singleLevel"/>
    <w:tmpl w:val="9482425A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5">
    <w:nsid w:val="95405360"/>
    <w:multiLevelType w:val="singleLevel"/>
    <w:tmpl w:val="95405360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6">
    <w:nsid w:val="9D06882E"/>
    <w:multiLevelType w:val="singleLevel"/>
    <w:tmpl w:val="9D06882E"/>
    <w:lvl w:ilvl="0" w:tentative="0">
      <w:start w:val="1"/>
      <w:numFmt w:val="decimal"/>
      <w:suff w:val="nothing"/>
      <w:lvlText w:val="%1、"/>
      <w:lvlJc w:val="left"/>
    </w:lvl>
  </w:abstractNum>
  <w:abstractNum w:abstractNumId="17">
    <w:nsid w:val="9E877602"/>
    <w:multiLevelType w:val="singleLevel"/>
    <w:tmpl w:val="9E877602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8">
    <w:nsid w:val="9ECC5025"/>
    <w:multiLevelType w:val="singleLevel"/>
    <w:tmpl w:val="9ECC5025"/>
    <w:lvl w:ilvl="0" w:tentative="0">
      <w:start w:val="1"/>
      <w:numFmt w:val="decimal"/>
      <w:suff w:val="nothing"/>
      <w:lvlText w:val="%1、"/>
      <w:lvlJc w:val="left"/>
    </w:lvl>
  </w:abstractNum>
  <w:abstractNum w:abstractNumId="19">
    <w:nsid w:val="A12E0354"/>
    <w:multiLevelType w:val="singleLevel"/>
    <w:tmpl w:val="A12E0354"/>
    <w:lvl w:ilvl="0" w:tentative="0">
      <w:start w:val="1"/>
      <w:numFmt w:val="decimal"/>
      <w:suff w:val="nothing"/>
      <w:lvlText w:val="%1、"/>
      <w:lvlJc w:val="left"/>
    </w:lvl>
  </w:abstractNum>
  <w:abstractNum w:abstractNumId="20">
    <w:nsid w:val="A25189C7"/>
    <w:multiLevelType w:val="singleLevel"/>
    <w:tmpl w:val="A25189C7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21">
    <w:nsid w:val="A7FD7C39"/>
    <w:multiLevelType w:val="singleLevel"/>
    <w:tmpl w:val="A7FD7C39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22">
    <w:nsid w:val="A8BA231F"/>
    <w:multiLevelType w:val="singleLevel"/>
    <w:tmpl w:val="A8BA231F"/>
    <w:lvl w:ilvl="0" w:tentative="0">
      <w:start w:val="1"/>
      <w:numFmt w:val="decimal"/>
      <w:suff w:val="nothing"/>
      <w:lvlText w:val="%1、"/>
      <w:lvlJc w:val="left"/>
    </w:lvl>
  </w:abstractNum>
  <w:abstractNum w:abstractNumId="23">
    <w:nsid w:val="AACAC04A"/>
    <w:multiLevelType w:val="singleLevel"/>
    <w:tmpl w:val="AACAC04A"/>
    <w:lvl w:ilvl="0" w:tentative="0">
      <w:start w:val="1"/>
      <w:numFmt w:val="decimal"/>
      <w:suff w:val="nothing"/>
      <w:lvlText w:val="%1、"/>
      <w:lvlJc w:val="left"/>
    </w:lvl>
  </w:abstractNum>
  <w:abstractNum w:abstractNumId="24">
    <w:nsid w:val="AC9BA525"/>
    <w:multiLevelType w:val="singleLevel"/>
    <w:tmpl w:val="AC9BA525"/>
    <w:lvl w:ilvl="0" w:tentative="0">
      <w:start w:val="1"/>
      <w:numFmt w:val="decimal"/>
      <w:suff w:val="nothing"/>
      <w:lvlText w:val="%1、"/>
      <w:lvlJc w:val="left"/>
    </w:lvl>
  </w:abstractNum>
  <w:abstractNum w:abstractNumId="25">
    <w:nsid w:val="AF27360C"/>
    <w:multiLevelType w:val="singleLevel"/>
    <w:tmpl w:val="AF27360C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26">
    <w:nsid w:val="B34AA0F2"/>
    <w:multiLevelType w:val="singleLevel"/>
    <w:tmpl w:val="B34AA0F2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27">
    <w:nsid w:val="B78EEFAE"/>
    <w:multiLevelType w:val="singleLevel"/>
    <w:tmpl w:val="B78EEFAE"/>
    <w:lvl w:ilvl="0" w:tentative="0">
      <w:start w:val="1"/>
      <w:numFmt w:val="decimal"/>
      <w:suff w:val="nothing"/>
      <w:lvlText w:val="%1、"/>
      <w:lvlJc w:val="left"/>
    </w:lvl>
  </w:abstractNum>
  <w:abstractNum w:abstractNumId="28">
    <w:nsid w:val="B80F564E"/>
    <w:multiLevelType w:val="singleLevel"/>
    <w:tmpl w:val="B80F564E"/>
    <w:lvl w:ilvl="0" w:tentative="0">
      <w:start w:val="1"/>
      <w:numFmt w:val="decimal"/>
      <w:suff w:val="nothing"/>
      <w:lvlText w:val="%1、"/>
      <w:lvlJc w:val="left"/>
    </w:lvl>
  </w:abstractNum>
  <w:abstractNum w:abstractNumId="29">
    <w:nsid w:val="BD65E475"/>
    <w:multiLevelType w:val="singleLevel"/>
    <w:tmpl w:val="BD65E475"/>
    <w:lvl w:ilvl="0" w:tentative="0">
      <w:start w:val="1"/>
      <w:numFmt w:val="decimal"/>
      <w:suff w:val="nothing"/>
      <w:lvlText w:val="%1、"/>
      <w:lvlJc w:val="left"/>
    </w:lvl>
  </w:abstractNum>
  <w:abstractNum w:abstractNumId="30">
    <w:nsid w:val="BE7C687B"/>
    <w:multiLevelType w:val="singleLevel"/>
    <w:tmpl w:val="BE7C687B"/>
    <w:lvl w:ilvl="0" w:tentative="0">
      <w:start w:val="1"/>
      <w:numFmt w:val="decimal"/>
      <w:suff w:val="nothing"/>
      <w:lvlText w:val="%1、"/>
      <w:lvlJc w:val="left"/>
    </w:lvl>
  </w:abstractNum>
  <w:abstractNum w:abstractNumId="31">
    <w:nsid w:val="BE85C66B"/>
    <w:multiLevelType w:val="singleLevel"/>
    <w:tmpl w:val="BE85C66B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32">
    <w:nsid w:val="C1895453"/>
    <w:multiLevelType w:val="singleLevel"/>
    <w:tmpl w:val="C1895453"/>
    <w:lvl w:ilvl="0" w:tentative="0">
      <w:start w:val="1"/>
      <w:numFmt w:val="decimal"/>
      <w:suff w:val="nothing"/>
      <w:lvlText w:val="%1、"/>
      <w:lvlJc w:val="left"/>
    </w:lvl>
  </w:abstractNum>
  <w:abstractNum w:abstractNumId="33">
    <w:nsid w:val="C2F202B0"/>
    <w:multiLevelType w:val="singleLevel"/>
    <w:tmpl w:val="C2F202B0"/>
    <w:lvl w:ilvl="0" w:tentative="0">
      <w:start w:val="1"/>
      <w:numFmt w:val="decimal"/>
      <w:suff w:val="nothing"/>
      <w:lvlText w:val="%1、"/>
      <w:lvlJc w:val="left"/>
    </w:lvl>
  </w:abstractNum>
  <w:abstractNum w:abstractNumId="34">
    <w:nsid w:val="C3297A9D"/>
    <w:multiLevelType w:val="singleLevel"/>
    <w:tmpl w:val="C3297A9D"/>
    <w:lvl w:ilvl="0" w:tentative="0">
      <w:start w:val="1"/>
      <w:numFmt w:val="decimal"/>
      <w:suff w:val="nothing"/>
      <w:lvlText w:val="%1、"/>
      <w:lvlJc w:val="left"/>
    </w:lvl>
  </w:abstractNum>
  <w:abstractNum w:abstractNumId="35">
    <w:nsid w:val="C8B55DC4"/>
    <w:multiLevelType w:val="singleLevel"/>
    <w:tmpl w:val="C8B55DC4"/>
    <w:lvl w:ilvl="0" w:tentative="0">
      <w:start w:val="1"/>
      <w:numFmt w:val="decimal"/>
      <w:suff w:val="nothing"/>
      <w:lvlText w:val="%1、"/>
      <w:lvlJc w:val="left"/>
    </w:lvl>
  </w:abstractNum>
  <w:abstractNum w:abstractNumId="36">
    <w:nsid w:val="CD42D867"/>
    <w:multiLevelType w:val="singleLevel"/>
    <w:tmpl w:val="CD42D867"/>
    <w:lvl w:ilvl="0" w:tentative="0">
      <w:start w:val="1"/>
      <w:numFmt w:val="decimal"/>
      <w:suff w:val="nothing"/>
      <w:lvlText w:val="%1、"/>
      <w:lvlJc w:val="left"/>
    </w:lvl>
  </w:abstractNum>
  <w:abstractNum w:abstractNumId="37">
    <w:nsid w:val="CDF34C69"/>
    <w:multiLevelType w:val="singleLevel"/>
    <w:tmpl w:val="CDF34C69"/>
    <w:lvl w:ilvl="0" w:tentative="0">
      <w:start w:val="1"/>
      <w:numFmt w:val="decimal"/>
      <w:suff w:val="nothing"/>
      <w:lvlText w:val="%1、"/>
      <w:lvlJc w:val="left"/>
    </w:lvl>
  </w:abstractNum>
  <w:abstractNum w:abstractNumId="38">
    <w:nsid w:val="CF271046"/>
    <w:multiLevelType w:val="singleLevel"/>
    <w:tmpl w:val="CF271046"/>
    <w:lvl w:ilvl="0" w:tentative="0">
      <w:start w:val="1"/>
      <w:numFmt w:val="decimal"/>
      <w:suff w:val="nothing"/>
      <w:lvlText w:val="%1、"/>
      <w:lvlJc w:val="left"/>
    </w:lvl>
  </w:abstractNum>
  <w:abstractNum w:abstractNumId="39">
    <w:nsid w:val="D1E8926E"/>
    <w:multiLevelType w:val="singleLevel"/>
    <w:tmpl w:val="D1E8926E"/>
    <w:lvl w:ilvl="0" w:tentative="0">
      <w:start w:val="1"/>
      <w:numFmt w:val="decimal"/>
      <w:suff w:val="nothing"/>
      <w:lvlText w:val="%1、"/>
      <w:lvlJc w:val="left"/>
    </w:lvl>
  </w:abstractNum>
  <w:abstractNum w:abstractNumId="40">
    <w:nsid w:val="D1EDD8B9"/>
    <w:multiLevelType w:val="singleLevel"/>
    <w:tmpl w:val="D1EDD8B9"/>
    <w:lvl w:ilvl="0" w:tentative="0">
      <w:start w:val="1"/>
      <w:numFmt w:val="decimal"/>
      <w:suff w:val="nothing"/>
      <w:lvlText w:val="%1、"/>
      <w:lvlJc w:val="left"/>
    </w:lvl>
  </w:abstractNum>
  <w:abstractNum w:abstractNumId="41">
    <w:nsid w:val="D2B29058"/>
    <w:multiLevelType w:val="singleLevel"/>
    <w:tmpl w:val="D2B29058"/>
    <w:lvl w:ilvl="0" w:tentative="0">
      <w:start w:val="1"/>
      <w:numFmt w:val="decimal"/>
      <w:suff w:val="nothing"/>
      <w:lvlText w:val="%1、"/>
      <w:lvlJc w:val="left"/>
    </w:lvl>
  </w:abstractNum>
  <w:abstractNum w:abstractNumId="42">
    <w:nsid w:val="D4B60F24"/>
    <w:multiLevelType w:val="singleLevel"/>
    <w:tmpl w:val="D4B60F24"/>
    <w:lvl w:ilvl="0" w:tentative="0">
      <w:start w:val="1"/>
      <w:numFmt w:val="decimal"/>
      <w:suff w:val="nothing"/>
      <w:lvlText w:val="%1、"/>
      <w:lvlJc w:val="left"/>
    </w:lvl>
  </w:abstractNum>
  <w:abstractNum w:abstractNumId="43">
    <w:nsid w:val="D4B87673"/>
    <w:multiLevelType w:val="singleLevel"/>
    <w:tmpl w:val="D4B87673"/>
    <w:lvl w:ilvl="0" w:tentative="0">
      <w:start w:val="1"/>
      <w:numFmt w:val="decimal"/>
      <w:suff w:val="nothing"/>
      <w:lvlText w:val="%1、"/>
      <w:lvlJc w:val="left"/>
    </w:lvl>
  </w:abstractNum>
  <w:abstractNum w:abstractNumId="44">
    <w:nsid w:val="D506E112"/>
    <w:multiLevelType w:val="singleLevel"/>
    <w:tmpl w:val="D506E112"/>
    <w:lvl w:ilvl="0" w:tentative="0">
      <w:start w:val="1"/>
      <w:numFmt w:val="decimal"/>
      <w:suff w:val="nothing"/>
      <w:lvlText w:val="%1、"/>
      <w:lvlJc w:val="left"/>
    </w:lvl>
  </w:abstractNum>
  <w:abstractNum w:abstractNumId="45">
    <w:nsid w:val="D545F8A4"/>
    <w:multiLevelType w:val="singleLevel"/>
    <w:tmpl w:val="D545F8A4"/>
    <w:lvl w:ilvl="0" w:tentative="0">
      <w:start w:val="1"/>
      <w:numFmt w:val="decimal"/>
      <w:suff w:val="nothing"/>
      <w:lvlText w:val="%1、"/>
      <w:lvlJc w:val="left"/>
    </w:lvl>
  </w:abstractNum>
  <w:abstractNum w:abstractNumId="46">
    <w:nsid w:val="D61B6C39"/>
    <w:multiLevelType w:val="singleLevel"/>
    <w:tmpl w:val="D61B6C39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7">
    <w:nsid w:val="D916D5B1"/>
    <w:multiLevelType w:val="singleLevel"/>
    <w:tmpl w:val="D916D5B1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48">
    <w:nsid w:val="D9DDA642"/>
    <w:multiLevelType w:val="singleLevel"/>
    <w:tmpl w:val="D9DDA642"/>
    <w:lvl w:ilvl="0" w:tentative="0">
      <w:start w:val="1"/>
      <w:numFmt w:val="decimal"/>
      <w:suff w:val="nothing"/>
      <w:lvlText w:val="%1、"/>
      <w:lvlJc w:val="left"/>
    </w:lvl>
  </w:abstractNum>
  <w:abstractNum w:abstractNumId="49">
    <w:nsid w:val="DA82ADA1"/>
    <w:multiLevelType w:val="singleLevel"/>
    <w:tmpl w:val="DA82ADA1"/>
    <w:lvl w:ilvl="0" w:tentative="0">
      <w:start w:val="1"/>
      <w:numFmt w:val="decimal"/>
      <w:suff w:val="nothing"/>
      <w:lvlText w:val="%1、"/>
      <w:lvlJc w:val="left"/>
    </w:lvl>
  </w:abstractNum>
  <w:abstractNum w:abstractNumId="50">
    <w:nsid w:val="DA8E7E6D"/>
    <w:multiLevelType w:val="singleLevel"/>
    <w:tmpl w:val="DA8E7E6D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51">
    <w:nsid w:val="DB454F0D"/>
    <w:multiLevelType w:val="singleLevel"/>
    <w:tmpl w:val="DB454F0D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52">
    <w:nsid w:val="DD87470B"/>
    <w:multiLevelType w:val="singleLevel"/>
    <w:tmpl w:val="DD87470B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53">
    <w:nsid w:val="E0387E8F"/>
    <w:multiLevelType w:val="singleLevel"/>
    <w:tmpl w:val="E0387E8F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54">
    <w:nsid w:val="E0F2F8D4"/>
    <w:multiLevelType w:val="singleLevel"/>
    <w:tmpl w:val="E0F2F8D4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55">
    <w:nsid w:val="E39B1E58"/>
    <w:multiLevelType w:val="singleLevel"/>
    <w:tmpl w:val="E39B1E58"/>
    <w:lvl w:ilvl="0" w:tentative="0">
      <w:start w:val="1"/>
      <w:numFmt w:val="decimal"/>
      <w:suff w:val="nothing"/>
      <w:lvlText w:val="%1、"/>
      <w:lvlJc w:val="left"/>
    </w:lvl>
  </w:abstractNum>
  <w:abstractNum w:abstractNumId="56">
    <w:nsid w:val="E54A4F8C"/>
    <w:multiLevelType w:val="singleLevel"/>
    <w:tmpl w:val="E54A4F8C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57">
    <w:nsid w:val="EC3591AF"/>
    <w:multiLevelType w:val="singleLevel"/>
    <w:tmpl w:val="EC3591AF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58">
    <w:nsid w:val="ED2BC7C8"/>
    <w:multiLevelType w:val="singleLevel"/>
    <w:tmpl w:val="ED2BC7C8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59">
    <w:nsid w:val="F057AB66"/>
    <w:multiLevelType w:val="singleLevel"/>
    <w:tmpl w:val="F057AB66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60">
    <w:nsid w:val="F3F0AB93"/>
    <w:multiLevelType w:val="singleLevel"/>
    <w:tmpl w:val="F3F0AB93"/>
    <w:lvl w:ilvl="0" w:tentative="0">
      <w:start w:val="1"/>
      <w:numFmt w:val="decimal"/>
      <w:suff w:val="nothing"/>
      <w:lvlText w:val="%1、"/>
      <w:lvlJc w:val="left"/>
    </w:lvl>
  </w:abstractNum>
  <w:abstractNum w:abstractNumId="61">
    <w:nsid w:val="F412A28D"/>
    <w:multiLevelType w:val="singleLevel"/>
    <w:tmpl w:val="F412A28D"/>
    <w:lvl w:ilvl="0" w:tentative="0">
      <w:start w:val="1"/>
      <w:numFmt w:val="decimal"/>
      <w:suff w:val="nothing"/>
      <w:lvlText w:val="%1、"/>
      <w:lvlJc w:val="left"/>
    </w:lvl>
  </w:abstractNum>
  <w:abstractNum w:abstractNumId="62">
    <w:nsid w:val="F4A6B754"/>
    <w:multiLevelType w:val="singleLevel"/>
    <w:tmpl w:val="F4A6B754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63">
    <w:nsid w:val="F57A9E2D"/>
    <w:multiLevelType w:val="singleLevel"/>
    <w:tmpl w:val="F57A9E2D"/>
    <w:lvl w:ilvl="0" w:tentative="0">
      <w:start w:val="1"/>
      <w:numFmt w:val="decimal"/>
      <w:suff w:val="nothing"/>
      <w:lvlText w:val="%1、"/>
      <w:lvlJc w:val="left"/>
    </w:lvl>
  </w:abstractNum>
  <w:abstractNum w:abstractNumId="64">
    <w:nsid w:val="F675BD9B"/>
    <w:multiLevelType w:val="singleLevel"/>
    <w:tmpl w:val="F675BD9B"/>
    <w:lvl w:ilvl="0" w:tentative="0">
      <w:start w:val="1"/>
      <w:numFmt w:val="decimal"/>
      <w:suff w:val="nothing"/>
      <w:lvlText w:val="%1、"/>
      <w:lvlJc w:val="left"/>
    </w:lvl>
  </w:abstractNum>
  <w:abstractNum w:abstractNumId="65">
    <w:nsid w:val="F6CAA74D"/>
    <w:multiLevelType w:val="singleLevel"/>
    <w:tmpl w:val="F6CAA74D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66">
    <w:nsid w:val="F86C8C0F"/>
    <w:multiLevelType w:val="singleLevel"/>
    <w:tmpl w:val="F86C8C0F"/>
    <w:lvl w:ilvl="0" w:tentative="0">
      <w:start w:val="1"/>
      <w:numFmt w:val="decimal"/>
      <w:suff w:val="nothing"/>
      <w:lvlText w:val="%1、"/>
      <w:lvlJc w:val="left"/>
    </w:lvl>
  </w:abstractNum>
  <w:abstractNum w:abstractNumId="67">
    <w:nsid w:val="FBB865A5"/>
    <w:multiLevelType w:val="singleLevel"/>
    <w:tmpl w:val="FBB865A5"/>
    <w:lvl w:ilvl="0" w:tentative="0">
      <w:start w:val="1"/>
      <w:numFmt w:val="decimal"/>
      <w:suff w:val="nothing"/>
      <w:lvlText w:val="%1、"/>
      <w:lvlJc w:val="left"/>
    </w:lvl>
  </w:abstractNum>
  <w:abstractNum w:abstractNumId="68">
    <w:nsid w:val="FD1BB64F"/>
    <w:multiLevelType w:val="singleLevel"/>
    <w:tmpl w:val="FD1BB64F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69">
    <w:nsid w:val="FFA61E2E"/>
    <w:multiLevelType w:val="singleLevel"/>
    <w:tmpl w:val="FFA61E2E"/>
    <w:lvl w:ilvl="0" w:tentative="0">
      <w:start w:val="1"/>
      <w:numFmt w:val="decimal"/>
      <w:suff w:val="nothing"/>
      <w:lvlText w:val="%1、"/>
      <w:lvlJc w:val="left"/>
    </w:lvl>
  </w:abstractNum>
  <w:abstractNum w:abstractNumId="70">
    <w:nsid w:val="00020A39"/>
    <w:multiLevelType w:val="singleLevel"/>
    <w:tmpl w:val="00020A39"/>
    <w:lvl w:ilvl="0" w:tentative="0">
      <w:start w:val="8"/>
      <w:numFmt w:val="decimal"/>
      <w:suff w:val="nothing"/>
      <w:lvlText w:val="%1、"/>
      <w:lvlJc w:val="left"/>
    </w:lvl>
  </w:abstractNum>
  <w:abstractNum w:abstractNumId="71">
    <w:nsid w:val="01211D45"/>
    <w:multiLevelType w:val="singleLevel"/>
    <w:tmpl w:val="01211D45"/>
    <w:lvl w:ilvl="0" w:tentative="0">
      <w:start w:val="1"/>
      <w:numFmt w:val="decimal"/>
      <w:suff w:val="nothing"/>
      <w:lvlText w:val="%1、"/>
      <w:lvlJc w:val="left"/>
    </w:lvl>
  </w:abstractNum>
  <w:abstractNum w:abstractNumId="72">
    <w:nsid w:val="0778D450"/>
    <w:multiLevelType w:val="singleLevel"/>
    <w:tmpl w:val="0778D450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73">
    <w:nsid w:val="07A96960"/>
    <w:multiLevelType w:val="singleLevel"/>
    <w:tmpl w:val="07A96960"/>
    <w:lvl w:ilvl="0" w:tentative="0">
      <w:start w:val="1"/>
      <w:numFmt w:val="decimal"/>
      <w:suff w:val="nothing"/>
      <w:lvlText w:val="%1、"/>
      <w:lvlJc w:val="left"/>
    </w:lvl>
  </w:abstractNum>
  <w:abstractNum w:abstractNumId="74">
    <w:nsid w:val="07C8D0CD"/>
    <w:multiLevelType w:val="singleLevel"/>
    <w:tmpl w:val="07C8D0CD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75">
    <w:nsid w:val="09A8EAE7"/>
    <w:multiLevelType w:val="singleLevel"/>
    <w:tmpl w:val="09A8EAE7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76">
    <w:nsid w:val="0DF68879"/>
    <w:multiLevelType w:val="singleLevel"/>
    <w:tmpl w:val="0DF68879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77">
    <w:nsid w:val="0F52BF27"/>
    <w:multiLevelType w:val="singleLevel"/>
    <w:tmpl w:val="0F52BF27"/>
    <w:lvl w:ilvl="0" w:tentative="0">
      <w:start w:val="1"/>
      <w:numFmt w:val="decimal"/>
      <w:suff w:val="nothing"/>
      <w:lvlText w:val="%1、"/>
      <w:lvlJc w:val="left"/>
    </w:lvl>
  </w:abstractNum>
  <w:abstractNum w:abstractNumId="78">
    <w:nsid w:val="13BB2BB8"/>
    <w:multiLevelType w:val="singleLevel"/>
    <w:tmpl w:val="13BB2BB8"/>
    <w:lvl w:ilvl="0" w:tentative="0">
      <w:start w:val="1"/>
      <w:numFmt w:val="decimal"/>
      <w:suff w:val="nothing"/>
      <w:lvlText w:val="%1、"/>
      <w:lvlJc w:val="left"/>
    </w:lvl>
  </w:abstractNum>
  <w:abstractNum w:abstractNumId="79">
    <w:nsid w:val="162C64D5"/>
    <w:multiLevelType w:val="singleLevel"/>
    <w:tmpl w:val="162C64D5"/>
    <w:lvl w:ilvl="0" w:tentative="0">
      <w:start w:val="1"/>
      <w:numFmt w:val="decimal"/>
      <w:suff w:val="nothing"/>
      <w:lvlText w:val="%1、"/>
      <w:lvlJc w:val="left"/>
    </w:lvl>
  </w:abstractNum>
  <w:abstractNum w:abstractNumId="80">
    <w:nsid w:val="174F8525"/>
    <w:multiLevelType w:val="singleLevel"/>
    <w:tmpl w:val="174F8525"/>
    <w:lvl w:ilvl="0" w:tentative="0">
      <w:start w:val="1"/>
      <w:numFmt w:val="decimal"/>
      <w:suff w:val="nothing"/>
      <w:lvlText w:val="%1、"/>
      <w:lvlJc w:val="left"/>
    </w:lvl>
  </w:abstractNum>
  <w:abstractNum w:abstractNumId="81">
    <w:nsid w:val="17C5A234"/>
    <w:multiLevelType w:val="singleLevel"/>
    <w:tmpl w:val="17C5A234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82">
    <w:nsid w:val="1901CF78"/>
    <w:multiLevelType w:val="singleLevel"/>
    <w:tmpl w:val="1901CF78"/>
    <w:lvl w:ilvl="0" w:tentative="0">
      <w:start w:val="1"/>
      <w:numFmt w:val="decimal"/>
      <w:suff w:val="nothing"/>
      <w:lvlText w:val="%1、"/>
      <w:lvlJc w:val="left"/>
    </w:lvl>
  </w:abstractNum>
  <w:abstractNum w:abstractNumId="83">
    <w:nsid w:val="19300320"/>
    <w:multiLevelType w:val="singleLevel"/>
    <w:tmpl w:val="19300320"/>
    <w:lvl w:ilvl="0" w:tentative="0">
      <w:start w:val="1"/>
      <w:numFmt w:val="decimal"/>
      <w:suff w:val="nothing"/>
      <w:lvlText w:val="%1、"/>
      <w:lvlJc w:val="left"/>
    </w:lvl>
  </w:abstractNum>
  <w:abstractNum w:abstractNumId="84">
    <w:nsid w:val="1AC01A4E"/>
    <w:multiLevelType w:val="singleLevel"/>
    <w:tmpl w:val="1AC01A4E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85">
    <w:nsid w:val="1B87B7C4"/>
    <w:multiLevelType w:val="singleLevel"/>
    <w:tmpl w:val="1B87B7C4"/>
    <w:lvl w:ilvl="0" w:tentative="0">
      <w:start w:val="1"/>
      <w:numFmt w:val="decimal"/>
      <w:suff w:val="nothing"/>
      <w:lvlText w:val="%1、"/>
      <w:lvlJc w:val="left"/>
    </w:lvl>
  </w:abstractNum>
  <w:abstractNum w:abstractNumId="86">
    <w:nsid w:val="1CB7E842"/>
    <w:multiLevelType w:val="singleLevel"/>
    <w:tmpl w:val="1CB7E842"/>
    <w:lvl w:ilvl="0" w:tentative="0">
      <w:start w:val="1"/>
      <w:numFmt w:val="decimal"/>
      <w:suff w:val="nothing"/>
      <w:lvlText w:val="%1、"/>
      <w:lvlJc w:val="left"/>
    </w:lvl>
  </w:abstractNum>
  <w:abstractNum w:abstractNumId="87">
    <w:nsid w:val="1D208A9F"/>
    <w:multiLevelType w:val="singleLevel"/>
    <w:tmpl w:val="1D208A9F"/>
    <w:lvl w:ilvl="0" w:tentative="0">
      <w:start w:val="1"/>
      <w:numFmt w:val="decimal"/>
      <w:suff w:val="nothing"/>
      <w:lvlText w:val="%1、"/>
      <w:lvlJc w:val="left"/>
    </w:lvl>
  </w:abstractNum>
  <w:abstractNum w:abstractNumId="88">
    <w:nsid w:val="1F1D1C6F"/>
    <w:multiLevelType w:val="singleLevel"/>
    <w:tmpl w:val="1F1D1C6F"/>
    <w:lvl w:ilvl="0" w:tentative="0">
      <w:start w:val="1"/>
      <w:numFmt w:val="decimal"/>
      <w:suff w:val="nothing"/>
      <w:lvlText w:val="%1、"/>
      <w:lvlJc w:val="left"/>
    </w:lvl>
  </w:abstractNum>
  <w:abstractNum w:abstractNumId="89">
    <w:nsid w:val="210AE7F5"/>
    <w:multiLevelType w:val="singleLevel"/>
    <w:tmpl w:val="210AE7F5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90">
    <w:nsid w:val="22EAC09E"/>
    <w:multiLevelType w:val="singleLevel"/>
    <w:tmpl w:val="22EAC09E"/>
    <w:lvl w:ilvl="0" w:tentative="0">
      <w:start w:val="1"/>
      <w:numFmt w:val="decimal"/>
      <w:suff w:val="nothing"/>
      <w:lvlText w:val="%1、"/>
      <w:lvlJc w:val="left"/>
    </w:lvl>
  </w:abstractNum>
  <w:abstractNum w:abstractNumId="91">
    <w:nsid w:val="23C8D826"/>
    <w:multiLevelType w:val="singleLevel"/>
    <w:tmpl w:val="23C8D826"/>
    <w:lvl w:ilvl="0" w:tentative="0">
      <w:start w:val="1"/>
      <w:numFmt w:val="decimal"/>
      <w:suff w:val="nothing"/>
      <w:lvlText w:val="%1、"/>
      <w:lvlJc w:val="left"/>
    </w:lvl>
  </w:abstractNum>
  <w:abstractNum w:abstractNumId="92">
    <w:nsid w:val="244C877B"/>
    <w:multiLevelType w:val="singleLevel"/>
    <w:tmpl w:val="244C877B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93">
    <w:nsid w:val="25D3FD78"/>
    <w:multiLevelType w:val="singleLevel"/>
    <w:tmpl w:val="25D3FD78"/>
    <w:lvl w:ilvl="0" w:tentative="0">
      <w:start w:val="1"/>
      <w:numFmt w:val="decimal"/>
      <w:suff w:val="nothing"/>
      <w:lvlText w:val="%1、"/>
      <w:lvlJc w:val="left"/>
    </w:lvl>
  </w:abstractNum>
  <w:abstractNum w:abstractNumId="94">
    <w:nsid w:val="275C614F"/>
    <w:multiLevelType w:val="singleLevel"/>
    <w:tmpl w:val="275C614F"/>
    <w:lvl w:ilvl="0" w:tentative="0">
      <w:start w:val="1"/>
      <w:numFmt w:val="decimal"/>
      <w:suff w:val="nothing"/>
      <w:lvlText w:val="%1、"/>
      <w:lvlJc w:val="left"/>
    </w:lvl>
  </w:abstractNum>
  <w:abstractNum w:abstractNumId="95">
    <w:nsid w:val="28A9E147"/>
    <w:multiLevelType w:val="singleLevel"/>
    <w:tmpl w:val="28A9E147"/>
    <w:lvl w:ilvl="0" w:tentative="0">
      <w:start w:val="1"/>
      <w:numFmt w:val="decimal"/>
      <w:suff w:val="nothing"/>
      <w:lvlText w:val="%1、"/>
      <w:lvlJc w:val="left"/>
    </w:lvl>
  </w:abstractNum>
  <w:abstractNum w:abstractNumId="96">
    <w:nsid w:val="2B63C174"/>
    <w:multiLevelType w:val="singleLevel"/>
    <w:tmpl w:val="2B63C174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97">
    <w:nsid w:val="2CC9EA6D"/>
    <w:multiLevelType w:val="multilevel"/>
    <w:tmpl w:val="2CC9EA6D"/>
    <w:lvl w:ilvl="0" w:tentative="0">
      <w:start w:val="1"/>
      <w:numFmt w:val="decimal"/>
      <w:suff w:val="space"/>
      <w:lvlText w:val="%1"/>
      <w:lvlJc w:val="left"/>
      <w:pPr>
        <w:ind w:left="0" w:leftChars="0" w:firstLine="0" w:firstLineChars="0"/>
      </w:pPr>
      <w:rPr>
        <w:rFonts w:hint="default"/>
      </w:rPr>
    </w:lvl>
    <w:lvl w:ilvl="1" w:tentative="0">
      <w:start w:val="1"/>
      <w:numFmt w:val="decimal"/>
      <w:suff w:val="space"/>
      <w:lvlText w:val="%1.%2"/>
      <w:lvlJc w:val="left"/>
      <w:pPr>
        <w:ind w:left="0" w:leftChars="0" w:firstLine="0" w:firstLineChars="0"/>
      </w:pPr>
      <w:rPr>
        <w:rFonts w:hint="default"/>
      </w:rPr>
    </w:lvl>
    <w:lvl w:ilvl="2" w:tentative="0">
      <w:start w:val="1"/>
      <w:numFmt w:val="decimal"/>
      <w:suff w:val="space"/>
      <w:lvlText w:val="%1.%2.%3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space"/>
      <w:lvlText w:val="%1.%2.%3.%4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space"/>
      <w:lvlText w:val="%1.%2.%3.%4.%5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space"/>
      <w:lvlText w:val="%1.%2.%3.%4.%5.%6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space"/>
      <w:lvlText w:val="%1.%2.%3.%4.%5.%6.%7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space"/>
      <w:lvlText w:val="%1.%2.%3.%4.%5.%6.%7.%8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"/>
      <w:lvlJc w:val="left"/>
      <w:pPr>
        <w:ind w:left="0" w:leftChars="0" w:firstLine="0" w:firstLineChars="0"/>
      </w:pPr>
      <w:rPr>
        <w:rFonts w:hint="default"/>
      </w:rPr>
    </w:lvl>
  </w:abstractNum>
  <w:abstractNum w:abstractNumId="98">
    <w:nsid w:val="30256835"/>
    <w:multiLevelType w:val="singleLevel"/>
    <w:tmpl w:val="30256835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99">
    <w:nsid w:val="3043E72D"/>
    <w:multiLevelType w:val="singleLevel"/>
    <w:tmpl w:val="3043E72D"/>
    <w:lvl w:ilvl="0" w:tentative="0">
      <w:start w:val="1"/>
      <w:numFmt w:val="decimal"/>
      <w:suff w:val="nothing"/>
      <w:lvlText w:val="%1、"/>
      <w:lvlJc w:val="left"/>
    </w:lvl>
  </w:abstractNum>
  <w:abstractNum w:abstractNumId="100">
    <w:nsid w:val="30B7FF17"/>
    <w:multiLevelType w:val="singleLevel"/>
    <w:tmpl w:val="30B7FF17"/>
    <w:lvl w:ilvl="0" w:tentative="0">
      <w:start w:val="1"/>
      <w:numFmt w:val="decimal"/>
      <w:suff w:val="nothing"/>
      <w:lvlText w:val="%1、"/>
      <w:lvlJc w:val="left"/>
    </w:lvl>
  </w:abstractNum>
  <w:abstractNum w:abstractNumId="101">
    <w:nsid w:val="30BEB289"/>
    <w:multiLevelType w:val="singleLevel"/>
    <w:tmpl w:val="30BEB289"/>
    <w:lvl w:ilvl="0" w:tentative="0">
      <w:start w:val="1"/>
      <w:numFmt w:val="decimal"/>
      <w:suff w:val="nothing"/>
      <w:lvlText w:val="%1、"/>
      <w:lvlJc w:val="left"/>
    </w:lvl>
  </w:abstractNum>
  <w:abstractNum w:abstractNumId="102">
    <w:nsid w:val="33E3444C"/>
    <w:multiLevelType w:val="singleLevel"/>
    <w:tmpl w:val="33E3444C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03">
    <w:nsid w:val="35BFB91D"/>
    <w:multiLevelType w:val="singleLevel"/>
    <w:tmpl w:val="35BFB91D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104">
    <w:nsid w:val="384B6B8E"/>
    <w:multiLevelType w:val="singleLevel"/>
    <w:tmpl w:val="384B6B8E"/>
    <w:lvl w:ilvl="0" w:tentative="0">
      <w:start w:val="1"/>
      <w:numFmt w:val="decimal"/>
      <w:suff w:val="nothing"/>
      <w:lvlText w:val="%1、"/>
      <w:lvlJc w:val="left"/>
    </w:lvl>
  </w:abstractNum>
  <w:abstractNum w:abstractNumId="105">
    <w:nsid w:val="38978C81"/>
    <w:multiLevelType w:val="singleLevel"/>
    <w:tmpl w:val="38978C81"/>
    <w:lvl w:ilvl="0" w:tentative="0">
      <w:start w:val="1"/>
      <w:numFmt w:val="decimal"/>
      <w:suff w:val="nothing"/>
      <w:lvlText w:val="%1、"/>
      <w:lvlJc w:val="left"/>
    </w:lvl>
  </w:abstractNum>
  <w:abstractNum w:abstractNumId="106">
    <w:nsid w:val="39812A7F"/>
    <w:multiLevelType w:val="singleLevel"/>
    <w:tmpl w:val="39812A7F"/>
    <w:lvl w:ilvl="0" w:tentative="0">
      <w:start w:val="1"/>
      <w:numFmt w:val="decimal"/>
      <w:suff w:val="nothing"/>
      <w:lvlText w:val="%1、"/>
      <w:lvlJc w:val="left"/>
    </w:lvl>
  </w:abstractNum>
  <w:abstractNum w:abstractNumId="107">
    <w:nsid w:val="3B644704"/>
    <w:multiLevelType w:val="singleLevel"/>
    <w:tmpl w:val="3B644704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08">
    <w:nsid w:val="3BCEB957"/>
    <w:multiLevelType w:val="singleLevel"/>
    <w:tmpl w:val="3BCEB957"/>
    <w:lvl w:ilvl="0" w:tentative="0">
      <w:start w:val="1"/>
      <w:numFmt w:val="decimal"/>
      <w:suff w:val="nothing"/>
      <w:lvlText w:val="%1、"/>
      <w:lvlJc w:val="left"/>
    </w:lvl>
  </w:abstractNum>
  <w:abstractNum w:abstractNumId="109">
    <w:nsid w:val="3F19E5F2"/>
    <w:multiLevelType w:val="singleLevel"/>
    <w:tmpl w:val="3F19E5F2"/>
    <w:lvl w:ilvl="0" w:tentative="0">
      <w:start w:val="1"/>
      <w:numFmt w:val="decimal"/>
      <w:suff w:val="nothing"/>
      <w:lvlText w:val="%1、"/>
      <w:lvlJc w:val="left"/>
    </w:lvl>
  </w:abstractNum>
  <w:abstractNum w:abstractNumId="110">
    <w:nsid w:val="410A30C3"/>
    <w:multiLevelType w:val="singleLevel"/>
    <w:tmpl w:val="410A30C3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111">
    <w:nsid w:val="4191CA94"/>
    <w:multiLevelType w:val="singleLevel"/>
    <w:tmpl w:val="4191CA94"/>
    <w:lvl w:ilvl="0" w:tentative="0">
      <w:start w:val="1"/>
      <w:numFmt w:val="decimal"/>
      <w:suff w:val="nothing"/>
      <w:lvlText w:val="%1、"/>
      <w:lvlJc w:val="left"/>
    </w:lvl>
  </w:abstractNum>
  <w:abstractNum w:abstractNumId="112">
    <w:nsid w:val="41D420B3"/>
    <w:multiLevelType w:val="singleLevel"/>
    <w:tmpl w:val="41D420B3"/>
    <w:lvl w:ilvl="0" w:tentative="0">
      <w:start w:val="1"/>
      <w:numFmt w:val="decimal"/>
      <w:suff w:val="nothing"/>
      <w:lvlText w:val="%1、"/>
      <w:lvlJc w:val="left"/>
    </w:lvl>
  </w:abstractNum>
  <w:abstractNum w:abstractNumId="113">
    <w:nsid w:val="42EC33F6"/>
    <w:multiLevelType w:val="singleLevel"/>
    <w:tmpl w:val="42EC33F6"/>
    <w:lvl w:ilvl="0" w:tentative="0">
      <w:start w:val="1"/>
      <w:numFmt w:val="decimal"/>
      <w:suff w:val="nothing"/>
      <w:lvlText w:val="%1、"/>
      <w:lvlJc w:val="left"/>
    </w:lvl>
  </w:abstractNum>
  <w:abstractNum w:abstractNumId="114">
    <w:nsid w:val="462B0F79"/>
    <w:multiLevelType w:val="singleLevel"/>
    <w:tmpl w:val="462B0F79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115">
    <w:nsid w:val="4756D8F3"/>
    <w:multiLevelType w:val="singleLevel"/>
    <w:tmpl w:val="4756D8F3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116">
    <w:nsid w:val="4A9C7548"/>
    <w:multiLevelType w:val="singleLevel"/>
    <w:tmpl w:val="4A9C7548"/>
    <w:lvl w:ilvl="0" w:tentative="0">
      <w:start w:val="1"/>
      <w:numFmt w:val="decimal"/>
      <w:suff w:val="nothing"/>
      <w:lvlText w:val="%1、"/>
      <w:lvlJc w:val="left"/>
    </w:lvl>
  </w:abstractNum>
  <w:abstractNum w:abstractNumId="117">
    <w:nsid w:val="4B3EBFFE"/>
    <w:multiLevelType w:val="singleLevel"/>
    <w:tmpl w:val="4B3EBFFE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118">
    <w:nsid w:val="4EBB71FF"/>
    <w:multiLevelType w:val="singleLevel"/>
    <w:tmpl w:val="4EBB71FF"/>
    <w:lvl w:ilvl="0" w:tentative="0">
      <w:start w:val="1"/>
      <w:numFmt w:val="decimal"/>
      <w:suff w:val="nothing"/>
      <w:lvlText w:val="%1、"/>
      <w:lvlJc w:val="left"/>
    </w:lvl>
  </w:abstractNum>
  <w:abstractNum w:abstractNumId="119">
    <w:nsid w:val="5158AC39"/>
    <w:multiLevelType w:val="singleLevel"/>
    <w:tmpl w:val="5158AC39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20">
    <w:nsid w:val="51E9BD52"/>
    <w:multiLevelType w:val="singleLevel"/>
    <w:tmpl w:val="51E9BD52"/>
    <w:lvl w:ilvl="0" w:tentative="0">
      <w:start w:val="1"/>
      <w:numFmt w:val="decimal"/>
      <w:suff w:val="nothing"/>
      <w:lvlText w:val="%1、"/>
      <w:lvlJc w:val="left"/>
    </w:lvl>
  </w:abstractNum>
  <w:abstractNum w:abstractNumId="121">
    <w:nsid w:val="55ECE521"/>
    <w:multiLevelType w:val="singleLevel"/>
    <w:tmpl w:val="55ECE521"/>
    <w:lvl w:ilvl="0" w:tentative="0">
      <w:start w:val="1"/>
      <w:numFmt w:val="decimal"/>
      <w:suff w:val="nothing"/>
      <w:lvlText w:val="%1、"/>
      <w:lvlJc w:val="left"/>
    </w:lvl>
  </w:abstractNum>
  <w:abstractNum w:abstractNumId="122">
    <w:nsid w:val="588D625B"/>
    <w:multiLevelType w:val="singleLevel"/>
    <w:tmpl w:val="588D625B"/>
    <w:lvl w:ilvl="0" w:tentative="0">
      <w:start w:val="1"/>
      <w:numFmt w:val="decimal"/>
      <w:suff w:val="nothing"/>
      <w:lvlText w:val="%1、"/>
      <w:lvlJc w:val="left"/>
    </w:lvl>
  </w:abstractNum>
  <w:abstractNum w:abstractNumId="123">
    <w:nsid w:val="5ABF1AE4"/>
    <w:multiLevelType w:val="singleLevel"/>
    <w:tmpl w:val="5ABF1AE4"/>
    <w:lvl w:ilvl="0" w:tentative="0">
      <w:start w:val="1"/>
      <w:numFmt w:val="decimal"/>
      <w:suff w:val="nothing"/>
      <w:lvlText w:val="%1、"/>
      <w:lvlJc w:val="left"/>
    </w:lvl>
  </w:abstractNum>
  <w:abstractNum w:abstractNumId="124">
    <w:nsid w:val="5DB0B6B6"/>
    <w:multiLevelType w:val="singleLevel"/>
    <w:tmpl w:val="5DB0B6B6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25">
    <w:nsid w:val="5FE15263"/>
    <w:multiLevelType w:val="singleLevel"/>
    <w:tmpl w:val="5FE15263"/>
    <w:lvl w:ilvl="0" w:tentative="0">
      <w:start w:val="1"/>
      <w:numFmt w:val="decimal"/>
      <w:suff w:val="nothing"/>
      <w:lvlText w:val="%1、"/>
      <w:lvlJc w:val="left"/>
    </w:lvl>
  </w:abstractNum>
  <w:abstractNum w:abstractNumId="126">
    <w:nsid w:val="60EFE931"/>
    <w:multiLevelType w:val="singleLevel"/>
    <w:tmpl w:val="60EFE931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27">
    <w:nsid w:val="652760F4"/>
    <w:multiLevelType w:val="singleLevel"/>
    <w:tmpl w:val="652760F4"/>
    <w:lvl w:ilvl="0" w:tentative="0">
      <w:start w:val="1"/>
      <w:numFmt w:val="decimal"/>
      <w:suff w:val="nothing"/>
      <w:lvlText w:val="%1、"/>
      <w:lvlJc w:val="left"/>
    </w:lvl>
  </w:abstractNum>
  <w:abstractNum w:abstractNumId="128">
    <w:nsid w:val="66BD7C7A"/>
    <w:multiLevelType w:val="singleLevel"/>
    <w:tmpl w:val="66BD7C7A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29">
    <w:nsid w:val="68D9034E"/>
    <w:multiLevelType w:val="singleLevel"/>
    <w:tmpl w:val="68D9034E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30">
    <w:nsid w:val="6929AB8C"/>
    <w:multiLevelType w:val="singleLevel"/>
    <w:tmpl w:val="6929AB8C"/>
    <w:lvl w:ilvl="0" w:tentative="0">
      <w:start w:val="1"/>
      <w:numFmt w:val="decimal"/>
      <w:suff w:val="nothing"/>
      <w:lvlText w:val="%1、"/>
      <w:lvlJc w:val="left"/>
    </w:lvl>
  </w:abstractNum>
  <w:abstractNum w:abstractNumId="131">
    <w:nsid w:val="69FD10DF"/>
    <w:multiLevelType w:val="singleLevel"/>
    <w:tmpl w:val="69FD10DF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32">
    <w:nsid w:val="6A3029BF"/>
    <w:multiLevelType w:val="singleLevel"/>
    <w:tmpl w:val="6A3029BF"/>
    <w:lvl w:ilvl="0" w:tentative="0">
      <w:start w:val="1"/>
      <w:numFmt w:val="decimal"/>
      <w:suff w:val="nothing"/>
      <w:lvlText w:val="%1、"/>
      <w:lvlJc w:val="left"/>
    </w:lvl>
  </w:abstractNum>
  <w:abstractNum w:abstractNumId="133">
    <w:nsid w:val="6AD0BDA5"/>
    <w:multiLevelType w:val="singleLevel"/>
    <w:tmpl w:val="6AD0BDA5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34">
    <w:nsid w:val="6AF7C0C7"/>
    <w:multiLevelType w:val="singleLevel"/>
    <w:tmpl w:val="6AF7C0C7"/>
    <w:lvl w:ilvl="0" w:tentative="0">
      <w:start w:val="1"/>
      <w:numFmt w:val="decimal"/>
      <w:suff w:val="nothing"/>
      <w:lvlText w:val="%1、"/>
      <w:lvlJc w:val="left"/>
    </w:lvl>
  </w:abstractNum>
  <w:abstractNum w:abstractNumId="135">
    <w:nsid w:val="6C3B02C2"/>
    <w:multiLevelType w:val="singleLevel"/>
    <w:tmpl w:val="6C3B02C2"/>
    <w:lvl w:ilvl="0" w:tentative="0">
      <w:start w:val="1"/>
      <w:numFmt w:val="decimal"/>
      <w:suff w:val="nothing"/>
      <w:lvlText w:val="%1、"/>
      <w:lvlJc w:val="left"/>
    </w:lvl>
  </w:abstractNum>
  <w:abstractNum w:abstractNumId="136">
    <w:nsid w:val="6D80A331"/>
    <w:multiLevelType w:val="singleLevel"/>
    <w:tmpl w:val="6D80A331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37">
    <w:nsid w:val="71B61BFA"/>
    <w:multiLevelType w:val="singleLevel"/>
    <w:tmpl w:val="71B61BFA"/>
    <w:lvl w:ilvl="0" w:tentative="0">
      <w:start w:val="1"/>
      <w:numFmt w:val="decimal"/>
      <w:lvlText w:val="%1)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138">
    <w:nsid w:val="72383793"/>
    <w:multiLevelType w:val="singleLevel"/>
    <w:tmpl w:val="72383793"/>
    <w:lvl w:ilvl="0" w:tentative="0">
      <w:start w:val="1"/>
      <w:numFmt w:val="decimal"/>
      <w:suff w:val="nothing"/>
      <w:lvlText w:val="%1、"/>
      <w:lvlJc w:val="left"/>
    </w:lvl>
  </w:abstractNum>
  <w:abstractNum w:abstractNumId="139">
    <w:nsid w:val="72CF3666"/>
    <w:multiLevelType w:val="singleLevel"/>
    <w:tmpl w:val="72CF3666"/>
    <w:lvl w:ilvl="0" w:tentative="0">
      <w:start w:val="1"/>
      <w:numFmt w:val="decimal"/>
      <w:suff w:val="nothing"/>
      <w:lvlText w:val="%1、"/>
      <w:lvlJc w:val="left"/>
    </w:lvl>
  </w:abstractNum>
  <w:abstractNum w:abstractNumId="140">
    <w:nsid w:val="73729351"/>
    <w:multiLevelType w:val="singleLevel"/>
    <w:tmpl w:val="73729351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141">
    <w:nsid w:val="7399ED6D"/>
    <w:multiLevelType w:val="singleLevel"/>
    <w:tmpl w:val="7399ED6D"/>
    <w:lvl w:ilvl="0" w:tentative="0">
      <w:start w:val="1"/>
      <w:numFmt w:val="decimal"/>
      <w:suff w:val="nothing"/>
      <w:lvlText w:val="%1、"/>
      <w:lvlJc w:val="left"/>
    </w:lvl>
  </w:abstractNum>
  <w:abstractNum w:abstractNumId="142">
    <w:nsid w:val="75DEA181"/>
    <w:multiLevelType w:val="singleLevel"/>
    <w:tmpl w:val="75DEA181"/>
    <w:lvl w:ilvl="0" w:tentative="0">
      <w:start w:val="1"/>
      <w:numFmt w:val="decimal"/>
      <w:suff w:val="nothing"/>
      <w:lvlText w:val="%1、"/>
      <w:lvlJc w:val="left"/>
    </w:lvl>
  </w:abstractNum>
  <w:abstractNum w:abstractNumId="143">
    <w:nsid w:val="76B824D4"/>
    <w:multiLevelType w:val="singleLevel"/>
    <w:tmpl w:val="76B824D4"/>
    <w:lvl w:ilvl="0" w:tentative="0">
      <w:start w:val="1"/>
      <w:numFmt w:val="decimal"/>
      <w:suff w:val="nothing"/>
      <w:lvlText w:val="%1、"/>
      <w:lvlJc w:val="left"/>
    </w:lvl>
  </w:abstractNum>
  <w:abstractNum w:abstractNumId="144">
    <w:nsid w:val="7794BC84"/>
    <w:multiLevelType w:val="singleLevel"/>
    <w:tmpl w:val="7794BC84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45">
    <w:nsid w:val="7B5B9017"/>
    <w:multiLevelType w:val="singleLevel"/>
    <w:tmpl w:val="7B5B9017"/>
    <w:lvl w:ilvl="0" w:tentative="0">
      <w:start w:val="1"/>
      <w:numFmt w:val="decimal"/>
      <w:suff w:val="nothing"/>
      <w:lvlText w:val="%1、"/>
      <w:lvlJc w:val="left"/>
    </w:lvl>
  </w:abstractNum>
  <w:abstractNum w:abstractNumId="146">
    <w:nsid w:val="7FF7E752"/>
    <w:multiLevelType w:val="singleLevel"/>
    <w:tmpl w:val="7FF7E752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97"/>
  </w:num>
  <w:num w:numId="2">
    <w:abstractNumId w:val="46"/>
  </w:num>
  <w:num w:numId="3">
    <w:abstractNumId w:val="40"/>
  </w:num>
  <w:num w:numId="4">
    <w:abstractNumId w:val="84"/>
  </w:num>
  <w:num w:numId="5">
    <w:abstractNumId w:val="23"/>
  </w:num>
  <w:num w:numId="6">
    <w:abstractNumId w:val="140"/>
  </w:num>
  <w:num w:numId="7">
    <w:abstractNumId w:val="124"/>
  </w:num>
  <w:num w:numId="8">
    <w:abstractNumId w:val="90"/>
  </w:num>
  <w:num w:numId="9">
    <w:abstractNumId w:val="98"/>
  </w:num>
  <w:num w:numId="10">
    <w:abstractNumId w:val="45"/>
  </w:num>
  <w:num w:numId="11">
    <w:abstractNumId w:val="20"/>
  </w:num>
  <w:num w:numId="12">
    <w:abstractNumId w:val="9"/>
  </w:num>
  <w:num w:numId="13">
    <w:abstractNumId w:val="60"/>
  </w:num>
  <w:num w:numId="14">
    <w:abstractNumId w:val="96"/>
  </w:num>
  <w:num w:numId="15">
    <w:abstractNumId w:val="66"/>
  </w:num>
  <w:num w:numId="16">
    <w:abstractNumId w:val="26"/>
  </w:num>
  <w:num w:numId="17">
    <w:abstractNumId w:val="10"/>
  </w:num>
  <w:num w:numId="18">
    <w:abstractNumId w:val="113"/>
  </w:num>
  <w:num w:numId="19">
    <w:abstractNumId w:val="13"/>
  </w:num>
  <w:num w:numId="20">
    <w:abstractNumId w:val="106"/>
  </w:num>
  <w:num w:numId="21">
    <w:abstractNumId w:val="59"/>
  </w:num>
  <w:num w:numId="22">
    <w:abstractNumId w:val="125"/>
  </w:num>
  <w:num w:numId="23">
    <w:abstractNumId w:val="74"/>
  </w:num>
  <w:num w:numId="24">
    <w:abstractNumId w:val="55"/>
  </w:num>
  <w:num w:numId="25">
    <w:abstractNumId w:val="62"/>
  </w:num>
  <w:num w:numId="26">
    <w:abstractNumId w:val="94"/>
  </w:num>
  <w:num w:numId="27">
    <w:abstractNumId w:val="77"/>
  </w:num>
  <w:num w:numId="28">
    <w:abstractNumId w:val="75"/>
  </w:num>
  <w:num w:numId="29">
    <w:abstractNumId w:val="131"/>
  </w:num>
  <w:num w:numId="30">
    <w:abstractNumId w:val="142"/>
  </w:num>
  <w:num w:numId="31">
    <w:abstractNumId w:val="144"/>
  </w:num>
  <w:num w:numId="32">
    <w:abstractNumId w:val="2"/>
  </w:num>
  <w:num w:numId="33">
    <w:abstractNumId w:val="12"/>
  </w:num>
  <w:num w:numId="34">
    <w:abstractNumId w:val="78"/>
  </w:num>
  <w:num w:numId="35">
    <w:abstractNumId w:val="120"/>
  </w:num>
  <w:num w:numId="36">
    <w:abstractNumId w:val="61"/>
  </w:num>
  <w:num w:numId="37">
    <w:abstractNumId w:val="69"/>
  </w:num>
  <w:num w:numId="38">
    <w:abstractNumId w:val="68"/>
  </w:num>
  <w:num w:numId="39">
    <w:abstractNumId w:val="43"/>
  </w:num>
  <w:num w:numId="40">
    <w:abstractNumId w:val="87"/>
  </w:num>
  <w:num w:numId="41">
    <w:abstractNumId w:val="71"/>
  </w:num>
  <w:num w:numId="42">
    <w:abstractNumId w:val="92"/>
  </w:num>
  <w:num w:numId="43">
    <w:abstractNumId w:val="32"/>
  </w:num>
  <w:num w:numId="44">
    <w:abstractNumId w:val="50"/>
  </w:num>
  <w:num w:numId="45">
    <w:abstractNumId w:val="6"/>
  </w:num>
  <w:num w:numId="46">
    <w:abstractNumId w:val="7"/>
  </w:num>
  <w:num w:numId="47">
    <w:abstractNumId w:val="126"/>
  </w:num>
  <w:num w:numId="48">
    <w:abstractNumId w:val="73"/>
  </w:num>
  <w:num w:numId="49">
    <w:abstractNumId w:val="72"/>
  </w:num>
  <w:num w:numId="50">
    <w:abstractNumId w:val="29"/>
  </w:num>
  <w:num w:numId="51">
    <w:abstractNumId w:val="89"/>
  </w:num>
  <w:num w:numId="52">
    <w:abstractNumId w:val="119"/>
  </w:num>
  <w:num w:numId="53">
    <w:abstractNumId w:val="82"/>
  </w:num>
  <w:num w:numId="54">
    <w:abstractNumId w:val="14"/>
  </w:num>
  <w:num w:numId="55">
    <w:abstractNumId w:val="30"/>
  </w:num>
  <w:num w:numId="56">
    <w:abstractNumId w:val="85"/>
  </w:num>
  <w:num w:numId="57">
    <w:abstractNumId w:val="31"/>
  </w:num>
  <w:num w:numId="58">
    <w:abstractNumId w:val="11"/>
  </w:num>
  <w:num w:numId="59">
    <w:abstractNumId w:val="3"/>
  </w:num>
  <w:num w:numId="60">
    <w:abstractNumId w:val="139"/>
  </w:num>
  <w:num w:numId="61">
    <w:abstractNumId w:val="65"/>
  </w:num>
  <w:num w:numId="62">
    <w:abstractNumId w:val="18"/>
  </w:num>
  <w:num w:numId="63">
    <w:abstractNumId w:val="128"/>
  </w:num>
  <w:num w:numId="64">
    <w:abstractNumId w:val="79"/>
  </w:num>
  <w:num w:numId="65">
    <w:abstractNumId w:val="27"/>
  </w:num>
  <w:num w:numId="66">
    <w:abstractNumId w:val="36"/>
  </w:num>
  <w:num w:numId="67">
    <w:abstractNumId w:val="51"/>
  </w:num>
  <w:num w:numId="68">
    <w:abstractNumId w:val="54"/>
  </w:num>
  <w:num w:numId="69">
    <w:abstractNumId w:val="141"/>
  </w:num>
  <w:num w:numId="70">
    <w:abstractNumId w:val="129"/>
  </w:num>
  <w:num w:numId="71">
    <w:abstractNumId w:val="112"/>
  </w:num>
  <w:num w:numId="72">
    <w:abstractNumId w:val="102"/>
  </w:num>
  <w:num w:numId="73">
    <w:abstractNumId w:val="116"/>
  </w:num>
  <w:num w:numId="74">
    <w:abstractNumId w:val="118"/>
  </w:num>
  <w:num w:numId="75">
    <w:abstractNumId w:val="133"/>
  </w:num>
  <w:num w:numId="76">
    <w:abstractNumId w:val="105"/>
  </w:num>
  <w:num w:numId="77">
    <w:abstractNumId w:val="100"/>
  </w:num>
  <w:num w:numId="78">
    <w:abstractNumId w:val="63"/>
  </w:num>
  <w:num w:numId="79">
    <w:abstractNumId w:val="93"/>
  </w:num>
  <w:num w:numId="80">
    <w:abstractNumId w:val="110"/>
  </w:num>
  <w:num w:numId="81">
    <w:abstractNumId w:val="115"/>
  </w:num>
  <w:num w:numId="82">
    <w:abstractNumId w:val="80"/>
  </w:num>
  <w:num w:numId="83">
    <w:abstractNumId w:val="108"/>
  </w:num>
  <w:num w:numId="84">
    <w:abstractNumId w:val="143"/>
  </w:num>
  <w:num w:numId="85">
    <w:abstractNumId w:val="17"/>
  </w:num>
  <w:num w:numId="86">
    <w:abstractNumId w:val="107"/>
  </w:num>
  <w:num w:numId="87">
    <w:abstractNumId w:val="86"/>
  </w:num>
  <w:num w:numId="88">
    <w:abstractNumId w:val="37"/>
  </w:num>
  <w:num w:numId="89">
    <w:abstractNumId w:val="95"/>
  </w:num>
  <w:num w:numId="90">
    <w:abstractNumId w:val="122"/>
  </w:num>
  <w:num w:numId="91">
    <w:abstractNumId w:val="53"/>
  </w:num>
  <w:num w:numId="92">
    <w:abstractNumId w:val="44"/>
  </w:num>
  <w:num w:numId="93">
    <w:abstractNumId w:val="52"/>
  </w:num>
  <w:num w:numId="94">
    <w:abstractNumId w:val="21"/>
  </w:num>
  <w:num w:numId="95">
    <w:abstractNumId w:val="88"/>
  </w:num>
  <w:num w:numId="96">
    <w:abstractNumId w:val="41"/>
  </w:num>
  <w:num w:numId="97">
    <w:abstractNumId w:val="109"/>
  </w:num>
  <w:num w:numId="98">
    <w:abstractNumId w:val="91"/>
  </w:num>
  <w:num w:numId="99">
    <w:abstractNumId w:val="138"/>
  </w:num>
  <w:num w:numId="100">
    <w:abstractNumId w:val="15"/>
  </w:num>
  <w:num w:numId="101">
    <w:abstractNumId w:val="64"/>
  </w:num>
  <w:num w:numId="102">
    <w:abstractNumId w:val="104"/>
  </w:num>
  <w:num w:numId="103">
    <w:abstractNumId w:val="137"/>
  </w:num>
  <w:num w:numId="104">
    <w:abstractNumId w:val="58"/>
  </w:num>
  <w:num w:numId="105">
    <w:abstractNumId w:val="8"/>
  </w:num>
  <w:num w:numId="106">
    <w:abstractNumId w:val="70"/>
  </w:num>
  <w:num w:numId="107">
    <w:abstractNumId w:val="4"/>
  </w:num>
  <w:num w:numId="108">
    <w:abstractNumId w:val="103"/>
  </w:num>
  <w:num w:numId="109">
    <w:abstractNumId w:val="114"/>
  </w:num>
  <w:num w:numId="110">
    <w:abstractNumId w:val="56"/>
  </w:num>
  <w:num w:numId="111">
    <w:abstractNumId w:val="127"/>
  </w:num>
  <w:num w:numId="112">
    <w:abstractNumId w:val="83"/>
  </w:num>
  <w:num w:numId="113">
    <w:abstractNumId w:val="25"/>
  </w:num>
  <w:num w:numId="114">
    <w:abstractNumId w:val="111"/>
  </w:num>
  <w:num w:numId="115">
    <w:abstractNumId w:val="5"/>
  </w:num>
  <w:num w:numId="116">
    <w:abstractNumId w:val="146"/>
  </w:num>
  <w:num w:numId="117">
    <w:abstractNumId w:val="47"/>
  </w:num>
  <w:num w:numId="118">
    <w:abstractNumId w:val="34"/>
  </w:num>
  <w:num w:numId="119">
    <w:abstractNumId w:val="57"/>
  </w:num>
  <w:num w:numId="120">
    <w:abstractNumId w:val="0"/>
  </w:num>
  <w:num w:numId="121">
    <w:abstractNumId w:val="16"/>
  </w:num>
  <w:num w:numId="122">
    <w:abstractNumId w:val="123"/>
  </w:num>
  <w:num w:numId="123">
    <w:abstractNumId w:val="39"/>
  </w:num>
  <w:num w:numId="124">
    <w:abstractNumId w:val="76"/>
  </w:num>
  <w:num w:numId="125">
    <w:abstractNumId w:val="99"/>
  </w:num>
  <w:num w:numId="126">
    <w:abstractNumId w:val="136"/>
  </w:num>
  <w:num w:numId="127">
    <w:abstractNumId w:val="135"/>
  </w:num>
  <w:num w:numId="128">
    <w:abstractNumId w:val="145"/>
  </w:num>
  <w:num w:numId="129">
    <w:abstractNumId w:val="81"/>
  </w:num>
  <w:num w:numId="130">
    <w:abstractNumId w:val="24"/>
  </w:num>
  <w:num w:numId="131">
    <w:abstractNumId w:val="49"/>
  </w:num>
  <w:num w:numId="132">
    <w:abstractNumId w:val="1"/>
  </w:num>
  <w:num w:numId="133">
    <w:abstractNumId w:val="48"/>
  </w:num>
  <w:num w:numId="134">
    <w:abstractNumId w:val="35"/>
  </w:num>
  <w:num w:numId="135">
    <w:abstractNumId w:val="38"/>
  </w:num>
  <w:num w:numId="136">
    <w:abstractNumId w:val="101"/>
  </w:num>
  <w:num w:numId="137">
    <w:abstractNumId w:val="42"/>
  </w:num>
  <w:num w:numId="138">
    <w:abstractNumId w:val="130"/>
  </w:num>
  <w:num w:numId="139">
    <w:abstractNumId w:val="19"/>
  </w:num>
  <w:num w:numId="140">
    <w:abstractNumId w:val="117"/>
  </w:num>
  <w:num w:numId="141">
    <w:abstractNumId w:val="67"/>
  </w:num>
  <w:num w:numId="142">
    <w:abstractNumId w:val="121"/>
  </w:num>
  <w:num w:numId="143">
    <w:abstractNumId w:val="28"/>
  </w:num>
  <w:num w:numId="144">
    <w:abstractNumId w:val="33"/>
  </w:num>
  <w:num w:numId="145">
    <w:abstractNumId w:val="134"/>
  </w:num>
  <w:num w:numId="146">
    <w:abstractNumId w:val="132"/>
  </w:num>
  <w:num w:numId="147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7033B0"/>
    <w:rsid w:val="016412A2"/>
    <w:rsid w:val="02594E0F"/>
    <w:rsid w:val="028A2F19"/>
    <w:rsid w:val="02C46EA2"/>
    <w:rsid w:val="03022F75"/>
    <w:rsid w:val="033310E9"/>
    <w:rsid w:val="0338651E"/>
    <w:rsid w:val="04C13B24"/>
    <w:rsid w:val="04D53CEE"/>
    <w:rsid w:val="05264E6C"/>
    <w:rsid w:val="052A2CD2"/>
    <w:rsid w:val="061D37BA"/>
    <w:rsid w:val="06375941"/>
    <w:rsid w:val="06C362B9"/>
    <w:rsid w:val="06EA5D61"/>
    <w:rsid w:val="071F5C28"/>
    <w:rsid w:val="073E6A22"/>
    <w:rsid w:val="0751608C"/>
    <w:rsid w:val="0780390E"/>
    <w:rsid w:val="07DF26D6"/>
    <w:rsid w:val="09905E71"/>
    <w:rsid w:val="09BB3077"/>
    <w:rsid w:val="09D645C7"/>
    <w:rsid w:val="0A306067"/>
    <w:rsid w:val="0A691FBC"/>
    <w:rsid w:val="0C9B72D6"/>
    <w:rsid w:val="0DA318BF"/>
    <w:rsid w:val="0E672A90"/>
    <w:rsid w:val="0EBC1C2C"/>
    <w:rsid w:val="0F8A07C8"/>
    <w:rsid w:val="102D40BC"/>
    <w:rsid w:val="106967EC"/>
    <w:rsid w:val="10BC1E29"/>
    <w:rsid w:val="1119681D"/>
    <w:rsid w:val="11331E81"/>
    <w:rsid w:val="116F2F7A"/>
    <w:rsid w:val="11815609"/>
    <w:rsid w:val="12857E95"/>
    <w:rsid w:val="137653C9"/>
    <w:rsid w:val="13C426CA"/>
    <w:rsid w:val="13C8528F"/>
    <w:rsid w:val="14422164"/>
    <w:rsid w:val="14657F2B"/>
    <w:rsid w:val="146620AD"/>
    <w:rsid w:val="14FF78D9"/>
    <w:rsid w:val="15037534"/>
    <w:rsid w:val="167841DB"/>
    <w:rsid w:val="16CC35CB"/>
    <w:rsid w:val="171D4F00"/>
    <w:rsid w:val="183C30E8"/>
    <w:rsid w:val="18DB36CB"/>
    <w:rsid w:val="192F0879"/>
    <w:rsid w:val="19E72C9C"/>
    <w:rsid w:val="1A240B13"/>
    <w:rsid w:val="1A6E2418"/>
    <w:rsid w:val="1A855E73"/>
    <w:rsid w:val="1A8B3BB6"/>
    <w:rsid w:val="1BE47639"/>
    <w:rsid w:val="1C140DA9"/>
    <w:rsid w:val="1C4A541D"/>
    <w:rsid w:val="1D937B9E"/>
    <w:rsid w:val="1DA82C04"/>
    <w:rsid w:val="1F193FC7"/>
    <w:rsid w:val="1F666546"/>
    <w:rsid w:val="1FF645BF"/>
    <w:rsid w:val="20583FBE"/>
    <w:rsid w:val="20B33EED"/>
    <w:rsid w:val="2119020B"/>
    <w:rsid w:val="224E2C8B"/>
    <w:rsid w:val="2268210C"/>
    <w:rsid w:val="22D44B7B"/>
    <w:rsid w:val="22F553DD"/>
    <w:rsid w:val="23846649"/>
    <w:rsid w:val="2425615B"/>
    <w:rsid w:val="24D32E7E"/>
    <w:rsid w:val="25D00954"/>
    <w:rsid w:val="265F65D0"/>
    <w:rsid w:val="26B14E0F"/>
    <w:rsid w:val="27395ABB"/>
    <w:rsid w:val="277D76D3"/>
    <w:rsid w:val="27B2715B"/>
    <w:rsid w:val="297936C6"/>
    <w:rsid w:val="29AC4565"/>
    <w:rsid w:val="29C37146"/>
    <w:rsid w:val="2A672221"/>
    <w:rsid w:val="2A6B0ECA"/>
    <w:rsid w:val="2B223176"/>
    <w:rsid w:val="2BFC55EF"/>
    <w:rsid w:val="2E526841"/>
    <w:rsid w:val="2EB215C5"/>
    <w:rsid w:val="2F00648C"/>
    <w:rsid w:val="2F200520"/>
    <w:rsid w:val="30C06F13"/>
    <w:rsid w:val="310D0847"/>
    <w:rsid w:val="310F5DC6"/>
    <w:rsid w:val="31254415"/>
    <w:rsid w:val="31FC0140"/>
    <w:rsid w:val="335069C6"/>
    <w:rsid w:val="345337DA"/>
    <w:rsid w:val="356F02B3"/>
    <w:rsid w:val="35DC2D2B"/>
    <w:rsid w:val="362E4E66"/>
    <w:rsid w:val="36DD3918"/>
    <w:rsid w:val="36E62C13"/>
    <w:rsid w:val="38272146"/>
    <w:rsid w:val="383D3AB3"/>
    <w:rsid w:val="38F55226"/>
    <w:rsid w:val="39311501"/>
    <w:rsid w:val="39BF0FA9"/>
    <w:rsid w:val="39D329D4"/>
    <w:rsid w:val="3AEC70F4"/>
    <w:rsid w:val="3CA349D8"/>
    <w:rsid w:val="3D726420"/>
    <w:rsid w:val="3E0052BA"/>
    <w:rsid w:val="3E63168B"/>
    <w:rsid w:val="3F0D75D8"/>
    <w:rsid w:val="3F247FB3"/>
    <w:rsid w:val="3FA545F7"/>
    <w:rsid w:val="403646F2"/>
    <w:rsid w:val="407F339B"/>
    <w:rsid w:val="40EA62D5"/>
    <w:rsid w:val="41292BC4"/>
    <w:rsid w:val="4191189F"/>
    <w:rsid w:val="421519A5"/>
    <w:rsid w:val="423433BD"/>
    <w:rsid w:val="42454D8A"/>
    <w:rsid w:val="42CC65A6"/>
    <w:rsid w:val="446F1C73"/>
    <w:rsid w:val="44A32097"/>
    <w:rsid w:val="44C818A3"/>
    <w:rsid w:val="45E3150C"/>
    <w:rsid w:val="47862375"/>
    <w:rsid w:val="48093FF1"/>
    <w:rsid w:val="48D66958"/>
    <w:rsid w:val="4CA94256"/>
    <w:rsid w:val="4CBE270B"/>
    <w:rsid w:val="4CFA4620"/>
    <w:rsid w:val="4D172FE9"/>
    <w:rsid w:val="4D496830"/>
    <w:rsid w:val="4D5B0C48"/>
    <w:rsid w:val="4D837386"/>
    <w:rsid w:val="4DF00102"/>
    <w:rsid w:val="4E304815"/>
    <w:rsid w:val="4E5823A6"/>
    <w:rsid w:val="4EC02E87"/>
    <w:rsid w:val="5049024F"/>
    <w:rsid w:val="50A20B3C"/>
    <w:rsid w:val="51D551E0"/>
    <w:rsid w:val="52CE77AC"/>
    <w:rsid w:val="533F7F30"/>
    <w:rsid w:val="53A02FB9"/>
    <w:rsid w:val="53D97AF3"/>
    <w:rsid w:val="54F14FE5"/>
    <w:rsid w:val="556D041F"/>
    <w:rsid w:val="55C221D2"/>
    <w:rsid w:val="55E42752"/>
    <w:rsid w:val="56C13B2C"/>
    <w:rsid w:val="582C6ADE"/>
    <w:rsid w:val="5B05253C"/>
    <w:rsid w:val="5B135294"/>
    <w:rsid w:val="5B8D4010"/>
    <w:rsid w:val="5B961651"/>
    <w:rsid w:val="5BF95D0D"/>
    <w:rsid w:val="5C203ACA"/>
    <w:rsid w:val="5D286624"/>
    <w:rsid w:val="5DA81B40"/>
    <w:rsid w:val="5E741970"/>
    <w:rsid w:val="5F302950"/>
    <w:rsid w:val="5F377970"/>
    <w:rsid w:val="5FA40D11"/>
    <w:rsid w:val="5FA62CB5"/>
    <w:rsid w:val="603049A9"/>
    <w:rsid w:val="608152F1"/>
    <w:rsid w:val="61E22ED9"/>
    <w:rsid w:val="627D3AB8"/>
    <w:rsid w:val="62A250EB"/>
    <w:rsid w:val="6315497B"/>
    <w:rsid w:val="656A6F8A"/>
    <w:rsid w:val="6572395E"/>
    <w:rsid w:val="65771F8F"/>
    <w:rsid w:val="662A29E0"/>
    <w:rsid w:val="667073C0"/>
    <w:rsid w:val="670915F9"/>
    <w:rsid w:val="67330672"/>
    <w:rsid w:val="68226BE3"/>
    <w:rsid w:val="68521FE5"/>
    <w:rsid w:val="69165ABE"/>
    <w:rsid w:val="696932D9"/>
    <w:rsid w:val="69871EB6"/>
    <w:rsid w:val="6A2A0BEF"/>
    <w:rsid w:val="6A2D0941"/>
    <w:rsid w:val="6A3A1D78"/>
    <w:rsid w:val="6AB70F18"/>
    <w:rsid w:val="6B18192D"/>
    <w:rsid w:val="6B2D3318"/>
    <w:rsid w:val="6C0C6054"/>
    <w:rsid w:val="6C1359BD"/>
    <w:rsid w:val="6C141AB0"/>
    <w:rsid w:val="6C83116C"/>
    <w:rsid w:val="6CB03B6B"/>
    <w:rsid w:val="6CB3482D"/>
    <w:rsid w:val="6DCF1569"/>
    <w:rsid w:val="6E8A387F"/>
    <w:rsid w:val="6F346DF3"/>
    <w:rsid w:val="6FD1742F"/>
    <w:rsid w:val="7077347D"/>
    <w:rsid w:val="707D7BA4"/>
    <w:rsid w:val="70C1025A"/>
    <w:rsid w:val="72B54A0A"/>
    <w:rsid w:val="736B6D52"/>
    <w:rsid w:val="741504E9"/>
    <w:rsid w:val="7454711E"/>
    <w:rsid w:val="74907B27"/>
    <w:rsid w:val="74C26833"/>
    <w:rsid w:val="75496A84"/>
    <w:rsid w:val="756B0E7C"/>
    <w:rsid w:val="75E3576B"/>
    <w:rsid w:val="762B31B2"/>
    <w:rsid w:val="77C21E12"/>
    <w:rsid w:val="78162043"/>
    <w:rsid w:val="79523D4A"/>
    <w:rsid w:val="79CE2B8D"/>
    <w:rsid w:val="7DF24FE2"/>
    <w:rsid w:val="7FA042F5"/>
    <w:rsid w:val="7FB00C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4"/>
    </w:pPr>
    <w:rPr>
      <w:b/>
      <w:sz w:val="28"/>
    </w:rPr>
  </w:style>
  <w:style w:type="character" w:default="1" w:styleId="15">
    <w:name w:val="Default Paragraph Font"/>
    <w:semiHidden/>
    <w:qFormat/>
    <w:uiPriority w:val="0"/>
  </w:style>
  <w:style w:type="table" w:default="1" w:styleId="1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oc 5"/>
    <w:basedOn w:val="1"/>
    <w:next w:val="1"/>
    <w:qFormat/>
    <w:uiPriority w:val="0"/>
    <w:pPr>
      <w:ind w:left="1680" w:leftChars="800"/>
    </w:pPr>
  </w:style>
  <w:style w:type="paragraph" w:styleId="8">
    <w:name w:val="toc 3"/>
    <w:basedOn w:val="1"/>
    <w:next w:val="1"/>
    <w:qFormat/>
    <w:uiPriority w:val="0"/>
    <w:pPr>
      <w:ind w:left="840" w:leftChars="400"/>
    </w:pPr>
  </w:style>
  <w:style w:type="paragraph" w:styleId="9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0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1">
    <w:name w:val="toc 1"/>
    <w:basedOn w:val="1"/>
    <w:next w:val="1"/>
    <w:qFormat/>
    <w:uiPriority w:val="0"/>
  </w:style>
  <w:style w:type="paragraph" w:styleId="12">
    <w:name w:val="toc 4"/>
    <w:basedOn w:val="1"/>
    <w:next w:val="1"/>
    <w:qFormat/>
    <w:uiPriority w:val="0"/>
    <w:pPr>
      <w:ind w:left="1260" w:leftChars="600"/>
    </w:pPr>
  </w:style>
  <w:style w:type="paragraph" w:styleId="13">
    <w:name w:val="toc 2"/>
    <w:basedOn w:val="1"/>
    <w:next w:val="1"/>
    <w:qFormat/>
    <w:uiPriority w:val="0"/>
    <w:pPr>
      <w:ind w:left="420" w:leftChars="200"/>
    </w:pPr>
  </w:style>
  <w:style w:type="character" w:styleId="16">
    <w:name w:val="FollowedHyperlink"/>
    <w:basedOn w:val="15"/>
    <w:qFormat/>
    <w:uiPriority w:val="0"/>
    <w:rPr>
      <w:color w:val="800080"/>
      <w:u w:val="single"/>
    </w:rPr>
  </w:style>
  <w:style w:type="character" w:styleId="17">
    <w:name w:val="Hyperlink"/>
    <w:basedOn w:val="15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8" Type="http://schemas.openxmlformats.org/officeDocument/2006/relationships/fontTable" Target="fontTable.xml"/><Relationship Id="rId207" Type="http://schemas.openxmlformats.org/officeDocument/2006/relationships/numbering" Target="numbering.xml"/><Relationship Id="rId206" Type="http://schemas.openxmlformats.org/officeDocument/2006/relationships/customXml" Target="../customXml/item1.xml"/><Relationship Id="rId205" Type="http://schemas.openxmlformats.org/officeDocument/2006/relationships/image" Target="media/image200.png"/><Relationship Id="rId204" Type="http://schemas.openxmlformats.org/officeDocument/2006/relationships/image" Target="media/image199.png"/><Relationship Id="rId203" Type="http://schemas.openxmlformats.org/officeDocument/2006/relationships/image" Target="media/image198.png"/><Relationship Id="rId202" Type="http://schemas.openxmlformats.org/officeDocument/2006/relationships/image" Target="media/image197.png"/><Relationship Id="rId201" Type="http://schemas.openxmlformats.org/officeDocument/2006/relationships/image" Target="media/image196.png"/><Relationship Id="rId200" Type="http://schemas.openxmlformats.org/officeDocument/2006/relationships/image" Target="media/image195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9" Type="http://schemas.openxmlformats.org/officeDocument/2006/relationships/image" Target="media/image194.png"/><Relationship Id="rId198" Type="http://schemas.openxmlformats.org/officeDocument/2006/relationships/image" Target="media/image193.png"/><Relationship Id="rId197" Type="http://schemas.openxmlformats.org/officeDocument/2006/relationships/image" Target="media/image192.png"/><Relationship Id="rId196" Type="http://schemas.openxmlformats.org/officeDocument/2006/relationships/image" Target="media/image191.png"/><Relationship Id="rId195" Type="http://schemas.openxmlformats.org/officeDocument/2006/relationships/image" Target="media/image190.png"/><Relationship Id="rId194" Type="http://schemas.openxmlformats.org/officeDocument/2006/relationships/image" Target="media/image189.png"/><Relationship Id="rId193" Type="http://schemas.openxmlformats.org/officeDocument/2006/relationships/image" Target="media/image188.png"/><Relationship Id="rId192" Type="http://schemas.openxmlformats.org/officeDocument/2006/relationships/image" Target="media/image187.png"/><Relationship Id="rId191" Type="http://schemas.openxmlformats.org/officeDocument/2006/relationships/image" Target="media/image186.png"/><Relationship Id="rId190" Type="http://schemas.openxmlformats.org/officeDocument/2006/relationships/image" Target="media/image185.png"/><Relationship Id="rId19" Type="http://schemas.openxmlformats.org/officeDocument/2006/relationships/image" Target="media/image14.png"/><Relationship Id="rId189" Type="http://schemas.openxmlformats.org/officeDocument/2006/relationships/image" Target="media/image184.png"/><Relationship Id="rId188" Type="http://schemas.openxmlformats.org/officeDocument/2006/relationships/image" Target="media/image183.png"/><Relationship Id="rId187" Type="http://schemas.openxmlformats.org/officeDocument/2006/relationships/image" Target="media/image182.png"/><Relationship Id="rId186" Type="http://schemas.openxmlformats.org/officeDocument/2006/relationships/image" Target="media/image181.png"/><Relationship Id="rId185" Type="http://schemas.openxmlformats.org/officeDocument/2006/relationships/image" Target="media/image180.png"/><Relationship Id="rId184" Type="http://schemas.openxmlformats.org/officeDocument/2006/relationships/image" Target="media/image179.png"/><Relationship Id="rId183" Type="http://schemas.openxmlformats.org/officeDocument/2006/relationships/image" Target="media/image178.png"/><Relationship Id="rId182" Type="http://schemas.openxmlformats.org/officeDocument/2006/relationships/image" Target="media/image177.png"/><Relationship Id="rId181" Type="http://schemas.openxmlformats.org/officeDocument/2006/relationships/image" Target="media/image176.png"/><Relationship Id="rId180" Type="http://schemas.openxmlformats.org/officeDocument/2006/relationships/image" Target="media/image175.png"/><Relationship Id="rId18" Type="http://schemas.openxmlformats.org/officeDocument/2006/relationships/image" Target="media/image13.png"/><Relationship Id="rId179" Type="http://schemas.openxmlformats.org/officeDocument/2006/relationships/image" Target="media/image174.png"/><Relationship Id="rId178" Type="http://schemas.openxmlformats.org/officeDocument/2006/relationships/image" Target="media/image173.png"/><Relationship Id="rId177" Type="http://schemas.openxmlformats.org/officeDocument/2006/relationships/image" Target="media/image172.png"/><Relationship Id="rId176" Type="http://schemas.openxmlformats.org/officeDocument/2006/relationships/image" Target="media/image171.png"/><Relationship Id="rId175" Type="http://schemas.openxmlformats.org/officeDocument/2006/relationships/image" Target="media/image170.png"/><Relationship Id="rId174" Type="http://schemas.openxmlformats.org/officeDocument/2006/relationships/image" Target="media/image169.png"/><Relationship Id="rId173" Type="http://schemas.openxmlformats.org/officeDocument/2006/relationships/image" Target="media/image168.png"/><Relationship Id="rId172" Type="http://schemas.openxmlformats.org/officeDocument/2006/relationships/image" Target="media/image167.png"/><Relationship Id="rId171" Type="http://schemas.openxmlformats.org/officeDocument/2006/relationships/image" Target="media/image166.png"/><Relationship Id="rId170" Type="http://schemas.openxmlformats.org/officeDocument/2006/relationships/image" Target="media/image165.png"/><Relationship Id="rId17" Type="http://schemas.openxmlformats.org/officeDocument/2006/relationships/image" Target="media/image12.png"/><Relationship Id="rId169" Type="http://schemas.openxmlformats.org/officeDocument/2006/relationships/image" Target="media/image164.png"/><Relationship Id="rId168" Type="http://schemas.openxmlformats.org/officeDocument/2006/relationships/image" Target="media/image163.png"/><Relationship Id="rId167" Type="http://schemas.openxmlformats.org/officeDocument/2006/relationships/image" Target="media/image162.png"/><Relationship Id="rId166" Type="http://schemas.openxmlformats.org/officeDocument/2006/relationships/image" Target="media/image161.png"/><Relationship Id="rId165" Type="http://schemas.openxmlformats.org/officeDocument/2006/relationships/image" Target="media/image160.png"/><Relationship Id="rId164" Type="http://schemas.openxmlformats.org/officeDocument/2006/relationships/image" Target="media/image159.png"/><Relationship Id="rId163" Type="http://schemas.openxmlformats.org/officeDocument/2006/relationships/image" Target="media/image158.png"/><Relationship Id="rId162" Type="http://schemas.openxmlformats.org/officeDocument/2006/relationships/image" Target="media/image157.png"/><Relationship Id="rId161" Type="http://schemas.openxmlformats.org/officeDocument/2006/relationships/image" Target="media/image156.png"/><Relationship Id="rId160" Type="http://schemas.openxmlformats.org/officeDocument/2006/relationships/image" Target="media/image155.png"/><Relationship Id="rId16" Type="http://schemas.openxmlformats.org/officeDocument/2006/relationships/image" Target="media/image11.png"/><Relationship Id="rId159" Type="http://schemas.openxmlformats.org/officeDocument/2006/relationships/image" Target="media/image154.png"/><Relationship Id="rId158" Type="http://schemas.openxmlformats.org/officeDocument/2006/relationships/image" Target="media/image153.png"/><Relationship Id="rId157" Type="http://schemas.openxmlformats.org/officeDocument/2006/relationships/image" Target="media/image152.png"/><Relationship Id="rId156" Type="http://schemas.openxmlformats.org/officeDocument/2006/relationships/image" Target="media/image151.png"/><Relationship Id="rId155" Type="http://schemas.openxmlformats.org/officeDocument/2006/relationships/image" Target="media/image150.png"/><Relationship Id="rId154" Type="http://schemas.openxmlformats.org/officeDocument/2006/relationships/image" Target="media/image149.png"/><Relationship Id="rId153" Type="http://schemas.openxmlformats.org/officeDocument/2006/relationships/image" Target="media/image148.png"/><Relationship Id="rId152" Type="http://schemas.openxmlformats.org/officeDocument/2006/relationships/image" Target="media/image147.png"/><Relationship Id="rId151" Type="http://schemas.openxmlformats.org/officeDocument/2006/relationships/image" Target="media/image146.png"/><Relationship Id="rId150" Type="http://schemas.openxmlformats.org/officeDocument/2006/relationships/image" Target="media/image145.png"/><Relationship Id="rId15" Type="http://schemas.openxmlformats.org/officeDocument/2006/relationships/image" Target="media/image10.png"/><Relationship Id="rId149" Type="http://schemas.openxmlformats.org/officeDocument/2006/relationships/image" Target="media/image144.png"/><Relationship Id="rId148" Type="http://schemas.openxmlformats.org/officeDocument/2006/relationships/image" Target="media/image143.png"/><Relationship Id="rId147" Type="http://schemas.openxmlformats.org/officeDocument/2006/relationships/image" Target="media/image142.png"/><Relationship Id="rId146" Type="http://schemas.openxmlformats.org/officeDocument/2006/relationships/image" Target="media/image141.png"/><Relationship Id="rId145" Type="http://schemas.openxmlformats.org/officeDocument/2006/relationships/image" Target="media/image140.png"/><Relationship Id="rId144" Type="http://schemas.openxmlformats.org/officeDocument/2006/relationships/image" Target="media/image139.png"/><Relationship Id="rId143" Type="http://schemas.openxmlformats.org/officeDocument/2006/relationships/image" Target="media/image138.png"/><Relationship Id="rId142" Type="http://schemas.openxmlformats.org/officeDocument/2006/relationships/image" Target="media/image137.png"/><Relationship Id="rId141" Type="http://schemas.openxmlformats.org/officeDocument/2006/relationships/image" Target="media/image136.png"/><Relationship Id="rId140" Type="http://schemas.openxmlformats.org/officeDocument/2006/relationships/image" Target="media/image135.png"/><Relationship Id="rId14" Type="http://schemas.openxmlformats.org/officeDocument/2006/relationships/image" Target="media/image9.png"/><Relationship Id="rId139" Type="http://schemas.openxmlformats.org/officeDocument/2006/relationships/image" Target="media/image134.png"/><Relationship Id="rId138" Type="http://schemas.openxmlformats.org/officeDocument/2006/relationships/image" Target="media/image133.png"/><Relationship Id="rId137" Type="http://schemas.openxmlformats.org/officeDocument/2006/relationships/image" Target="media/image132.png"/><Relationship Id="rId136" Type="http://schemas.openxmlformats.org/officeDocument/2006/relationships/image" Target="media/image131.png"/><Relationship Id="rId135" Type="http://schemas.openxmlformats.org/officeDocument/2006/relationships/image" Target="media/image130.png"/><Relationship Id="rId134" Type="http://schemas.openxmlformats.org/officeDocument/2006/relationships/image" Target="media/image129.png"/><Relationship Id="rId133" Type="http://schemas.openxmlformats.org/officeDocument/2006/relationships/image" Target="media/image128.png"/><Relationship Id="rId132" Type="http://schemas.openxmlformats.org/officeDocument/2006/relationships/image" Target="media/image127.png"/><Relationship Id="rId131" Type="http://schemas.openxmlformats.org/officeDocument/2006/relationships/image" Target="media/image126.png"/><Relationship Id="rId130" Type="http://schemas.openxmlformats.org/officeDocument/2006/relationships/image" Target="media/image125.png"/><Relationship Id="rId13" Type="http://schemas.openxmlformats.org/officeDocument/2006/relationships/image" Target="media/image8.png"/><Relationship Id="rId129" Type="http://schemas.openxmlformats.org/officeDocument/2006/relationships/image" Target="media/image124.png"/><Relationship Id="rId128" Type="http://schemas.openxmlformats.org/officeDocument/2006/relationships/image" Target="media/image123.png"/><Relationship Id="rId127" Type="http://schemas.openxmlformats.org/officeDocument/2006/relationships/image" Target="media/image122.png"/><Relationship Id="rId126" Type="http://schemas.openxmlformats.org/officeDocument/2006/relationships/image" Target="media/image121.png"/><Relationship Id="rId125" Type="http://schemas.openxmlformats.org/officeDocument/2006/relationships/image" Target="media/image120.png"/><Relationship Id="rId124" Type="http://schemas.openxmlformats.org/officeDocument/2006/relationships/image" Target="media/image119.png"/><Relationship Id="rId123" Type="http://schemas.openxmlformats.org/officeDocument/2006/relationships/image" Target="media/image118.png"/><Relationship Id="rId122" Type="http://schemas.openxmlformats.org/officeDocument/2006/relationships/image" Target="media/image117.png"/><Relationship Id="rId121" Type="http://schemas.openxmlformats.org/officeDocument/2006/relationships/image" Target="media/image116.png"/><Relationship Id="rId120" Type="http://schemas.openxmlformats.org/officeDocument/2006/relationships/image" Target="media/image115.png"/><Relationship Id="rId12" Type="http://schemas.openxmlformats.org/officeDocument/2006/relationships/image" Target="media/image7.png"/><Relationship Id="rId119" Type="http://schemas.openxmlformats.org/officeDocument/2006/relationships/image" Target="media/image114.png"/><Relationship Id="rId118" Type="http://schemas.openxmlformats.org/officeDocument/2006/relationships/image" Target="media/image113.png"/><Relationship Id="rId117" Type="http://schemas.openxmlformats.org/officeDocument/2006/relationships/image" Target="media/image112.png"/><Relationship Id="rId116" Type="http://schemas.openxmlformats.org/officeDocument/2006/relationships/image" Target="media/image111.png"/><Relationship Id="rId115" Type="http://schemas.openxmlformats.org/officeDocument/2006/relationships/image" Target="media/image110.png"/><Relationship Id="rId114" Type="http://schemas.openxmlformats.org/officeDocument/2006/relationships/image" Target="media/image109.png"/><Relationship Id="rId113" Type="http://schemas.openxmlformats.org/officeDocument/2006/relationships/image" Target="media/image108.png"/><Relationship Id="rId112" Type="http://schemas.openxmlformats.org/officeDocument/2006/relationships/image" Target="media/image107.png"/><Relationship Id="rId111" Type="http://schemas.openxmlformats.org/officeDocument/2006/relationships/image" Target="media/image106.png"/><Relationship Id="rId110" Type="http://schemas.openxmlformats.org/officeDocument/2006/relationships/image" Target="media/image105.png"/><Relationship Id="rId11" Type="http://schemas.openxmlformats.org/officeDocument/2006/relationships/image" Target="media/image6.png"/><Relationship Id="rId109" Type="http://schemas.openxmlformats.org/officeDocument/2006/relationships/image" Target="media/image104.png"/><Relationship Id="rId108" Type="http://schemas.openxmlformats.org/officeDocument/2006/relationships/image" Target="media/image103.png"/><Relationship Id="rId107" Type="http://schemas.openxmlformats.org/officeDocument/2006/relationships/image" Target="media/image102.png"/><Relationship Id="rId106" Type="http://schemas.openxmlformats.org/officeDocument/2006/relationships/image" Target="media/image101.png"/><Relationship Id="rId105" Type="http://schemas.openxmlformats.org/officeDocument/2006/relationships/image" Target="media/image100.png"/><Relationship Id="rId104" Type="http://schemas.openxmlformats.org/officeDocument/2006/relationships/image" Target="media/image99.png"/><Relationship Id="rId103" Type="http://schemas.openxmlformats.org/officeDocument/2006/relationships/image" Target="media/image98.pn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Office_11.1.0.10700_F1E327BC-269C-435d-A152-05C5408002CA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2020-09-11T05:59:00Z</dcterms:created>
  <dc:creator>lf</dc:creator>
  <cp:lastModifiedBy>Administrator</cp:lastModifiedBy>
  <dcterms:modified xsi:type="dcterms:W3CDTF">2021-08-04T01:51:20Z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58C22F4250E948CA82EFCDCA7ED11B4C</vt:lpwstr>
  </property>
</Properties>
</file>