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IPv6城市级使用指南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eastAsia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接口描述：查询IPv6定位信息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接口地址：httpipv6.apistore.huaweicloud.com/ip/geo/v1/ipv6/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请求方式：HTTPS GET/POST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dashed" w:color="DDDDDD" w:sz="6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hanging="36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请求示例：httpipv6.apistore.huaweicloud.com/ip/geo/v1/ipv6/?key=您申请的KEY&amp;ip=查询的IP地址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请求参数</w:t>
      </w:r>
      <w:bookmarkStart w:id="0" w:name="_GoBack"/>
      <w:bookmarkEnd w:id="0"/>
    </w:p>
    <w:tbl>
      <w:tblPr>
        <w:tblStyle w:val="4"/>
        <w:tblW w:w="10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40"/>
        <w:gridCol w:w="774"/>
        <w:gridCol w:w="3323"/>
        <w:gridCol w:w="4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Header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必填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您申请的key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2001:0250:0211:ffff:ffff:ffff:ffff:ffff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查询的IP地址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coordsys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WGS84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坐标系，分为WGS84和BD09，默认为WGS84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返回参数</w:t>
      </w:r>
    </w:p>
    <w:tbl>
      <w:tblPr>
        <w:tblStyle w:val="4"/>
        <w:tblW w:w="10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310"/>
        <w:gridCol w:w="1120"/>
        <w:gridCol w:w="5209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tblHeader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示例值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Success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状态码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continent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亚洲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大洲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country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province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city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北京市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lng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116.401159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lat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39.902798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areacode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CN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国家编码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adcode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110100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行政编码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asnumber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23910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自治域编码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radius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Bytes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105.2321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定位半径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zipcode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100005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timezone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UTC+8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时区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accuracy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城市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owner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Capital University of Economics and Business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所属机构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isp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中国教育网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source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数据挖掘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采集方式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charge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Boolean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true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本次查询是否扣费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状态码描述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ip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2001:0250:0211:ffff:ffff:ffff:ffff:ffff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查询的IP地址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状态码说明</w:t>
      </w:r>
    </w:p>
    <w:tbl>
      <w:tblPr>
        <w:tblStyle w:val="4"/>
        <w:tblW w:w="10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9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Header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状态码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baseline"/>
              <w:rPr>
                <w:rFonts w:hint="default" w:ascii="Arial" w:hAnsi="Arial" w:cs="Arial"/>
                <w:b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666666"/>
                <w:kern w:val="0"/>
                <w:sz w:val="21"/>
                <w:szCs w:val="21"/>
                <w:vertAlign w:val="baseli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Success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NoData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查询成功，但是结果为空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MissingParameter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参数key缺失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MissingParameter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参数ip缺失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InvalidParameter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参数ip格式不对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DailyLimited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每日查询次数已满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Throttling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请求过快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UnknownError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客户端未知错误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KeyNotFound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key不存在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KeyUnauthorized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key未授权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KeyExpired key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不在有效期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KeyNotEnoughBalance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余额不足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KeyDisabled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key被禁用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InternalError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服务器内部错误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ServiceUnavailable</w:t>
            </w:r>
          </w:p>
        </w:tc>
        <w:tc>
          <w:tcPr>
            <w:tcW w:w="0" w:type="auto"/>
            <w:tcBorders>
              <w:top w:val="dashed" w:color="DDDDDD" w:sz="6" w:space="0"/>
              <w:left w:val="dashed" w:color="DDDDDD" w:sz="6" w:space="0"/>
              <w:bottom w:val="dashed" w:color="DDDDDD" w:sz="6" w:space="0"/>
              <w:right w:val="dashed" w:color="DDDDDD" w:sz="6" w:space="0"/>
            </w:tcBorders>
            <w:shd w:val="clear" w:color="auto" w:fill="auto"/>
            <w:tcMar>
              <w:top w:w="150" w:type="dxa"/>
              <w:left w:w="18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lang w:val="en-US" w:eastAsia="zh-CN" w:bidi="ar"/>
              </w:rPr>
              <w:t>服务器临时错误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40" w:lineRule="atLeast"/>
        <w:ind w:left="0" w:right="0" w:firstLine="225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vertAlign w:val="baseline"/>
        </w:rPr>
        <w:t>返回示例值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"Success",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"data":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"continent":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"亚洲",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"country":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"中国",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"province":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"北京市",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"city":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"北京市",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"lng":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"116.401159",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"lat":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"39.902798",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"areacode":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"CN",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"adcode":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"110100",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"asnumber":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"23910",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"radius":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"105.2321",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"zipcode":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"100005",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"timezone":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"UTC+8",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"accuracy":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"城市",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"owner":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"Capital University of Economics and Business",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 xml:space="preserve">"isp": 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"中国教育网",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         </w:t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"source":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"数据挖掘",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},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"charge":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true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"msg":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"查询成功"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</w:t>
      </w: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ab/>
      </w:r>
      <w:r>
        <w:rPr>
          <w:rFonts w:hint="default" w:ascii="Arial" w:hAnsi="Arial" w:cs="Arial"/>
          <w:i w:val="0"/>
          <w:caps w:val="0"/>
          <w:color w:val="8843CC"/>
          <w:spacing w:val="0"/>
          <w:sz w:val="21"/>
          <w:szCs w:val="21"/>
          <w:shd w:val="clear" w:fill="FFFFFF"/>
          <w:vertAlign w:val="baseline"/>
        </w:rPr>
        <w:t>"ip":</w:t>
      </w:r>
      <w:r>
        <w:rPr>
          <w:rFonts w:hint="default" w:ascii="Arial" w:hAnsi="Arial" w:cs="Arial"/>
          <w:i w:val="0"/>
          <w:caps w:val="0"/>
          <w:color w:val="339933"/>
          <w:spacing w:val="0"/>
          <w:sz w:val="21"/>
          <w:szCs w:val="21"/>
          <w:shd w:val="clear" w:fill="FFFFFF"/>
          <w:vertAlign w:val="baseline"/>
        </w:rPr>
        <w:t>"2001:0250:0211:ffff:ffff:ffff:ffff:ffff"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textAlignment w:val="baseline"/>
        <w:rPr>
          <w:rFonts w:hint="default" w:ascii="Arial" w:hAnsi="Arial" w:cs="Arial"/>
          <w:color w:val="666666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 xml:space="preserve">                            }                        </w:t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9D5E7"/>
    <w:multiLevelType w:val="multilevel"/>
    <w:tmpl w:val="F4B9D5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C115B"/>
    <w:rsid w:val="0CAC115B"/>
    <w:rsid w:val="11481282"/>
    <w:rsid w:val="36672AD1"/>
    <w:rsid w:val="3E6A08BB"/>
    <w:rsid w:val="4D3C4CCB"/>
    <w:rsid w:val="76B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2021-09-02T09:04:00Z</dcterms:created>
  <dc:creator>Administrator</dc:creator>
  <cp:lastModifiedBy>Administrator</cp:lastModifiedBy>
  <dcterms:modified xsi:type="dcterms:W3CDTF">2021-09-13T01:48:27Z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